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20 сентября 2022 г. N 70158</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ПОЛОЖЕНИЕ</w:t>
      </w:r>
    </w:p>
    <w:p>
      <w:pPr>
        <w:pStyle w:val="2"/>
        <w:jc w:val="center"/>
      </w:pPr>
      <w:r>
        <w:rPr>
          <w:sz w:val="24"/>
        </w:rPr>
        <w:t xml:space="preserve">от 1 августа 2022 г. N 803-П</w:t>
      </w:r>
    </w:p>
    <w:p>
      <w:pPr>
        <w:pStyle w:val="2"/>
        <w:jc w:val="center"/>
      </w:pPr>
      <w:r>
        <w:rPr>
          <w:sz w:val="24"/>
        </w:rPr>
      </w:r>
    </w:p>
    <w:p>
      <w:pPr>
        <w:pStyle w:val="2"/>
        <w:jc w:val="center"/>
      </w:pPr>
      <w:r>
        <w:rPr>
          <w:sz w:val="24"/>
        </w:rPr>
        <w:t xml:space="preserve">О ПЛАНЕ</w:t>
      </w:r>
    </w:p>
    <w:p>
      <w:pPr>
        <w:pStyle w:val="2"/>
        <w:jc w:val="center"/>
      </w:pPr>
      <w:r>
        <w:rPr>
          <w:sz w:val="24"/>
        </w:rPr>
        <w:t xml:space="preserve">СЧЕТОВ БУХГАЛТЕРСКОГО УЧЕТА ДЛЯ НЕКРЕДИТНЫХ ФИНАНСОВЫХ</w:t>
      </w:r>
    </w:p>
    <w:p>
      <w:pPr>
        <w:pStyle w:val="2"/>
        <w:jc w:val="center"/>
      </w:pPr>
      <w:r>
        <w:rPr>
          <w:sz w:val="24"/>
        </w:rPr>
        <w:t xml:space="preserve">ОРГАНИЗАЦИЙ, БЮРО КРЕДИТНЫХ ИСТОРИЙ, КРЕДИТНЫХ РЕЙТИНГОВЫХ</w:t>
      </w:r>
    </w:p>
    <w:p>
      <w:pPr>
        <w:pStyle w:val="2"/>
        <w:jc w:val="center"/>
      </w:pPr>
      <w:r>
        <w:rPr>
          <w:sz w:val="24"/>
        </w:rPr>
        <w:t xml:space="preserve">АГЕНТСТВ И ПОРЯДКЕ ЕГО ПРИМЕНЕНИЯ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10.01.2024 </w:t>
            </w:r>
            <w:r>
              <w:rPr>
                <w:sz w:val="24"/>
                <w:color w:val="392c69"/>
              </w:rPr>
              <w:t xml:space="preserve">N 6665-У</w:t>
            </w:r>
            <w:r>
              <w:rPr>
                <w:sz w:val="24"/>
                <w:color w:val="392c69"/>
              </w:rPr>
              <w:t xml:space="preserve">,</w:t>
            </w:r>
          </w:p>
          <w:p>
            <w:pPr>
              <w:pStyle w:val="0"/>
              <w:jc w:val="center"/>
            </w:pPr>
            <w:r>
              <w:rPr>
                <w:sz w:val="24"/>
                <w:color w:val="392c69"/>
              </w:rPr>
              <w:t xml:space="preserve">от 21.05.2024 </w:t>
            </w:r>
            <w:r>
              <w:rPr>
                <w:sz w:val="24"/>
                <w:color w:val="392c69"/>
              </w:rPr>
              <w:t xml:space="preserve">N 6729-У</w:t>
            </w:r>
            <w:r>
              <w:rPr>
                <w:sz w:val="24"/>
                <w:color w:val="392c69"/>
              </w:rPr>
              <w:t xml:space="preserve">, от 10.10.2025 </w:t>
            </w:r>
            <w:r>
              <w:rPr>
                <w:sz w:val="24"/>
                <w:color w:val="392c69"/>
              </w:rPr>
              <w:t xml:space="preserve">N 7205-У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Настоящее Положение на основании </w:t>
      </w:r>
      <w:r>
        <w:rPr>
          <w:sz w:val="24"/>
        </w:rPr>
        <w:t xml:space="preserve">пункта 14 статьи 4</w:t>
      </w:r>
      <w:r>
        <w:rPr>
          <w:sz w:val="24"/>
        </w:rPr>
        <w:t xml:space="preserve"> Федерального закона от 10 июля 2002 года N 86-ФЗ "О Центральном банке Российской Федерации (Банке России)" &lt;1&gt;, </w:t>
      </w:r>
      <w:r>
        <w:rPr>
          <w:sz w:val="24"/>
        </w:rPr>
        <w:t xml:space="preserve">части 6 статьи 21</w:t>
      </w:r>
      <w:r>
        <w:rPr>
          <w:sz w:val="24"/>
        </w:rPr>
        <w:t xml:space="preserve"> Федерального закона от 6 декабря 2011 года N 402-ФЗ "О бухгалтерском учете" &lt;2&gt; и в соответствии с решением Совета директоров Банка России (протокол заседания Совета директоров Банка России от 22 июля 2022 года N ПСД-50) устанавливает План счетов бухгалтерского учета для некредитных финансовых организаций, бюро кредитных историй, кредитных рейтинговых агентств и порядок его применения.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2002, N 28, ст. 2790; 2021, N 27, ст. 5187.</w:t>
      </w:r>
    </w:p>
    <w:p>
      <w:pPr>
        <w:pStyle w:val="0"/>
        <w:spacing w:before="240" w:lineRule="auto"/>
        <w:ind w:firstLine="540"/>
        <w:jc w:val="both"/>
      </w:pPr>
      <w:r>
        <w:rPr>
          <w:sz w:val="24"/>
        </w:rPr>
        <w:t xml:space="preserve">&lt;2&gt; Собрание законодательства Российской Федерации, 2011, N 50, ст. 7344; 2021, N 27, ст. 5187.</w:t>
      </w:r>
    </w:p>
    <w:p>
      <w:pPr>
        <w:pStyle w:val="0"/>
        <w:jc w:val="both"/>
      </w:pPr>
      <w:r>
        <w:rPr>
          <w:sz w:val="24"/>
        </w:rPr>
      </w:r>
    </w:p>
    <w:p>
      <w:pPr>
        <w:pStyle w:val="0"/>
        <w:ind w:firstLine="540"/>
        <w:jc w:val="both"/>
      </w:pPr>
      <w:r>
        <w:rPr>
          <w:sz w:val="24"/>
        </w:rPr>
        <w:t xml:space="preserve">1. Некредитные финансовые организации, бюро кредитных историй, кредитные рейтинговые агентства должны вести бухгалтерский учет в соответствии с Планом счетов бухгалтерского учета для некредитных финансовых организаций, бюро кредитных историй, кредитных рейтинговых агентств (</w:t>
      </w:r>
      <w:hyperlink w:history="0" w:anchor="P77" w:tooltip="ПЛАН">
        <w:r>
          <w:rPr>
            <w:sz w:val="24"/>
            <w:color w:val="0000ff"/>
          </w:rPr>
          <w:t xml:space="preserve">приложение 1</w:t>
        </w:r>
      </w:hyperlink>
      <w:r>
        <w:rPr>
          <w:sz w:val="24"/>
        </w:rPr>
        <w:t xml:space="preserve"> к настоящему Положению) и Порядком применения Плана счетов бухгалтерского учета для некредитных финансовых организаций, бюро кредитных историй, кредитных рейтинговых агентств (</w:t>
      </w:r>
      <w:hyperlink w:history="0" w:anchor="P9672" w:tooltip="ПОРЯДОК">
        <w:r>
          <w:rPr>
            <w:sz w:val="24"/>
            <w:color w:val="0000ff"/>
          </w:rPr>
          <w:t xml:space="preserve">приложение 2</w:t>
        </w:r>
      </w:hyperlink>
      <w:r>
        <w:rPr>
          <w:sz w:val="24"/>
        </w:rPr>
        <w:t xml:space="preserve"> к настоящему Положению).</w:t>
      </w:r>
    </w:p>
    <w:p>
      <w:pPr>
        <w:pStyle w:val="0"/>
        <w:spacing w:before="240" w:lineRule="auto"/>
        <w:ind w:firstLine="540"/>
        <w:jc w:val="both"/>
      </w:pPr>
      <w:r>
        <w:rPr>
          <w:sz w:val="24"/>
        </w:rPr>
        <w:t xml:space="preserve">При применении настоящего Положения некредитные финансовые организации, бюро кредитных историй, кредитные рейтинговые агентства должны руководствоваться Международными стандартами финансовой отчетности (далее - МСФО) и Разъяснениями МСФО, введенными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 &lt;1&gt;, а также </w:t>
      </w:r>
      <w:r>
        <w:rPr>
          <w:sz w:val="24"/>
        </w:rPr>
        <w:t xml:space="preserve">частью 12 статьи 21</w:t>
      </w:r>
      <w:r>
        <w:rPr>
          <w:sz w:val="24"/>
        </w:rPr>
        <w:t xml:space="preserve"> Федерального закона от 6 декабря 2011 года N 402-ФЗ "О бухгалтерском учете"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2011, N 10, ст. 1385; 2022, N 26, ст. 4493.</w:t>
      </w:r>
    </w:p>
    <w:p>
      <w:pPr>
        <w:pStyle w:val="0"/>
        <w:spacing w:before="240" w:lineRule="auto"/>
        <w:ind w:firstLine="540"/>
        <w:jc w:val="both"/>
      </w:pPr>
      <w:r>
        <w:rPr>
          <w:sz w:val="24"/>
        </w:rPr>
        <w:t xml:space="preserve">&lt;2&gt; Собрание законодательства Российской Федерации, 2011, N 50, ст. 7344.</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2. Настоящее Положение подлежит официальному опубликованию и вступает в силу с 1 января 2025 года.</w:t>
      </w:r>
    </w:p>
    <w:p>
      <w:pPr>
        <w:pStyle w:val="0"/>
        <w:spacing w:before="240" w:lineRule="auto"/>
        <w:ind w:firstLine="540"/>
        <w:jc w:val="both"/>
      </w:pPr>
      <w:r>
        <w:rPr>
          <w:sz w:val="24"/>
        </w:rPr>
        <w:t xml:space="preserve">3. Со дня вступления в силу настоящего Положения признать утратившими силу:</w:t>
      </w:r>
    </w:p>
    <w:p>
      <w:pPr>
        <w:pStyle w:val="0"/>
        <w:spacing w:before="240" w:lineRule="auto"/>
        <w:ind w:firstLine="540"/>
        <w:jc w:val="both"/>
      </w:pPr>
      <w:r>
        <w:rPr>
          <w:sz w:val="24"/>
        </w:rPr>
        <w:t xml:space="preserve">Положение</w:t>
      </w:r>
      <w:r>
        <w:rPr>
          <w:sz w:val="24"/>
        </w:rPr>
        <w:t xml:space="preserve"> Банка России от 2 сентября 2015 года N 486-П "О Плане счетов бухгалтерского учета в некредитных финансовых организациях и порядке его применения"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7 октября 2015 года, регистрационный N 39197.</w:t>
      </w:r>
    </w:p>
    <w:p>
      <w:pPr>
        <w:pStyle w:val="0"/>
        <w:jc w:val="both"/>
      </w:pPr>
      <w:r>
        <w:rPr>
          <w:sz w:val="24"/>
        </w:rPr>
      </w:r>
    </w:p>
    <w:p>
      <w:pPr>
        <w:pStyle w:val="0"/>
        <w:ind w:firstLine="540"/>
        <w:jc w:val="both"/>
      </w:pPr>
      <w:r>
        <w:rPr>
          <w:sz w:val="24"/>
        </w:rPr>
        <w:t xml:space="preserve">Указание</w:t>
      </w:r>
      <w:r>
        <w:rPr>
          <w:sz w:val="24"/>
        </w:rPr>
        <w:t xml:space="preserve"> Банка России от 27 декабря 2016 года N 4247-У "О внесении изменений в Положение Банка России от 2 сентября 2015 года N 486-П "О Плане счетов бухгалтерского учета в некредитных финансовых организациях и порядке его применения"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Зарегистрировано Минюстом России 28 декабря 2016 года, регистрационный N 45012.</w:t>
      </w:r>
    </w:p>
    <w:p>
      <w:pPr>
        <w:pStyle w:val="0"/>
        <w:jc w:val="both"/>
      </w:pPr>
      <w:r>
        <w:rPr>
          <w:sz w:val="24"/>
        </w:rPr>
      </w:r>
    </w:p>
    <w:p>
      <w:pPr>
        <w:pStyle w:val="0"/>
        <w:ind w:firstLine="540"/>
        <w:jc w:val="both"/>
      </w:pPr>
      <w:r>
        <w:rPr>
          <w:sz w:val="24"/>
        </w:rPr>
        <w:t xml:space="preserve">Указание</w:t>
      </w:r>
      <w:r>
        <w:rPr>
          <w:sz w:val="24"/>
        </w:rPr>
        <w:t xml:space="preserve"> Банка России от 22 марта 2018 года N 4745-У "О внесении изменений в Положение Банка России от 2 сентября 2015 года N 486-П "О Плане счетов бухгалтерского учета в некредитных финансовых организациях и порядке его применения"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Зарегистрировано Минюстом России 16 апреля 2018 года, регистрационный N 50777.</w:t>
      </w:r>
    </w:p>
    <w:p>
      <w:pPr>
        <w:pStyle w:val="0"/>
        <w:jc w:val="both"/>
      </w:pPr>
      <w:r>
        <w:rPr>
          <w:sz w:val="24"/>
        </w:rPr>
      </w:r>
    </w:p>
    <w:p>
      <w:pPr>
        <w:pStyle w:val="0"/>
        <w:ind w:firstLine="540"/>
        <w:jc w:val="both"/>
      </w:pPr>
      <w:r>
        <w:rPr>
          <w:sz w:val="24"/>
        </w:rPr>
        <w:t xml:space="preserve">Указание</w:t>
      </w:r>
      <w:r>
        <w:rPr>
          <w:sz w:val="24"/>
        </w:rPr>
        <w:t xml:space="preserve"> Банка России от 25 апреля 2019 года N 5133-У "О внесении изменений в Положение Банка России от 2 сентября 2015 года N 486-П "О Плане счетов бухгалтерского учета в некредитных финансовых организациях и порядке его применения" &lt;4&gt;;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Зарегистрировано Минюстом России 24 мая 2019 года, регистрационный N 54722.</w:t>
      </w:r>
    </w:p>
    <w:p>
      <w:pPr>
        <w:pStyle w:val="0"/>
        <w:jc w:val="both"/>
      </w:pPr>
      <w:r>
        <w:rPr>
          <w:sz w:val="24"/>
        </w:rPr>
      </w:r>
    </w:p>
    <w:p>
      <w:pPr>
        <w:pStyle w:val="0"/>
        <w:ind w:firstLine="540"/>
        <w:jc w:val="both"/>
      </w:pPr>
      <w:r>
        <w:rPr>
          <w:sz w:val="24"/>
        </w:rPr>
        <w:t xml:space="preserve">Указание</w:t>
      </w:r>
      <w:r>
        <w:rPr>
          <w:sz w:val="24"/>
        </w:rPr>
        <w:t xml:space="preserve"> Банка России от 22 сентября 2020 года N 5556-У "О внесении изменений в Положение Банка России от 2 сентября 2015 года N 486-П "О Плане счетов бухгалтерского учета в некредитных финансовых организациях и порядке его применения" &lt;5&gt;;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Зарегистрировано Минюстом России 21 октября 2020 года, регистрационный N 60496.</w:t>
      </w:r>
    </w:p>
    <w:p>
      <w:pPr>
        <w:pStyle w:val="0"/>
        <w:jc w:val="both"/>
      </w:pPr>
      <w:r>
        <w:rPr>
          <w:sz w:val="24"/>
        </w:rPr>
      </w:r>
    </w:p>
    <w:p>
      <w:pPr>
        <w:pStyle w:val="0"/>
        <w:ind w:firstLine="540"/>
        <w:jc w:val="both"/>
      </w:pPr>
      <w:r>
        <w:rPr>
          <w:sz w:val="24"/>
        </w:rPr>
        <w:t xml:space="preserve">Указание</w:t>
      </w:r>
      <w:r>
        <w:rPr>
          <w:sz w:val="24"/>
        </w:rPr>
        <w:t xml:space="preserve"> Банка России от 19 августа 2021 года N 5890-У "О внесении изменений в Положение Банка России от 2 сентября 2015 года N 486-П "О Плане счетов бухгалтерского учета в некредитных финансовых организациях и порядке его применения" &lt;6&gt;;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Зарегистрировано Минюстом России 23 сентября 2021 года, регистрационный N 65108.</w:t>
      </w:r>
    </w:p>
    <w:p>
      <w:pPr>
        <w:pStyle w:val="0"/>
        <w:jc w:val="both"/>
      </w:pPr>
      <w:r>
        <w:rPr>
          <w:sz w:val="24"/>
        </w:rPr>
      </w:r>
    </w:p>
    <w:p>
      <w:pPr>
        <w:pStyle w:val="0"/>
        <w:ind w:firstLine="540"/>
        <w:jc w:val="both"/>
      </w:pPr>
      <w:r>
        <w:rPr>
          <w:sz w:val="24"/>
        </w:rPr>
        <w:t xml:space="preserve">Указание</w:t>
      </w:r>
      <w:r>
        <w:rPr>
          <w:sz w:val="24"/>
        </w:rPr>
        <w:t xml:space="preserve"> Банка России от 23 марта 2022 года N 6097-У "О внесении изменений в Положение Банка России от 2 сентября 2015 года N 486-П "О Плане счетов бухгалтерского учета в некредитных финансовых организациях и порядке его применения"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28 марта 2022 года, регистрационный N 67954.</w:t>
      </w:r>
    </w:p>
    <w:p>
      <w:pPr>
        <w:pStyle w:val="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1</w:t>
      </w:r>
    </w:p>
    <w:p>
      <w:pPr>
        <w:pStyle w:val="0"/>
        <w:jc w:val="right"/>
      </w:pPr>
      <w:r>
        <w:rPr>
          <w:sz w:val="24"/>
        </w:rPr>
        <w:t xml:space="preserve">к Положению Банка России</w:t>
      </w:r>
    </w:p>
    <w:p>
      <w:pPr>
        <w:pStyle w:val="0"/>
        <w:jc w:val="right"/>
      </w:pPr>
      <w:r>
        <w:rPr>
          <w:sz w:val="24"/>
        </w:rPr>
        <w:t xml:space="preserve">от 1 августа 2022 года N 803-П</w:t>
      </w:r>
    </w:p>
    <w:p>
      <w:pPr>
        <w:pStyle w:val="0"/>
        <w:jc w:val="right"/>
      </w:pPr>
      <w:r>
        <w:rPr>
          <w:sz w:val="24"/>
        </w:rPr>
        <w:t xml:space="preserve">"О Плане счетов бухгалтерского</w:t>
      </w:r>
    </w:p>
    <w:p>
      <w:pPr>
        <w:pStyle w:val="0"/>
        <w:jc w:val="right"/>
      </w:pPr>
      <w:r>
        <w:rPr>
          <w:sz w:val="24"/>
        </w:rPr>
        <w:t xml:space="preserve">учета для некредитных финансовых</w:t>
      </w:r>
    </w:p>
    <w:p>
      <w:pPr>
        <w:pStyle w:val="0"/>
        <w:jc w:val="right"/>
      </w:pPr>
      <w:r>
        <w:rPr>
          <w:sz w:val="24"/>
        </w:rPr>
        <w:t xml:space="preserve">организаций, бюро кредитных историй,</w:t>
      </w:r>
    </w:p>
    <w:p>
      <w:pPr>
        <w:pStyle w:val="0"/>
        <w:jc w:val="right"/>
      </w:pPr>
      <w:r>
        <w:rPr>
          <w:sz w:val="24"/>
        </w:rPr>
        <w:t xml:space="preserve">кредитных рейтинговых агентств</w:t>
      </w:r>
    </w:p>
    <w:p>
      <w:pPr>
        <w:pStyle w:val="0"/>
        <w:jc w:val="right"/>
      </w:pPr>
      <w:r>
        <w:rPr>
          <w:sz w:val="24"/>
        </w:rPr>
        <w:t xml:space="preserve">и порядке его применения"</w:t>
      </w:r>
    </w:p>
    <w:p>
      <w:pPr>
        <w:pStyle w:val="0"/>
        <w:jc w:val="both"/>
      </w:pPr>
      <w:r>
        <w:rPr>
          <w:sz w:val="24"/>
        </w:rPr>
      </w:r>
    </w:p>
    <w:bookmarkStart w:id="77" w:name="P77"/>
    <w:bookmarkEnd w:id="77"/>
    <w:p>
      <w:pPr>
        <w:pStyle w:val="2"/>
        <w:jc w:val="center"/>
      </w:pPr>
      <w:r>
        <w:rPr>
          <w:sz w:val="24"/>
        </w:rPr>
        <w:t xml:space="preserve">ПЛАН</w:t>
      </w:r>
    </w:p>
    <w:p>
      <w:pPr>
        <w:pStyle w:val="2"/>
        <w:jc w:val="center"/>
      </w:pPr>
      <w:r>
        <w:rPr>
          <w:sz w:val="24"/>
        </w:rPr>
        <w:t xml:space="preserve">СЧЕТОВ БУХГАЛТЕРСКОГО УЧЕТА ДЛЯ НЕКРЕДИТНЫХ ФИНАНСОВЫХ</w:t>
      </w:r>
    </w:p>
    <w:p>
      <w:pPr>
        <w:pStyle w:val="2"/>
        <w:jc w:val="center"/>
      </w:pPr>
      <w:r>
        <w:rPr>
          <w:sz w:val="24"/>
        </w:rPr>
        <w:t xml:space="preserve">ОРГАНИЗАЦИЙ, БЮРО КРЕДИТНЫХ ИСТОРИЙ, КРЕДИТНЫХ</w:t>
      </w:r>
    </w:p>
    <w:p>
      <w:pPr>
        <w:pStyle w:val="2"/>
        <w:jc w:val="center"/>
      </w:pPr>
      <w:r>
        <w:rPr>
          <w:sz w:val="24"/>
        </w:rPr>
        <w:t xml:space="preserve">РЕЙТИНГОВЫХ АГЕНТСТВ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10.01.2024 </w:t>
            </w:r>
            <w:r>
              <w:rPr>
                <w:sz w:val="24"/>
                <w:color w:val="392c69"/>
              </w:rPr>
              <w:t xml:space="preserve">N 6665-У</w:t>
            </w:r>
            <w:r>
              <w:rPr>
                <w:sz w:val="24"/>
                <w:color w:val="392c69"/>
              </w:rPr>
              <w:t xml:space="preserve">,</w:t>
            </w:r>
          </w:p>
          <w:p>
            <w:pPr>
              <w:pStyle w:val="0"/>
              <w:jc w:val="center"/>
            </w:pPr>
            <w:r>
              <w:rPr>
                <w:sz w:val="24"/>
                <w:color w:val="392c69"/>
              </w:rPr>
              <w:t xml:space="preserve">от 21.05.2024 </w:t>
            </w:r>
            <w:r>
              <w:rPr>
                <w:sz w:val="24"/>
                <w:color w:val="392c69"/>
              </w:rPr>
              <w:t xml:space="preserve">N 6729-У</w:t>
            </w:r>
            <w:r>
              <w:rPr>
                <w:sz w:val="24"/>
                <w:color w:val="392c69"/>
              </w:rPr>
              <w:t xml:space="preserve">, от 10.10.2025 </w:t>
            </w:r>
            <w:r>
              <w:rPr>
                <w:sz w:val="24"/>
                <w:color w:val="392c69"/>
              </w:rPr>
              <w:t xml:space="preserve">N 7205-У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Основные обозначения:</w:t>
      </w:r>
    </w:p>
    <w:p>
      <w:pPr>
        <w:pStyle w:val="0"/>
        <w:spacing w:before="240" w:lineRule="auto"/>
        <w:ind w:firstLine="540"/>
        <w:jc w:val="both"/>
      </w:pPr>
      <w:r>
        <w:rPr>
          <w:sz w:val="24"/>
        </w:rPr>
        <w:t xml:space="preserve">А - активный счет</w:t>
      </w:r>
    </w:p>
    <w:p>
      <w:pPr>
        <w:pStyle w:val="0"/>
        <w:spacing w:before="240" w:lineRule="auto"/>
        <w:ind w:firstLine="540"/>
        <w:jc w:val="both"/>
      </w:pPr>
      <w:r>
        <w:rPr>
          <w:sz w:val="24"/>
        </w:rPr>
        <w:t xml:space="preserve">П - пассивный счет</w:t>
      </w:r>
    </w:p>
    <w:p>
      <w:pPr>
        <w:pStyle w:val="0"/>
        <w:spacing w:before="240" w:lineRule="auto"/>
        <w:ind w:firstLine="540"/>
        <w:jc w:val="both"/>
      </w:pPr>
      <w:r>
        <w:rPr>
          <w:sz w:val="24"/>
        </w:rPr>
        <w:t xml:space="preserve">"-" - счета, не имеющие признака счета (А или П)</w:t>
      </w:r>
    </w:p>
    <w:p>
      <w:pPr>
        <w:pStyle w:val="0"/>
        <w:spacing w:before="240" w:lineRule="auto"/>
        <w:ind w:firstLine="540"/>
        <w:jc w:val="both"/>
      </w:pPr>
      <w:r>
        <w:rPr>
          <w:sz w:val="24"/>
        </w:rPr>
        <w:t xml:space="preserve">НПО - негосударственное пенсионное обеспечение</w:t>
      </w:r>
    </w:p>
    <w:p>
      <w:pPr>
        <w:pStyle w:val="0"/>
        <w:spacing w:before="240" w:lineRule="auto"/>
        <w:ind w:firstLine="540"/>
        <w:jc w:val="both"/>
      </w:pPr>
      <w:r>
        <w:rPr>
          <w:sz w:val="24"/>
        </w:rPr>
        <w:t xml:space="preserve">РППО - резерв покрытия пенсионных обязательств</w:t>
      </w:r>
    </w:p>
    <w:p>
      <w:pPr>
        <w:pStyle w:val="0"/>
        <w:spacing w:before="240" w:lineRule="auto"/>
        <w:ind w:firstLine="540"/>
        <w:jc w:val="both"/>
      </w:pPr>
      <w:r>
        <w:rPr>
          <w:sz w:val="24"/>
        </w:rPr>
        <w:t xml:space="preserve">ОПС - обязательное пенсионное страхование</w:t>
      </w:r>
    </w:p>
    <w:p>
      <w:pPr>
        <w:pStyle w:val="0"/>
        <w:spacing w:before="240" w:lineRule="auto"/>
        <w:ind w:firstLine="540"/>
        <w:jc w:val="both"/>
      </w:pPr>
      <w:r>
        <w:rPr>
          <w:sz w:val="24"/>
        </w:rPr>
        <w:t xml:space="preserve">ООЧП - обязательства по оставшейся части покрытия</w:t>
      </w:r>
    </w:p>
    <w:p>
      <w:pPr>
        <w:pStyle w:val="0"/>
        <w:spacing w:before="240" w:lineRule="auto"/>
        <w:ind w:firstLine="540"/>
        <w:jc w:val="both"/>
      </w:pPr>
      <w:r>
        <w:rPr>
          <w:sz w:val="24"/>
        </w:rPr>
        <w:t xml:space="preserve">ОВТ - обязательства по возникшим требованиям</w:t>
      </w:r>
    </w:p>
    <w:p>
      <w:pPr>
        <w:pStyle w:val="0"/>
        <w:spacing w:before="240" w:lineRule="auto"/>
        <w:ind w:firstLine="540"/>
        <w:jc w:val="both"/>
      </w:pPr>
      <w:r>
        <w:rPr>
          <w:sz w:val="24"/>
        </w:rPr>
        <w:t xml:space="preserve">ДС - долгосрочные сбережения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p>
      <w:pPr>
        <w:pStyle w:val="2"/>
        <w:outlineLvl w:val="1"/>
        <w:ind w:firstLine="540"/>
        <w:jc w:val="both"/>
      </w:pPr>
      <w:r>
        <w:rPr>
          <w:sz w:val="24"/>
        </w:rPr>
        <w:t xml:space="preserve">Глава А. Балансовые счета</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793"/>
        <w:gridCol w:w="793"/>
        <w:gridCol w:w="6349"/>
        <w:gridCol w:w="1133"/>
      </w:tblGrid>
      <w:tr>
        <w:tblPrEx>
          <w:tblBorders>
            <w:left w:val="single" w:sz="4"/>
            <w:right w:val="single" w:sz="4"/>
            <w:insideV w:val="single" w:sz="4"/>
            <w:insideH w:val="single" w:sz="4"/>
          </w:tblBorders>
        </w:tblPrEx>
        <w:tc>
          <w:tcPr>
            <w:gridSpan w:val="2"/>
            <w:tcW w:w="1586" w:type="dxa"/>
            <w:tcBorders>
              <w:top w:val="single" w:sz="4"/>
              <w:bottom w:val="single" w:sz="4"/>
            </w:tcBorders>
          </w:tcPr>
          <w:p>
            <w:pPr>
              <w:pStyle w:val="0"/>
              <w:jc w:val="center"/>
            </w:pPr>
            <w:r>
              <w:rPr>
                <w:sz w:val="24"/>
              </w:rPr>
              <w:t xml:space="preserve">Номер счета</w:t>
            </w:r>
          </w:p>
        </w:tc>
        <w:tc>
          <w:tcPr>
            <w:tcW w:w="6349" w:type="dxa"/>
            <w:tcBorders>
              <w:top w:val="single" w:sz="4"/>
              <w:bottom w:val="single" w:sz="4"/>
            </w:tcBorders>
            <w:vMerge w:val="restart"/>
          </w:tcPr>
          <w:p>
            <w:pPr>
              <w:pStyle w:val="0"/>
              <w:jc w:val="center"/>
            </w:pPr>
            <w:r>
              <w:rPr>
                <w:sz w:val="24"/>
              </w:rPr>
              <w:t xml:space="preserve">Наименование разделов и счетов бухгалтерского учета</w:t>
            </w:r>
          </w:p>
        </w:tc>
        <w:tc>
          <w:tcPr>
            <w:tcW w:w="1133" w:type="dxa"/>
            <w:tcBorders>
              <w:top w:val="single" w:sz="4"/>
              <w:bottom w:val="single" w:sz="4"/>
            </w:tcBorders>
            <w:vMerge w:val="restart"/>
          </w:tcPr>
          <w:p>
            <w:pPr>
              <w:pStyle w:val="0"/>
              <w:jc w:val="center"/>
            </w:pPr>
            <w:r>
              <w:rPr>
                <w:sz w:val="24"/>
              </w:rPr>
              <w:t xml:space="preserve">Признак счета</w:t>
            </w:r>
          </w:p>
        </w:tc>
      </w:tr>
      <w:tr>
        <w:tblPrEx>
          <w:tblBorders>
            <w:left w:val="single" w:sz="4"/>
            <w:right w:val="single" w:sz="4"/>
            <w:insideV w:val="single" w:sz="4"/>
            <w:insideH w:val="single" w:sz="4"/>
          </w:tblBorders>
        </w:tblPrEx>
        <w:tc>
          <w:tcPr>
            <w:tcW w:w="793" w:type="dxa"/>
            <w:tcBorders>
              <w:top w:val="single" w:sz="4"/>
              <w:bottom w:val="single" w:sz="4"/>
            </w:tcBorders>
          </w:tcPr>
          <w:p>
            <w:pPr>
              <w:pStyle w:val="0"/>
              <w:jc w:val="center"/>
            </w:pPr>
            <w:r>
              <w:rPr>
                <w:sz w:val="24"/>
              </w:rPr>
              <w:t xml:space="preserve">первого порядка</w:t>
            </w:r>
          </w:p>
        </w:tc>
        <w:tc>
          <w:tcPr>
            <w:tcW w:w="793" w:type="dxa"/>
            <w:tcBorders>
              <w:top w:val="single" w:sz="4"/>
              <w:bottom w:val="single" w:sz="4"/>
            </w:tcBorders>
          </w:tcPr>
          <w:p>
            <w:pPr>
              <w:pStyle w:val="0"/>
              <w:jc w:val="center"/>
            </w:pPr>
            <w:r>
              <w:rPr>
                <w:sz w:val="24"/>
              </w:rPr>
              <w:t xml:space="preserve">второго порядка</w:t>
            </w:r>
          </w:p>
        </w:tc>
        <w:tc>
          <w:tcPr>
            <w:tcBorders>
              <w:top w:val="single" w:sz="4"/>
              <w:bottom w:val="single" w:sz="4"/>
            </w:tcBorders>
            <w:vMerge w:val="continue"/>
          </w:tcPr>
          <w:p/>
        </w:tc>
        <w:tc>
          <w:tcPr>
            <w:tcBorders>
              <w:top w:val="single" w:sz="4"/>
              <w:bottom w:val="single" w:sz="4"/>
            </w:tcBorders>
            <w:vMerge w:val="continue"/>
          </w:tcPr>
          <w:p/>
        </w:tc>
      </w:tr>
      <w:tr>
        <w:tc>
          <w:tcPr>
            <w:tcW w:w="793" w:type="dxa"/>
            <w:tcBorders>
              <w:top w:val="single" w:sz="4"/>
              <w:left w:val="nil"/>
              <w:bottom w:val="nil"/>
              <w:right w:val="nil"/>
            </w:tcBorders>
          </w:tcPr>
          <w:p>
            <w:pPr>
              <w:pStyle w:val="0"/>
            </w:pPr>
            <w:r>
              <w:rPr>
                <w:sz w:val="24"/>
              </w:rPr>
            </w:r>
          </w:p>
        </w:tc>
        <w:tc>
          <w:tcPr>
            <w:gridSpan w:val="3"/>
            <w:tcW w:w="8275" w:type="dxa"/>
            <w:tcBorders>
              <w:top w:val="single" w:sz="4"/>
              <w:left w:val="nil"/>
              <w:bottom w:val="nil"/>
              <w:right w:val="nil"/>
            </w:tcBorders>
          </w:tcPr>
          <w:p>
            <w:pPr>
              <w:pStyle w:val="0"/>
              <w:outlineLvl w:val="2"/>
            </w:pPr>
            <w:r>
              <w:rPr>
                <w:sz w:val="24"/>
              </w:rPr>
              <w:t xml:space="preserve">Раздел 1. Капитал и целевое финансирование</w:t>
            </w:r>
          </w:p>
        </w:tc>
      </w:tr>
      <w:tr>
        <w:tc>
          <w:tcPr>
            <w:tcW w:w="793" w:type="dxa"/>
            <w:tcBorders>
              <w:top w:val="nil"/>
              <w:left w:val="nil"/>
              <w:bottom w:val="nil"/>
              <w:right w:val="nil"/>
            </w:tcBorders>
          </w:tcPr>
          <w:p>
            <w:pPr>
              <w:pStyle w:val="0"/>
              <w:jc w:val="center"/>
            </w:pPr>
            <w:r>
              <w:rPr>
                <w:sz w:val="24"/>
              </w:rPr>
              <w:t xml:space="preserve">102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Уставный капитал, вклады и взносы некредитных финансовых организаций, бюро кредитных историй, кредитных рейтинговых агентств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10207</w:t>
            </w:r>
          </w:p>
        </w:tc>
        <w:tc>
          <w:tcPr>
            <w:tcW w:w="6349" w:type="dxa"/>
            <w:tcBorders>
              <w:top w:val="nil"/>
              <w:left w:val="nil"/>
              <w:bottom w:val="nil"/>
              <w:right w:val="nil"/>
            </w:tcBorders>
          </w:tcPr>
          <w:p>
            <w:pPr>
              <w:pStyle w:val="0"/>
              <w:jc w:val="both"/>
            </w:pPr>
            <w:r>
              <w:rPr>
                <w:sz w:val="24"/>
              </w:rPr>
              <w:t xml:space="preserve">Уставный капитал некредитных финансовых организаций, бюро кредитных историй, кредитных рейтинговых агентств, созданных в форме акционерного общества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10208</w:t>
            </w:r>
          </w:p>
        </w:tc>
        <w:tc>
          <w:tcPr>
            <w:tcW w:w="6349" w:type="dxa"/>
            <w:tcBorders>
              <w:top w:val="nil"/>
              <w:left w:val="nil"/>
              <w:bottom w:val="nil"/>
              <w:right w:val="nil"/>
            </w:tcBorders>
          </w:tcPr>
          <w:p>
            <w:pPr>
              <w:pStyle w:val="0"/>
              <w:jc w:val="both"/>
            </w:pPr>
            <w:r>
              <w:rPr>
                <w:sz w:val="24"/>
              </w:rPr>
              <w:t xml:space="preserve">Уставный капитал некредитных финансовых организаций, бюро кредитных историй, кредитных рейтинговых агентств, созданных в форме общества с ограниченной ответственностью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10209</w:t>
            </w:r>
          </w:p>
        </w:tc>
        <w:tc>
          <w:tcPr>
            <w:tcW w:w="6349" w:type="dxa"/>
            <w:tcBorders>
              <w:top w:val="nil"/>
              <w:left w:val="nil"/>
              <w:bottom w:val="nil"/>
              <w:right w:val="nil"/>
            </w:tcBorders>
          </w:tcPr>
          <w:p>
            <w:pPr>
              <w:pStyle w:val="0"/>
              <w:jc w:val="both"/>
            </w:pPr>
            <w:r>
              <w:rPr>
                <w:sz w:val="24"/>
              </w:rPr>
              <w:t xml:space="preserve">Совокупный вклад участников и учредителей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10211</w:t>
            </w:r>
          </w:p>
        </w:tc>
        <w:tc>
          <w:tcPr>
            <w:tcW w:w="6349" w:type="dxa"/>
            <w:tcBorders>
              <w:top w:val="nil"/>
              <w:left w:val="nil"/>
              <w:bottom w:val="nil"/>
              <w:right w:val="nil"/>
            </w:tcBorders>
          </w:tcPr>
          <w:p>
            <w:pPr>
              <w:pStyle w:val="0"/>
              <w:jc w:val="both"/>
            </w:pPr>
            <w:r>
              <w:rPr>
                <w:sz w:val="24"/>
              </w:rPr>
              <w:t xml:space="preserve">Уставный фонд унитарного предприятия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10212</w:t>
            </w:r>
          </w:p>
        </w:tc>
        <w:tc>
          <w:tcPr>
            <w:tcW w:w="6349" w:type="dxa"/>
            <w:tcBorders>
              <w:top w:val="nil"/>
              <w:left w:val="nil"/>
              <w:bottom w:val="nil"/>
              <w:right w:val="nil"/>
            </w:tcBorders>
          </w:tcPr>
          <w:p>
            <w:pPr>
              <w:pStyle w:val="0"/>
              <w:jc w:val="both"/>
            </w:pPr>
            <w:r>
              <w:rPr>
                <w:sz w:val="24"/>
              </w:rPr>
              <w:t xml:space="preserve">Складочный капитал некредитных финансовых организаций, бюро кредитных историй, созданных в форме товарищества (товарищества на вере)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105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Собственные доли уставного капитала (акции), выкупленные некредитной финансовой организацией, бюро кредитных историй, кредитным рейтинговым агентством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10501</w:t>
            </w:r>
          </w:p>
        </w:tc>
        <w:tc>
          <w:tcPr>
            <w:tcW w:w="6349" w:type="dxa"/>
            <w:tcBorders>
              <w:top w:val="nil"/>
              <w:left w:val="nil"/>
              <w:bottom w:val="nil"/>
              <w:right w:val="nil"/>
            </w:tcBorders>
          </w:tcPr>
          <w:p>
            <w:pPr>
              <w:pStyle w:val="0"/>
              <w:jc w:val="both"/>
            </w:pPr>
            <w:r>
              <w:rPr>
                <w:sz w:val="24"/>
              </w:rPr>
              <w:t xml:space="preserve">Собственные акции, выкупленные у акционеров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10502</w:t>
            </w:r>
          </w:p>
        </w:tc>
        <w:tc>
          <w:tcPr>
            <w:tcW w:w="6349" w:type="dxa"/>
            <w:tcBorders>
              <w:top w:val="nil"/>
              <w:left w:val="nil"/>
              <w:bottom w:val="nil"/>
              <w:right w:val="nil"/>
            </w:tcBorders>
          </w:tcPr>
          <w:p>
            <w:pPr>
              <w:pStyle w:val="0"/>
              <w:jc w:val="both"/>
            </w:pPr>
            <w:r>
              <w:rPr>
                <w:sz w:val="24"/>
              </w:rPr>
              <w:t xml:space="preserve">Собственные доли уставного капитала некредитной финансовой организации, бюро кредитных историй, кредитных рейтинговых агентств, созданных в форме общества с ограниченной ответственностью, выкупленные у участников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106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Добавочный капитал</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10601</w:t>
            </w:r>
          </w:p>
        </w:tc>
        <w:tc>
          <w:tcPr>
            <w:tcW w:w="6349" w:type="dxa"/>
            <w:tcBorders>
              <w:top w:val="nil"/>
              <w:left w:val="nil"/>
              <w:bottom w:val="nil"/>
              <w:right w:val="nil"/>
            </w:tcBorders>
          </w:tcPr>
          <w:p>
            <w:pPr>
              <w:pStyle w:val="0"/>
              <w:jc w:val="both"/>
            </w:pPr>
            <w:r>
              <w:rPr>
                <w:sz w:val="24"/>
              </w:rPr>
              <w:t xml:space="preserve">Прирост стоимости основных средств при переоценке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10602</w:t>
            </w:r>
          </w:p>
        </w:tc>
        <w:tc>
          <w:tcPr>
            <w:tcW w:w="6349" w:type="dxa"/>
            <w:tcBorders>
              <w:top w:val="nil"/>
              <w:left w:val="nil"/>
              <w:bottom w:val="nil"/>
              <w:right w:val="nil"/>
            </w:tcBorders>
          </w:tcPr>
          <w:p>
            <w:pPr>
              <w:pStyle w:val="0"/>
              <w:jc w:val="both"/>
            </w:pPr>
            <w:r>
              <w:rPr>
                <w:sz w:val="24"/>
              </w:rPr>
              <w:t xml:space="preserve">Эмиссионный доход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10603</w:t>
            </w:r>
          </w:p>
        </w:tc>
        <w:tc>
          <w:tcPr>
            <w:tcW w:w="6349" w:type="dxa"/>
            <w:tcBorders>
              <w:top w:val="nil"/>
              <w:left w:val="nil"/>
              <w:bottom w:val="nil"/>
              <w:right w:val="nil"/>
            </w:tcBorders>
          </w:tcPr>
          <w:p>
            <w:pPr>
              <w:pStyle w:val="0"/>
              <w:jc w:val="both"/>
            </w:pPr>
            <w:r>
              <w:rPr>
                <w:sz w:val="24"/>
              </w:rPr>
              <w:t xml:space="preserve">Положительная переоценка ценных бумаг, оцениваемых по справедливой стоимости через прочий совокупный доход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10605</w:t>
            </w:r>
          </w:p>
        </w:tc>
        <w:tc>
          <w:tcPr>
            <w:tcW w:w="6349" w:type="dxa"/>
            <w:tcBorders>
              <w:top w:val="nil"/>
              <w:left w:val="nil"/>
              <w:bottom w:val="nil"/>
              <w:right w:val="nil"/>
            </w:tcBorders>
          </w:tcPr>
          <w:p>
            <w:pPr>
              <w:pStyle w:val="0"/>
              <w:jc w:val="both"/>
            </w:pPr>
            <w:r>
              <w:rPr>
                <w:sz w:val="24"/>
              </w:rPr>
              <w:t xml:space="preserve">Отрицательная переоценка ценных бумаг, оцениваемых по справедливой стоимости через прочий совокупный доход</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10609</w:t>
            </w:r>
          </w:p>
        </w:tc>
        <w:tc>
          <w:tcPr>
            <w:tcW w:w="6349" w:type="dxa"/>
            <w:tcBorders>
              <w:top w:val="nil"/>
              <w:left w:val="nil"/>
              <w:bottom w:val="nil"/>
              <w:right w:val="nil"/>
            </w:tcBorders>
          </w:tcPr>
          <w:p>
            <w:pPr>
              <w:pStyle w:val="0"/>
              <w:jc w:val="both"/>
            </w:pPr>
            <w:r>
              <w:rPr>
                <w:sz w:val="24"/>
              </w:rPr>
              <w:t xml:space="preserve">Увеличение добавочного капитала на отложенный налог на прибыль</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10610</w:t>
            </w:r>
          </w:p>
        </w:tc>
        <w:tc>
          <w:tcPr>
            <w:tcW w:w="6349" w:type="dxa"/>
            <w:tcBorders>
              <w:top w:val="nil"/>
              <w:left w:val="nil"/>
              <w:bottom w:val="nil"/>
              <w:right w:val="nil"/>
            </w:tcBorders>
          </w:tcPr>
          <w:p>
            <w:pPr>
              <w:pStyle w:val="0"/>
              <w:jc w:val="both"/>
            </w:pPr>
            <w:r>
              <w:rPr>
                <w:sz w:val="24"/>
              </w:rPr>
              <w:t xml:space="preserve">Уменьшение добавочного капитала на отложенный налог на прибыль</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10611</w:t>
            </w:r>
          </w:p>
        </w:tc>
        <w:tc>
          <w:tcPr>
            <w:tcW w:w="6349" w:type="dxa"/>
            <w:tcBorders>
              <w:top w:val="nil"/>
              <w:left w:val="nil"/>
              <w:bottom w:val="nil"/>
              <w:right w:val="nil"/>
            </w:tcBorders>
          </w:tcPr>
          <w:p>
            <w:pPr>
              <w:pStyle w:val="0"/>
              <w:jc w:val="both"/>
            </w:pPr>
            <w:r>
              <w:rPr>
                <w:sz w:val="24"/>
              </w:rPr>
              <w:t xml:space="preserve">Прирост стоимости нематериальных активов при переоценке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10612</w:t>
            </w:r>
          </w:p>
        </w:tc>
        <w:tc>
          <w:tcPr>
            <w:tcW w:w="6349" w:type="dxa"/>
            <w:tcBorders>
              <w:top w:val="nil"/>
              <w:left w:val="nil"/>
              <w:bottom w:val="nil"/>
              <w:right w:val="nil"/>
            </w:tcBorders>
          </w:tcPr>
          <w:p>
            <w:pPr>
              <w:pStyle w:val="0"/>
              <w:jc w:val="both"/>
            </w:pPr>
            <w:r>
              <w:rPr>
                <w:sz w:val="24"/>
              </w:rPr>
              <w:t xml:space="preserve">Уменьшение обязательств (увеличение требований) по выплате вознаграждений работникам по окончании трудовой деятельности при переоценке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10613</w:t>
            </w:r>
          </w:p>
        </w:tc>
        <w:tc>
          <w:tcPr>
            <w:tcW w:w="6349" w:type="dxa"/>
            <w:tcBorders>
              <w:top w:val="nil"/>
              <w:left w:val="nil"/>
              <w:bottom w:val="nil"/>
              <w:right w:val="nil"/>
            </w:tcBorders>
          </w:tcPr>
          <w:p>
            <w:pPr>
              <w:pStyle w:val="0"/>
              <w:jc w:val="both"/>
            </w:pPr>
            <w:r>
              <w:rPr>
                <w:sz w:val="24"/>
              </w:rPr>
              <w:t xml:space="preserve">Увеличение обязательств (уменьшение требований) по выплате вознаграждений работникам по окончании трудовой деятельности при переоценке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10614</w:t>
            </w:r>
          </w:p>
        </w:tc>
        <w:tc>
          <w:tcPr>
            <w:tcW w:w="6349" w:type="dxa"/>
            <w:tcBorders>
              <w:top w:val="nil"/>
              <w:left w:val="nil"/>
              <w:bottom w:val="nil"/>
              <w:right w:val="nil"/>
            </w:tcBorders>
          </w:tcPr>
          <w:p>
            <w:pPr>
              <w:pStyle w:val="0"/>
              <w:jc w:val="both"/>
            </w:pPr>
            <w:r>
              <w:rPr>
                <w:sz w:val="24"/>
              </w:rPr>
              <w:t xml:space="preserve">Безвозмездное финансирование, предоставленное некредитной финансовой организации, бюро кредитных историй, кредитным рейтинговым агентствам акционерами, участниками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10619</w:t>
            </w:r>
          </w:p>
        </w:tc>
        <w:tc>
          <w:tcPr>
            <w:tcW w:w="6349" w:type="dxa"/>
            <w:tcBorders>
              <w:top w:val="nil"/>
              <w:left w:val="nil"/>
              <w:bottom w:val="nil"/>
              <w:right w:val="nil"/>
            </w:tcBorders>
          </w:tcPr>
          <w:p>
            <w:pPr>
              <w:pStyle w:val="0"/>
              <w:jc w:val="both"/>
            </w:pPr>
            <w:r>
              <w:rPr>
                <w:sz w:val="24"/>
              </w:rPr>
              <w:t xml:space="preserve">Переоценка инструментов хеджирования потоков денежных средств - положительные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10620</w:t>
            </w:r>
          </w:p>
        </w:tc>
        <w:tc>
          <w:tcPr>
            <w:tcW w:w="6349" w:type="dxa"/>
            <w:tcBorders>
              <w:top w:val="nil"/>
              <w:left w:val="nil"/>
              <w:bottom w:val="nil"/>
              <w:right w:val="nil"/>
            </w:tcBorders>
          </w:tcPr>
          <w:p>
            <w:pPr>
              <w:pStyle w:val="0"/>
              <w:jc w:val="both"/>
            </w:pPr>
            <w:r>
              <w:rPr>
                <w:sz w:val="24"/>
              </w:rPr>
              <w:t xml:space="preserve">Переоценка инструментов хеджирования потоков денежных средств - отрицательные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10621</w:t>
            </w:r>
          </w:p>
        </w:tc>
        <w:tc>
          <w:tcPr>
            <w:tcW w:w="6349" w:type="dxa"/>
            <w:tcBorders>
              <w:top w:val="nil"/>
              <w:left w:val="nil"/>
              <w:bottom w:val="nil"/>
              <w:right w:val="nil"/>
            </w:tcBorders>
          </w:tcPr>
          <w:p>
            <w:pPr>
              <w:pStyle w:val="0"/>
              <w:jc w:val="both"/>
            </w:pPr>
            <w:r>
              <w:rPr>
                <w:sz w:val="24"/>
              </w:rPr>
              <w:t xml:space="preserve">Вклады в имущество некредитной финансовой организации, бюро кредитных историй, кредитным рейтинговым агентством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10622</w:t>
            </w:r>
          </w:p>
        </w:tc>
        <w:tc>
          <w:tcPr>
            <w:tcW w:w="6349" w:type="dxa"/>
            <w:tcBorders>
              <w:top w:val="nil"/>
              <w:left w:val="nil"/>
              <w:bottom w:val="nil"/>
              <w:right w:val="nil"/>
            </w:tcBorders>
          </w:tcPr>
          <w:p>
            <w:pPr>
              <w:pStyle w:val="0"/>
              <w:jc w:val="both"/>
            </w:pPr>
            <w:r>
              <w:rPr>
                <w:sz w:val="24"/>
              </w:rPr>
              <w:t xml:space="preserve">Положительная переоценка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10623</w:t>
            </w:r>
          </w:p>
        </w:tc>
        <w:tc>
          <w:tcPr>
            <w:tcW w:w="6349" w:type="dxa"/>
            <w:tcBorders>
              <w:top w:val="nil"/>
              <w:left w:val="nil"/>
              <w:bottom w:val="nil"/>
              <w:right w:val="nil"/>
            </w:tcBorders>
          </w:tcPr>
          <w:p>
            <w:pPr>
              <w:pStyle w:val="0"/>
              <w:jc w:val="both"/>
            </w:pPr>
            <w:r>
              <w:rPr>
                <w:sz w:val="24"/>
              </w:rPr>
              <w:t xml:space="preserve">Отрицательная переоценка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10624</w:t>
            </w:r>
          </w:p>
        </w:tc>
        <w:tc>
          <w:tcPr>
            <w:tcW w:w="6349" w:type="dxa"/>
            <w:tcBorders>
              <w:top w:val="nil"/>
              <w:left w:val="nil"/>
              <w:bottom w:val="nil"/>
              <w:right w:val="nil"/>
            </w:tcBorders>
          </w:tcPr>
          <w:p>
            <w:pPr>
              <w:pStyle w:val="0"/>
              <w:jc w:val="both"/>
            </w:pPr>
            <w:r>
              <w:rPr>
                <w:sz w:val="24"/>
              </w:rPr>
              <w:t xml:space="preserve">Переоценка инструментов хеджирования чистой инвестиции в иностранное подразделение - положительные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10625</w:t>
            </w:r>
          </w:p>
        </w:tc>
        <w:tc>
          <w:tcPr>
            <w:tcW w:w="6349" w:type="dxa"/>
            <w:tcBorders>
              <w:top w:val="nil"/>
              <w:left w:val="nil"/>
              <w:bottom w:val="nil"/>
              <w:right w:val="nil"/>
            </w:tcBorders>
          </w:tcPr>
          <w:p>
            <w:pPr>
              <w:pStyle w:val="0"/>
              <w:jc w:val="both"/>
            </w:pPr>
            <w:r>
              <w:rPr>
                <w:sz w:val="24"/>
              </w:rPr>
              <w:t xml:space="preserve">Переоценка инструментов хеджирования чистой инвестиции в иностранное подразделение - отрицательные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10626</w:t>
            </w:r>
          </w:p>
        </w:tc>
        <w:tc>
          <w:tcPr>
            <w:tcW w:w="6349" w:type="dxa"/>
            <w:tcBorders>
              <w:top w:val="nil"/>
              <w:left w:val="nil"/>
              <w:bottom w:val="nil"/>
              <w:right w:val="nil"/>
            </w:tcBorders>
          </w:tcPr>
          <w:p>
            <w:pPr>
              <w:pStyle w:val="0"/>
              <w:jc w:val="both"/>
            </w:pPr>
            <w:r>
              <w:rPr>
                <w:sz w:val="24"/>
              </w:rPr>
              <w:t xml:space="preserve">Увеличение справедливой стоимости финансового обязательства, обусловленное изменением кредитного риска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10627</w:t>
            </w:r>
          </w:p>
        </w:tc>
        <w:tc>
          <w:tcPr>
            <w:tcW w:w="6349" w:type="dxa"/>
            <w:tcBorders>
              <w:top w:val="nil"/>
              <w:left w:val="nil"/>
              <w:bottom w:val="nil"/>
              <w:right w:val="nil"/>
            </w:tcBorders>
          </w:tcPr>
          <w:p>
            <w:pPr>
              <w:pStyle w:val="0"/>
              <w:jc w:val="both"/>
            </w:pPr>
            <w:r>
              <w:rPr>
                <w:sz w:val="24"/>
              </w:rPr>
              <w:t xml:space="preserve">Уменьшение справедливой стоимости финансового обязательства, обусловленное изменением кредитного риска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10628</w:t>
            </w:r>
          </w:p>
        </w:tc>
        <w:tc>
          <w:tcPr>
            <w:tcW w:w="6349" w:type="dxa"/>
            <w:tcBorders>
              <w:top w:val="nil"/>
              <w:left w:val="nil"/>
              <w:bottom w:val="nil"/>
              <w:right w:val="nil"/>
            </w:tcBorders>
          </w:tcPr>
          <w:p>
            <w:pPr>
              <w:pStyle w:val="0"/>
              <w:jc w:val="both"/>
            </w:pPr>
            <w:r>
              <w:rPr>
                <w:sz w:val="24"/>
              </w:rPr>
              <w:t xml:space="preserve">Положительная переоценка выданных займов и банковских вкладов, оцениваемых по справедливой стоимости через прочий совокупный доход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10629</w:t>
            </w:r>
          </w:p>
        </w:tc>
        <w:tc>
          <w:tcPr>
            <w:tcW w:w="6349" w:type="dxa"/>
            <w:tcBorders>
              <w:top w:val="nil"/>
              <w:left w:val="nil"/>
              <w:bottom w:val="nil"/>
              <w:right w:val="nil"/>
            </w:tcBorders>
          </w:tcPr>
          <w:p>
            <w:pPr>
              <w:pStyle w:val="0"/>
              <w:jc w:val="both"/>
            </w:pPr>
            <w:r>
              <w:rPr>
                <w:sz w:val="24"/>
              </w:rPr>
              <w:t xml:space="preserve">Отрицательная переоценка выданных займов и банковских вкладов, оцениваемых по справедливой стоимости через прочий совокупный доход</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10630</w:t>
            </w:r>
          </w:p>
        </w:tc>
        <w:tc>
          <w:tcPr>
            <w:tcW w:w="6349" w:type="dxa"/>
            <w:tcBorders>
              <w:top w:val="nil"/>
              <w:left w:val="nil"/>
              <w:bottom w:val="nil"/>
              <w:right w:val="nil"/>
            </w:tcBorders>
          </w:tcPr>
          <w:p>
            <w:pPr>
              <w:pStyle w:val="0"/>
              <w:jc w:val="both"/>
            </w:pPr>
            <w:r>
              <w:rPr>
                <w:sz w:val="24"/>
              </w:rPr>
              <w:t xml:space="preserve">Резервы под обесценение по ценным бумагам, оцениваемым по справедливой стоимости через прочий совокупный доход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10631</w:t>
            </w:r>
          </w:p>
        </w:tc>
        <w:tc>
          <w:tcPr>
            <w:tcW w:w="6349" w:type="dxa"/>
            <w:tcBorders>
              <w:top w:val="nil"/>
              <w:left w:val="nil"/>
              <w:bottom w:val="nil"/>
              <w:right w:val="nil"/>
            </w:tcBorders>
          </w:tcPr>
          <w:p>
            <w:pPr>
              <w:pStyle w:val="0"/>
              <w:jc w:val="both"/>
            </w:pPr>
            <w:r>
              <w:rPr>
                <w:sz w:val="24"/>
              </w:rPr>
              <w:t xml:space="preserve">Резервы под обесценение по финансовым активам (кроме ценных бумаг), оцениваемым по справедливой стоимости через прочий совокупный доход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10636</w:t>
            </w:r>
          </w:p>
        </w:tc>
        <w:tc>
          <w:tcPr>
            <w:tcW w:w="6349" w:type="dxa"/>
            <w:tcBorders>
              <w:top w:val="nil"/>
              <w:left w:val="nil"/>
              <w:bottom w:val="nil"/>
              <w:right w:val="nil"/>
            </w:tcBorders>
          </w:tcPr>
          <w:p>
            <w:pPr>
              <w:pStyle w:val="0"/>
              <w:jc w:val="both"/>
            </w:pPr>
            <w:r>
              <w:rPr>
                <w:sz w:val="24"/>
              </w:rPr>
              <w:t xml:space="preserve">Финансовые доходы по страхованию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10637</w:t>
            </w:r>
          </w:p>
        </w:tc>
        <w:tc>
          <w:tcPr>
            <w:tcW w:w="6349" w:type="dxa"/>
            <w:tcBorders>
              <w:top w:val="nil"/>
              <w:left w:val="nil"/>
              <w:bottom w:val="nil"/>
              <w:right w:val="nil"/>
            </w:tcBorders>
          </w:tcPr>
          <w:p>
            <w:pPr>
              <w:pStyle w:val="0"/>
              <w:jc w:val="both"/>
            </w:pPr>
            <w:r>
              <w:rPr>
                <w:sz w:val="24"/>
              </w:rPr>
              <w:t xml:space="preserve">Финансовые расходы по страхованию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107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Резервный и другие фонды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10701</w:t>
            </w:r>
          </w:p>
        </w:tc>
        <w:tc>
          <w:tcPr>
            <w:tcW w:w="6349" w:type="dxa"/>
            <w:tcBorders>
              <w:top w:val="nil"/>
              <w:left w:val="nil"/>
              <w:bottom w:val="nil"/>
              <w:right w:val="nil"/>
            </w:tcBorders>
          </w:tcPr>
          <w:p>
            <w:pPr>
              <w:pStyle w:val="0"/>
              <w:jc w:val="both"/>
            </w:pPr>
            <w:r>
              <w:rPr>
                <w:sz w:val="24"/>
              </w:rPr>
              <w:t xml:space="preserve">Резервный фонд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10703</w:t>
            </w:r>
          </w:p>
        </w:tc>
        <w:tc>
          <w:tcPr>
            <w:tcW w:w="6349" w:type="dxa"/>
            <w:tcBorders>
              <w:top w:val="nil"/>
              <w:left w:val="nil"/>
              <w:bottom w:val="nil"/>
              <w:right w:val="nil"/>
            </w:tcBorders>
          </w:tcPr>
          <w:p>
            <w:pPr>
              <w:pStyle w:val="0"/>
              <w:jc w:val="both"/>
            </w:pPr>
            <w:r>
              <w:rPr>
                <w:sz w:val="24"/>
              </w:rPr>
              <w:t xml:space="preserve">Другие фонды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108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Нераспределенная прибыль</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10801</w:t>
            </w:r>
          </w:p>
        </w:tc>
        <w:tc>
          <w:tcPr>
            <w:tcW w:w="6349" w:type="dxa"/>
            <w:tcBorders>
              <w:top w:val="nil"/>
              <w:left w:val="nil"/>
              <w:bottom w:val="nil"/>
              <w:right w:val="nil"/>
            </w:tcBorders>
          </w:tcPr>
          <w:p>
            <w:pPr>
              <w:pStyle w:val="0"/>
              <w:jc w:val="both"/>
            </w:pPr>
            <w:r>
              <w:rPr>
                <w:sz w:val="24"/>
              </w:rPr>
              <w:t xml:space="preserve">Нераспределенная прибыль</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109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Непокрытый убыток</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10901</w:t>
            </w:r>
          </w:p>
        </w:tc>
        <w:tc>
          <w:tcPr>
            <w:tcW w:w="6349" w:type="dxa"/>
            <w:tcBorders>
              <w:top w:val="nil"/>
              <w:left w:val="nil"/>
              <w:bottom w:val="nil"/>
              <w:right w:val="nil"/>
            </w:tcBorders>
          </w:tcPr>
          <w:p>
            <w:pPr>
              <w:pStyle w:val="0"/>
              <w:jc w:val="both"/>
            </w:pPr>
            <w:r>
              <w:rPr>
                <w:sz w:val="24"/>
              </w:rPr>
              <w:t xml:space="preserve">Непокрытый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110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Целевое финансирование некоммерческих организаций</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11001</w:t>
            </w:r>
          </w:p>
        </w:tc>
        <w:tc>
          <w:tcPr>
            <w:tcW w:w="6349" w:type="dxa"/>
            <w:tcBorders>
              <w:top w:val="nil"/>
              <w:left w:val="nil"/>
              <w:bottom w:val="nil"/>
              <w:right w:val="nil"/>
            </w:tcBorders>
          </w:tcPr>
          <w:p>
            <w:pPr>
              <w:pStyle w:val="0"/>
              <w:jc w:val="both"/>
            </w:pPr>
            <w:r>
              <w:rPr>
                <w:sz w:val="24"/>
              </w:rPr>
              <w:t xml:space="preserve">Целевое финансирование некоммерческих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111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Дивиденды (распределение части прибыли между участниками)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11101</w:t>
            </w:r>
          </w:p>
        </w:tc>
        <w:tc>
          <w:tcPr>
            <w:tcW w:w="6349" w:type="dxa"/>
            <w:tcBorders>
              <w:top w:val="nil"/>
              <w:left w:val="nil"/>
              <w:bottom w:val="nil"/>
              <w:right w:val="nil"/>
            </w:tcBorders>
          </w:tcPr>
          <w:p>
            <w:pPr>
              <w:pStyle w:val="0"/>
              <w:jc w:val="both"/>
            </w:pPr>
            <w:r>
              <w:rPr>
                <w:sz w:val="24"/>
              </w:rPr>
              <w:t xml:space="preserve">Дивиденды (распределение части прибыли между участниками)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112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Корректировка уставного капитала, эмиссионного дохода, вкладов в имущество некредитной финансовой организации, бюро кредитных историй, кредитного рейтингового агентства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11201</w:t>
            </w:r>
          </w:p>
        </w:tc>
        <w:tc>
          <w:tcPr>
            <w:tcW w:w="6349" w:type="dxa"/>
            <w:tcBorders>
              <w:top w:val="nil"/>
              <w:left w:val="nil"/>
              <w:bottom w:val="nil"/>
              <w:right w:val="nil"/>
            </w:tcBorders>
          </w:tcPr>
          <w:p>
            <w:pPr>
              <w:pStyle w:val="0"/>
              <w:jc w:val="both"/>
            </w:pPr>
            <w:r>
              <w:rPr>
                <w:sz w:val="24"/>
              </w:rPr>
              <w:t xml:space="preserve">Корректировка уставного капитала, эмиссионного дохода, вкладов в имущество некредитной финансовой организации, бюро кредитных историй, кредитного рейтингового агентства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113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11301</w:t>
            </w:r>
          </w:p>
        </w:tc>
        <w:tc>
          <w:tcPr>
            <w:tcW w:w="6349" w:type="dxa"/>
            <w:tcBorders>
              <w:top w:val="nil"/>
              <w:left w:val="nil"/>
              <w:bottom w:val="nil"/>
              <w:right w:val="nil"/>
            </w:tcBorders>
          </w:tcPr>
          <w:p>
            <w:pPr>
              <w:pStyle w:val="0"/>
              <w:jc w:val="both"/>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11302</w:t>
            </w:r>
          </w:p>
        </w:tc>
        <w:tc>
          <w:tcPr>
            <w:tcW w:w="6349" w:type="dxa"/>
            <w:tcBorders>
              <w:top w:val="nil"/>
              <w:left w:val="nil"/>
              <w:bottom w:val="nil"/>
              <w:right w:val="nil"/>
            </w:tcBorders>
          </w:tcPr>
          <w:p>
            <w:pPr>
              <w:pStyle w:val="0"/>
              <w:jc w:val="both"/>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pPr>
            <w:r>
              <w:rPr>
                <w:sz w:val="24"/>
              </w:rPr>
              <w:t xml:space="preserve">Раздел 2. Денежные средства и драгоценные металлы</w:t>
            </w:r>
          </w:p>
        </w:tc>
      </w:tr>
      <w:tr>
        <w:tc>
          <w:tcPr>
            <w:gridSpan w:val="4"/>
            <w:tcW w:w="9068" w:type="dxa"/>
            <w:tcBorders>
              <w:top w:val="nil"/>
              <w:left w:val="nil"/>
              <w:bottom w:val="nil"/>
              <w:right w:val="nil"/>
            </w:tcBorders>
          </w:tcPr>
          <w:p>
            <w:pPr>
              <w:pStyle w:val="0"/>
              <w:outlineLvl w:val="3"/>
              <w:jc w:val="center"/>
            </w:pPr>
            <w:r>
              <w:rPr>
                <w:sz w:val="24"/>
              </w:rPr>
              <w:t xml:space="preserve">Денежные средства</w:t>
            </w:r>
          </w:p>
        </w:tc>
      </w:tr>
      <w:tr>
        <w:tc>
          <w:tcPr>
            <w:tcW w:w="793" w:type="dxa"/>
            <w:tcBorders>
              <w:top w:val="nil"/>
              <w:left w:val="nil"/>
              <w:bottom w:val="nil"/>
              <w:right w:val="nil"/>
            </w:tcBorders>
          </w:tcPr>
          <w:p>
            <w:pPr>
              <w:pStyle w:val="0"/>
              <w:jc w:val="center"/>
            </w:pPr>
            <w:r>
              <w:rPr>
                <w:sz w:val="24"/>
              </w:rPr>
              <w:t xml:space="preserve">202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Наличная валюта и чеки (в том числе дорожные чеки), номинальная стоимость которых указана в иностранной валюте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20202</w:t>
            </w:r>
          </w:p>
        </w:tc>
        <w:tc>
          <w:tcPr>
            <w:tcW w:w="6349" w:type="dxa"/>
            <w:tcBorders>
              <w:top w:val="nil"/>
              <w:left w:val="nil"/>
              <w:bottom w:val="nil"/>
              <w:right w:val="nil"/>
            </w:tcBorders>
          </w:tcPr>
          <w:p>
            <w:pPr>
              <w:pStyle w:val="0"/>
              <w:jc w:val="both"/>
            </w:pPr>
            <w:r>
              <w:rPr>
                <w:sz w:val="24"/>
              </w:rPr>
              <w:t xml:space="preserve">Касса некредитной финансовой организации, бюро кредитных историй, кредитного рейтингового агентства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20203</w:t>
            </w:r>
          </w:p>
        </w:tc>
        <w:tc>
          <w:tcPr>
            <w:tcW w:w="6349" w:type="dxa"/>
            <w:tcBorders>
              <w:top w:val="nil"/>
              <w:left w:val="nil"/>
              <w:bottom w:val="nil"/>
              <w:right w:val="nil"/>
            </w:tcBorders>
          </w:tcPr>
          <w:p>
            <w:pPr>
              <w:pStyle w:val="0"/>
              <w:jc w:val="both"/>
            </w:pPr>
            <w:r>
              <w:rPr>
                <w:sz w:val="24"/>
              </w:rPr>
              <w:t xml:space="preserve">Чеки (в том числе дорожные чеки), номинальная стоимость которых указана в иностранной валюте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20209</w:t>
            </w:r>
          </w:p>
        </w:tc>
        <w:tc>
          <w:tcPr>
            <w:tcW w:w="6349" w:type="dxa"/>
            <w:tcBorders>
              <w:top w:val="nil"/>
              <w:left w:val="nil"/>
              <w:bottom w:val="nil"/>
              <w:right w:val="nil"/>
            </w:tcBorders>
          </w:tcPr>
          <w:p>
            <w:pPr>
              <w:pStyle w:val="0"/>
              <w:jc w:val="both"/>
            </w:pPr>
            <w:r>
              <w:rPr>
                <w:sz w:val="24"/>
              </w:rPr>
              <w:t xml:space="preserve">Денежные средства в пути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Драгоценные металлы и природные драгоценные камни</w:t>
            </w:r>
          </w:p>
        </w:tc>
      </w:tr>
      <w:tr>
        <w:tc>
          <w:tcPr>
            <w:tcW w:w="793" w:type="dxa"/>
            <w:tcBorders>
              <w:top w:val="nil"/>
              <w:left w:val="nil"/>
              <w:bottom w:val="nil"/>
              <w:right w:val="nil"/>
            </w:tcBorders>
          </w:tcPr>
          <w:p>
            <w:pPr>
              <w:pStyle w:val="0"/>
              <w:jc w:val="center"/>
            </w:pPr>
            <w:r>
              <w:rPr>
                <w:sz w:val="24"/>
              </w:rPr>
              <w:t xml:space="preserve">203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Драгоценные металлы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20302</w:t>
            </w:r>
          </w:p>
        </w:tc>
        <w:tc>
          <w:tcPr>
            <w:tcW w:w="6349" w:type="dxa"/>
            <w:tcBorders>
              <w:top w:val="nil"/>
              <w:left w:val="nil"/>
              <w:bottom w:val="nil"/>
              <w:right w:val="nil"/>
            </w:tcBorders>
          </w:tcPr>
          <w:p>
            <w:pPr>
              <w:pStyle w:val="0"/>
              <w:jc w:val="both"/>
            </w:pPr>
            <w:r>
              <w:rPr>
                <w:sz w:val="24"/>
              </w:rPr>
              <w:t xml:space="preserve">Золото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20303</w:t>
            </w:r>
          </w:p>
        </w:tc>
        <w:tc>
          <w:tcPr>
            <w:tcW w:w="6349" w:type="dxa"/>
            <w:tcBorders>
              <w:top w:val="nil"/>
              <w:left w:val="nil"/>
              <w:bottom w:val="nil"/>
              <w:right w:val="nil"/>
            </w:tcBorders>
          </w:tcPr>
          <w:p>
            <w:pPr>
              <w:pStyle w:val="0"/>
              <w:jc w:val="both"/>
            </w:pPr>
            <w:r>
              <w:rPr>
                <w:sz w:val="24"/>
              </w:rPr>
              <w:t xml:space="preserve">Другие драгоценные металлы (кроме золота)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20305</w:t>
            </w:r>
          </w:p>
        </w:tc>
        <w:tc>
          <w:tcPr>
            <w:tcW w:w="6349" w:type="dxa"/>
            <w:tcBorders>
              <w:top w:val="nil"/>
              <w:left w:val="nil"/>
              <w:bottom w:val="nil"/>
              <w:right w:val="nil"/>
            </w:tcBorders>
          </w:tcPr>
          <w:p>
            <w:pPr>
              <w:pStyle w:val="0"/>
              <w:jc w:val="both"/>
            </w:pPr>
            <w:r>
              <w:rPr>
                <w:sz w:val="24"/>
              </w:rPr>
              <w:t xml:space="preserve">Драгоценные металлы в пути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20308</w:t>
            </w:r>
          </w:p>
        </w:tc>
        <w:tc>
          <w:tcPr>
            <w:tcW w:w="6349" w:type="dxa"/>
            <w:tcBorders>
              <w:top w:val="nil"/>
              <w:left w:val="nil"/>
              <w:bottom w:val="nil"/>
              <w:right w:val="nil"/>
            </w:tcBorders>
          </w:tcPr>
          <w:p>
            <w:pPr>
              <w:pStyle w:val="0"/>
              <w:jc w:val="both"/>
            </w:pPr>
            <w:r>
              <w:rPr>
                <w:sz w:val="24"/>
              </w:rPr>
              <w:t xml:space="preserve">Драгоценные металлы в монетах и памятных медалях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20315</w:t>
            </w:r>
          </w:p>
        </w:tc>
        <w:tc>
          <w:tcPr>
            <w:tcW w:w="6349" w:type="dxa"/>
            <w:tcBorders>
              <w:top w:val="nil"/>
              <w:left w:val="nil"/>
              <w:bottom w:val="nil"/>
              <w:right w:val="nil"/>
            </w:tcBorders>
          </w:tcPr>
          <w:p>
            <w:pPr>
              <w:pStyle w:val="0"/>
              <w:jc w:val="both"/>
            </w:pPr>
            <w:r>
              <w:rPr>
                <w:sz w:val="24"/>
              </w:rPr>
              <w:t xml:space="preserve">Депозитные счета в драгоценных металлах (за исключением физической формы)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20316</w:t>
            </w:r>
          </w:p>
        </w:tc>
        <w:tc>
          <w:tcPr>
            <w:tcW w:w="6349" w:type="dxa"/>
            <w:tcBorders>
              <w:top w:val="nil"/>
              <w:left w:val="nil"/>
              <w:bottom w:val="nil"/>
              <w:right w:val="nil"/>
            </w:tcBorders>
          </w:tcPr>
          <w:p>
            <w:pPr>
              <w:pStyle w:val="0"/>
              <w:jc w:val="both"/>
            </w:pPr>
            <w:r>
              <w:rPr>
                <w:sz w:val="24"/>
              </w:rPr>
              <w:t xml:space="preserve">Депозитные счета в драгоценных металлах (за исключением физической формы)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20321</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20322</w:t>
            </w:r>
          </w:p>
        </w:tc>
        <w:tc>
          <w:tcPr>
            <w:tcW w:w="6349" w:type="dxa"/>
            <w:tcBorders>
              <w:top w:val="nil"/>
              <w:left w:val="nil"/>
              <w:bottom w:val="nil"/>
              <w:right w:val="nil"/>
            </w:tcBorders>
          </w:tcPr>
          <w:p>
            <w:pPr>
              <w:pStyle w:val="0"/>
              <w:jc w:val="both"/>
            </w:pPr>
            <w:r>
              <w:rPr>
                <w:sz w:val="24"/>
              </w:rPr>
              <w:t xml:space="preserve">Проценты на депозитные счета в драгоценных металлах (за исключением физической формы)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20323</w:t>
            </w:r>
          </w:p>
        </w:tc>
        <w:tc>
          <w:tcPr>
            <w:tcW w:w="6349" w:type="dxa"/>
            <w:tcBorders>
              <w:top w:val="nil"/>
              <w:left w:val="nil"/>
              <w:bottom w:val="nil"/>
              <w:right w:val="nil"/>
            </w:tcBorders>
          </w:tcPr>
          <w:p>
            <w:pPr>
              <w:pStyle w:val="0"/>
              <w:jc w:val="both"/>
            </w:pPr>
            <w:r>
              <w:rPr>
                <w:sz w:val="24"/>
              </w:rPr>
              <w:t xml:space="preserve">Проценты на депозитные счета в драгоценных металлах (за исключением физической формы)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депозитных счетов в драгоценных металлах (за исключением физической формы)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депозитных счетов в драгоценных металлах (за исключением физической формы)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депозитных счетов в драгоценных металлах (за исключением физической формы)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депозитных счетов в драгоценных металлах (за исключением физической формы)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20328</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депозитных счетов в драгоценных металлах (за исключением физической формы)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20329</w:t>
            </w:r>
          </w:p>
        </w:tc>
        <w:tc>
          <w:tcPr>
            <w:tcW w:w="6349" w:type="dxa"/>
            <w:tcBorders>
              <w:top w:val="nil"/>
              <w:left w:val="nil"/>
              <w:bottom w:val="nil"/>
              <w:right w:val="nil"/>
            </w:tcBorders>
          </w:tcPr>
          <w:p>
            <w:pPr>
              <w:pStyle w:val="0"/>
              <w:jc w:val="both"/>
            </w:pPr>
            <w:r>
              <w:rPr>
                <w:sz w:val="24"/>
              </w:rPr>
              <w:t xml:space="preserve">Переоценка, уменьшающая стоимость депозитных счетов в драгоценных металлах (за исключением физической формы)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20330</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депозитных счетов в драгоценных металлах (за исключением физической формы)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20331</w:t>
            </w:r>
          </w:p>
        </w:tc>
        <w:tc>
          <w:tcPr>
            <w:tcW w:w="6349" w:type="dxa"/>
            <w:tcBorders>
              <w:top w:val="nil"/>
              <w:left w:val="nil"/>
              <w:bottom w:val="nil"/>
              <w:right w:val="nil"/>
            </w:tcBorders>
          </w:tcPr>
          <w:p>
            <w:pPr>
              <w:pStyle w:val="0"/>
              <w:jc w:val="both"/>
            </w:pPr>
            <w:r>
              <w:rPr>
                <w:sz w:val="24"/>
              </w:rPr>
              <w:t xml:space="preserve">Переоценка, уменьшающая стоимость депозитных счетов в драгоценных металлах (за исключением физической формы)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204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Природные драгоценные камни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20401</w:t>
            </w:r>
          </w:p>
        </w:tc>
        <w:tc>
          <w:tcPr>
            <w:tcW w:w="6349" w:type="dxa"/>
            <w:tcBorders>
              <w:top w:val="nil"/>
              <w:left w:val="nil"/>
              <w:bottom w:val="nil"/>
              <w:right w:val="nil"/>
            </w:tcBorders>
          </w:tcPr>
          <w:p>
            <w:pPr>
              <w:pStyle w:val="0"/>
              <w:jc w:val="both"/>
            </w:pPr>
            <w:r>
              <w:rPr>
                <w:sz w:val="24"/>
              </w:rPr>
              <w:t xml:space="preserve">Природные драгоценные камни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20403</w:t>
            </w:r>
          </w:p>
        </w:tc>
        <w:tc>
          <w:tcPr>
            <w:tcW w:w="6349" w:type="dxa"/>
            <w:tcBorders>
              <w:top w:val="nil"/>
              <w:left w:val="nil"/>
              <w:bottom w:val="nil"/>
              <w:right w:val="nil"/>
            </w:tcBorders>
          </w:tcPr>
          <w:p>
            <w:pPr>
              <w:pStyle w:val="0"/>
              <w:jc w:val="both"/>
            </w:pPr>
            <w:r>
              <w:rPr>
                <w:sz w:val="24"/>
              </w:rPr>
              <w:t xml:space="preserve">Природные драгоценные камни в пути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Расчетные счета в кредитных организациях и банках-нерезидентах</w:t>
            </w:r>
          </w:p>
        </w:tc>
      </w:tr>
      <w:tr>
        <w:tc>
          <w:tcPr>
            <w:tcW w:w="793" w:type="dxa"/>
            <w:tcBorders>
              <w:top w:val="nil"/>
              <w:left w:val="nil"/>
              <w:bottom w:val="nil"/>
              <w:right w:val="nil"/>
            </w:tcBorders>
          </w:tcPr>
          <w:p>
            <w:pPr>
              <w:pStyle w:val="0"/>
              <w:jc w:val="center"/>
            </w:pPr>
            <w:r>
              <w:rPr>
                <w:sz w:val="24"/>
              </w:rPr>
              <w:t xml:space="preserve">205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Расчетные счета в кредитных организациях и банках-нерезидентах</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20501</w:t>
            </w:r>
          </w:p>
        </w:tc>
        <w:tc>
          <w:tcPr>
            <w:tcW w:w="6349" w:type="dxa"/>
            <w:tcBorders>
              <w:top w:val="nil"/>
              <w:left w:val="nil"/>
              <w:bottom w:val="nil"/>
              <w:right w:val="nil"/>
            </w:tcBorders>
          </w:tcPr>
          <w:p>
            <w:pPr>
              <w:pStyle w:val="0"/>
              <w:jc w:val="both"/>
            </w:pPr>
            <w:r>
              <w:rPr>
                <w:sz w:val="24"/>
              </w:rPr>
              <w:t xml:space="preserve">Расчетные счета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20502</w:t>
            </w:r>
          </w:p>
        </w:tc>
        <w:tc>
          <w:tcPr>
            <w:tcW w:w="6349" w:type="dxa"/>
            <w:tcBorders>
              <w:top w:val="nil"/>
              <w:left w:val="nil"/>
              <w:bottom w:val="nil"/>
              <w:right w:val="nil"/>
            </w:tcBorders>
          </w:tcPr>
          <w:p>
            <w:pPr>
              <w:pStyle w:val="0"/>
              <w:jc w:val="both"/>
            </w:pPr>
            <w:r>
              <w:rPr>
                <w:sz w:val="24"/>
              </w:rPr>
              <w:t xml:space="preserve">Расчетные счета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20503</w:t>
            </w:r>
          </w:p>
        </w:tc>
        <w:tc>
          <w:tcPr>
            <w:tcW w:w="6349" w:type="dxa"/>
            <w:tcBorders>
              <w:top w:val="nil"/>
              <w:left w:val="nil"/>
              <w:bottom w:val="nil"/>
              <w:right w:val="nil"/>
            </w:tcBorders>
          </w:tcPr>
          <w:p>
            <w:pPr>
              <w:pStyle w:val="0"/>
              <w:jc w:val="both"/>
            </w:pPr>
            <w:r>
              <w:rPr>
                <w:sz w:val="24"/>
              </w:rPr>
              <w:t xml:space="preserve">Кредит, полученный в порядке расчетов по расчетному счету (овердрафт)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20504</w:t>
            </w:r>
          </w:p>
        </w:tc>
        <w:tc>
          <w:tcPr>
            <w:tcW w:w="6349" w:type="dxa"/>
            <w:tcBorders>
              <w:top w:val="nil"/>
              <w:left w:val="nil"/>
              <w:bottom w:val="nil"/>
              <w:right w:val="nil"/>
            </w:tcBorders>
          </w:tcPr>
          <w:p>
            <w:pPr>
              <w:pStyle w:val="0"/>
              <w:jc w:val="both"/>
            </w:pPr>
            <w:r>
              <w:rPr>
                <w:sz w:val="24"/>
              </w:rPr>
              <w:t xml:space="preserve">Кредит, полученный в порядке расчетов по расчетному счету (овердрафт)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20505</w:t>
            </w:r>
          </w:p>
        </w:tc>
        <w:tc>
          <w:tcPr>
            <w:tcW w:w="6349" w:type="dxa"/>
            <w:tcBorders>
              <w:top w:val="nil"/>
              <w:left w:val="nil"/>
              <w:bottom w:val="nil"/>
              <w:right w:val="nil"/>
            </w:tcBorders>
          </w:tcPr>
          <w:p>
            <w:pPr>
              <w:pStyle w:val="0"/>
              <w:jc w:val="both"/>
            </w:pPr>
            <w:r>
              <w:rPr>
                <w:sz w:val="24"/>
              </w:rPr>
              <w:t xml:space="preserve">Резервы под обесценение по денежным средствам на расчетных счетах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20506</w:t>
            </w:r>
          </w:p>
        </w:tc>
        <w:tc>
          <w:tcPr>
            <w:tcW w:w="6349" w:type="dxa"/>
            <w:tcBorders>
              <w:top w:val="nil"/>
              <w:left w:val="nil"/>
              <w:bottom w:val="nil"/>
              <w:right w:val="nil"/>
            </w:tcBorders>
          </w:tcPr>
          <w:p>
            <w:pPr>
              <w:pStyle w:val="0"/>
              <w:jc w:val="both"/>
            </w:pPr>
            <w:r>
              <w:rPr>
                <w:sz w:val="24"/>
              </w:rPr>
              <w:t xml:space="preserve">Резервы под обесценение по денежным средствам на расчетных счетах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20507</w:t>
            </w:r>
          </w:p>
        </w:tc>
        <w:tc>
          <w:tcPr>
            <w:tcW w:w="6349" w:type="dxa"/>
            <w:tcBorders>
              <w:top w:val="nil"/>
              <w:left w:val="nil"/>
              <w:bottom w:val="nil"/>
              <w:right w:val="nil"/>
            </w:tcBorders>
          </w:tcPr>
          <w:p>
            <w:pPr>
              <w:pStyle w:val="0"/>
              <w:jc w:val="both"/>
            </w:pPr>
            <w:r>
              <w:rPr>
                <w:sz w:val="24"/>
              </w:rPr>
              <w:t xml:space="preserve">Начисленные проценты на денежные средства на расчетных счетах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20508</w:t>
            </w:r>
          </w:p>
        </w:tc>
        <w:tc>
          <w:tcPr>
            <w:tcW w:w="6349" w:type="dxa"/>
            <w:tcBorders>
              <w:top w:val="nil"/>
              <w:left w:val="nil"/>
              <w:bottom w:val="nil"/>
              <w:right w:val="nil"/>
            </w:tcBorders>
          </w:tcPr>
          <w:p>
            <w:pPr>
              <w:pStyle w:val="0"/>
              <w:jc w:val="both"/>
            </w:pPr>
            <w:r>
              <w:rPr>
                <w:sz w:val="24"/>
              </w:rPr>
              <w:t xml:space="preserve">Начисленные проценты на денежные средства на расчетных счетах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Депозиты, размещенные в кредитных организациях и банках-нерезидентах</w:t>
            </w:r>
          </w:p>
        </w:tc>
      </w:tr>
      <w:tr>
        <w:tc>
          <w:tcPr>
            <w:tcW w:w="793" w:type="dxa"/>
            <w:tcBorders>
              <w:top w:val="nil"/>
              <w:left w:val="nil"/>
              <w:bottom w:val="nil"/>
              <w:right w:val="nil"/>
            </w:tcBorders>
          </w:tcPr>
          <w:p>
            <w:pPr>
              <w:pStyle w:val="0"/>
              <w:jc w:val="center"/>
            </w:pPr>
            <w:r>
              <w:rPr>
                <w:sz w:val="24"/>
              </w:rPr>
              <w:t xml:space="preserve">206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Депозиты, размещенные в кредитных организациях и банках-нерезидентах</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20601</w:t>
            </w:r>
          </w:p>
        </w:tc>
        <w:tc>
          <w:tcPr>
            <w:tcW w:w="6349" w:type="dxa"/>
            <w:tcBorders>
              <w:top w:val="nil"/>
              <w:left w:val="nil"/>
              <w:bottom w:val="nil"/>
              <w:right w:val="nil"/>
            </w:tcBorders>
          </w:tcPr>
          <w:p>
            <w:pPr>
              <w:pStyle w:val="0"/>
              <w:jc w:val="both"/>
            </w:pPr>
            <w:r>
              <w:rPr>
                <w:sz w:val="24"/>
              </w:rPr>
              <w:t xml:space="preserve">Депозиты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20602</w:t>
            </w:r>
          </w:p>
        </w:tc>
        <w:tc>
          <w:tcPr>
            <w:tcW w:w="6349" w:type="dxa"/>
            <w:tcBorders>
              <w:top w:val="nil"/>
              <w:left w:val="nil"/>
              <w:bottom w:val="nil"/>
              <w:right w:val="nil"/>
            </w:tcBorders>
          </w:tcPr>
          <w:p>
            <w:pPr>
              <w:pStyle w:val="0"/>
              <w:jc w:val="both"/>
            </w:pPr>
            <w:r>
              <w:rPr>
                <w:sz w:val="24"/>
              </w:rPr>
              <w:t xml:space="preserve">Депозиты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20603</w:t>
            </w:r>
          </w:p>
        </w:tc>
        <w:tc>
          <w:tcPr>
            <w:tcW w:w="6349" w:type="dxa"/>
            <w:tcBorders>
              <w:top w:val="nil"/>
              <w:left w:val="nil"/>
              <w:bottom w:val="nil"/>
              <w:right w:val="nil"/>
            </w:tcBorders>
          </w:tcPr>
          <w:p>
            <w:pPr>
              <w:pStyle w:val="0"/>
              <w:jc w:val="both"/>
            </w:pPr>
            <w:r>
              <w:rPr>
                <w:sz w:val="24"/>
              </w:rPr>
              <w:t xml:space="preserve">Начисленные проценты по депозитам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20604</w:t>
            </w:r>
          </w:p>
        </w:tc>
        <w:tc>
          <w:tcPr>
            <w:tcW w:w="6349" w:type="dxa"/>
            <w:tcBorders>
              <w:top w:val="nil"/>
              <w:left w:val="nil"/>
              <w:bottom w:val="nil"/>
              <w:right w:val="nil"/>
            </w:tcBorders>
          </w:tcPr>
          <w:p>
            <w:pPr>
              <w:pStyle w:val="0"/>
              <w:jc w:val="both"/>
            </w:pPr>
            <w:r>
              <w:rPr>
                <w:sz w:val="24"/>
              </w:rPr>
              <w:t xml:space="preserve">Начисленные проценты по депозитам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20605</w:t>
            </w:r>
          </w:p>
        </w:tc>
        <w:tc>
          <w:tcPr>
            <w:tcW w:w="6349" w:type="dxa"/>
            <w:tcBorders>
              <w:top w:val="nil"/>
              <w:left w:val="nil"/>
              <w:bottom w:val="nil"/>
              <w:right w:val="nil"/>
            </w:tcBorders>
          </w:tcPr>
          <w:p>
            <w:pPr>
              <w:pStyle w:val="0"/>
              <w:jc w:val="both"/>
            </w:pPr>
            <w:r>
              <w:rPr>
                <w:sz w:val="24"/>
              </w:rPr>
              <w:t xml:space="preserve">Начисленные расходы, связанные с размещением депозитов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20606</w:t>
            </w:r>
          </w:p>
        </w:tc>
        <w:tc>
          <w:tcPr>
            <w:tcW w:w="6349" w:type="dxa"/>
            <w:tcBorders>
              <w:top w:val="nil"/>
              <w:left w:val="nil"/>
              <w:bottom w:val="nil"/>
              <w:right w:val="nil"/>
            </w:tcBorders>
          </w:tcPr>
          <w:p>
            <w:pPr>
              <w:pStyle w:val="0"/>
              <w:jc w:val="both"/>
            </w:pPr>
            <w:r>
              <w:rPr>
                <w:sz w:val="24"/>
              </w:rPr>
              <w:t xml:space="preserve">Начисленные расходы, связанные с размещением депозитов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20607</w:t>
            </w:r>
          </w:p>
        </w:tc>
        <w:tc>
          <w:tcPr>
            <w:tcW w:w="6349" w:type="dxa"/>
            <w:tcBorders>
              <w:top w:val="nil"/>
              <w:left w:val="nil"/>
              <w:bottom w:val="nil"/>
              <w:right w:val="nil"/>
            </w:tcBorders>
          </w:tcPr>
          <w:p>
            <w:pPr>
              <w:pStyle w:val="0"/>
              <w:jc w:val="both"/>
            </w:pPr>
            <w:r>
              <w:rPr>
                <w:sz w:val="24"/>
              </w:rPr>
              <w:t xml:space="preserve">Расчеты по расходам, связанным с размещением депозитов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20608</w:t>
            </w:r>
          </w:p>
        </w:tc>
        <w:tc>
          <w:tcPr>
            <w:tcW w:w="6349" w:type="dxa"/>
            <w:tcBorders>
              <w:top w:val="nil"/>
              <w:left w:val="nil"/>
              <w:bottom w:val="nil"/>
              <w:right w:val="nil"/>
            </w:tcBorders>
          </w:tcPr>
          <w:p>
            <w:pPr>
              <w:pStyle w:val="0"/>
              <w:jc w:val="both"/>
            </w:pPr>
            <w:r>
              <w:rPr>
                <w:sz w:val="24"/>
              </w:rPr>
              <w:t xml:space="preserve">Расчеты по расходам, связанным с размещением депозитов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20609</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депозитов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депозитов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депозитов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20612</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депозитов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20613</w:t>
            </w:r>
          </w:p>
        </w:tc>
        <w:tc>
          <w:tcPr>
            <w:tcW w:w="6349" w:type="dxa"/>
            <w:tcBorders>
              <w:top w:val="nil"/>
              <w:left w:val="nil"/>
              <w:bottom w:val="nil"/>
              <w:right w:val="nil"/>
            </w:tcBorders>
          </w:tcPr>
          <w:p>
            <w:pPr>
              <w:pStyle w:val="0"/>
              <w:jc w:val="both"/>
            </w:pPr>
            <w:r>
              <w:rPr>
                <w:sz w:val="24"/>
              </w:rPr>
              <w:t xml:space="preserve">Расчеты по процентам по депозитам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20614</w:t>
            </w:r>
          </w:p>
        </w:tc>
        <w:tc>
          <w:tcPr>
            <w:tcW w:w="6349" w:type="dxa"/>
            <w:tcBorders>
              <w:top w:val="nil"/>
              <w:left w:val="nil"/>
              <w:bottom w:val="nil"/>
              <w:right w:val="nil"/>
            </w:tcBorders>
          </w:tcPr>
          <w:p>
            <w:pPr>
              <w:pStyle w:val="0"/>
              <w:jc w:val="both"/>
            </w:pPr>
            <w:r>
              <w:rPr>
                <w:sz w:val="24"/>
              </w:rPr>
              <w:t xml:space="preserve">Расчеты по процентам по депозитам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20615</w:t>
            </w:r>
          </w:p>
        </w:tc>
        <w:tc>
          <w:tcPr>
            <w:tcW w:w="6349" w:type="dxa"/>
            <w:tcBorders>
              <w:top w:val="nil"/>
              <w:left w:val="nil"/>
              <w:bottom w:val="nil"/>
              <w:right w:val="nil"/>
            </w:tcBorders>
          </w:tcPr>
          <w:p>
            <w:pPr>
              <w:pStyle w:val="0"/>
              <w:jc w:val="both"/>
            </w:pPr>
            <w:r>
              <w:rPr>
                <w:sz w:val="24"/>
              </w:rPr>
              <w:t xml:space="preserve">Резервы под обесценение по депозитам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20616</w:t>
            </w:r>
          </w:p>
        </w:tc>
        <w:tc>
          <w:tcPr>
            <w:tcW w:w="6349" w:type="dxa"/>
            <w:tcBorders>
              <w:top w:val="nil"/>
              <w:left w:val="nil"/>
              <w:bottom w:val="nil"/>
              <w:right w:val="nil"/>
            </w:tcBorders>
          </w:tcPr>
          <w:p>
            <w:pPr>
              <w:pStyle w:val="0"/>
              <w:jc w:val="both"/>
            </w:pPr>
            <w:r>
              <w:rPr>
                <w:sz w:val="24"/>
              </w:rPr>
              <w:t xml:space="preserve">Резервы под обесценение по депозитам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20617</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депозитов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20618</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депозитов в банках-нерезидентах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20619</w:t>
            </w:r>
          </w:p>
        </w:tc>
        <w:tc>
          <w:tcPr>
            <w:tcW w:w="6349" w:type="dxa"/>
            <w:tcBorders>
              <w:top w:val="nil"/>
              <w:left w:val="nil"/>
              <w:bottom w:val="nil"/>
              <w:right w:val="nil"/>
            </w:tcBorders>
          </w:tcPr>
          <w:p>
            <w:pPr>
              <w:pStyle w:val="0"/>
              <w:jc w:val="both"/>
            </w:pPr>
            <w:r>
              <w:rPr>
                <w:sz w:val="24"/>
              </w:rPr>
              <w:t xml:space="preserve">Переоценка, уменьшающая стоимость депозитов в кредитных организациях</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20620</w:t>
            </w:r>
          </w:p>
        </w:tc>
        <w:tc>
          <w:tcPr>
            <w:tcW w:w="6349" w:type="dxa"/>
            <w:tcBorders>
              <w:top w:val="nil"/>
              <w:left w:val="nil"/>
              <w:bottom w:val="nil"/>
              <w:right w:val="nil"/>
            </w:tcBorders>
          </w:tcPr>
          <w:p>
            <w:pPr>
              <w:pStyle w:val="0"/>
              <w:jc w:val="both"/>
            </w:pPr>
            <w:r>
              <w:rPr>
                <w:sz w:val="24"/>
              </w:rPr>
              <w:t xml:space="preserve">Переоценка, уменьшающая стоимость депозитов в банках-нерезидентах</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Счет цифрового рубля</w:t>
            </w:r>
          </w:p>
        </w:tc>
      </w:tr>
      <w:tr>
        <w:tc>
          <w:tcPr>
            <w:gridSpan w:val="4"/>
            <w:tcW w:w="9068" w:type="dxa"/>
            <w:tcBorders>
              <w:top w:val="nil"/>
              <w:left w:val="nil"/>
              <w:bottom w:val="nil"/>
              <w:right w:val="nil"/>
            </w:tcBorders>
          </w:tcPr>
          <w:p>
            <w:pPr>
              <w:pStyle w:val="0"/>
              <w:jc w:val="center"/>
            </w:pPr>
            <w:r>
              <w:rPr>
                <w:sz w:val="24"/>
              </w:rPr>
              <w:t xml:space="preserve">(введено </w:t>
            </w:r>
            <w:r>
              <w:rPr>
                <w:sz w:val="24"/>
              </w:rPr>
              <w:t xml:space="preserve">Указанием</w:t>
            </w:r>
            <w:r>
              <w:rPr>
                <w:sz w:val="24"/>
              </w:rPr>
              <w:t xml:space="preserve"> Банка России от 10.01.2024 N 6665-У)</w:t>
            </w:r>
          </w:p>
        </w:tc>
      </w:tr>
      <w:tr>
        <w:tc>
          <w:tcPr>
            <w:tcW w:w="793" w:type="dxa"/>
            <w:tcBorders>
              <w:top w:val="nil"/>
              <w:left w:val="nil"/>
              <w:bottom w:val="nil"/>
              <w:right w:val="nil"/>
            </w:tcBorders>
          </w:tcPr>
          <w:p>
            <w:pPr>
              <w:pStyle w:val="0"/>
              <w:jc w:val="center"/>
            </w:pPr>
            <w:r>
              <w:rPr>
                <w:sz w:val="24"/>
              </w:rPr>
              <w:t xml:space="preserve">207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Счет цифрового рубля некредитной финансовой организации, бюро кредитных историй, кредитного рейтингового агентства</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10.01.2024 N 6665-У)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20701</w:t>
            </w:r>
          </w:p>
        </w:tc>
        <w:tc>
          <w:tcPr>
            <w:tcW w:w="6349" w:type="dxa"/>
            <w:tcBorders>
              <w:top w:val="nil"/>
              <w:left w:val="nil"/>
              <w:bottom w:val="nil"/>
              <w:right w:val="nil"/>
            </w:tcBorders>
          </w:tcPr>
          <w:p>
            <w:pPr>
              <w:pStyle w:val="0"/>
              <w:jc w:val="both"/>
            </w:pPr>
            <w:r>
              <w:rPr>
                <w:sz w:val="24"/>
              </w:rPr>
              <w:t xml:space="preserve">Счет цифрового рубля некредитной финансовой организации, бюро кредитных историй, кредитного рейтингового агентства</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10.01.2024 N 6665-У)</w:t>
            </w:r>
          </w:p>
        </w:tc>
      </w:tr>
      <w:tr>
        <w:tc>
          <w:tcPr>
            <w:tcW w:w="793" w:type="dxa"/>
            <w:tcBorders>
              <w:top w:val="nil"/>
              <w:left w:val="nil"/>
              <w:bottom w:val="nil"/>
              <w:right w:val="nil"/>
            </w:tcBorders>
          </w:tcPr>
          <w:p>
            <w:pPr>
              <w:pStyle w:val="0"/>
              <w:jc w:val="center"/>
            </w:pPr>
            <w:r>
              <w:rPr>
                <w:sz w:val="24"/>
              </w:rPr>
              <w:t xml:space="preserve">208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Специальные счета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20801</w:t>
            </w:r>
          </w:p>
        </w:tc>
        <w:tc>
          <w:tcPr>
            <w:tcW w:w="6349" w:type="dxa"/>
            <w:tcBorders>
              <w:top w:val="nil"/>
              <w:left w:val="nil"/>
              <w:bottom w:val="nil"/>
              <w:right w:val="nil"/>
            </w:tcBorders>
          </w:tcPr>
          <w:p>
            <w:pPr>
              <w:pStyle w:val="0"/>
              <w:jc w:val="both"/>
            </w:pPr>
            <w:r>
              <w:rPr>
                <w:sz w:val="24"/>
              </w:rPr>
              <w:t xml:space="preserve">Аккредитивы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20802</w:t>
            </w:r>
          </w:p>
        </w:tc>
        <w:tc>
          <w:tcPr>
            <w:tcW w:w="6349" w:type="dxa"/>
            <w:tcBorders>
              <w:top w:val="nil"/>
              <w:left w:val="nil"/>
              <w:bottom w:val="nil"/>
              <w:right w:val="nil"/>
            </w:tcBorders>
          </w:tcPr>
          <w:p>
            <w:pPr>
              <w:pStyle w:val="0"/>
              <w:jc w:val="both"/>
            </w:pPr>
            <w:r>
              <w:rPr>
                <w:sz w:val="24"/>
              </w:rPr>
              <w:t xml:space="preserve">Чековые книжки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20803</w:t>
            </w:r>
          </w:p>
        </w:tc>
        <w:tc>
          <w:tcPr>
            <w:tcW w:w="6349" w:type="dxa"/>
            <w:tcBorders>
              <w:top w:val="nil"/>
              <w:left w:val="nil"/>
              <w:bottom w:val="nil"/>
              <w:right w:val="nil"/>
            </w:tcBorders>
          </w:tcPr>
          <w:p>
            <w:pPr>
              <w:pStyle w:val="0"/>
              <w:jc w:val="both"/>
            </w:pPr>
            <w:r>
              <w:rPr>
                <w:sz w:val="24"/>
              </w:rPr>
              <w:t xml:space="preserve">Специальные банковские счета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20804</w:t>
            </w:r>
          </w:p>
        </w:tc>
        <w:tc>
          <w:tcPr>
            <w:tcW w:w="6349" w:type="dxa"/>
            <w:tcBorders>
              <w:top w:val="nil"/>
              <w:left w:val="nil"/>
              <w:bottom w:val="nil"/>
              <w:right w:val="nil"/>
            </w:tcBorders>
          </w:tcPr>
          <w:p>
            <w:pPr>
              <w:pStyle w:val="0"/>
              <w:jc w:val="both"/>
            </w:pPr>
            <w:r>
              <w:rPr>
                <w:sz w:val="24"/>
              </w:rPr>
              <w:t xml:space="preserve">Денежные документы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20805</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20806</w:t>
            </w:r>
          </w:p>
        </w:tc>
        <w:tc>
          <w:tcPr>
            <w:tcW w:w="6349" w:type="dxa"/>
            <w:tcBorders>
              <w:top w:val="nil"/>
              <w:left w:val="nil"/>
              <w:bottom w:val="nil"/>
              <w:right w:val="nil"/>
            </w:tcBorders>
          </w:tcPr>
          <w:p>
            <w:pPr>
              <w:pStyle w:val="0"/>
              <w:jc w:val="both"/>
            </w:pPr>
            <w:r>
              <w:rPr>
                <w:sz w:val="24"/>
              </w:rPr>
              <w:t xml:space="preserve">Начисленные проценты на денежные средства на специальных банковских счетах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20807</w:t>
            </w:r>
          </w:p>
        </w:tc>
        <w:tc>
          <w:tcPr>
            <w:tcW w:w="6349" w:type="dxa"/>
            <w:tcBorders>
              <w:top w:val="nil"/>
              <w:left w:val="nil"/>
              <w:bottom w:val="nil"/>
              <w:right w:val="nil"/>
            </w:tcBorders>
          </w:tcPr>
          <w:p>
            <w:pPr>
              <w:pStyle w:val="0"/>
              <w:jc w:val="both"/>
            </w:pPr>
            <w:r>
              <w:rPr>
                <w:sz w:val="24"/>
              </w:rPr>
              <w:t xml:space="preserve">Специальные брокерские счета типа "С"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jc w:val="both"/>
            </w:pPr>
            <w:r>
              <w:rPr>
                <w:sz w:val="24"/>
              </w:rPr>
              <w:t xml:space="preserve">Раздел 3. Требования и обязательства по договорам, имеющим отраслевую специфику, а также по внутрихозяйственным расчетам</w:t>
            </w:r>
          </w:p>
        </w:tc>
      </w:tr>
      <w:tr>
        <w:tc>
          <w:tcPr>
            <w:tcW w:w="793" w:type="dxa"/>
            <w:tcBorders>
              <w:top w:val="nil"/>
              <w:left w:val="nil"/>
              <w:bottom w:val="nil"/>
              <w:right w:val="nil"/>
            </w:tcBorders>
          </w:tcPr>
          <w:p>
            <w:pPr>
              <w:pStyle w:val="0"/>
              <w:jc w:val="center"/>
            </w:pPr>
            <w:r>
              <w:rPr>
                <w:sz w:val="24"/>
              </w:rPr>
              <w:t xml:space="preserve">303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Внутрихозяйственные требования и обязательства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30305</w:t>
            </w:r>
          </w:p>
        </w:tc>
        <w:tc>
          <w:tcPr>
            <w:tcW w:w="6349" w:type="dxa"/>
            <w:tcBorders>
              <w:top w:val="nil"/>
              <w:left w:val="nil"/>
              <w:bottom w:val="nil"/>
              <w:right w:val="nil"/>
            </w:tcBorders>
          </w:tcPr>
          <w:p>
            <w:pPr>
              <w:pStyle w:val="0"/>
              <w:jc w:val="both"/>
            </w:pPr>
            <w:r>
              <w:rPr>
                <w:sz w:val="24"/>
              </w:rPr>
              <w:t xml:space="preserve">Внутрихозяйственные расчеты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30306</w:t>
            </w:r>
          </w:p>
        </w:tc>
        <w:tc>
          <w:tcPr>
            <w:tcW w:w="6349" w:type="dxa"/>
            <w:tcBorders>
              <w:top w:val="nil"/>
              <w:left w:val="nil"/>
              <w:bottom w:val="nil"/>
              <w:right w:val="nil"/>
            </w:tcBorders>
          </w:tcPr>
          <w:p>
            <w:pPr>
              <w:pStyle w:val="0"/>
              <w:jc w:val="both"/>
            </w:pPr>
            <w:r>
              <w:rPr>
                <w:sz w:val="24"/>
              </w:rPr>
              <w:t xml:space="preserve">Внутрихозяйственные расчеты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304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Счета для осуществления клиринга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30410</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30416</w:t>
            </w:r>
          </w:p>
        </w:tc>
        <w:tc>
          <w:tcPr>
            <w:tcW w:w="6349" w:type="dxa"/>
            <w:tcBorders>
              <w:top w:val="nil"/>
              <w:left w:val="nil"/>
              <w:bottom w:val="nil"/>
              <w:right w:val="nil"/>
            </w:tcBorders>
          </w:tcPr>
          <w:p>
            <w:pPr>
              <w:pStyle w:val="0"/>
              <w:jc w:val="both"/>
            </w:pPr>
            <w:r>
              <w:rPr>
                <w:sz w:val="24"/>
              </w:rPr>
              <w:t xml:space="preserve">Средства на клиринговых банковских счетах для исполнения обязательств и индивидуального клирингового обеспечения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30418</w:t>
            </w:r>
          </w:p>
        </w:tc>
        <w:tc>
          <w:tcPr>
            <w:tcW w:w="6349" w:type="dxa"/>
            <w:tcBorders>
              <w:top w:val="nil"/>
              <w:left w:val="nil"/>
              <w:bottom w:val="nil"/>
              <w:right w:val="nil"/>
            </w:tcBorders>
          </w:tcPr>
          <w:p>
            <w:pPr>
              <w:pStyle w:val="0"/>
              <w:jc w:val="both"/>
            </w:pPr>
            <w:r>
              <w:rPr>
                <w:sz w:val="24"/>
              </w:rPr>
              <w:t xml:space="preserve">Средства на клиринговых банковских счетах коллективного клирингового обеспечения (гарантийный фонд)</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30420</w:t>
            </w:r>
          </w:p>
        </w:tc>
        <w:tc>
          <w:tcPr>
            <w:tcW w:w="6349" w:type="dxa"/>
            <w:tcBorders>
              <w:top w:val="nil"/>
              <w:left w:val="nil"/>
              <w:bottom w:val="nil"/>
              <w:right w:val="nil"/>
            </w:tcBorders>
          </w:tcPr>
          <w:p>
            <w:pPr>
              <w:pStyle w:val="0"/>
              <w:jc w:val="both"/>
            </w:pPr>
            <w:r>
              <w:rPr>
                <w:sz w:val="24"/>
              </w:rPr>
              <w:t xml:space="preserve">Средства для исполнения обязательств, допущенных к клирингу, и индивидуального клирингового обеспечения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30421</w:t>
            </w:r>
          </w:p>
        </w:tc>
        <w:tc>
          <w:tcPr>
            <w:tcW w:w="6349" w:type="dxa"/>
            <w:tcBorders>
              <w:top w:val="nil"/>
              <w:left w:val="nil"/>
              <w:bottom w:val="nil"/>
              <w:right w:val="nil"/>
            </w:tcBorders>
          </w:tcPr>
          <w:p>
            <w:pPr>
              <w:pStyle w:val="0"/>
              <w:jc w:val="both"/>
            </w:pPr>
            <w:r>
              <w:rPr>
                <w:sz w:val="24"/>
              </w:rPr>
              <w:t xml:space="preserve">Средства нерезидентов для исполнения обязательств, допущенных к клирингу, и индивидуального клирингового обеспечения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30422</w:t>
            </w:r>
          </w:p>
        </w:tc>
        <w:tc>
          <w:tcPr>
            <w:tcW w:w="6349" w:type="dxa"/>
            <w:tcBorders>
              <w:top w:val="nil"/>
              <w:left w:val="nil"/>
              <w:bottom w:val="nil"/>
              <w:right w:val="nil"/>
            </w:tcBorders>
          </w:tcPr>
          <w:p>
            <w:pPr>
              <w:pStyle w:val="0"/>
              <w:jc w:val="both"/>
            </w:pPr>
            <w:r>
              <w:rPr>
                <w:sz w:val="24"/>
              </w:rPr>
              <w:t xml:space="preserve">Средства для коллективного клирингового обеспечения (гарантийный фонд)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30423</w:t>
            </w:r>
          </w:p>
        </w:tc>
        <w:tc>
          <w:tcPr>
            <w:tcW w:w="6349" w:type="dxa"/>
            <w:tcBorders>
              <w:top w:val="nil"/>
              <w:left w:val="nil"/>
              <w:bottom w:val="nil"/>
              <w:right w:val="nil"/>
            </w:tcBorders>
          </w:tcPr>
          <w:p>
            <w:pPr>
              <w:pStyle w:val="0"/>
              <w:jc w:val="both"/>
            </w:pPr>
            <w:r>
              <w:rPr>
                <w:sz w:val="24"/>
              </w:rPr>
              <w:t xml:space="preserve">Средства нерезидентов для коллективного клирингового обеспечения (гарантийный фонд)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30424</w:t>
            </w:r>
          </w:p>
        </w:tc>
        <w:tc>
          <w:tcPr>
            <w:tcW w:w="6349" w:type="dxa"/>
            <w:tcBorders>
              <w:top w:val="nil"/>
              <w:left w:val="nil"/>
              <w:bottom w:val="nil"/>
              <w:right w:val="nil"/>
            </w:tcBorders>
          </w:tcPr>
          <w:p>
            <w:pPr>
              <w:pStyle w:val="0"/>
              <w:jc w:val="both"/>
            </w:pPr>
            <w:r>
              <w:rPr>
                <w:sz w:val="24"/>
              </w:rPr>
              <w:t xml:space="preserve">Средства в клиринговых организациях, предназначенные для исполнения обязательств, допущенных к клирингу, и индивидуального клирингового обеспечения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30425</w:t>
            </w:r>
          </w:p>
        </w:tc>
        <w:tc>
          <w:tcPr>
            <w:tcW w:w="6349" w:type="dxa"/>
            <w:tcBorders>
              <w:top w:val="nil"/>
              <w:left w:val="nil"/>
              <w:bottom w:val="nil"/>
              <w:right w:val="nil"/>
            </w:tcBorders>
          </w:tcPr>
          <w:p>
            <w:pPr>
              <w:pStyle w:val="0"/>
              <w:jc w:val="both"/>
            </w:pPr>
            <w:r>
              <w:rPr>
                <w:sz w:val="24"/>
              </w:rPr>
              <w:t xml:space="preserve">Средства в клиринговых организациях, предназначенные для коллективного клирингового обеспечения (гарантийный фонд)</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30426</w:t>
            </w:r>
          </w:p>
        </w:tc>
        <w:tc>
          <w:tcPr>
            <w:tcW w:w="6349" w:type="dxa"/>
            <w:tcBorders>
              <w:top w:val="nil"/>
              <w:left w:val="nil"/>
              <w:bottom w:val="nil"/>
              <w:right w:val="nil"/>
            </w:tcBorders>
          </w:tcPr>
          <w:p>
            <w:pPr>
              <w:pStyle w:val="0"/>
              <w:jc w:val="both"/>
            </w:pPr>
            <w:r>
              <w:rPr>
                <w:sz w:val="24"/>
              </w:rPr>
              <w:t xml:space="preserve">Отражение результатов клиринга</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30427</w:t>
            </w:r>
          </w:p>
        </w:tc>
        <w:tc>
          <w:tcPr>
            <w:tcW w:w="6349" w:type="dxa"/>
            <w:tcBorders>
              <w:top w:val="nil"/>
              <w:left w:val="nil"/>
              <w:bottom w:val="nil"/>
              <w:right w:val="nil"/>
            </w:tcBorders>
          </w:tcPr>
          <w:p>
            <w:pPr>
              <w:pStyle w:val="0"/>
              <w:jc w:val="both"/>
            </w:pPr>
            <w:r>
              <w:rPr>
                <w:sz w:val="24"/>
              </w:rPr>
              <w:t xml:space="preserve">Средства коллективного клирингового обеспечения (гарантийный фонд), размещенные во вклады в кредитных организациях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306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по операциям с финансовыми и другими активами</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30601</w:t>
            </w:r>
          </w:p>
        </w:tc>
        <w:tc>
          <w:tcPr>
            <w:tcW w:w="6349" w:type="dxa"/>
            <w:tcBorders>
              <w:top w:val="nil"/>
              <w:left w:val="nil"/>
              <w:bottom w:val="nil"/>
              <w:right w:val="nil"/>
            </w:tcBorders>
          </w:tcPr>
          <w:p>
            <w:pPr>
              <w:pStyle w:val="0"/>
              <w:jc w:val="both"/>
            </w:pPr>
            <w:r>
              <w:rPr>
                <w:sz w:val="24"/>
              </w:rPr>
              <w:t xml:space="preserve">Средства клиентов по брокерским операциям с финансовыми и другими активами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30602</w:t>
            </w:r>
          </w:p>
        </w:tc>
        <w:tc>
          <w:tcPr>
            <w:tcW w:w="6349" w:type="dxa"/>
            <w:tcBorders>
              <w:top w:val="nil"/>
              <w:left w:val="nil"/>
              <w:bottom w:val="nil"/>
              <w:right w:val="nil"/>
            </w:tcBorders>
          </w:tcPr>
          <w:p>
            <w:pPr>
              <w:pStyle w:val="0"/>
              <w:jc w:val="both"/>
            </w:pPr>
            <w:r>
              <w:rPr>
                <w:sz w:val="24"/>
              </w:rPr>
              <w:t xml:space="preserve">Расчеты некредитных финансовых организаций, бюро кредитных историй, кредитных рейтинговых агентств - доверителей (комитентов) по брокерским операциям с финансовыми и другими активами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30606</w:t>
            </w:r>
          </w:p>
        </w:tc>
        <w:tc>
          <w:tcPr>
            <w:tcW w:w="6349" w:type="dxa"/>
            <w:tcBorders>
              <w:top w:val="nil"/>
              <w:left w:val="nil"/>
              <w:bottom w:val="nil"/>
              <w:right w:val="nil"/>
            </w:tcBorders>
          </w:tcPr>
          <w:p>
            <w:pPr>
              <w:pStyle w:val="0"/>
              <w:jc w:val="both"/>
            </w:pPr>
            <w:r>
              <w:rPr>
                <w:sz w:val="24"/>
              </w:rPr>
              <w:t xml:space="preserve">Средства клиентов-нерезидентов по брокерским операциям с финансовыми и другими активами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30607</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30610</w:t>
            </w:r>
          </w:p>
        </w:tc>
        <w:tc>
          <w:tcPr>
            <w:tcW w:w="6349" w:type="dxa"/>
            <w:tcBorders>
              <w:top w:val="nil"/>
              <w:left w:val="nil"/>
              <w:bottom w:val="nil"/>
              <w:right w:val="nil"/>
            </w:tcBorders>
          </w:tcPr>
          <w:p>
            <w:pPr>
              <w:pStyle w:val="0"/>
              <w:jc w:val="both"/>
            </w:pPr>
            <w:r>
              <w:rPr>
                <w:sz w:val="24"/>
              </w:rPr>
              <w:t xml:space="preserve">Средства клиентов-нерезидентов по брокерским операциям на счетах типа "С"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30611</w:t>
            </w:r>
          </w:p>
        </w:tc>
        <w:tc>
          <w:tcPr>
            <w:tcW w:w="6349" w:type="dxa"/>
            <w:tcBorders>
              <w:top w:val="nil"/>
              <w:left w:val="nil"/>
              <w:bottom w:val="nil"/>
              <w:right w:val="nil"/>
            </w:tcBorders>
          </w:tcPr>
          <w:p>
            <w:pPr>
              <w:pStyle w:val="0"/>
              <w:jc w:val="both"/>
            </w:pPr>
            <w:r>
              <w:rPr>
                <w:sz w:val="24"/>
              </w:rPr>
              <w:t xml:space="preserve">Средства на банковском счете оператора платформенных сервисов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310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с посредниками по обслуживанию выпусков ценных бумаг</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31001</w:t>
            </w:r>
          </w:p>
        </w:tc>
        <w:tc>
          <w:tcPr>
            <w:tcW w:w="6349" w:type="dxa"/>
            <w:tcBorders>
              <w:top w:val="nil"/>
              <w:left w:val="nil"/>
              <w:bottom w:val="nil"/>
              <w:right w:val="nil"/>
            </w:tcBorders>
          </w:tcPr>
          <w:p>
            <w:pPr>
              <w:pStyle w:val="0"/>
              <w:jc w:val="both"/>
            </w:pPr>
            <w:r>
              <w:rPr>
                <w:sz w:val="24"/>
              </w:rPr>
              <w:t xml:space="preserve">Расчеты с посредниками по обслуживанию выпусков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31002</w:t>
            </w:r>
          </w:p>
        </w:tc>
        <w:tc>
          <w:tcPr>
            <w:tcW w:w="6349" w:type="dxa"/>
            <w:tcBorders>
              <w:top w:val="nil"/>
              <w:left w:val="nil"/>
              <w:bottom w:val="nil"/>
              <w:right w:val="nil"/>
            </w:tcBorders>
          </w:tcPr>
          <w:p>
            <w:pPr>
              <w:pStyle w:val="0"/>
              <w:jc w:val="both"/>
            </w:pPr>
            <w:r>
              <w:rPr>
                <w:sz w:val="24"/>
              </w:rPr>
              <w:t xml:space="preserve">Расчеты с посредниками по обслуживанию выпусков ценных бумаг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31003</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Активы и обязательства в отношении денежных потоков, не являющихся аквизиционными денежными потоками</w:t>
            </w:r>
          </w:p>
        </w:tc>
      </w:tr>
      <w:tr>
        <w:tc>
          <w:tcPr>
            <w:tcW w:w="793" w:type="dxa"/>
            <w:tcBorders>
              <w:top w:val="nil"/>
              <w:left w:val="nil"/>
              <w:bottom w:val="nil"/>
              <w:right w:val="nil"/>
            </w:tcBorders>
          </w:tcPr>
          <w:p>
            <w:pPr>
              <w:pStyle w:val="0"/>
              <w:jc w:val="center"/>
            </w:pPr>
            <w:r>
              <w:rPr>
                <w:sz w:val="24"/>
              </w:rPr>
              <w:t xml:space="preserve">355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Активы и обязательства в отношении денежных потоков, не являющихся аквизиционными денежными потоками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35501</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35502</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35503</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35504</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35505</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страхования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35506</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страхования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35507</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страхования жизни,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35508</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страхования жизни,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35509</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страхования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35510</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страхования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35511</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страхования жизни,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35512</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страхования жизни,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35513</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35514</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35521</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35522</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35523</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35524</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35525</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35526</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35527</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35528</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35531</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35532</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35533</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35534</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35535</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НПО,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35536</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НПО,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35537</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35538</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35539</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НПО,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35540</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НПО,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35541</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35542</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35551</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ОПС,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35553</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ОПС,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35555</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ОПС,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35561</w:t>
            </w:r>
          </w:p>
        </w:tc>
        <w:tc>
          <w:tcPr>
            <w:tcW w:w="6349" w:type="dxa"/>
            <w:tcBorders>
              <w:top w:val="nil"/>
              <w:left w:val="nil"/>
              <w:bottom w:val="nil"/>
              <w:right w:val="nil"/>
            </w:tcBorders>
          </w:tcPr>
          <w:p>
            <w:pPr>
              <w:pStyle w:val="0"/>
              <w:jc w:val="both"/>
            </w:pPr>
            <w:r>
              <w:rPr>
                <w:sz w:val="24"/>
              </w:rPr>
              <w:t xml:space="preserve">Резервы под обесценение активов в отношении денежных потоков, не являющихся аквизиционными денежными потоками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35562</w:t>
            </w:r>
          </w:p>
        </w:tc>
        <w:tc>
          <w:tcPr>
            <w:tcW w:w="6349" w:type="dxa"/>
            <w:tcBorders>
              <w:top w:val="nil"/>
              <w:left w:val="nil"/>
              <w:bottom w:val="nil"/>
              <w:right w:val="nil"/>
            </w:tcBorders>
          </w:tcPr>
          <w:p>
            <w:pPr>
              <w:pStyle w:val="0"/>
              <w:jc w:val="both"/>
            </w:pPr>
            <w:r>
              <w:rPr>
                <w:sz w:val="24"/>
              </w:rPr>
              <w:t xml:space="preserve">Денежные потоки, не являющиеся аквизиционными денежными потоками, до соотнесения с группой договоров 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35570</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35571</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35572</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35573</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35574</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ДС,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35575</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ДС,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35576</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35577</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35578</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ДС,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35579</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ДС,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35580</w:t>
            </w:r>
          </w:p>
        </w:tc>
        <w:tc>
          <w:tcPr>
            <w:tcW w:w="6349"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35581</w:t>
            </w:r>
          </w:p>
        </w:tc>
        <w:tc>
          <w:tcPr>
            <w:tcW w:w="6349"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Аквизиционные денежные потоки</w:t>
            </w:r>
          </w:p>
        </w:tc>
      </w:tr>
      <w:tr>
        <w:tc>
          <w:tcPr>
            <w:tcW w:w="793" w:type="dxa"/>
            <w:tcBorders>
              <w:top w:val="nil"/>
              <w:left w:val="nil"/>
              <w:bottom w:val="nil"/>
              <w:right w:val="nil"/>
            </w:tcBorders>
          </w:tcPr>
          <w:p>
            <w:pPr>
              <w:pStyle w:val="0"/>
              <w:jc w:val="center"/>
            </w:pPr>
            <w:r>
              <w:rPr>
                <w:sz w:val="24"/>
              </w:rPr>
              <w:t xml:space="preserve">356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Аквизиционные денежные потоки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35601</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35602</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35603</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страхования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35604</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страхования жизни, классифицированным как инвестиционные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35605</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страхования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35606</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страхования жизни, классифицированным как инвестиционные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35607</w:t>
            </w:r>
          </w:p>
        </w:tc>
        <w:tc>
          <w:tcPr>
            <w:tcW w:w="6349" w:type="dxa"/>
            <w:tcBorders>
              <w:top w:val="nil"/>
              <w:left w:val="nil"/>
              <w:bottom w:val="nil"/>
              <w:right w:val="nil"/>
            </w:tcBorders>
          </w:tcPr>
          <w:p>
            <w:pPr>
              <w:pStyle w:val="0"/>
              <w:jc w:val="both"/>
            </w:pPr>
            <w:r>
              <w:rPr>
                <w:sz w:val="24"/>
              </w:rPr>
              <w:t xml:space="preserve">Аквизиционные денежные потоки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35608</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35609</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35610</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35611</w:t>
            </w:r>
          </w:p>
        </w:tc>
        <w:tc>
          <w:tcPr>
            <w:tcW w:w="6349" w:type="dxa"/>
            <w:tcBorders>
              <w:top w:val="nil"/>
              <w:left w:val="nil"/>
              <w:bottom w:val="nil"/>
              <w:right w:val="nil"/>
            </w:tcBorders>
          </w:tcPr>
          <w:p>
            <w:pPr>
              <w:pStyle w:val="0"/>
              <w:jc w:val="both"/>
            </w:pPr>
            <w:r>
              <w:rPr>
                <w:sz w:val="24"/>
              </w:rPr>
              <w:t xml:space="preserve">Аквизиционные денежные потоки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35612</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35613</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35614</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НПО,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35615</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35616</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НПО,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35617</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35618</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ОПС,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35619</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ОПС,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35620</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ОПС,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35621</w:t>
            </w:r>
          </w:p>
        </w:tc>
        <w:tc>
          <w:tcPr>
            <w:tcW w:w="6349" w:type="dxa"/>
            <w:tcBorders>
              <w:top w:val="nil"/>
              <w:left w:val="nil"/>
              <w:bottom w:val="nil"/>
              <w:right w:val="nil"/>
            </w:tcBorders>
          </w:tcPr>
          <w:p>
            <w:pPr>
              <w:pStyle w:val="0"/>
              <w:jc w:val="both"/>
            </w:pPr>
            <w:r>
              <w:rPr>
                <w:sz w:val="24"/>
              </w:rPr>
              <w:t xml:space="preserve">Резервы под обесценение аквизиционных денежных потоков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35622</w:t>
            </w:r>
          </w:p>
        </w:tc>
        <w:tc>
          <w:tcPr>
            <w:tcW w:w="6349" w:type="dxa"/>
            <w:tcBorders>
              <w:top w:val="nil"/>
              <w:left w:val="nil"/>
              <w:bottom w:val="nil"/>
              <w:right w:val="nil"/>
            </w:tcBorders>
          </w:tcPr>
          <w:p>
            <w:pPr>
              <w:pStyle w:val="0"/>
              <w:jc w:val="both"/>
            </w:pPr>
            <w:r>
              <w:rPr>
                <w:sz w:val="24"/>
              </w:rPr>
              <w:t xml:space="preserve">Аквизиционные денежные потоки до соотнесения с группой договоров 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35623</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35624</w:t>
            </w:r>
          </w:p>
        </w:tc>
        <w:tc>
          <w:tcPr>
            <w:tcW w:w="6349" w:type="dxa"/>
            <w:tcBorders>
              <w:top w:val="nil"/>
              <w:left w:val="nil"/>
              <w:bottom w:val="nil"/>
              <w:right w:val="nil"/>
            </w:tcBorders>
          </w:tcPr>
          <w:p>
            <w:pPr>
              <w:pStyle w:val="0"/>
              <w:jc w:val="both"/>
            </w:pPr>
            <w:r>
              <w:rPr>
                <w:sz w:val="24"/>
              </w:rPr>
              <w:t xml:space="preserve">Аквизиционные денежные потоки 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35625</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ДС,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35626</w:t>
            </w:r>
          </w:p>
        </w:tc>
        <w:tc>
          <w:tcPr>
            <w:tcW w:w="6349"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35627</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ДС, классифицированным как страховые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35628</w:t>
            </w:r>
          </w:p>
        </w:tc>
        <w:tc>
          <w:tcPr>
            <w:tcW w:w="6349"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357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Страховая премия по договорам страхования и перестрахования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35701</w:t>
            </w:r>
          </w:p>
        </w:tc>
        <w:tc>
          <w:tcPr>
            <w:tcW w:w="6349" w:type="dxa"/>
            <w:tcBorders>
              <w:top w:val="nil"/>
              <w:left w:val="nil"/>
              <w:bottom w:val="nil"/>
              <w:right w:val="nil"/>
            </w:tcBorders>
          </w:tcPr>
          <w:p>
            <w:pPr>
              <w:pStyle w:val="0"/>
              <w:jc w:val="both"/>
            </w:pPr>
            <w:r>
              <w:rPr>
                <w:sz w:val="24"/>
              </w:rPr>
              <w:t xml:space="preserve">Страховая премия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35702</w:t>
            </w:r>
          </w:p>
        </w:tc>
        <w:tc>
          <w:tcPr>
            <w:tcW w:w="6349" w:type="dxa"/>
            <w:tcBorders>
              <w:top w:val="nil"/>
              <w:left w:val="nil"/>
              <w:bottom w:val="nil"/>
              <w:right w:val="nil"/>
            </w:tcBorders>
          </w:tcPr>
          <w:p>
            <w:pPr>
              <w:pStyle w:val="0"/>
              <w:jc w:val="both"/>
            </w:pPr>
            <w:r>
              <w:rPr>
                <w:sz w:val="24"/>
              </w:rPr>
              <w:t xml:space="preserve">Страховая премия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35703</w:t>
            </w:r>
          </w:p>
        </w:tc>
        <w:tc>
          <w:tcPr>
            <w:tcW w:w="6349" w:type="dxa"/>
            <w:tcBorders>
              <w:top w:val="nil"/>
              <w:left w:val="nil"/>
              <w:bottom w:val="nil"/>
              <w:right w:val="nil"/>
            </w:tcBorders>
          </w:tcPr>
          <w:p>
            <w:pPr>
              <w:pStyle w:val="0"/>
              <w:jc w:val="both"/>
            </w:pPr>
            <w:r>
              <w:rPr>
                <w:sz w:val="24"/>
              </w:rPr>
              <w:t xml:space="preserve">Страховая премия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35704</w:t>
            </w:r>
          </w:p>
        </w:tc>
        <w:tc>
          <w:tcPr>
            <w:tcW w:w="6349" w:type="dxa"/>
            <w:tcBorders>
              <w:top w:val="nil"/>
              <w:left w:val="nil"/>
              <w:bottom w:val="nil"/>
              <w:right w:val="nil"/>
            </w:tcBorders>
          </w:tcPr>
          <w:p>
            <w:pPr>
              <w:pStyle w:val="0"/>
              <w:jc w:val="both"/>
            </w:pPr>
            <w:r>
              <w:rPr>
                <w:sz w:val="24"/>
              </w:rPr>
              <w:t xml:space="preserve">Страховая премия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страхования жизни</w:t>
            </w:r>
          </w:p>
        </w:tc>
      </w:tr>
      <w:tr>
        <w:tc>
          <w:tcPr>
            <w:gridSpan w:val="4"/>
            <w:tcW w:w="9068" w:type="dxa"/>
            <w:tcBorders>
              <w:top w:val="nil"/>
              <w:left w:val="nil"/>
              <w:bottom w:val="nil"/>
              <w:right w:val="nil"/>
            </w:tcBorders>
          </w:tcPr>
          <w:p>
            <w:pPr>
              <w:pStyle w:val="0"/>
              <w:outlineLvl w:val="4"/>
              <w:jc w:val="center"/>
            </w:pPr>
            <w:r>
              <w:rPr>
                <w:sz w:val="24"/>
              </w:rPr>
              <w:t xml:space="preserve">Общая модель оценки</w:t>
            </w:r>
          </w:p>
        </w:tc>
      </w:tr>
      <w:tr>
        <w:tc>
          <w:tcPr>
            <w:tcW w:w="793" w:type="dxa"/>
            <w:tcBorders>
              <w:top w:val="nil"/>
              <w:left w:val="nil"/>
              <w:bottom w:val="nil"/>
              <w:right w:val="nil"/>
            </w:tcBorders>
          </w:tcPr>
          <w:p>
            <w:pPr>
              <w:pStyle w:val="0"/>
              <w:jc w:val="center"/>
            </w:pPr>
            <w:r>
              <w:rPr>
                <w:sz w:val="24"/>
              </w:rPr>
              <w:t xml:space="preserve">358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35812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359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инвестиционные, с условиями дискреционного участия,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35912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страховые, без условий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36005</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36012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инвестиционные, с условиями дискреционного участия, без условий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36105</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36112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страховые, без условий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36212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инвестиционные, с условиями дискреционного участия, без условий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36312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страхования жизни</w:t>
            </w:r>
          </w:p>
        </w:tc>
      </w:tr>
      <w:tr>
        <w:tc>
          <w:tcPr>
            <w:gridSpan w:val="4"/>
            <w:tcW w:w="9068" w:type="dxa"/>
            <w:tcBorders>
              <w:top w:val="nil"/>
              <w:left w:val="nil"/>
              <w:bottom w:val="nil"/>
              <w:right w:val="nil"/>
            </w:tcBorders>
          </w:tcPr>
          <w:p>
            <w:pPr>
              <w:pStyle w:val="0"/>
              <w:outlineLvl w:val="4"/>
              <w:jc w:val="center"/>
            </w:pPr>
            <w:r>
              <w:rPr>
                <w:sz w:val="24"/>
              </w:rPr>
              <w:t xml:space="preserve">Модель с переменным вознаграждением</w:t>
            </w:r>
          </w:p>
        </w:tc>
      </w:tr>
      <w:tr>
        <w:tc>
          <w:tcPr>
            <w:tcW w:w="793" w:type="dxa"/>
            <w:tcBorders>
              <w:top w:val="nil"/>
              <w:left w:val="nil"/>
              <w:bottom w:val="nil"/>
              <w:right w:val="nil"/>
            </w:tcBorders>
          </w:tcPr>
          <w:p>
            <w:pPr>
              <w:pStyle w:val="0"/>
              <w:jc w:val="center"/>
            </w:pPr>
            <w:r>
              <w:rPr>
                <w:sz w:val="24"/>
              </w:rPr>
              <w:t xml:space="preserve">364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36412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инвестиционные, с условиями дискреционного участия,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36512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страховые, с условиями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36605</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36612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инвестиционные, с условиями дискреционного участия, с условиями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36705</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36712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страховые, с условиями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36812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369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инвестиционные, с условиями дискреционного участия, с условиями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36912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и активы по удерживаемым (переданным) договорам перестрахования жизни, классифицированным как страховые</w:t>
            </w:r>
          </w:p>
        </w:tc>
      </w:tr>
      <w:tr>
        <w:tc>
          <w:tcPr>
            <w:gridSpan w:val="4"/>
            <w:tcW w:w="9068" w:type="dxa"/>
            <w:tcBorders>
              <w:top w:val="nil"/>
              <w:left w:val="nil"/>
              <w:bottom w:val="nil"/>
              <w:right w:val="nil"/>
            </w:tcBorders>
          </w:tcPr>
          <w:p>
            <w:pPr>
              <w:pStyle w:val="0"/>
              <w:outlineLvl w:val="4"/>
              <w:jc w:val="center"/>
            </w:pPr>
            <w:r>
              <w:rPr>
                <w:sz w:val="24"/>
              </w:rPr>
              <w:t xml:space="preserve">Общая модель оценки</w:t>
            </w:r>
          </w:p>
        </w:tc>
      </w:tr>
      <w:tr>
        <w:tc>
          <w:tcPr>
            <w:tcW w:w="793" w:type="dxa"/>
            <w:tcBorders>
              <w:top w:val="nil"/>
              <w:left w:val="nil"/>
              <w:bottom w:val="nil"/>
              <w:right w:val="nil"/>
            </w:tcBorders>
          </w:tcPr>
          <w:p>
            <w:pPr>
              <w:pStyle w:val="0"/>
              <w:jc w:val="center"/>
            </w:pPr>
            <w:r>
              <w:rPr>
                <w:sz w:val="24"/>
              </w:rPr>
              <w:t xml:space="preserve">370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37001</w:t>
            </w:r>
          </w:p>
        </w:tc>
        <w:tc>
          <w:tcPr>
            <w:tcW w:w="6349" w:type="dxa"/>
            <w:tcBorders>
              <w:top w:val="nil"/>
              <w:left w:val="nil"/>
              <w:bottom w:val="nil"/>
              <w:right w:val="nil"/>
            </w:tcBorders>
          </w:tcPr>
          <w:p>
            <w:pPr>
              <w:pStyle w:val="0"/>
              <w:jc w:val="both"/>
            </w:pPr>
            <w:r>
              <w:rPr>
                <w:sz w:val="24"/>
              </w:rPr>
              <w:t xml:space="preserve">Дебетовая маржа (чистые затраты от приобретения договора перестрахования)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37002</w:t>
            </w:r>
          </w:p>
        </w:tc>
        <w:tc>
          <w:tcPr>
            <w:tcW w:w="6349" w:type="dxa"/>
            <w:tcBorders>
              <w:top w:val="nil"/>
              <w:left w:val="nil"/>
              <w:bottom w:val="nil"/>
              <w:right w:val="nil"/>
            </w:tcBorders>
          </w:tcPr>
          <w:p>
            <w:pPr>
              <w:pStyle w:val="0"/>
              <w:jc w:val="both"/>
            </w:pPr>
            <w:r>
              <w:rPr>
                <w:sz w:val="24"/>
              </w:rPr>
              <w:t xml:space="preserve">Кредитовая маржа (чистая прибыль от приобретения договора перестрахования)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37003</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37004</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37006</w:t>
            </w:r>
          </w:p>
        </w:tc>
        <w:tc>
          <w:tcPr>
            <w:tcW w:w="6349"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37007</w:t>
            </w:r>
          </w:p>
        </w:tc>
        <w:tc>
          <w:tcPr>
            <w:tcW w:w="6349"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4"/>
              <w:jc w:val="center"/>
            </w:pPr>
            <w:r>
              <w:rPr>
                <w:sz w:val="24"/>
              </w:rPr>
              <w:t xml:space="preserve">Подход на основе распределения премии</w:t>
            </w:r>
          </w:p>
        </w:tc>
      </w:tr>
      <w:tr>
        <w:tc>
          <w:tcPr>
            <w:gridSpan w:val="4"/>
            <w:tcW w:w="9068" w:type="dxa"/>
            <w:tcBorders>
              <w:top w:val="nil"/>
              <w:left w:val="nil"/>
              <w:bottom w:val="nil"/>
              <w:right w:val="nil"/>
            </w:tcBorders>
          </w:tcPr>
          <w:p>
            <w:pPr>
              <w:pStyle w:val="0"/>
              <w:jc w:val="center"/>
            </w:pPr>
            <w:r>
              <w:rPr>
                <w:sz w:val="24"/>
              </w:rPr>
            </w:r>
          </w:p>
          <w:p>
            <w:pPr>
              <w:pStyle w:val="0"/>
              <w:jc w:val="center"/>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371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37101</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37102</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37105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37106</w:t>
            </w:r>
          </w:p>
        </w:tc>
        <w:tc>
          <w:tcPr>
            <w:tcW w:w="6349"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37107</w:t>
            </w:r>
          </w:p>
        </w:tc>
        <w:tc>
          <w:tcPr>
            <w:tcW w:w="6349"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страхования иного, чем страхование жизни</w:t>
            </w:r>
          </w:p>
        </w:tc>
      </w:tr>
      <w:tr>
        <w:tc>
          <w:tcPr>
            <w:gridSpan w:val="4"/>
            <w:tcW w:w="9068" w:type="dxa"/>
            <w:tcBorders>
              <w:top w:val="nil"/>
              <w:left w:val="nil"/>
              <w:bottom w:val="nil"/>
              <w:right w:val="nil"/>
            </w:tcBorders>
          </w:tcPr>
          <w:p>
            <w:pPr>
              <w:pStyle w:val="0"/>
              <w:outlineLvl w:val="4"/>
              <w:jc w:val="center"/>
            </w:pPr>
            <w:r>
              <w:rPr>
                <w:sz w:val="24"/>
              </w:rPr>
              <w:t xml:space="preserve">Общая модель оценки</w:t>
            </w:r>
          </w:p>
        </w:tc>
      </w:tr>
      <w:tr>
        <w:tc>
          <w:tcPr>
            <w:tcW w:w="793" w:type="dxa"/>
            <w:tcBorders>
              <w:top w:val="nil"/>
              <w:left w:val="nil"/>
              <w:bottom w:val="nil"/>
              <w:right w:val="nil"/>
            </w:tcBorders>
          </w:tcPr>
          <w:p>
            <w:pPr>
              <w:pStyle w:val="0"/>
              <w:jc w:val="center"/>
            </w:pPr>
            <w:r>
              <w:rPr>
                <w:sz w:val="24"/>
              </w:rPr>
              <w:t xml:space="preserve">372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37212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373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37305</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37312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374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37402</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37403</w:t>
            </w:r>
          </w:p>
        </w:tc>
        <w:tc>
          <w:tcPr>
            <w:tcW w:w="6349" w:type="dxa"/>
            <w:tcBorders>
              <w:top w:val="nil"/>
              <w:left w:val="nil"/>
              <w:bottom w:val="nil"/>
              <w:right w:val="nil"/>
            </w:tcBorders>
          </w:tcPr>
          <w:p>
            <w:pPr>
              <w:pStyle w:val="0"/>
              <w:jc w:val="both"/>
            </w:pPr>
            <w:r>
              <w:rPr>
                <w:sz w:val="24"/>
              </w:rPr>
              <w:t xml:space="preserve">Денежные потоки по выполнению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37404</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37405</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37411</w:t>
            </w:r>
          </w:p>
        </w:tc>
        <w:tc>
          <w:tcPr>
            <w:tcW w:w="6349" w:type="dxa"/>
            <w:tcBorders>
              <w:top w:val="nil"/>
              <w:left w:val="nil"/>
              <w:bottom w:val="nil"/>
              <w:right w:val="nil"/>
            </w:tcBorders>
          </w:tcPr>
          <w:p>
            <w:pPr>
              <w:pStyle w:val="0"/>
              <w:jc w:val="both"/>
            </w:pPr>
            <w:r>
              <w:rPr>
                <w:sz w:val="24"/>
              </w:rPr>
              <w:t xml:space="preserve">Денежные потоки по выполнению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37412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страхования жизни и по договорам страхования иного, чем страхование жизни</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4"/>
              <w:jc w:val="center"/>
            </w:pPr>
            <w:r>
              <w:rPr>
                <w:sz w:val="24"/>
              </w:rPr>
              <w:t xml:space="preserve">Подход на основе распределения премии</w:t>
            </w:r>
          </w:p>
        </w:tc>
      </w:tr>
      <w:tr>
        <w:tc>
          <w:tcPr>
            <w:tcW w:w="793" w:type="dxa"/>
            <w:tcBorders>
              <w:top w:val="nil"/>
              <w:left w:val="nil"/>
              <w:bottom w:val="nil"/>
              <w:right w:val="nil"/>
            </w:tcBorders>
          </w:tcPr>
          <w:p>
            <w:pPr>
              <w:pStyle w:val="0"/>
              <w:jc w:val="center"/>
            </w:pPr>
            <w:r>
              <w:rPr>
                <w:sz w:val="24"/>
              </w:rPr>
              <w:t xml:space="preserve">375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жизни 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37501</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37502</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37511</w:t>
            </w:r>
          </w:p>
        </w:tc>
        <w:tc>
          <w:tcPr>
            <w:tcW w:w="6349"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37521</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37522</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37531</w:t>
            </w:r>
          </w:p>
        </w:tc>
        <w:tc>
          <w:tcPr>
            <w:tcW w:w="6349"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37532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376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и договорам 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37601</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37602</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37611</w:t>
            </w:r>
          </w:p>
        </w:tc>
        <w:tc>
          <w:tcPr>
            <w:tcW w:w="6349"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37621</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37622</w:t>
            </w:r>
          </w:p>
        </w:tc>
        <w:tc>
          <w:tcPr>
            <w:tcW w:w="6349"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37631</w:t>
            </w:r>
          </w:p>
        </w:tc>
        <w:tc>
          <w:tcPr>
            <w:tcW w:w="6349"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37632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и активы по удерживаемым (переданным) договорам перестрахования иного, чем страхование жизни, классифицированным как страховые</w:t>
            </w:r>
          </w:p>
        </w:tc>
      </w:tr>
      <w:tr>
        <w:tc>
          <w:tcPr>
            <w:gridSpan w:val="4"/>
            <w:tcW w:w="9068" w:type="dxa"/>
            <w:tcBorders>
              <w:top w:val="nil"/>
              <w:left w:val="nil"/>
              <w:bottom w:val="nil"/>
              <w:right w:val="nil"/>
            </w:tcBorders>
          </w:tcPr>
          <w:p>
            <w:pPr>
              <w:pStyle w:val="0"/>
              <w:outlineLvl w:val="4"/>
              <w:jc w:val="center"/>
            </w:pPr>
            <w:r>
              <w:rPr>
                <w:sz w:val="24"/>
              </w:rPr>
              <w:t xml:space="preserve">Общая модель оценки</w:t>
            </w:r>
          </w:p>
        </w:tc>
      </w:tr>
      <w:tr>
        <w:tc>
          <w:tcPr>
            <w:tcW w:w="793" w:type="dxa"/>
            <w:tcBorders>
              <w:top w:val="nil"/>
              <w:left w:val="nil"/>
              <w:bottom w:val="nil"/>
              <w:right w:val="nil"/>
            </w:tcBorders>
          </w:tcPr>
          <w:p>
            <w:pPr>
              <w:pStyle w:val="0"/>
              <w:jc w:val="center"/>
            </w:pPr>
            <w:r>
              <w:rPr>
                <w:sz w:val="24"/>
              </w:rPr>
              <w:t xml:space="preserve">377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37701</w:t>
            </w:r>
          </w:p>
        </w:tc>
        <w:tc>
          <w:tcPr>
            <w:tcW w:w="6349" w:type="dxa"/>
            <w:tcBorders>
              <w:top w:val="nil"/>
              <w:left w:val="nil"/>
              <w:bottom w:val="nil"/>
              <w:right w:val="nil"/>
            </w:tcBorders>
          </w:tcPr>
          <w:p>
            <w:pPr>
              <w:pStyle w:val="0"/>
              <w:jc w:val="both"/>
            </w:pPr>
            <w:r>
              <w:rPr>
                <w:sz w:val="24"/>
              </w:rPr>
              <w:t xml:space="preserve">Дебетовая маржа (чистые затраты от приобретения договора перестрахования)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37702</w:t>
            </w:r>
          </w:p>
        </w:tc>
        <w:tc>
          <w:tcPr>
            <w:tcW w:w="6349" w:type="dxa"/>
            <w:tcBorders>
              <w:top w:val="nil"/>
              <w:left w:val="nil"/>
              <w:bottom w:val="nil"/>
              <w:right w:val="nil"/>
            </w:tcBorders>
          </w:tcPr>
          <w:p>
            <w:pPr>
              <w:pStyle w:val="0"/>
              <w:jc w:val="both"/>
            </w:pPr>
            <w:r>
              <w:rPr>
                <w:sz w:val="24"/>
              </w:rPr>
              <w:t xml:space="preserve">Кредитовая маржа (чистая прибыль от приобретения договора перестрахования)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37703</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37704</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37706</w:t>
            </w:r>
          </w:p>
        </w:tc>
        <w:tc>
          <w:tcPr>
            <w:tcW w:w="6349"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37707</w:t>
            </w:r>
          </w:p>
        </w:tc>
        <w:tc>
          <w:tcPr>
            <w:tcW w:w="6349"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и активы по удерживаемым (переданным) договорам перестрахования иного, чем страхование жизни, классифицированным как страховые</w:t>
            </w:r>
          </w:p>
        </w:tc>
      </w:tr>
      <w:tr>
        <w:tc>
          <w:tcPr>
            <w:gridSpan w:val="4"/>
            <w:tcW w:w="9068" w:type="dxa"/>
            <w:tcBorders>
              <w:top w:val="nil"/>
              <w:left w:val="nil"/>
              <w:bottom w:val="nil"/>
              <w:right w:val="nil"/>
            </w:tcBorders>
          </w:tcPr>
          <w:p>
            <w:pPr>
              <w:pStyle w:val="0"/>
              <w:outlineLvl w:val="4"/>
              <w:jc w:val="center"/>
            </w:pPr>
            <w:r>
              <w:rPr>
                <w:sz w:val="24"/>
              </w:rPr>
              <w:t xml:space="preserve">Подход на основе распределения премии</w:t>
            </w:r>
          </w:p>
        </w:tc>
      </w:tr>
      <w:tr>
        <w:tc>
          <w:tcPr>
            <w:tcW w:w="793" w:type="dxa"/>
            <w:tcBorders>
              <w:top w:val="nil"/>
              <w:left w:val="nil"/>
              <w:bottom w:val="nil"/>
              <w:right w:val="nil"/>
            </w:tcBorders>
          </w:tcPr>
          <w:p>
            <w:pPr>
              <w:pStyle w:val="0"/>
              <w:jc w:val="center"/>
            </w:pPr>
            <w:r>
              <w:rPr>
                <w:sz w:val="24"/>
              </w:rPr>
              <w:t xml:space="preserve">378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иного, чем страхование жизни, классифицированным как страховые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37801</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37802</w:t>
            </w:r>
          </w:p>
        </w:tc>
        <w:tc>
          <w:tcPr>
            <w:tcW w:w="6349" w:type="dxa"/>
            <w:tcBorders>
              <w:top w:val="nil"/>
              <w:left w:val="nil"/>
              <w:bottom w:val="nil"/>
              <w:right w:val="nil"/>
            </w:tcBorders>
          </w:tcPr>
          <w:p>
            <w:pPr>
              <w:pStyle w:val="0"/>
              <w:jc w:val="both"/>
            </w:pPr>
            <w:r>
              <w:rPr>
                <w:sz w:val="24"/>
              </w:rPr>
              <w:t xml:space="preserve">Денежные потоки по выполнению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37805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37806</w:t>
            </w:r>
          </w:p>
        </w:tc>
        <w:tc>
          <w:tcPr>
            <w:tcW w:w="6349"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37807</w:t>
            </w:r>
          </w:p>
        </w:tc>
        <w:tc>
          <w:tcPr>
            <w:tcW w:w="6349"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НПО и договорам ДС</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4"/>
              <w:jc w:val="center"/>
            </w:pPr>
            <w:r>
              <w:rPr>
                <w:sz w:val="24"/>
              </w:rPr>
              <w:t xml:space="preserve">Общая модель оценки</w:t>
            </w:r>
          </w:p>
        </w:tc>
      </w:tr>
      <w:tr>
        <w:tc>
          <w:tcPr>
            <w:tcW w:w="793" w:type="dxa"/>
            <w:tcBorders>
              <w:top w:val="nil"/>
              <w:left w:val="nil"/>
              <w:bottom w:val="nil"/>
              <w:right w:val="nil"/>
            </w:tcBorders>
          </w:tcPr>
          <w:p>
            <w:pPr>
              <w:pStyle w:val="0"/>
              <w:jc w:val="center"/>
            </w:pPr>
            <w:r>
              <w:rPr>
                <w:sz w:val="24"/>
              </w:rPr>
              <w:t xml:space="preserve">379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37940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инвестиционные, с условиями дискреционного участия,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38040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страховые, без условий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38101</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38106</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38121</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38128</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38140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инвестиционные, с условиями дискреционного участия, без условий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38201</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38206</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38221</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38228</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38240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страховые, без условий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38340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инвестиционные, с условиями дискреционного участия, без условий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38440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НПО и договорам ДС</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4"/>
              <w:jc w:val="center"/>
            </w:pPr>
            <w:r>
              <w:rPr>
                <w:sz w:val="24"/>
              </w:rPr>
              <w:t xml:space="preserve">Модель с переменным вознаграждением</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38540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инвестиционные, с условиями дискреционного участия,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38640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страховые, с условиями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38701</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38706</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38721</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38722</w:t>
            </w:r>
          </w:p>
        </w:tc>
        <w:tc>
          <w:tcPr>
            <w:tcW w:w="6349" w:type="dxa"/>
            <w:vAlign w:val="bottom"/>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38728</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38729</w:t>
            </w:r>
          </w:p>
        </w:tc>
        <w:tc>
          <w:tcPr>
            <w:tcW w:w="6349" w:type="dxa"/>
            <w:vAlign w:val="bottom"/>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38735</w:t>
            </w:r>
          </w:p>
        </w:tc>
        <w:tc>
          <w:tcPr>
            <w:tcW w:w="6349" w:type="dxa"/>
            <w:vAlign w:val="bottom"/>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38740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инвестиционные, с условиями дискреционного участия, с условиями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38801</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38806</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38821</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38828</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38831</w:t>
            </w:r>
          </w:p>
        </w:tc>
        <w:tc>
          <w:tcPr>
            <w:tcW w:w="6349" w:type="dxa"/>
            <w:vAlign w:val="bottom"/>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38837</w:t>
            </w:r>
          </w:p>
        </w:tc>
        <w:tc>
          <w:tcPr>
            <w:tcW w:w="6349" w:type="dxa"/>
            <w:vAlign w:val="bottom"/>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38838</w:t>
            </w:r>
          </w:p>
        </w:tc>
        <w:tc>
          <w:tcPr>
            <w:tcW w:w="6349" w:type="dxa"/>
            <w:vAlign w:val="bottom"/>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38840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389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страховые, с условиями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38940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390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инвестиционные, с условиями дискреционного участия, с условиями прямого участия</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39002</w:t>
            </w:r>
          </w:p>
        </w:tc>
        <w:tc>
          <w:tcPr>
            <w:tcW w:w="6349" w:type="dxa"/>
            <w:tcBorders>
              <w:top w:val="nil"/>
              <w:left w:val="nil"/>
              <w:bottom w:val="nil"/>
              <w:right w:val="nil"/>
            </w:tcBorders>
          </w:tcPr>
          <w:p>
            <w:pPr>
              <w:pStyle w:val="0"/>
              <w:jc w:val="both"/>
            </w:pPr>
            <w:r>
              <w:rPr>
                <w:sz w:val="24"/>
              </w:rPr>
              <w:t xml:space="preserve">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39006</w:t>
            </w:r>
          </w:p>
        </w:tc>
        <w:tc>
          <w:tcPr>
            <w:tcW w:w="6349" w:type="dxa"/>
            <w:tcBorders>
              <w:top w:val="nil"/>
              <w:left w:val="nil"/>
              <w:bottom w:val="nil"/>
              <w:right w:val="nil"/>
            </w:tcBorders>
          </w:tcPr>
          <w:p>
            <w:pPr>
              <w:pStyle w:val="0"/>
              <w:jc w:val="both"/>
            </w:pPr>
            <w:r>
              <w:rPr>
                <w:sz w:val="24"/>
              </w:rPr>
              <w:t xml:space="preserve">Компонент убытка по договорам НПО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39007</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39011</w:t>
            </w:r>
          </w:p>
        </w:tc>
        <w:tc>
          <w:tcPr>
            <w:tcW w:w="6349" w:type="dxa"/>
            <w:tcBorders>
              <w:top w:val="nil"/>
              <w:left w:val="nil"/>
              <w:bottom w:val="nil"/>
              <w:right w:val="nil"/>
            </w:tcBorders>
          </w:tcPr>
          <w:p>
            <w:pPr>
              <w:pStyle w:val="0"/>
              <w:jc w:val="both"/>
            </w:pPr>
            <w:r>
              <w:rPr>
                <w:sz w:val="24"/>
              </w:rPr>
              <w:t xml:space="preserve">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39012</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39013</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39014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39022</w:t>
            </w:r>
          </w:p>
        </w:tc>
        <w:tc>
          <w:tcPr>
            <w:tcW w:w="6349"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39023</w:t>
            </w:r>
          </w:p>
        </w:tc>
        <w:tc>
          <w:tcPr>
            <w:tcW w:w="6349"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39024</w:t>
            </w:r>
          </w:p>
        </w:tc>
        <w:tc>
          <w:tcPr>
            <w:tcW w:w="6349"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39026</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39027</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39028</w:t>
            </w:r>
          </w:p>
        </w:tc>
        <w:tc>
          <w:tcPr>
            <w:tcW w:w="6349" w:type="dxa"/>
            <w:tcBorders>
              <w:top w:val="nil"/>
              <w:left w:val="nil"/>
              <w:bottom w:val="nil"/>
              <w:right w:val="nil"/>
            </w:tcBorders>
          </w:tcPr>
          <w:p>
            <w:pPr>
              <w:pStyle w:val="0"/>
              <w:jc w:val="both"/>
            </w:pPr>
            <w:r>
              <w:rPr>
                <w:sz w:val="24"/>
              </w:rPr>
              <w:t xml:space="preserve">Компонент убытка по договорам ДС (ООЧП)</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39029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39031</w:t>
            </w:r>
          </w:p>
        </w:tc>
        <w:tc>
          <w:tcPr>
            <w:tcW w:w="6349"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39032</w:t>
            </w:r>
          </w:p>
        </w:tc>
        <w:tc>
          <w:tcPr>
            <w:tcW w:w="6349"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39033</w:t>
            </w:r>
          </w:p>
        </w:tc>
        <w:tc>
          <w:tcPr>
            <w:tcW w:w="6349"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39034</w:t>
            </w:r>
          </w:p>
        </w:tc>
        <w:tc>
          <w:tcPr>
            <w:tcW w:w="6349"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39035</w:t>
            </w:r>
          </w:p>
        </w:tc>
        <w:tc>
          <w:tcPr>
            <w:tcW w:w="6349"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39036</w:t>
            </w:r>
          </w:p>
        </w:tc>
        <w:tc>
          <w:tcPr>
            <w:tcW w:w="6349"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39037</w:t>
            </w:r>
          </w:p>
        </w:tc>
        <w:tc>
          <w:tcPr>
            <w:tcW w:w="6349"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39039</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39040</w:t>
            </w:r>
          </w:p>
        </w:tc>
        <w:tc>
          <w:tcPr>
            <w:tcW w:w="6349" w:type="dxa"/>
            <w:tcBorders>
              <w:top w:val="nil"/>
              <w:left w:val="nil"/>
              <w:bottom w:val="nil"/>
              <w:right w:val="nil"/>
            </w:tcBorders>
          </w:tcPr>
          <w:p>
            <w:pPr>
              <w:pStyle w:val="0"/>
              <w:jc w:val="both"/>
            </w:pPr>
            <w:r>
              <w:rPr>
                <w:sz w:val="24"/>
              </w:rPr>
              <w:t xml:space="preserve">Корректировка РППО по договорам ДС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ОПС</w:t>
            </w:r>
          </w:p>
        </w:tc>
      </w:tr>
      <w:tr>
        <w:tc>
          <w:tcPr>
            <w:gridSpan w:val="4"/>
            <w:tcW w:w="9068" w:type="dxa"/>
            <w:tcBorders>
              <w:top w:val="nil"/>
              <w:left w:val="nil"/>
              <w:bottom w:val="nil"/>
              <w:right w:val="nil"/>
            </w:tcBorders>
          </w:tcPr>
          <w:p>
            <w:pPr>
              <w:pStyle w:val="0"/>
              <w:outlineLvl w:val="4"/>
              <w:jc w:val="center"/>
            </w:pPr>
            <w:r>
              <w:rPr>
                <w:sz w:val="24"/>
              </w:rPr>
              <w:t xml:space="preserve">Общая модель оценки</w:t>
            </w:r>
          </w:p>
        </w:tc>
      </w:tr>
      <w:tr>
        <w:tc>
          <w:tcPr>
            <w:tcW w:w="793" w:type="dxa"/>
            <w:tcBorders>
              <w:top w:val="nil"/>
              <w:left w:val="nil"/>
              <w:bottom w:val="nil"/>
              <w:right w:val="nil"/>
            </w:tcBorders>
          </w:tcPr>
          <w:p>
            <w:pPr>
              <w:pStyle w:val="0"/>
              <w:jc w:val="center"/>
            </w:pPr>
            <w:r>
              <w:rPr>
                <w:sz w:val="24"/>
              </w:rPr>
              <w:t xml:space="preserve">391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ОПС,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39102</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39103</w:t>
            </w:r>
          </w:p>
        </w:tc>
        <w:tc>
          <w:tcPr>
            <w:tcW w:w="6349" w:type="dxa"/>
            <w:tcBorders>
              <w:top w:val="nil"/>
              <w:left w:val="nil"/>
              <w:bottom w:val="nil"/>
              <w:right w:val="nil"/>
            </w:tcBorders>
          </w:tcPr>
          <w:p>
            <w:pPr>
              <w:pStyle w:val="0"/>
              <w:jc w:val="both"/>
            </w:pPr>
            <w:r>
              <w:rPr>
                <w:sz w:val="24"/>
              </w:rPr>
              <w:t xml:space="preserve">Выплатной резерв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39105</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39109</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39111</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39112</w:t>
            </w:r>
          </w:p>
        </w:tc>
        <w:tc>
          <w:tcPr>
            <w:tcW w:w="6349" w:type="dxa"/>
            <w:tcBorders>
              <w:top w:val="nil"/>
              <w:left w:val="nil"/>
              <w:bottom w:val="nil"/>
              <w:right w:val="nil"/>
            </w:tcBorders>
          </w:tcPr>
          <w:p>
            <w:pPr>
              <w:pStyle w:val="0"/>
              <w:jc w:val="both"/>
            </w:pPr>
            <w:r>
              <w:rPr>
                <w:sz w:val="24"/>
              </w:rPr>
              <w:t xml:space="preserve">Выплатной резерв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39113</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39117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392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ОПС, классифицированным как страховые, без условий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39202</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39203</w:t>
            </w:r>
          </w:p>
        </w:tc>
        <w:tc>
          <w:tcPr>
            <w:tcW w:w="6349" w:type="dxa"/>
            <w:tcBorders>
              <w:top w:val="nil"/>
              <w:left w:val="nil"/>
              <w:bottom w:val="nil"/>
              <w:right w:val="nil"/>
            </w:tcBorders>
          </w:tcPr>
          <w:p>
            <w:pPr>
              <w:pStyle w:val="0"/>
              <w:jc w:val="both"/>
            </w:pPr>
            <w:r>
              <w:rPr>
                <w:sz w:val="24"/>
              </w:rPr>
              <w:t xml:space="preserve">Выплатной резерв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39205</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39209</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39211</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39212</w:t>
            </w:r>
          </w:p>
        </w:tc>
        <w:tc>
          <w:tcPr>
            <w:tcW w:w="6349" w:type="dxa"/>
            <w:tcBorders>
              <w:top w:val="nil"/>
              <w:left w:val="nil"/>
              <w:bottom w:val="nil"/>
              <w:right w:val="nil"/>
            </w:tcBorders>
          </w:tcPr>
          <w:p>
            <w:pPr>
              <w:pStyle w:val="0"/>
              <w:jc w:val="both"/>
            </w:pPr>
            <w:r>
              <w:rPr>
                <w:sz w:val="24"/>
              </w:rPr>
              <w:t xml:space="preserve">Выплатной резерв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39213</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39217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393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ОПС, классифицированным как страховые, без условий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39302</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39303</w:t>
            </w:r>
          </w:p>
        </w:tc>
        <w:tc>
          <w:tcPr>
            <w:tcW w:w="6349" w:type="dxa"/>
            <w:tcBorders>
              <w:top w:val="nil"/>
              <w:left w:val="nil"/>
              <w:bottom w:val="nil"/>
              <w:right w:val="nil"/>
            </w:tcBorders>
          </w:tcPr>
          <w:p>
            <w:pPr>
              <w:pStyle w:val="0"/>
              <w:jc w:val="both"/>
            </w:pPr>
            <w:r>
              <w:rPr>
                <w:sz w:val="24"/>
              </w:rPr>
              <w:t xml:space="preserve">Выплатной резерв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39305</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39309</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39311</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39312</w:t>
            </w:r>
          </w:p>
        </w:tc>
        <w:tc>
          <w:tcPr>
            <w:tcW w:w="6349" w:type="dxa"/>
            <w:tcBorders>
              <w:top w:val="nil"/>
              <w:left w:val="nil"/>
              <w:bottom w:val="nil"/>
              <w:right w:val="nil"/>
            </w:tcBorders>
          </w:tcPr>
          <w:p>
            <w:pPr>
              <w:pStyle w:val="0"/>
              <w:jc w:val="both"/>
            </w:pPr>
            <w:r>
              <w:rPr>
                <w:sz w:val="24"/>
              </w:rPr>
              <w:t xml:space="preserve">Выплатной резерв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39313</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39317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Обязательства по договорам ОПС</w:t>
            </w:r>
          </w:p>
        </w:tc>
      </w:tr>
      <w:tr>
        <w:tc>
          <w:tcPr>
            <w:gridSpan w:val="4"/>
            <w:tcW w:w="9068" w:type="dxa"/>
            <w:tcBorders>
              <w:top w:val="nil"/>
              <w:left w:val="nil"/>
              <w:bottom w:val="nil"/>
              <w:right w:val="nil"/>
            </w:tcBorders>
          </w:tcPr>
          <w:p>
            <w:pPr>
              <w:pStyle w:val="0"/>
              <w:outlineLvl w:val="4"/>
              <w:jc w:val="center"/>
            </w:pPr>
            <w:r>
              <w:rPr>
                <w:sz w:val="24"/>
              </w:rPr>
              <w:t xml:space="preserve">Модель с переменным вознаграждением</w:t>
            </w:r>
          </w:p>
        </w:tc>
      </w:tr>
      <w:tr>
        <w:tc>
          <w:tcPr>
            <w:tcW w:w="793" w:type="dxa"/>
            <w:tcBorders>
              <w:top w:val="nil"/>
              <w:left w:val="nil"/>
              <w:bottom w:val="nil"/>
              <w:right w:val="nil"/>
            </w:tcBorders>
          </w:tcPr>
          <w:p>
            <w:pPr>
              <w:pStyle w:val="0"/>
              <w:jc w:val="center"/>
            </w:pPr>
            <w:r>
              <w:rPr>
                <w:sz w:val="24"/>
              </w:rPr>
              <w:t xml:space="preserve">394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ОПС,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39402</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39403</w:t>
            </w:r>
          </w:p>
        </w:tc>
        <w:tc>
          <w:tcPr>
            <w:tcW w:w="6349" w:type="dxa"/>
            <w:tcBorders>
              <w:top w:val="nil"/>
              <w:left w:val="nil"/>
              <w:bottom w:val="nil"/>
              <w:right w:val="nil"/>
            </w:tcBorders>
          </w:tcPr>
          <w:p>
            <w:pPr>
              <w:pStyle w:val="0"/>
              <w:jc w:val="both"/>
            </w:pPr>
            <w:r>
              <w:rPr>
                <w:sz w:val="24"/>
              </w:rPr>
              <w:t xml:space="preserve">Выплатной резерв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39405</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39409</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39411</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39412</w:t>
            </w:r>
          </w:p>
        </w:tc>
        <w:tc>
          <w:tcPr>
            <w:tcW w:w="6349" w:type="dxa"/>
            <w:tcBorders>
              <w:top w:val="nil"/>
              <w:left w:val="nil"/>
              <w:bottom w:val="nil"/>
              <w:right w:val="nil"/>
            </w:tcBorders>
          </w:tcPr>
          <w:p>
            <w:pPr>
              <w:pStyle w:val="0"/>
              <w:jc w:val="both"/>
            </w:pPr>
            <w:r>
              <w:rPr>
                <w:sz w:val="24"/>
              </w:rPr>
              <w:t xml:space="preserve">Выплатной резерв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39413</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39417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395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обременительным договорам ОПС, классифицированным как страховые, с условиями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39501</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39502</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39503</w:t>
            </w:r>
          </w:p>
        </w:tc>
        <w:tc>
          <w:tcPr>
            <w:tcW w:w="6349" w:type="dxa"/>
            <w:tcBorders>
              <w:top w:val="nil"/>
              <w:left w:val="nil"/>
              <w:bottom w:val="nil"/>
              <w:right w:val="nil"/>
            </w:tcBorders>
          </w:tcPr>
          <w:p>
            <w:pPr>
              <w:pStyle w:val="0"/>
              <w:jc w:val="both"/>
            </w:pPr>
            <w:r>
              <w:rPr>
                <w:sz w:val="24"/>
              </w:rPr>
              <w:t xml:space="preserve">Выплатной резерв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39505</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39509</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39511</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39512</w:t>
            </w:r>
          </w:p>
        </w:tc>
        <w:tc>
          <w:tcPr>
            <w:tcW w:w="6349" w:type="dxa"/>
            <w:tcBorders>
              <w:top w:val="nil"/>
              <w:left w:val="nil"/>
              <w:bottom w:val="nil"/>
              <w:right w:val="nil"/>
            </w:tcBorders>
          </w:tcPr>
          <w:p>
            <w:pPr>
              <w:pStyle w:val="0"/>
              <w:jc w:val="both"/>
            </w:pPr>
            <w:r>
              <w:rPr>
                <w:sz w:val="24"/>
              </w:rPr>
              <w:t xml:space="preserve">Выплатной резерв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39513</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39517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396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оставшимся договорам ОПС, классифицированным как страховые, с условиями прямого участия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39601</w:t>
            </w:r>
          </w:p>
        </w:tc>
        <w:tc>
          <w:tcPr>
            <w:tcW w:w="6349"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39602</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39603</w:t>
            </w:r>
          </w:p>
        </w:tc>
        <w:tc>
          <w:tcPr>
            <w:tcW w:w="6349" w:type="dxa"/>
            <w:tcBorders>
              <w:top w:val="nil"/>
              <w:left w:val="nil"/>
              <w:bottom w:val="nil"/>
              <w:right w:val="nil"/>
            </w:tcBorders>
          </w:tcPr>
          <w:p>
            <w:pPr>
              <w:pStyle w:val="0"/>
              <w:jc w:val="both"/>
            </w:pPr>
            <w:r>
              <w:rPr>
                <w:sz w:val="24"/>
              </w:rPr>
              <w:t xml:space="preserve">Выплатной резерв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39605</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39608</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39609</w:t>
            </w:r>
          </w:p>
        </w:tc>
        <w:tc>
          <w:tcPr>
            <w:tcW w:w="6349" w:type="dxa"/>
            <w:tcBorders>
              <w:top w:val="nil"/>
              <w:left w:val="nil"/>
              <w:bottom w:val="nil"/>
              <w:right w:val="nil"/>
            </w:tcBorders>
          </w:tcPr>
          <w:p>
            <w:pPr>
              <w:pStyle w:val="0"/>
              <w:jc w:val="both"/>
            </w:pPr>
            <w:r>
              <w:rPr>
                <w:sz w:val="24"/>
              </w:rPr>
              <w:t xml:space="preserve">Компонент убытка (ООЧП)</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39611</w:t>
            </w:r>
          </w:p>
        </w:tc>
        <w:tc>
          <w:tcPr>
            <w:tcW w:w="6349"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39612</w:t>
            </w:r>
          </w:p>
        </w:tc>
        <w:tc>
          <w:tcPr>
            <w:tcW w:w="6349" w:type="dxa"/>
            <w:tcBorders>
              <w:top w:val="nil"/>
              <w:left w:val="nil"/>
              <w:bottom w:val="nil"/>
              <w:right w:val="nil"/>
            </w:tcBorders>
          </w:tcPr>
          <w:p>
            <w:pPr>
              <w:pStyle w:val="0"/>
              <w:jc w:val="both"/>
            </w:pPr>
            <w:r>
              <w:rPr>
                <w:sz w:val="24"/>
              </w:rPr>
              <w:t xml:space="preserve">Выплатной резерв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39613</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39614</w:t>
            </w:r>
          </w:p>
        </w:tc>
        <w:tc>
          <w:tcPr>
            <w:tcW w:w="6349"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39615</w:t>
            </w:r>
          </w:p>
        </w:tc>
        <w:tc>
          <w:tcPr>
            <w:tcW w:w="6349" w:type="dxa"/>
            <w:tcBorders>
              <w:top w:val="nil"/>
              <w:left w:val="nil"/>
              <w:bottom w:val="nil"/>
              <w:right w:val="nil"/>
            </w:tcBorders>
          </w:tcPr>
          <w:p>
            <w:pPr>
              <w:pStyle w:val="0"/>
              <w:jc w:val="both"/>
            </w:pPr>
            <w:r>
              <w:rPr>
                <w:sz w:val="24"/>
              </w:rPr>
              <w:t xml:space="preserve">Рисковая поправка на нефинансовый риск (ОВТ)</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39616</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39617</w:t>
            </w:r>
          </w:p>
        </w:tc>
        <w:tc>
          <w:tcPr>
            <w:tcW w:w="6349"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Стабилизационный резерв, сформированный по договорам страхования иного, чем страхование жизни, страховой резерв по договорам НПО и договорам ДС, резерв по ОПС</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397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Стабилизационный резерв, сформированный по договорам страхования иного, чем страхование жизни, страховой резерв по договорам НПО и договорам ДС, резерв по ОПС</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39701</w:t>
            </w:r>
          </w:p>
        </w:tc>
        <w:tc>
          <w:tcPr>
            <w:tcW w:w="6349" w:type="dxa"/>
            <w:tcBorders>
              <w:top w:val="nil"/>
              <w:left w:val="nil"/>
              <w:bottom w:val="nil"/>
              <w:right w:val="nil"/>
            </w:tcBorders>
          </w:tcPr>
          <w:p>
            <w:pPr>
              <w:pStyle w:val="0"/>
              <w:jc w:val="both"/>
            </w:pPr>
            <w:r>
              <w:rPr>
                <w:sz w:val="24"/>
              </w:rPr>
              <w:t xml:space="preserve">Стабилизационный резерв, сформированный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39702</w:t>
            </w:r>
          </w:p>
        </w:tc>
        <w:tc>
          <w:tcPr>
            <w:tcW w:w="6349" w:type="dxa"/>
            <w:tcBorders>
              <w:top w:val="nil"/>
              <w:left w:val="nil"/>
              <w:bottom w:val="nil"/>
              <w:right w:val="nil"/>
            </w:tcBorders>
          </w:tcPr>
          <w:p>
            <w:pPr>
              <w:pStyle w:val="0"/>
              <w:jc w:val="both"/>
            </w:pPr>
            <w:r>
              <w:rPr>
                <w:sz w:val="24"/>
              </w:rPr>
              <w:t xml:space="preserve">Корректировка стабилизационного резерва, сформированного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39703</w:t>
            </w:r>
          </w:p>
        </w:tc>
        <w:tc>
          <w:tcPr>
            <w:tcW w:w="6349" w:type="dxa"/>
            <w:tcBorders>
              <w:top w:val="nil"/>
              <w:left w:val="nil"/>
              <w:bottom w:val="nil"/>
              <w:right w:val="nil"/>
            </w:tcBorders>
          </w:tcPr>
          <w:p>
            <w:pPr>
              <w:pStyle w:val="0"/>
              <w:jc w:val="both"/>
            </w:pPr>
            <w:r>
              <w:rPr>
                <w:sz w:val="24"/>
              </w:rPr>
              <w:t xml:space="preserve">Страховой резерв по договорам НПО и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39704</w:t>
            </w:r>
          </w:p>
        </w:tc>
        <w:tc>
          <w:tcPr>
            <w:tcW w:w="6349" w:type="dxa"/>
            <w:tcBorders>
              <w:top w:val="nil"/>
              <w:left w:val="nil"/>
              <w:bottom w:val="nil"/>
              <w:right w:val="nil"/>
            </w:tcBorders>
          </w:tcPr>
          <w:p>
            <w:pPr>
              <w:pStyle w:val="0"/>
              <w:jc w:val="both"/>
            </w:pPr>
            <w:r>
              <w:rPr>
                <w:sz w:val="24"/>
              </w:rPr>
              <w:t xml:space="preserve">Корректировка страхового резерва по договорам НПО и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39705</w:t>
            </w:r>
          </w:p>
        </w:tc>
        <w:tc>
          <w:tcPr>
            <w:tcW w:w="6349" w:type="dxa"/>
            <w:tcBorders>
              <w:top w:val="nil"/>
              <w:left w:val="nil"/>
              <w:bottom w:val="nil"/>
              <w:right w:val="nil"/>
            </w:tcBorders>
          </w:tcPr>
          <w:p>
            <w:pPr>
              <w:pStyle w:val="0"/>
              <w:jc w:val="both"/>
            </w:pPr>
            <w:r>
              <w:rPr>
                <w:sz w:val="24"/>
              </w:rPr>
              <w:t xml:space="preserve">Резерв по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39706</w:t>
            </w:r>
          </w:p>
        </w:tc>
        <w:tc>
          <w:tcPr>
            <w:tcW w:w="6349" w:type="dxa"/>
            <w:tcBorders>
              <w:top w:val="nil"/>
              <w:left w:val="nil"/>
              <w:bottom w:val="nil"/>
              <w:right w:val="nil"/>
            </w:tcBorders>
          </w:tcPr>
          <w:p>
            <w:pPr>
              <w:pStyle w:val="0"/>
              <w:jc w:val="both"/>
            </w:pPr>
            <w:r>
              <w:rPr>
                <w:sz w:val="24"/>
              </w:rPr>
              <w:t xml:space="preserve">Корректировка резерва по ОПС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Финансовые обязательства по договорам страхования, договорам НПО и договорам ДС, классифицированным как инвестиционные, и выделенные инвестиционные составляющие, учитываемые в соответствии с </w:t>
            </w:r>
            <w:r>
              <w:rPr>
                <w:sz w:val="24"/>
              </w:rPr>
              <w:t xml:space="preserve">МСФО (IFRS) 9</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398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классифицированным как инвестиционные, и выделенные инвестиционные составляющие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39801</w:t>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39802</w:t>
            </w:r>
          </w:p>
        </w:tc>
        <w:tc>
          <w:tcPr>
            <w:tcW w:w="6349" w:type="dxa"/>
            <w:tcBorders>
              <w:top w:val="nil"/>
              <w:left w:val="nil"/>
              <w:bottom w:val="nil"/>
              <w:right w:val="nil"/>
            </w:tcBorders>
          </w:tcPr>
          <w:p>
            <w:pPr>
              <w:pStyle w:val="0"/>
              <w:jc w:val="both"/>
            </w:pPr>
            <w:r>
              <w:rPr>
                <w:sz w:val="24"/>
              </w:rPr>
              <w:t xml:space="preserve">Обязательства по договорам страхования, классифицированным как инвестиционные, без условий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39803</w:t>
            </w:r>
          </w:p>
        </w:tc>
        <w:tc>
          <w:tcPr>
            <w:tcW w:w="6349" w:type="dxa"/>
            <w:tcBorders>
              <w:top w:val="nil"/>
              <w:left w:val="nil"/>
              <w:bottom w:val="nil"/>
              <w:right w:val="nil"/>
            </w:tcBorders>
          </w:tcPr>
          <w:p>
            <w:pPr>
              <w:pStyle w:val="0"/>
              <w:jc w:val="both"/>
            </w:pPr>
            <w:r>
              <w:rPr>
                <w:sz w:val="24"/>
              </w:rPr>
              <w:t xml:space="preserve">Выделенные инвестиционные составляющие по договорам страхования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399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инвестиционные, и выделенные инвестиционные составляющие</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39901</w:t>
            </w:r>
          </w:p>
        </w:tc>
        <w:tc>
          <w:tcPr>
            <w:tcW w:w="6349" w:type="dxa"/>
            <w:tcBorders>
              <w:top w:val="nil"/>
              <w:left w:val="nil"/>
              <w:bottom w:val="nil"/>
              <w:right w:val="nil"/>
            </w:tcBorders>
          </w:tcPr>
          <w:p>
            <w:pPr>
              <w:pStyle w:val="0"/>
              <w:jc w:val="both"/>
            </w:pPr>
            <w:r>
              <w:rPr>
                <w:sz w:val="24"/>
              </w:rPr>
              <w:t xml:space="preserve">РППО по договорам НПО,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39902</w:t>
            </w:r>
          </w:p>
        </w:tc>
        <w:tc>
          <w:tcPr>
            <w:tcW w:w="6349" w:type="dxa"/>
            <w:tcBorders>
              <w:top w:val="nil"/>
              <w:left w:val="nil"/>
              <w:bottom w:val="nil"/>
              <w:right w:val="nil"/>
            </w:tcBorders>
          </w:tcPr>
          <w:p>
            <w:pPr>
              <w:pStyle w:val="0"/>
              <w:jc w:val="both"/>
            </w:pPr>
            <w:r>
              <w:rPr>
                <w:sz w:val="24"/>
              </w:rPr>
              <w:t xml:space="preserve">РППО по договорам НПО, классифицированным как инвестиционные, без условий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39903</w:t>
            </w:r>
          </w:p>
        </w:tc>
        <w:tc>
          <w:tcPr>
            <w:tcW w:w="6349" w:type="dxa"/>
            <w:tcBorders>
              <w:top w:val="nil"/>
              <w:left w:val="nil"/>
              <w:bottom w:val="nil"/>
              <w:right w:val="nil"/>
            </w:tcBorders>
          </w:tcPr>
          <w:p>
            <w:pPr>
              <w:pStyle w:val="0"/>
              <w:jc w:val="both"/>
            </w:pPr>
            <w:r>
              <w:rPr>
                <w:sz w:val="24"/>
              </w:rPr>
              <w:t xml:space="preserve">Выделенные инвестиционные составляющие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39904</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классифицированным как инвестиционные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39905</w:t>
            </w:r>
          </w:p>
        </w:tc>
        <w:tc>
          <w:tcPr>
            <w:tcW w:w="6349" w:type="dxa"/>
            <w:tcBorders>
              <w:top w:val="nil"/>
              <w:left w:val="nil"/>
              <w:bottom w:val="nil"/>
              <w:right w:val="nil"/>
            </w:tcBorders>
          </w:tcPr>
          <w:p>
            <w:pPr>
              <w:pStyle w:val="0"/>
              <w:jc w:val="both"/>
            </w:pPr>
            <w:r>
              <w:rPr>
                <w:sz w:val="24"/>
              </w:rPr>
              <w:t xml:space="preserve">Корректировка РППО по договорам НПО, классифицированным как инвестиционные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39921</w:t>
            </w:r>
          </w:p>
        </w:tc>
        <w:tc>
          <w:tcPr>
            <w:tcW w:w="6349" w:type="dxa"/>
            <w:tcBorders>
              <w:top w:val="nil"/>
              <w:left w:val="nil"/>
              <w:bottom w:val="nil"/>
              <w:right w:val="nil"/>
            </w:tcBorders>
          </w:tcPr>
          <w:p>
            <w:pPr>
              <w:pStyle w:val="0"/>
              <w:jc w:val="both"/>
            </w:pPr>
            <w:r>
              <w:rPr>
                <w:sz w:val="24"/>
              </w:rPr>
              <w:t xml:space="preserve">РППО по договорам ДС, классифицированным как инвестиционные, с условиями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39922</w:t>
            </w:r>
          </w:p>
        </w:tc>
        <w:tc>
          <w:tcPr>
            <w:tcW w:w="6349" w:type="dxa"/>
            <w:tcBorders>
              <w:top w:val="nil"/>
              <w:left w:val="nil"/>
              <w:bottom w:val="nil"/>
              <w:right w:val="nil"/>
            </w:tcBorders>
          </w:tcPr>
          <w:p>
            <w:pPr>
              <w:pStyle w:val="0"/>
              <w:jc w:val="both"/>
            </w:pPr>
            <w:r>
              <w:rPr>
                <w:sz w:val="24"/>
              </w:rPr>
              <w:t xml:space="preserve">РППО по договорам ДС, классифицированным как инвестиционные, без условий дискреционного участия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39923</w:t>
            </w:r>
          </w:p>
        </w:tc>
        <w:tc>
          <w:tcPr>
            <w:tcW w:w="6349" w:type="dxa"/>
            <w:tcBorders>
              <w:top w:val="nil"/>
              <w:left w:val="nil"/>
              <w:bottom w:val="nil"/>
              <w:right w:val="nil"/>
            </w:tcBorders>
          </w:tcPr>
          <w:p>
            <w:pPr>
              <w:pStyle w:val="0"/>
              <w:jc w:val="both"/>
            </w:pPr>
            <w:r>
              <w:rPr>
                <w:sz w:val="24"/>
              </w:rPr>
              <w:t xml:space="preserve">Выделенные инвестиционные составляющие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39924</w:t>
            </w:r>
          </w:p>
        </w:tc>
        <w:tc>
          <w:tcPr>
            <w:tcW w:w="6349" w:type="dxa"/>
            <w:tcBorders>
              <w:top w:val="nil"/>
              <w:left w:val="nil"/>
              <w:bottom w:val="nil"/>
              <w:right w:val="nil"/>
            </w:tcBorders>
          </w:tcPr>
          <w:p>
            <w:pPr>
              <w:pStyle w:val="0"/>
              <w:jc w:val="both"/>
            </w:pPr>
            <w:r>
              <w:rPr>
                <w:sz w:val="24"/>
              </w:rPr>
              <w:t xml:space="preserve">Корректировка РППО по договорам ДС, классифицированным как инвестиционные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39925</w:t>
            </w:r>
          </w:p>
        </w:tc>
        <w:tc>
          <w:tcPr>
            <w:tcW w:w="6349" w:type="dxa"/>
            <w:tcBorders>
              <w:top w:val="nil"/>
              <w:left w:val="nil"/>
              <w:bottom w:val="nil"/>
              <w:right w:val="nil"/>
            </w:tcBorders>
          </w:tcPr>
          <w:p>
            <w:pPr>
              <w:pStyle w:val="0"/>
              <w:jc w:val="both"/>
            </w:pPr>
            <w:r>
              <w:rPr>
                <w:sz w:val="24"/>
              </w:rPr>
              <w:t xml:space="preserve">Корректировка РППО по договорам ДС, классифицированным как инвестиционные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bookmarkStart w:id="4091" w:name="P4091"/>
          <w:bookmarkEnd w:id="4091"/>
          <w:p>
            <w:pPr>
              <w:pStyle w:val="0"/>
              <w:outlineLvl w:val="2"/>
            </w:pPr>
            <w:r>
              <w:rPr>
                <w:sz w:val="24"/>
              </w:rPr>
              <w:t xml:space="preserve">Раздел 4. Операции с клиентами и прочие расчеты</w:t>
            </w:r>
          </w:p>
        </w:tc>
      </w:tr>
      <w:tr>
        <w:tc>
          <w:tcPr>
            <w:gridSpan w:val="4"/>
            <w:tcW w:w="9068" w:type="dxa"/>
            <w:tcBorders>
              <w:top w:val="nil"/>
              <w:left w:val="nil"/>
              <w:bottom w:val="nil"/>
              <w:right w:val="nil"/>
            </w:tcBorders>
          </w:tcPr>
          <w:p>
            <w:pPr>
              <w:pStyle w:val="0"/>
              <w:outlineLvl w:val="3"/>
              <w:jc w:val="center"/>
            </w:pPr>
            <w:r>
              <w:rPr>
                <w:sz w:val="24"/>
              </w:rPr>
              <w:t xml:space="preserve">Привлеченные средства</w:t>
            </w:r>
          </w:p>
        </w:tc>
      </w:tr>
      <w:tr>
        <w:tc>
          <w:tcPr>
            <w:tcW w:w="793" w:type="dxa"/>
            <w:tcBorders>
              <w:top w:val="nil"/>
              <w:left w:val="nil"/>
              <w:bottom w:val="nil"/>
              <w:right w:val="nil"/>
            </w:tcBorders>
          </w:tcPr>
          <w:p>
            <w:pPr>
              <w:pStyle w:val="0"/>
              <w:jc w:val="center"/>
            </w:pPr>
            <w:r>
              <w:rPr>
                <w:sz w:val="24"/>
              </w:rPr>
              <w:t xml:space="preserve">423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физических лиц</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42316</w:t>
            </w:r>
          </w:p>
        </w:tc>
        <w:tc>
          <w:tcPr>
            <w:tcW w:w="6349" w:type="dxa"/>
            <w:tcBorders>
              <w:top w:val="nil"/>
              <w:left w:val="nil"/>
              <w:bottom w:val="nil"/>
              <w:right w:val="nil"/>
            </w:tcBorders>
          </w:tcPr>
          <w:p>
            <w:pPr>
              <w:pStyle w:val="0"/>
              <w:jc w:val="both"/>
            </w:pPr>
            <w:r>
              <w:rPr>
                <w:sz w:val="24"/>
              </w:rPr>
              <w:t xml:space="preserve">Привлеченные средства физических лиц</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42317</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физических лиц</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физических лиц</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физических лиц</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физических лиц</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физических лиц</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физических лиц</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физических лиц,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42324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физических лиц,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426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физических лиц - нерезидентов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42616</w:t>
            </w:r>
          </w:p>
        </w:tc>
        <w:tc>
          <w:tcPr>
            <w:tcW w:w="6349" w:type="dxa"/>
            <w:tcBorders>
              <w:top w:val="nil"/>
              <w:left w:val="nil"/>
              <w:bottom w:val="nil"/>
              <w:right w:val="nil"/>
            </w:tcBorders>
          </w:tcPr>
          <w:p>
            <w:pPr>
              <w:pStyle w:val="0"/>
              <w:jc w:val="both"/>
            </w:pPr>
            <w:r>
              <w:rPr>
                <w:sz w:val="24"/>
              </w:rPr>
              <w:t xml:space="preserve">Привлеченные средства физических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42617</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физических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физических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физических лиц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физических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физических лиц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физических лиц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физических лиц - нерезидентов,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42624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физических лиц - нерезидентов,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427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Федерального казначейства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42708</w:t>
            </w:r>
          </w:p>
        </w:tc>
        <w:tc>
          <w:tcPr>
            <w:tcW w:w="6349" w:type="dxa"/>
            <w:tcBorders>
              <w:top w:val="nil"/>
              <w:left w:val="nil"/>
              <w:bottom w:val="nil"/>
              <w:right w:val="nil"/>
            </w:tcBorders>
          </w:tcPr>
          <w:p>
            <w:pPr>
              <w:pStyle w:val="0"/>
              <w:jc w:val="both"/>
            </w:pPr>
            <w:r>
              <w:rPr>
                <w:sz w:val="24"/>
              </w:rPr>
              <w:t xml:space="preserve">Привлеченные средства Федерального казначейства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Федерального казначейства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Федерального казначейства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Федерального казначейства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Федерального казначейства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Федерального казначейства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Федерального казначейства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Федерального казначейства,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42724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Федерального казначейства,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428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42808</w:t>
            </w:r>
          </w:p>
        </w:tc>
        <w:tc>
          <w:tcPr>
            <w:tcW w:w="6349" w:type="dxa"/>
            <w:tcBorders>
              <w:top w:val="nil"/>
              <w:left w:val="nil"/>
              <w:bottom w:val="nil"/>
              <w:right w:val="nil"/>
            </w:tcBorders>
          </w:tcPr>
          <w:p>
            <w:pPr>
              <w:pStyle w:val="0"/>
              <w:jc w:val="both"/>
            </w:pPr>
            <w:r>
              <w:rPr>
                <w:sz w:val="24"/>
              </w:rPr>
              <w:t xml:space="preserve">Привлеченные средства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финансовых органов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финансовых органов субъектов Российской Федерации и органов местного самоуправления,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42824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финансовых органов субъектов Российской Федерации и органов местного самоуправления,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429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государственных внебюджетных фондов Российской Федерации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42908</w:t>
            </w:r>
          </w:p>
        </w:tc>
        <w:tc>
          <w:tcPr>
            <w:tcW w:w="6349" w:type="dxa"/>
            <w:tcBorders>
              <w:top w:val="nil"/>
              <w:left w:val="nil"/>
              <w:bottom w:val="nil"/>
              <w:right w:val="nil"/>
            </w:tcBorders>
          </w:tcPr>
          <w:p>
            <w:pPr>
              <w:pStyle w:val="0"/>
              <w:jc w:val="both"/>
            </w:pPr>
            <w:r>
              <w:rPr>
                <w:sz w:val="24"/>
              </w:rPr>
              <w:t xml:space="preserve">Привлеченные средства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государственных внебюджетных фондов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государственных внебюджетных фондов Российской Федерации,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42924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государственных внебюджетных фондов Российской Федерации,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43008</w:t>
            </w:r>
          </w:p>
        </w:tc>
        <w:tc>
          <w:tcPr>
            <w:tcW w:w="6349" w:type="dxa"/>
            <w:tcBorders>
              <w:top w:val="nil"/>
              <w:left w:val="nil"/>
              <w:bottom w:val="nil"/>
              <w:right w:val="nil"/>
            </w:tcBorders>
          </w:tcPr>
          <w:p>
            <w:pPr>
              <w:pStyle w:val="0"/>
              <w:jc w:val="both"/>
            </w:pPr>
            <w:r>
              <w:rPr>
                <w:sz w:val="24"/>
              </w:rPr>
              <w:t xml:space="preserve">Привлеченные средства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внебюджетных фондов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внебюджетных фондов субъектов Российской Федерации и органов местного самоуправления,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43024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внебюджетных фондов субъектов Российской Федерации и органов местного самоуправления,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финансовых организаций, находящихся в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43108</w:t>
            </w:r>
          </w:p>
        </w:tc>
        <w:tc>
          <w:tcPr>
            <w:tcW w:w="6349" w:type="dxa"/>
            <w:tcBorders>
              <w:top w:val="nil"/>
              <w:left w:val="nil"/>
              <w:bottom w:val="nil"/>
              <w:right w:val="nil"/>
            </w:tcBorders>
          </w:tcPr>
          <w:p>
            <w:pPr>
              <w:pStyle w:val="0"/>
              <w:jc w:val="both"/>
            </w:pPr>
            <w:r>
              <w:rPr>
                <w:sz w:val="24"/>
              </w:rPr>
              <w:t xml:space="preserve">Привлеченные средства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финансовых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финансовых организаций, находящихся в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43124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финансовых организаций, находящихся в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коммерческих организаций, находящихся в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43208</w:t>
            </w:r>
          </w:p>
        </w:tc>
        <w:tc>
          <w:tcPr>
            <w:tcW w:w="6349" w:type="dxa"/>
            <w:tcBorders>
              <w:top w:val="nil"/>
              <w:left w:val="nil"/>
              <w:bottom w:val="nil"/>
              <w:right w:val="nil"/>
            </w:tcBorders>
          </w:tcPr>
          <w:p>
            <w:pPr>
              <w:pStyle w:val="0"/>
              <w:jc w:val="both"/>
            </w:pPr>
            <w:r>
              <w:rPr>
                <w:sz w:val="24"/>
              </w:rPr>
              <w:t xml:space="preserve">Привлеченные средства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коммерческих организаций, находящихся в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43224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коммерческих организаций, находящихся в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43308</w:t>
            </w:r>
          </w:p>
        </w:tc>
        <w:tc>
          <w:tcPr>
            <w:tcW w:w="6349" w:type="dxa"/>
            <w:tcBorders>
              <w:top w:val="nil"/>
              <w:left w:val="nil"/>
              <w:bottom w:val="nil"/>
              <w:right w:val="nil"/>
            </w:tcBorders>
          </w:tcPr>
          <w:p>
            <w:pPr>
              <w:pStyle w:val="0"/>
              <w:jc w:val="both"/>
            </w:pPr>
            <w:r>
              <w:rPr>
                <w:sz w:val="24"/>
              </w:rPr>
              <w:t xml:space="preserve">Привлеченные средства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некоммерческих организаций, находящихся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некоммерческих организаций, находящихся в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43324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некоммерческих организаций, находящихся в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43408</w:t>
            </w:r>
          </w:p>
        </w:tc>
        <w:tc>
          <w:tcPr>
            <w:tcW w:w="6349" w:type="dxa"/>
            <w:tcBorders>
              <w:top w:val="nil"/>
              <w:left w:val="nil"/>
              <w:bottom w:val="nil"/>
              <w:right w:val="nil"/>
            </w:tcBorders>
          </w:tcPr>
          <w:p>
            <w:pPr>
              <w:pStyle w:val="0"/>
              <w:jc w:val="both"/>
            </w:pPr>
            <w:r>
              <w:rPr>
                <w:sz w:val="24"/>
              </w:rPr>
              <w:t xml:space="preserve">Привлеченные средства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финансовых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финансовых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43424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финансовых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43508</w:t>
            </w:r>
          </w:p>
        </w:tc>
        <w:tc>
          <w:tcPr>
            <w:tcW w:w="6349" w:type="dxa"/>
            <w:tcBorders>
              <w:top w:val="nil"/>
              <w:left w:val="nil"/>
              <w:bottom w:val="nil"/>
              <w:right w:val="nil"/>
            </w:tcBorders>
          </w:tcPr>
          <w:p>
            <w:pPr>
              <w:pStyle w:val="0"/>
              <w:jc w:val="both"/>
            </w:pPr>
            <w:r>
              <w:rPr>
                <w:sz w:val="24"/>
              </w:rPr>
              <w:t xml:space="preserve">Привлеченные средства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43524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43608</w:t>
            </w:r>
          </w:p>
        </w:tc>
        <w:tc>
          <w:tcPr>
            <w:tcW w:w="6349" w:type="dxa"/>
            <w:tcBorders>
              <w:top w:val="nil"/>
              <w:left w:val="nil"/>
              <w:bottom w:val="nil"/>
              <w:right w:val="nil"/>
            </w:tcBorders>
          </w:tcPr>
          <w:p>
            <w:pPr>
              <w:pStyle w:val="0"/>
              <w:jc w:val="both"/>
            </w:pPr>
            <w:r>
              <w:rPr>
                <w:sz w:val="24"/>
              </w:rPr>
              <w:t xml:space="preserve">Привлеченные средства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некоммерческих организаций, находящихся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некоммерческих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43624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некоммерческих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негосударственных финансовых организаций</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43708</w:t>
            </w:r>
          </w:p>
        </w:tc>
        <w:tc>
          <w:tcPr>
            <w:tcW w:w="6349" w:type="dxa"/>
            <w:tcBorders>
              <w:top w:val="nil"/>
              <w:left w:val="nil"/>
              <w:bottom w:val="nil"/>
              <w:right w:val="nil"/>
            </w:tcBorders>
          </w:tcPr>
          <w:p>
            <w:pPr>
              <w:pStyle w:val="0"/>
              <w:jc w:val="both"/>
            </w:pPr>
            <w:r>
              <w:rPr>
                <w:sz w:val="24"/>
              </w:rPr>
              <w:t xml:space="preserve">Привлеченные средства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негосударственных финансовых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негосударственных финансовых организаций,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43724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негосударственных финансовых организаций,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негосударственных коммерческих организаций</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43808</w:t>
            </w:r>
          </w:p>
        </w:tc>
        <w:tc>
          <w:tcPr>
            <w:tcW w:w="6349" w:type="dxa"/>
            <w:tcBorders>
              <w:top w:val="nil"/>
              <w:left w:val="nil"/>
              <w:bottom w:val="nil"/>
              <w:right w:val="nil"/>
            </w:tcBorders>
          </w:tcPr>
          <w:p>
            <w:pPr>
              <w:pStyle w:val="0"/>
              <w:jc w:val="both"/>
            </w:pPr>
            <w:r>
              <w:rPr>
                <w:sz w:val="24"/>
              </w:rPr>
              <w:t xml:space="preserve">Привлеченные средства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негосударственных коммерческих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негосударственных коммерческих организаций,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43824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негосударственных коммерческих организаций,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439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негосударственных некоммерческих организаций</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43908</w:t>
            </w:r>
          </w:p>
        </w:tc>
        <w:tc>
          <w:tcPr>
            <w:tcW w:w="6349" w:type="dxa"/>
            <w:tcBorders>
              <w:top w:val="nil"/>
              <w:left w:val="nil"/>
              <w:bottom w:val="nil"/>
              <w:right w:val="nil"/>
            </w:tcBorders>
          </w:tcPr>
          <w:p>
            <w:pPr>
              <w:pStyle w:val="0"/>
              <w:jc w:val="both"/>
            </w:pPr>
            <w:r>
              <w:rPr>
                <w:sz w:val="24"/>
              </w:rPr>
              <w:t xml:space="preserve">Привлеченные средства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негосударственных некоммерческих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негосударственных некоммерческих организаций,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43924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негосударственных некоммерческих организаций,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440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Привлеченные средства юридических лиц - нерезидентов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44008</w:t>
            </w:r>
          </w:p>
        </w:tc>
        <w:tc>
          <w:tcPr>
            <w:tcW w:w="6349" w:type="dxa"/>
            <w:tcBorders>
              <w:top w:val="nil"/>
              <w:left w:val="nil"/>
              <w:bottom w:val="nil"/>
              <w:right w:val="nil"/>
            </w:tcBorders>
          </w:tcPr>
          <w:p>
            <w:pPr>
              <w:pStyle w:val="0"/>
              <w:jc w:val="both"/>
            </w:pPr>
            <w:r>
              <w:rPr>
                <w:sz w:val="24"/>
              </w:rPr>
              <w:t xml:space="preserve">Привлеченные средства юридических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44009</w:t>
            </w:r>
          </w:p>
        </w:tc>
        <w:tc>
          <w:tcPr>
            <w:tcW w:w="6349" w:type="dxa"/>
            <w:tcBorders>
              <w:top w:val="nil"/>
              <w:left w:val="nil"/>
              <w:bottom w:val="nil"/>
              <w:right w:val="nil"/>
            </w:tcBorders>
          </w:tcPr>
          <w:p>
            <w:pPr>
              <w:pStyle w:val="0"/>
              <w:jc w:val="both"/>
            </w:pPr>
            <w:r>
              <w:rPr>
                <w:sz w:val="24"/>
              </w:rPr>
              <w:t xml:space="preserve">Начисленные проценты (к уплате) по привлеченным средствам юридических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привлечением средств юридических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44019</w:t>
            </w:r>
          </w:p>
        </w:tc>
        <w:tc>
          <w:tcPr>
            <w:tcW w:w="6349" w:type="dxa"/>
            <w:tcBorders>
              <w:top w:val="nil"/>
              <w:left w:val="nil"/>
              <w:bottom w:val="nil"/>
              <w:right w:val="nil"/>
            </w:tcBorders>
          </w:tcPr>
          <w:p>
            <w:pPr>
              <w:pStyle w:val="0"/>
              <w:jc w:val="both"/>
            </w:pPr>
            <w:r>
              <w:rPr>
                <w:sz w:val="24"/>
              </w:rPr>
              <w:t xml:space="preserve">Расчеты по расходам, связанным с привлечением средств юридических лиц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привлеченных средств юридических лиц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привлеченных средств юридических лиц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44022</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привлеченным средствам юридических лиц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44023</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привлеченных средств юридических лиц - нерезидентов,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44024</w:t>
            </w:r>
          </w:p>
        </w:tc>
        <w:tc>
          <w:tcPr>
            <w:tcW w:w="6349" w:type="dxa"/>
            <w:tcBorders>
              <w:top w:val="nil"/>
              <w:left w:val="nil"/>
              <w:bottom w:val="nil"/>
              <w:right w:val="nil"/>
            </w:tcBorders>
          </w:tcPr>
          <w:p>
            <w:pPr>
              <w:pStyle w:val="0"/>
              <w:jc w:val="both"/>
            </w:pPr>
            <w:r>
              <w:rPr>
                <w:sz w:val="24"/>
              </w:rPr>
              <w:t xml:space="preserve">Переоценка, уменьшающая стоимость привлеченных средств юридических лиц - нерезидентов,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Прочие предоставленные средства</w:t>
            </w:r>
          </w:p>
        </w:tc>
      </w:tr>
      <w:tr>
        <w:tc>
          <w:tcPr>
            <w:tcW w:w="793" w:type="dxa"/>
            <w:tcBorders>
              <w:top w:val="nil"/>
              <w:left w:val="nil"/>
              <w:bottom w:val="nil"/>
              <w:right w:val="nil"/>
            </w:tcBorders>
          </w:tcPr>
          <w:p>
            <w:pPr>
              <w:pStyle w:val="0"/>
              <w:jc w:val="center"/>
            </w:pPr>
            <w:r>
              <w:rPr>
                <w:sz w:val="24"/>
              </w:rPr>
              <w:t xml:space="preserve">455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физическим лицам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45510</w:t>
            </w:r>
          </w:p>
        </w:tc>
        <w:tc>
          <w:tcPr>
            <w:tcW w:w="6349" w:type="dxa"/>
            <w:tcBorders>
              <w:top w:val="nil"/>
              <w:left w:val="nil"/>
              <w:bottom w:val="nil"/>
              <w:right w:val="nil"/>
            </w:tcBorders>
          </w:tcPr>
          <w:p>
            <w:pPr>
              <w:pStyle w:val="0"/>
              <w:jc w:val="both"/>
            </w:pPr>
            <w:r>
              <w:rPr>
                <w:sz w:val="24"/>
              </w:rPr>
              <w:t xml:space="preserve">Прочие средства, предоставленные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45522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457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физическим лицам - нерезидентам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45709</w:t>
            </w:r>
          </w:p>
        </w:tc>
        <w:tc>
          <w:tcPr>
            <w:tcW w:w="6349" w:type="dxa"/>
            <w:tcBorders>
              <w:top w:val="nil"/>
              <w:left w:val="nil"/>
              <w:bottom w:val="nil"/>
              <w:right w:val="nil"/>
            </w:tcBorders>
          </w:tcPr>
          <w:p>
            <w:pPr>
              <w:pStyle w:val="0"/>
              <w:jc w:val="both"/>
            </w:pPr>
            <w:r>
              <w:rPr>
                <w:sz w:val="24"/>
              </w:rPr>
              <w:t xml:space="preserve">Прочие средства, предоставленные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45722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Федеральному казначейству</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46010</w:t>
            </w:r>
          </w:p>
        </w:tc>
        <w:tc>
          <w:tcPr>
            <w:tcW w:w="6349" w:type="dxa"/>
            <w:tcBorders>
              <w:top w:val="nil"/>
              <w:left w:val="nil"/>
              <w:bottom w:val="nil"/>
              <w:right w:val="nil"/>
            </w:tcBorders>
          </w:tcPr>
          <w:p>
            <w:pPr>
              <w:pStyle w:val="0"/>
              <w:jc w:val="both"/>
            </w:pPr>
            <w:r>
              <w:rPr>
                <w:sz w:val="24"/>
              </w:rPr>
              <w:t xml:space="preserve">Прочие средства, предоставленные Федеральному казначейству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Федеральному казначейству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Федеральному казначейству</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Федеральному казначейству</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Федеральному казначейству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Федеральному казначейству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Федеральному казначейству</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46022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Федеральному казначейству</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46110</w:t>
            </w:r>
          </w:p>
        </w:tc>
        <w:tc>
          <w:tcPr>
            <w:tcW w:w="6349" w:type="dxa"/>
            <w:tcBorders>
              <w:top w:val="nil"/>
              <w:left w:val="nil"/>
              <w:bottom w:val="nil"/>
              <w:right w:val="nil"/>
            </w:tcBorders>
          </w:tcPr>
          <w:p>
            <w:pPr>
              <w:pStyle w:val="0"/>
              <w:jc w:val="both"/>
            </w:pPr>
            <w:r>
              <w:rPr>
                <w:sz w:val="24"/>
              </w:rPr>
              <w:t xml:space="preserve">Прочие средства, предоставленные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46122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финансовым органам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государственным внебюджетным фондам Российской Федерации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46210</w:t>
            </w:r>
          </w:p>
        </w:tc>
        <w:tc>
          <w:tcPr>
            <w:tcW w:w="6349" w:type="dxa"/>
            <w:tcBorders>
              <w:top w:val="nil"/>
              <w:left w:val="nil"/>
              <w:bottom w:val="nil"/>
              <w:right w:val="nil"/>
            </w:tcBorders>
          </w:tcPr>
          <w:p>
            <w:pPr>
              <w:pStyle w:val="0"/>
              <w:jc w:val="both"/>
            </w:pPr>
            <w:r>
              <w:rPr>
                <w:sz w:val="24"/>
              </w:rPr>
              <w:t xml:space="preserve">Прочие средства, предоставленные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46222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государственным внебюджетным фондам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46310</w:t>
            </w:r>
          </w:p>
        </w:tc>
        <w:tc>
          <w:tcPr>
            <w:tcW w:w="6349" w:type="dxa"/>
            <w:tcBorders>
              <w:top w:val="nil"/>
              <w:left w:val="nil"/>
              <w:bottom w:val="nil"/>
              <w:right w:val="nil"/>
            </w:tcBorders>
          </w:tcPr>
          <w:p>
            <w:pPr>
              <w:pStyle w:val="0"/>
              <w:jc w:val="both"/>
            </w:pPr>
            <w:r>
              <w:rPr>
                <w:sz w:val="24"/>
              </w:rPr>
              <w:t xml:space="preserve">Прочие средства, предоставленные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46322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внебюджетным фондам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финансовым организациям, находящимся в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46410</w:t>
            </w:r>
          </w:p>
        </w:tc>
        <w:tc>
          <w:tcPr>
            <w:tcW w:w="6349" w:type="dxa"/>
            <w:tcBorders>
              <w:top w:val="nil"/>
              <w:left w:val="nil"/>
              <w:bottom w:val="nil"/>
              <w:right w:val="nil"/>
            </w:tcBorders>
          </w:tcPr>
          <w:p>
            <w:pPr>
              <w:pStyle w:val="0"/>
              <w:jc w:val="both"/>
            </w:pPr>
            <w:r>
              <w:rPr>
                <w:sz w:val="24"/>
              </w:rPr>
              <w:t xml:space="preserve">Прочие средства, предоставленные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46422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финансовым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коммерческим организациям, находящимся в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46510</w:t>
            </w:r>
          </w:p>
        </w:tc>
        <w:tc>
          <w:tcPr>
            <w:tcW w:w="6349" w:type="dxa"/>
            <w:tcBorders>
              <w:top w:val="nil"/>
              <w:left w:val="nil"/>
              <w:bottom w:val="nil"/>
              <w:right w:val="nil"/>
            </w:tcBorders>
          </w:tcPr>
          <w:p>
            <w:pPr>
              <w:pStyle w:val="0"/>
              <w:jc w:val="both"/>
            </w:pPr>
            <w:r>
              <w:rPr>
                <w:sz w:val="24"/>
              </w:rPr>
              <w:t xml:space="preserve">Прочие средства, предоставленные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46522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46610</w:t>
            </w:r>
          </w:p>
        </w:tc>
        <w:tc>
          <w:tcPr>
            <w:tcW w:w="6349" w:type="dxa"/>
            <w:tcBorders>
              <w:top w:val="nil"/>
              <w:left w:val="nil"/>
              <w:bottom w:val="nil"/>
              <w:right w:val="nil"/>
            </w:tcBorders>
          </w:tcPr>
          <w:p>
            <w:pPr>
              <w:pStyle w:val="0"/>
              <w:jc w:val="both"/>
            </w:pPr>
            <w:r>
              <w:rPr>
                <w:sz w:val="24"/>
              </w:rPr>
              <w:t xml:space="preserve">Прочие средства, предоставленные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46622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некоммерческим организациям, находящимся в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46710</w:t>
            </w:r>
          </w:p>
        </w:tc>
        <w:tc>
          <w:tcPr>
            <w:tcW w:w="6349" w:type="dxa"/>
            <w:tcBorders>
              <w:top w:val="nil"/>
              <w:left w:val="nil"/>
              <w:bottom w:val="nil"/>
              <w:right w:val="nil"/>
            </w:tcBorders>
          </w:tcPr>
          <w:p>
            <w:pPr>
              <w:pStyle w:val="0"/>
              <w:jc w:val="both"/>
            </w:pPr>
            <w:r>
              <w:rPr>
                <w:sz w:val="24"/>
              </w:rPr>
              <w:t xml:space="preserve">Прочие средства, предоставленные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46722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финансовым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46810</w:t>
            </w:r>
          </w:p>
        </w:tc>
        <w:tc>
          <w:tcPr>
            <w:tcW w:w="6349" w:type="dxa"/>
            <w:tcBorders>
              <w:top w:val="nil"/>
              <w:left w:val="nil"/>
              <w:bottom w:val="nil"/>
              <w:right w:val="nil"/>
            </w:tcBorders>
          </w:tcPr>
          <w:p>
            <w:pPr>
              <w:pStyle w:val="0"/>
              <w:jc w:val="both"/>
            </w:pPr>
            <w:r>
              <w:rPr>
                <w:sz w:val="24"/>
              </w:rPr>
              <w:t xml:space="preserve">Прочие средства, предоставленные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46822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469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46910</w:t>
            </w:r>
          </w:p>
        </w:tc>
        <w:tc>
          <w:tcPr>
            <w:tcW w:w="6349" w:type="dxa"/>
            <w:tcBorders>
              <w:top w:val="nil"/>
              <w:left w:val="nil"/>
              <w:bottom w:val="nil"/>
              <w:right w:val="nil"/>
            </w:tcBorders>
          </w:tcPr>
          <w:p>
            <w:pPr>
              <w:pStyle w:val="0"/>
              <w:jc w:val="both"/>
            </w:pPr>
            <w:r>
              <w:rPr>
                <w:sz w:val="24"/>
              </w:rPr>
              <w:t xml:space="preserve">Прочие средства, предоставленные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46922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некоммерческим организациям, находящимся в государственной (кроме федеральной) собственности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470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негосударственным финансовым организациям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47010</w:t>
            </w:r>
          </w:p>
        </w:tc>
        <w:tc>
          <w:tcPr>
            <w:tcW w:w="6349" w:type="dxa"/>
            <w:tcBorders>
              <w:top w:val="nil"/>
              <w:left w:val="nil"/>
              <w:bottom w:val="nil"/>
              <w:right w:val="nil"/>
            </w:tcBorders>
          </w:tcPr>
          <w:p>
            <w:pPr>
              <w:pStyle w:val="0"/>
              <w:jc w:val="both"/>
            </w:pPr>
            <w:r>
              <w:rPr>
                <w:sz w:val="24"/>
              </w:rPr>
              <w:t xml:space="preserve">Прочие средства, предоставленные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47022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негосударственным финансовым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471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негосударственным коммерческим организациям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47110</w:t>
            </w:r>
          </w:p>
        </w:tc>
        <w:tc>
          <w:tcPr>
            <w:tcW w:w="6349" w:type="dxa"/>
            <w:tcBorders>
              <w:top w:val="nil"/>
              <w:left w:val="nil"/>
              <w:bottom w:val="nil"/>
              <w:right w:val="nil"/>
            </w:tcBorders>
          </w:tcPr>
          <w:p>
            <w:pPr>
              <w:pStyle w:val="0"/>
              <w:jc w:val="both"/>
            </w:pPr>
            <w:r>
              <w:rPr>
                <w:sz w:val="24"/>
              </w:rPr>
              <w:t xml:space="preserve">Прочие средства, предоставленные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47122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негосударственным 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472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негосударственным некоммерческим организациям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47210</w:t>
            </w:r>
          </w:p>
        </w:tc>
        <w:tc>
          <w:tcPr>
            <w:tcW w:w="6349" w:type="dxa"/>
            <w:tcBorders>
              <w:top w:val="nil"/>
              <w:left w:val="nil"/>
              <w:bottom w:val="nil"/>
              <w:right w:val="nil"/>
            </w:tcBorders>
          </w:tcPr>
          <w:p>
            <w:pPr>
              <w:pStyle w:val="0"/>
              <w:jc w:val="both"/>
            </w:pPr>
            <w:r>
              <w:rPr>
                <w:sz w:val="24"/>
              </w:rPr>
              <w:t xml:space="preserve">Прочие средства, предоставленные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47222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негосударственным некоммерческим организациям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473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средства, предоставленные юридическим лицам - нерезидентам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47310</w:t>
            </w:r>
          </w:p>
        </w:tc>
        <w:tc>
          <w:tcPr>
            <w:tcW w:w="6349" w:type="dxa"/>
            <w:tcBorders>
              <w:top w:val="nil"/>
              <w:left w:val="nil"/>
              <w:bottom w:val="nil"/>
              <w:right w:val="nil"/>
            </w:tcBorders>
          </w:tcPr>
          <w:p>
            <w:pPr>
              <w:pStyle w:val="0"/>
              <w:jc w:val="both"/>
            </w:pPr>
            <w:r>
              <w:rPr>
                <w:sz w:val="24"/>
              </w:rPr>
              <w:t xml:space="preserve">Прочие средства, предоставленные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47311</w:t>
            </w:r>
          </w:p>
        </w:tc>
        <w:tc>
          <w:tcPr>
            <w:tcW w:w="6349" w:type="dxa"/>
            <w:tcBorders>
              <w:top w:val="nil"/>
              <w:left w:val="nil"/>
              <w:bottom w:val="nil"/>
              <w:right w:val="nil"/>
            </w:tcBorders>
          </w:tcPr>
          <w:p>
            <w:pPr>
              <w:pStyle w:val="0"/>
              <w:jc w:val="both"/>
            </w:pPr>
            <w:r>
              <w:rPr>
                <w:sz w:val="24"/>
              </w:rPr>
              <w:t xml:space="preserve">Начисленные проценты (к получению) по прочим средствам, предоставленным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47317</w:t>
            </w:r>
          </w:p>
        </w:tc>
        <w:tc>
          <w:tcPr>
            <w:tcW w:w="6349" w:type="dxa"/>
            <w:tcBorders>
              <w:top w:val="nil"/>
              <w:left w:val="nil"/>
              <w:bottom w:val="nil"/>
              <w:right w:val="nil"/>
            </w:tcBorders>
          </w:tcPr>
          <w:p>
            <w:pPr>
              <w:pStyle w:val="0"/>
              <w:jc w:val="both"/>
            </w:pPr>
            <w:r>
              <w:rPr>
                <w:sz w:val="24"/>
              </w:rPr>
              <w:t xml:space="preserve">Резервы под обесценение по прочим средствам, предоставленным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47318</w:t>
            </w:r>
          </w:p>
        </w:tc>
        <w:tc>
          <w:tcPr>
            <w:tcW w:w="6349" w:type="dxa"/>
            <w:tcBorders>
              <w:top w:val="nil"/>
              <w:left w:val="nil"/>
              <w:bottom w:val="nil"/>
              <w:right w:val="nil"/>
            </w:tcBorders>
          </w:tcPr>
          <w:p>
            <w:pPr>
              <w:pStyle w:val="0"/>
              <w:jc w:val="both"/>
            </w:pPr>
            <w:r>
              <w:rPr>
                <w:sz w:val="24"/>
              </w:rPr>
              <w:t xml:space="preserve">Начисленные расходы, связанные с предоставлением прочих средств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47319</w:t>
            </w:r>
          </w:p>
        </w:tc>
        <w:tc>
          <w:tcPr>
            <w:tcW w:w="6349" w:type="dxa"/>
            <w:tcBorders>
              <w:top w:val="nil"/>
              <w:left w:val="nil"/>
              <w:bottom w:val="nil"/>
              <w:right w:val="nil"/>
            </w:tcBorders>
          </w:tcPr>
          <w:p>
            <w:pPr>
              <w:pStyle w:val="0"/>
              <w:jc w:val="both"/>
            </w:pPr>
            <w:r>
              <w:rPr>
                <w:sz w:val="24"/>
              </w:rPr>
              <w:t xml:space="preserve">Расчеты по расходам, связанным с предоставлением прочих средств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прочих средств, предоставленных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прочих средств, предоставленных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47322</w:t>
            </w:r>
          </w:p>
        </w:tc>
        <w:tc>
          <w:tcPr>
            <w:tcW w:w="6349" w:type="dxa"/>
            <w:tcBorders>
              <w:top w:val="nil"/>
              <w:left w:val="nil"/>
              <w:bottom w:val="nil"/>
              <w:right w:val="nil"/>
            </w:tcBorders>
          </w:tcPr>
          <w:p>
            <w:pPr>
              <w:pStyle w:val="0"/>
              <w:jc w:val="both"/>
            </w:pPr>
            <w:r>
              <w:rPr>
                <w:sz w:val="24"/>
              </w:rPr>
              <w:t xml:space="preserve">Начисленные проценты (к уплате) по прочим средствам, предоставленным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Прочие активы и пассивы</w:t>
            </w:r>
          </w:p>
        </w:tc>
      </w:tr>
      <w:tr>
        <w:tc>
          <w:tcPr>
            <w:tcW w:w="793" w:type="dxa"/>
            <w:tcBorders>
              <w:top w:val="nil"/>
              <w:left w:val="nil"/>
              <w:bottom w:val="nil"/>
              <w:right w:val="nil"/>
            </w:tcBorders>
          </w:tcPr>
          <w:p>
            <w:pPr>
              <w:pStyle w:val="0"/>
              <w:jc w:val="center"/>
            </w:pPr>
            <w:r>
              <w:rPr>
                <w:sz w:val="24"/>
              </w:rPr>
              <w:t xml:space="preserve">474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по отдельным операциям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47403</w:t>
            </w:r>
          </w:p>
        </w:tc>
        <w:tc>
          <w:tcPr>
            <w:tcW w:w="6349" w:type="dxa"/>
            <w:tcBorders>
              <w:top w:val="nil"/>
              <w:left w:val="nil"/>
              <w:bottom w:val="nil"/>
              <w:right w:val="nil"/>
            </w:tcBorders>
          </w:tcPr>
          <w:p>
            <w:pPr>
              <w:pStyle w:val="0"/>
              <w:jc w:val="both"/>
            </w:pPr>
            <w:r>
              <w:rPr>
                <w:sz w:val="24"/>
              </w:rPr>
              <w:t xml:space="preserve">Расчеты с биржами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47404</w:t>
            </w:r>
          </w:p>
        </w:tc>
        <w:tc>
          <w:tcPr>
            <w:tcW w:w="6349" w:type="dxa"/>
            <w:tcBorders>
              <w:top w:val="nil"/>
              <w:left w:val="nil"/>
              <w:bottom w:val="nil"/>
              <w:right w:val="nil"/>
            </w:tcBorders>
          </w:tcPr>
          <w:p>
            <w:pPr>
              <w:pStyle w:val="0"/>
              <w:jc w:val="both"/>
            </w:pPr>
            <w:r>
              <w:rPr>
                <w:sz w:val="24"/>
              </w:rPr>
              <w:t xml:space="preserve">Расчеты с биржами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47405</w:t>
            </w:r>
          </w:p>
        </w:tc>
        <w:tc>
          <w:tcPr>
            <w:tcW w:w="6349" w:type="dxa"/>
            <w:tcBorders>
              <w:top w:val="nil"/>
              <w:left w:val="nil"/>
              <w:bottom w:val="nil"/>
              <w:right w:val="nil"/>
            </w:tcBorders>
          </w:tcPr>
          <w:p>
            <w:pPr>
              <w:pStyle w:val="0"/>
              <w:jc w:val="both"/>
            </w:pPr>
            <w:r>
              <w:rPr>
                <w:sz w:val="24"/>
              </w:rPr>
              <w:t xml:space="preserve">Расчеты с клиентами по покупке и продаже иностранной валюты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47406</w:t>
            </w:r>
          </w:p>
        </w:tc>
        <w:tc>
          <w:tcPr>
            <w:tcW w:w="6349" w:type="dxa"/>
            <w:tcBorders>
              <w:top w:val="nil"/>
              <w:left w:val="nil"/>
              <w:bottom w:val="nil"/>
              <w:right w:val="nil"/>
            </w:tcBorders>
          </w:tcPr>
          <w:p>
            <w:pPr>
              <w:pStyle w:val="0"/>
              <w:jc w:val="both"/>
            </w:pPr>
            <w:r>
              <w:rPr>
                <w:sz w:val="24"/>
              </w:rPr>
              <w:t xml:space="preserve">Расчеты с клиентами по покупке и продаже иностранной валюты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47407</w:t>
            </w:r>
          </w:p>
        </w:tc>
        <w:tc>
          <w:tcPr>
            <w:tcW w:w="6349" w:type="dxa"/>
            <w:tcBorders>
              <w:top w:val="nil"/>
              <w:left w:val="nil"/>
              <w:bottom w:val="nil"/>
              <w:right w:val="nil"/>
            </w:tcBorders>
          </w:tcPr>
          <w:p>
            <w:pPr>
              <w:pStyle w:val="0"/>
              <w:jc w:val="both"/>
            </w:pPr>
            <w:r>
              <w:rPr>
                <w:sz w:val="24"/>
              </w:rPr>
              <w:t xml:space="preserve">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47408</w:t>
            </w:r>
          </w:p>
        </w:tc>
        <w:tc>
          <w:tcPr>
            <w:tcW w:w="6349" w:type="dxa"/>
            <w:tcBorders>
              <w:top w:val="nil"/>
              <w:left w:val="nil"/>
              <w:bottom w:val="nil"/>
              <w:right w:val="nil"/>
            </w:tcBorders>
          </w:tcPr>
          <w:p>
            <w:pPr>
              <w:pStyle w:val="0"/>
              <w:jc w:val="both"/>
            </w:pPr>
            <w:r>
              <w:rPr>
                <w:sz w:val="24"/>
              </w:rPr>
              <w:t xml:space="preserve">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47416</w:t>
            </w:r>
          </w:p>
        </w:tc>
        <w:tc>
          <w:tcPr>
            <w:tcW w:w="6349" w:type="dxa"/>
            <w:tcBorders>
              <w:top w:val="nil"/>
              <w:left w:val="nil"/>
              <w:bottom w:val="nil"/>
              <w:right w:val="nil"/>
            </w:tcBorders>
          </w:tcPr>
          <w:p>
            <w:pPr>
              <w:pStyle w:val="0"/>
              <w:jc w:val="both"/>
            </w:pPr>
            <w:r>
              <w:rPr>
                <w:sz w:val="24"/>
              </w:rPr>
              <w:t xml:space="preserve">Суммы, поступившие на расчетные счета в кредитных организациях и банках-нерезидентах, до выяснения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47417</w:t>
            </w:r>
          </w:p>
        </w:tc>
        <w:tc>
          <w:tcPr>
            <w:tcW w:w="6349" w:type="dxa"/>
            <w:tcBorders>
              <w:top w:val="nil"/>
              <w:left w:val="nil"/>
              <w:bottom w:val="nil"/>
              <w:right w:val="nil"/>
            </w:tcBorders>
          </w:tcPr>
          <w:p>
            <w:pPr>
              <w:pStyle w:val="0"/>
              <w:jc w:val="both"/>
            </w:pPr>
            <w:r>
              <w:rPr>
                <w:sz w:val="24"/>
              </w:rPr>
              <w:t xml:space="preserve">Суммы, списанные с расчетных счетов в кредитных организациях и банках-нерезидентах, до выяснения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47422</w:t>
            </w:r>
          </w:p>
        </w:tc>
        <w:tc>
          <w:tcPr>
            <w:tcW w:w="6349" w:type="dxa"/>
            <w:tcBorders>
              <w:top w:val="nil"/>
              <w:left w:val="nil"/>
              <w:bottom w:val="nil"/>
              <w:right w:val="nil"/>
            </w:tcBorders>
          </w:tcPr>
          <w:p>
            <w:pPr>
              <w:pStyle w:val="0"/>
              <w:jc w:val="both"/>
            </w:pPr>
            <w:r>
              <w:rPr>
                <w:sz w:val="24"/>
              </w:rPr>
              <w:t xml:space="preserve">Обязательства по прочим финансовым операциям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47423</w:t>
            </w:r>
          </w:p>
        </w:tc>
        <w:tc>
          <w:tcPr>
            <w:tcW w:w="6349" w:type="dxa"/>
            <w:tcBorders>
              <w:top w:val="nil"/>
              <w:left w:val="nil"/>
              <w:bottom w:val="nil"/>
              <w:right w:val="nil"/>
            </w:tcBorders>
          </w:tcPr>
          <w:p>
            <w:pPr>
              <w:pStyle w:val="0"/>
              <w:jc w:val="both"/>
            </w:pPr>
            <w:r>
              <w:rPr>
                <w:sz w:val="24"/>
              </w:rPr>
              <w:t xml:space="preserve">Требования по прочим финансовым операциям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47425</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47432</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причинителя вреда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47433</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причинителя вреда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47434</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потерпевшего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47435</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потерпевшего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47436</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 профессиональными объединениями страховщиков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47437</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 профессиональными объединениями страховщиков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47470</w:t>
            </w:r>
          </w:p>
        </w:tc>
        <w:tc>
          <w:tcPr>
            <w:tcW w:w="6349" w:type="dxa"/>
            <w:tcBorders>
              <w:top w:val="nil"/>
              <w:left w:val="nil"/>
              <w:bottom w:val="nil"/>
              <w:right w:val="nil"/>
            </w:tcBorders>
          </w:tcPr>
          <w:p>
            <w:pPr>
              <w:pStyle w:val="0"/>
              <w:jc w:val="both"/>
            </w:pPr>
            <w:r>
              <w:rPr>
                <w:sz w:val="24"/>
              </w:rPr>
              <w:t xml:space="preserve">Расчеты по договорам финансовой гарантии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47471</w:t>
            </w:r>
          </w:p>
        </w:tc>
        <w:tc>
          <w:tcPr>
            <w:tcW w:w="6349" w:type="dxa"/>
            <w:tcBorders>
              <w:top w:val="nil"/>
              <w:left w:val="nil"/>
              <w:bottom w:val="nil"/>
              <w:right w:val="nil"/>
            </w:tcBorders>
          </w:tcPr>
          <w:p>
            <w:pPr>
              <w:pStyle w:val="0"/>
              <w:jc w:val="both"/>
            </w:pPr>
            <w:r>
              <w:rPr>
                <w:sz w:val="24"/>
              </w:rPr>
              <w:t xml:space="preserve">Расчеты по договорам финансовой гарантии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47472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обязательства по договорам финансовой гарантии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47473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обязательства по договорам финансовой гарантии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47474</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обязательства по договорам финансовой гарантии, оцениваемого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47475</w:t>
            </w:r>
          </w:p>
        </w:tc>
        <w:tc>
          <w:tcPr>
            <w:tcW w:w="6349" w:type="dxa"/>
            <w:tcBorders>
              <w:top w:val="nil"/>
              <w:left w:val="nil"/>
              <w:bottom w:val="nil"/>
              <w:right w:val="nil"/>
            </w:tcBorders>
          </w:tcPr>
          <w:p>
            <w:pPr>
              <w:pStyle w:val="0"/>
              <w:jc w:val="both"/>
            </w:pPr>
            <w:r>
              <w:rPr>
                <w:sz w:val="24"/>
              </w:rPr>
              <w:t xml:space="preserve">Переоценка, уменьшающая стоимость обязательства по договорам финансовой гарантии, оцениваемого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477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Операции финансовой аренды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47701</w:t>
            </w:r>
          </w:p>
        </w:tc>
        <w:tc>
          <w:tcPr>
            <w:tcW w:w="6349" w:type="dxa"/>
            <w:tcBorders>
              <w:top w:val="nil"/>
              <w:left w:val="nil"/>
              <w:bottom w:val="nil"/>
              <w:right w:val="nil"/>
            </w:tcBorders>
          </w:tcPr>
          <w:p>
            <w:pPr>
              <w:pStyle w:val="0"/>
              <w:jc w:val="both"/>
            </w:pPr>
            <w:r>
              <w:rPr>
                <w:sz w:val="24"/>
              </w:rPr>
              <w:t xml:space="preserve">Вложения в операции финансовой аренды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47702</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479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Активы, переданные в доверительное управление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47901</w:t>
            </w:r>
          </w:p>
        </w:tc>
        <w:tc>
          <w:tcPr>
            <w:tcW w:w="6349" w:type="dxa"/>
            <w:tcBorders>
              <w:top w:val="nil"/>
              <w:left w:val="nil"/>
              <w:bottom w:val="nil"/>
              <w:right w:val="nil"/>
            </w:tcBorders>
          </w:tcPr>
          <w:p>
            <w:pPr>
              <w:pStyle w:val="0"/>
              <w:jc w:val="both"/>
            </w:pPr>
            <w:r>
              <w:rPr>
                <w:sz w:val="24"/>
              </w:rPr>
              <w:t xml:space="preserve">Денежные средства, переданные в доверительное управление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47902</w:t>
            </w:r>
          </w:p>
        </w:tc>
        <w:tc>
          <w:tcPr>
            <w:tcW w:w="6349" w:type="dxa"/>
            <w:tcBorders>
              <w:top w:val="nil"/>
              <w:left w:val="nil"/>
              <w:bottom w:val="nil"/>
              <w:right w:val="nil"/>
            </w:tcBorders>
          </w:tcPr>
          <w:p>
            <w:pPr>
              <w:pStyle w:val="0"/>
              <w:jc w:val="both"/>
            </w:pPr>
            <w:r>
              <w:rPr>
                <w:sz w:val="24"/>
              </w:rPr>
              <w:t xml:space="preserve">Дебиторская задолженность по операциям доверительного 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47903</w:t>
            </w:r>
          </w:p>
        </w:tc>
        <w:tc>
          <w:tcPr>
            <w:tcW w:w="6349" w:type="dxa"/>
            <w:tcBorders>
              <w:top w:val="nil"/>
              <w:left w:val="nil"/>
              <w:bottom w:val="nil"/>
              <w:right w:val="nil"/>
            </w:tcBorders>
          </w:tcPr>
          <w:p>
            <w:pPr>
              <w:pStyle w:val="0"/>
              <w:jc w:val="both"/>
            </w:pPr>
            <w:r>
              <w:rPr>
                <w:sz w:val="24"/>
              </w:rPr>
              <w:t xml:space="preserve">Кредиторская задолженность по операциям доверительного 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47904</w:t>
            </w:r>
          </w:p>
        </w:tc>
        <w:tc>
          <w:tcPr>
            <w:tcW w:w="6349" w:type="dxa"/>
            <w:tcBorders>
              <w:top w:val="nil"/>
              <w:left w:val="nil"/>
              <w:bottom w:val="nil"/>
              <w:right w:val="nil"/>
            </w:tcBorders>
          </w:tcPr>
          <w:p>
            <w:pPr>
              <w:pStyle w:val="0"/>
              <w:jc w:val="both"/>
            </w:pPr>
            <w:r>
              <w:rPr>
                <w:sz w:val="24"/>
              </w:rPr>
              <w:t xml:space="preserve">Резервы под обесценение денежных средств, переданных в доверительное управление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47905</w:t>
            </w:r>
          </w:p>
        </w:tc>
        <w:tc>
          <w:tcPr>
            <w:tcW w:w="6349" w:type="dxa"/>
            <w:tcBorders>
              <w:top w:val="nil"/>
              <w:left w:val="nil"/>
              <w:bottom w:val="nil"/>
              <w:right w:val="nil"/>
            </w:tcBorders>
          </w:tcPr>
          <w:p>
            <w:pPr>
              <w:pStyle w:val="0"/>
              <w:jc w:val="both"/>
            </w:pPr>
            <w:r>
              <w:rPr>
                <w:sz w:val="24"/>
              </w:rPr>
              <w:t xml:space="preserve">Резервы под обесценение дебиторской задолженности по операциям доверительного 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47911</w:t>
            </w:r>
          </w:p>
        </w:tc>
        <w:tc>
          <w:tcPr>
            <w:tcW w:w="6349" w:type="dxa"/>
            <w:tcBorders>
              <w:top w:val="nil"/>
              <w:left w:val="nil"/>
              <w:bottom w:val="nil"/>
              <w:right w:val="nil"/>
            </w:tcBorders>
          </w:tcPr>
          <w:p>
            <w:pPr>
              <w:pStyle w:val="0"/>
              <w:jc w:val="both"/>
            </w:pPr>
            <w:r>
              <w:rPr>
                <w:sz w:val="24"/>
              </w:rPr>
              <w:t xml:space="preserve">Начисленные проценты на денежные средства, переданные в доверительное управление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Расчеты по операциям страхования, сострахования и перестрахования</w:t>
            </w:r>
          </w:p>
        </w:tc>
      </w:tr>
      <w:tr>
        <w:tc>
          <w:tcPr>
            <w:tcW w:w="793" w:type="dxa"/>
            <w:tcBorders>
              <w:top w:val="nil"/>
              <w:left w:val="nil"/>
              <w:bottom w:val="nil"/>
              <w:right w:val="nil"/>
            </w:tcBorders>
          </w:tcPr>
          <w:p>
            <w:pPr>
              <w:pStyle w:val="0"/>
              <w:jc w:val="center"/>
            </w:pPr>
            <w:r>
              <w:rPr>
                <w:sz w:val="24"/>
              </w:rPr>
              <w:t xml:space="preserve">480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по операциям страхования, сострахования и перестрахования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48001</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48002</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48003</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48004</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48005</w:t>
            </w:r>
          </w:p>
        </w:tc>
        <w:tc>
          <w:tcPr>
            <w:tcW w:w="6349" w:type="dxa"/>
            <w:tcBorders>
              <w:top w:val="nil"/>
              <w:left w:val="nil"/>
              <w:bottom w:val="nil"/>
              <w:right w:val="nil"/>
            </w:tcBorders>
          </w:tcPr>
          <w:p>
            <w:pPr>
              <w:pStyle w:val="0"/>
              <w:jc w:val="both"/>
            </w:pPr>
            <w:r>
              <w:rPr>
                <w:sz w:val="24"/>
              </w:rPr>
              <w:t xml:space="preserve">Расчеты со страховщиками по операциям сострахования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48006</w:t>
            </w:r>
          </w:p>
        </w:tc>
        <w:tc>
          <w:tcPr>
            <w:tcW w:w="6349" w:type="dxa"/>
            <w:tcBorders>
              <w:top w:val="nil"/>
              <w:left w:val="nil"/>
              <w:bottom w:val="nil"/>
              <w:right w:val="nil"/>
            </w:tcBorders>
          </w:tcPr>
          <w:p>
            <w:pPr>
              <w:pStyle w:val="0"/>
              <w:jc w:val="both"/>
            </w:pPr>
            <w:r>
              <w:rPr>
                <w:sz w:val="24"/>
              </w:rPr>
              <w:t xml:space="preserve">Расчеты со страховщиками по операциям сострахования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48015</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страховыми агентами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48016</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страховыми агентами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48017</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страховыми брокерами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48018</w:t>
            </w:r>
          </w:p>
        </w:tc>
        <w:tc>
          <w:tcPr>
            <w:tcW w:w="6349" w:type="dxa"/>
            <w:tcBorders>
              <w:top w:val="nil"/>
              <w:left w:val="nil"/>
              <w:bottom w:val="nil"/>
              <w:right w:val="nil"/>
            </w:tcBorders>
          </w:tcPr>
          <w:p>
            <w:pPr>
              <w:pStyle w:val="0"/>
              <w:jc w:val="both"/>
            </w:pPr>
            <w:r>
              <w:rPr>
                <w:sz w:val="24"/>
              </w:rPr>
              <w:t xml:space="preserve">Расчеты по страховым премиям (взносам) со страховыми брокерами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48021</w:t>
            </w:r>
          </w:p>
        </w:tc>
        <w:tc>
          <w:tcPr>
            <w:tcW w:w="6349" w:type="dxa"/>
            <w:tcBorders>
              <w:top w:val="nil"/>
              <w:left w:val="nil"/>
              <w:bottom w:val="nil"/>
              <w:right w:val="nil"/>
            </w:tcBorders>
          </w:tcPr>
          <w:p>
            <w:pPr>
              <w:pStyle w:val="0"/>
              <w:jc w:val="both"/>
            </w:pPr>
            <w:r>
              <w:rPr>
                <w:sz w:val="24"/>
              </w:rPr>
              <w:t xml:space="preserve">Расчеты со страховыми агентами по вознаграждению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48022</w:t>
            </w:r>
          </w:p>
        </w:tc>
        <w:tc>
          <w:tcPr>
            <w:tcW w:w="6349" w:type="dxa"/>
            <w:tcBorders>
              <w:top w:val="nil"/>
              <w:left w:val="nil"/>
              <w:bottom w:val="nil"/>
              <w:right w:val="nil"/>
            </w:tcBorders>
          </w:tcPr>
          <w:p>
            <w:pPr>
              <w:pStyle w:val="0"/>
              <w:jc w:val="both"/>
            </w:pPr>
            <w:r>
              <w:rPr>
                <w:sz w:val="24"/>
              </w:rPr>
              <w:t xml:space="preserve">Расчеты со страховыми агентами по вознаграждению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48023</w:t>
            </w:r>
          </w:p>
        </w:tc>
        <w:tc>
          <w:tcPr>
            <w:tcW w:w="6349" w:type="dxa"/>
            <w:tcBorders>
              <w:top w:val="nil"/>
              <w:left w:val="nil"/>
              <w:bottom w:val="nil"/>
              <w:right w:val="nil"/>
            </w:tcBorders>
          </w:tcPr>
          <w:p>
            <w:pPr>
              <w:pStyle w:val="0"/>
              <w:jc w:val="both"/>
            </w:pPr>
            <w:r>
              <w:rPr>
                <w:sz w:val="24"/>
              </w:rPr>
              <w:t xml:space="preserve">Расчеты со страховыми брокерами по вознаграждению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48024</w:t>
            </w:r>
          </w:p>
        </w:tc>
        <w:tc>
          <w:tcPr>
            <w:tcW w:w="6349" w:type="dxa"/>
            <w:tcBorders>
              <w:top w:val="nil"/>
              <w:left w:val="nil"/>
              <w:bottom w:val="nil"/>
              <w:right w:val="nil"/>
            </w:tcBorders>
          </w:tcPr>
          <w:p>
            <w:pPr>
              <w:pStyle w:val="0"/>
              <w:jc w:val="both"/>
            </w:pPr>
            <w:r>
              <w:rPr>
                <w:sz w:val="24"/>
              </w:rPr>
              <w:t xml:space="preserve">Расчеты со страховыми брокерами по вознаграждению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48025</w:t>
            </w:r>
          </w:p>
        </w:tc>
        <w:tc>
          <w:tcPr>
            <w:tcW w:w="6349" w:type="dxa"/>
            <w:tcBorders>
              <w:top w:val="nil"/>
              <w:left w:val="nil"/>
              <w:bottom w:val="nil"/>
              <w:right w:val="nil"/>
            </w:tcBorders>
          </w:tcPr>
          <w:p>
            <w:pPr>
              <w:pStyle w:val="0"/>
              <w:jc w:val="both"/>
            </w:pPr>
            <w:r>
              <w:rPr>
                <w:sz w:val="24"/>
              </w:rPr>
              <w:t xml:space="preserve">Расчеты по суброгационным и регрессным требованиям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48027</w:t>
            </w:r>
          </w:p>
        </w:tc>
        <w:tc>
          <w:tcPr>
            <w:tcW w:w="6349" w:type="dxa"/>
            <w:tcBorders>
              <w:top w:val="nil"/>
              <w:left w:val="nil"/>
              <w:bottom w:val="nil"/>
              <w:right w:val="nil"/>
            </w:tcBorders>
          </w:tcPr>
          <w:p>
            <w:pPr>
              <w:pStyle w:val="0"/>
              <w:jc w:val="both"/>
            </w:pPr>
            <w:r>
              <w:rPr>
                <w:sz w:val="24"/>
              </w:rPr>
              <w:t xml:space="preserve">Резервы под обесценение по активным остаткам на счетах расчетов по операциям страхования и перестрахования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48028</w:t>
            </w:r>
          </w:p>
        </w:tc>
        <w:tc>
          <w:tcPr>
            <w:tcW w:w="6349" w:type="dxa"/>
            <w:tcBorders>
              <w:top w:val="nil"/>
              <w:left w:val="nil"/>
              <w:bottom w:val="nil"/>
              <w:right w:val="nil"/>
            </w:tcBorders>
          </w:tcPr>
          <w:p>
            <w:pPr>
              <w:pStyle w:val="0"/>
              <w:jc w:val="both"/>
            </w:pPr>
            <w:r>
              <w:rPr>
                <w:sz w:val="24"/>
              </w:rPr>
              <w:t xml:space="preserve">Незавершенные расчеты по операциям страхования и перестрахования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48029</w:t>
            </w:r>
          </w:p>
        </w:tc>
        <w:tc>
          <w:tcPr>
            <w:tcW w:w="6349" w:type="dxa"/>
            <w:tcBorders>
              <w:top w:val="nil"/>
              <w:left w:val="nil"/>
              <w:bottom w:val="nil"/>
              <w:right w:val="nil"/>
            </w:tcBorders>
          </w:tcPr>
          <w:p>
            <w:pPr>
              <w:pStyle w:val="0"/>
              <w:jc w:val="both"/>
            </w:pPr>
            <w:r>
              <w:rPr>
                <w:sz w:val="24"/>
              </w:rPr>
              <w:t xml:space="preserve">Незавершенные расчеты по операциям страхования и перестрахования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48031</w:t>
            </w:r>
          </w:p>
        </w:tc>
        <w:tc>
          <w:tcPr>
            <w:tcW w:w="6349" w:type="dxa"/>
            <w:tcBorders>
              <w:top w:val="nil"/>
              <w:left w:val="nil"/>
              <w:bottom w:val="nil"/>
              <w:right w:val="nil"/>
            </w:tcBorders>
          </w:tcPr>
          <w:p>
            <w:pPr>
              <w:pStyle w:val="0"/>
              <w:jc w:val="both"/>
            </w:pPr>
            <w:r>
              <w:rPr>
                <w:sz w:val="24"/>
              </w:rPr>
              <w:t xml:space="preserve">Расчеты по прямому возмещению убытков с потерпевшими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48038</w:t>
            </w:r>
          </w:p>
        </w:tc>
        <w:tc>
          <w:tcPr>
            <w:tcW w:w="6349" w:type="dxa"/>
            <w:tcBorders>
              <w:top w:val="nil"/>
              <w:left w:val="nil"/>
              <w:bottom w:val="nil"/>
              <w:right w:val="nil"/>
            </w:tcBorders>
          </w:tcPr>
          <w:p>
            <w:pPr>
              <w:pStyle w:val="0"/>
              <w:jc w:val="both"/>
            </w:pPr>
            <w:r>
              <w:rPr>
                <w:sz w:val="24"/>
              </w:rPr>
              <w:t xml:space="preserve">Корректировка стоимости дебиторской задолженности по операциям страхования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48039</w:t>
            </w:r>
          </w:p>
        </w:tc>
        <w:tc>
          <w:tcPr>
            <w:tcW w:w="6349"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48040</w:t>
            </w:r>
          </w:p>
        </w:tc>
        <w:tc>
          <w:tcPr>
            <w:tcW w:w="6349"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48041</w:t>
            </w:r>
          </w:p>
        </w:tc>
        <w:tc>
          <w:tcPr>
            <w:tcW w:w="6349"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48042</w:t>
            </w:r>
          </w:p>
        </w:tc>
        <w:tc>
          <w:tcPr>
            <w:tcW w:w="6349"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48043</w:t>
            </w:r>
          </w:p>
        </w:tc>
        <w:tc>
          <w:tcPr>
            <w:tcW w:w="6349"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48044</w:t>
            </w:r>
          </w:p>
        </w:tc>
        <w:tc>
          <w:tcPr>
            <w:tcW w:w="6349"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48045</w:t>
            </w:r>
          </w:p>
        </w:tc>
        <w:tc>
          <w:tcPr>
            <w:tcW w:w="6349"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48046</w:t>
            </w:r>
          </w:p>
        </w:tc>
        <w:tc>
          <w:tcPr>
            <w:tcW w:w="6349"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481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с медицинскими организациями, станциями технического обслуживания, ассистанскими компаниями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48101</w:t>
            </w:r>
          </w:p>
        </w:tc>
        <w:tc>
          <w:tcPr>
            <w:tcW w:w="6349" w:type="dxa"/>
            <w:tcBorders>
              <w:top w:val="nil"/>
              <w:left w:val="nil"/>
              <w:bottom w:val="nil"/>
              <w:right w:val="nil"/>
            </w:tcBorders>
          </w:tcPr>
          <w:p>
            <w:pPr>
              <w:pStyle w:val="0"/>
              <w:jc w:val="both"/>
            </w:pPr>
            <w:r>
              <w:rPr>
                <w:sz w:val="24"/>
              </w:rPr>
              <w:t xml:space="preserve">Расчеты с медицинскими организациями по добровольному медицинскому страхованию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48102</w:t>
            </w:r>
          </w:p>
        </w:tc>
        <w:tc>
          <w:tcPr>
            <w:tcW w:w="6349" w:type="dxa"/>
            <w:tcBorders>
              <w:top w:val="nil"/>
              <w:left w:val="nil"/>
              <w:bottom w:val="nil"/>
              <w:right w:val="nil"/>
            </w:tcBorders>
          </w:tcPr>
          <w:p>
            <w:pPr>
              <w:pStyle w:val="0"/>
              <w:jc w:val="both"/>
            </w:pPr>
            <w:r>
              <w:rPr>
                <w:sz w:val="24"/>
              </w:rPr>
              <w:t xml:space="preserve">Расчеты с медицинскими организациями по добровольному медицинскому страхованию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48103</w:t>
            </w:r>
          </w:p>
        </w:tc>
        <w:tc>
          <w:tcPr>
            <w:tcW w:w="6349" w:type="dxa"/>
            <w:tcBorders>
              <w:top w:val="nil"/>
              <w:left w:val="nil"/>
              <w:bottom w:val="nil"/>
              <w:right w:val="nil"/>
            </w:tcBorders>
          </w:tcPr>
          <w:p>
            <w:pPr>
              <w:pStyle w:val="0"/>
              <w:jc w:val="both"/>
            </w:pPr>
            <w:r>
              <w:rPr>
                <w:sz w:val="24"/>
              </w:rPr>
              <w:t xml:space="preserve">Расчеты со станциями технического обслуживания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48104</w:t>
            </w:r>
          </w:p>
        </w:tc>
        <w:tc>
          <w:tcPr>
            <w:tcW w:w="6349" w:type="dxa"/>
            <w:tcBorders>
              <w:top w:val="nil"/>
              <w:left w:val="nil"/>
              <w:bottom w:val="nil"/>
              <w:right w:val="nil"/>
            </w:tcBorders>
          </w:tcPr>
          <w:p>
            <w:pPr>
              <w:pStyle w:val="0"/>
              <w:jc w:val="both"/>
            </w:pPr>
            <w:r>
              <w:rPr>
                <w:sz w:val="24"/>
              </w:rPr>
              <w:t xml:space="preserve">Расчеты со станциями технического обслуживания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48105</w:t>
            </w:r>
          </w:p>
        </w:tc>
        <w:tc>
          <w:tcPr>
            <w:tcW w:w="6349" w:type="dxa"/>
            <w:tcBorders>
              <w:top w:val="nil"/>
              <w:left w:val="nil"/>
              <w:bottom w:val="nil"/>
              <w:right w:val="nil"/>
            </w:tcBorders>
          </w:tcPr>
          <w:p>
            <w:pPr>
              <w:pStyle w:val="0"/>
              <w:jc w:val="both"/>
            </w:pPr>
            <w:r>
              <w:rPr>
                <w:sz w:val="24"/>
              </w:rPr>
              <w:t xml:space="preserve">Расчеты с ассистанскими компаниями, расчеты по международной системе страхования "Зеленая карта"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48106</w:t>
            </w:r>
          </w:p>
        </w:tc>
        <w:tc>
          <w:tcPr>
            <w:tcW w:w="6349" w:type="dxa"/>
            <w:tcBorders>
              <w:top w:val="nil"/>
              <w:left w:val="nil"/>
              <w:bottom w:val="nil"/>
              <w:right w:val="nil"/>
            </w:tcBorders>
          </w:tcPr>
          <w:p>
            <w:pPr>
              <w:pStyle w:val="0"/>
              <w:jc w:val="both"/>
            </w:pPr>
            <w:r>
              <w:rPr>
                <w:sz w:val="24"/>
              </w:rPr>
              <w:t xml:space="preserve">Расчеты с ассистанскими компаниями, расчеты по международной системе страхования "Зеленая карта"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48107</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482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по операциям обязательного медицинского страхования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48201</w:t>
            </w:r>
          </w:p>
        </w:tc>
        <w:tc>
          <w:tcPr>
            <w:tcW w:w="6349" w:type="dxa"/>
            <w:tcBorders>
              <w:top w:val="nil"/>
              <w:left w:val="nil"/>
              <w:bottom w:val="nil"/>
              <w:right w:val="nil"/>
            </w:tcBorders>
          </w:tcPr>
          <w:p>
            <w:pPr>
              <w:pStyle w:val="0"/>
              <w:jc w:val="both"/>
            </w:pPr>
            <w:r>
              <w:rPr>
                <w:sz w:val="24"/>
              </w:rPr>
              <w:t xml:space="preserve">Расчеты с территориальными фондами по обязательному медицинскому страхованию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48202</w:t>
            </w:r>
          </w:p>
        </w:tc>
        <w:tc>
          <w:tcPr>
            <w:tcW w:w="6349" w:type="dxa"/>
            <w:tcBorders>
              <w:top w:val="nil"/>
              <w:left w:val="nil"/>
              <w:bottom w:val="nil"/>
              <w:right w:val="nil"/>
            </w:tcBorders>
          </w:tcPr>
          <w:p>
            <w:pPr>
              <w:pStyle w:val="0"/>
              <w:jc w:val="both"/>
            </w:pPr>
            <w:r>
              <w:rPr>
                <w:sz w:val="24"/>
              </w:rPr>
              <w:t xml:space="preserve">Расчеты с территориальными фондами по обязательному медицинскому страхованию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48203</w:t>
            </w:r>
          </w:p>
        </w:tc>
        <w:tc>
          <w:tcPr>
            <w:tcW w:w="6349" w:type="dxa"/>
            <w:tcBorders>
              <w:top w:val="nil"/>
              <w:left w:val="nil"/>
              <w:bottom w:val="nil"/>
              <w:right w:val="nil"/>
            </w:tcBorders>
          </w:tcPr>
          <w:p>
            <w:pPr>
              <w:pStyle w:val="0"/>
              <w:jc w:val="both"/>
            </w:pPr>
            <w:r>
              <w:rPr>
                <w:sz w:val="24"/>
              </w:rPr>
              <w:t xml:space="preserve">Фонд оплаты медицинских услуг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48204</w:t>
            </w:r>
          </w:p>
        </w:tc>
        <w:tc>
          <w:tcPr>
            <w:tcW w:w="6349" w:type="dxa"/>
            <w:tcBorders>
              <w:top w:val="nil"/>
              <w:left w:val="nil"/>
              <w:bottom w:val="nil"/>
              <w:right w:val="nil"/>
            </w:tcBorders>
          </w:tcPr>
          <w:p>
            <w:pPr>
              <w:pStyle w:val="0"/>
              <w:jc w:val="both"/>
            </w:pPr>
            <w:r>
              <w:rPr>
                <w:sz w:val="24"/>
              </w:rPr>
              <w:t xml:space="preserve">Расчеты с медицинскими организациями по обязательному медицинскому страхованию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48205</w:t>
            </w:r>
          </w:p>
        </w:tc>
        <w:tc>
          <w:tcPr>
            <w:tcW w:w="6349" w:type="dxa"/>
            <w:tcBorders>
              <w:top w:val="nil"/>
              <w:left w:val="nil"/>
              <w:bottom w:val="nil"/>
              <w:right w:val="nil"/>
            </w:tcBorders>
          </w:tcPr>
          <w:p>
            <w:pPr>
              <w:pStyle w:val="0"/>
              <w:jc w:val="both"/>
            </w:pPr>
            <w:r>
              <w:rPr>
                <w:sz w:val="24"/>
              </w:rPr>
              <w:t xml:space="preserve">Расчеты с медицинскими организациями по обязательному медицинскому страхованию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48206</w:t>
            </w:r>
          </w:p>
        </w:tc>
        <w:tc>
          <w:tcPr>
            <w:tcW w:w="6349" w:type="dxa"/>
            <w:tcBorders>
              <w:top w:val="nil"/>
              <w:left w:val="nil"/>
              <w:bottom w:val="nil"/>
              <w:right w:val="nil"/>
            </w:tcBorders>
          </w:tcPr>
          <w:p>
            <w:pPr>
              <w:pStyle w:val="0"/>
              <w:jc w:val="both"/>
            </w:pPr>
            <w:r>
              <w:rPr>
                <w:sz w:val="24"/>
              </w:rPr>
              <w:t xml:space="preserve">Расчеты по регрессным требованиям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48207</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Расчеты по деятельности по НПО, формированию ДС и ОПС</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483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по договорам НПО и договорам ДС</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48301</w:t>
            </w:r>
          </w:p>
        </w:tc>
        <w:tc>
          <w:tcPr>
            <w:tcW w:w="6349" w:type="dxa"/>
            <w:tcBorders>
              <w:top w:val="nil"/>
              <w:left w:val="nil"/>
              <w:bottom w:val="nil"/>
              <w:right w:val="nil"/>
            </w:tcBorders>
          </w:tcPr>
          <w:p>
            <w:pPr>
              <w:pStyle w:val="0"/>
              <w:jc w:val="both"/>
            </w:pPr>
            <w:r>
              <w:rPr>
                <w:sz w:val="24"/>
              </w:rPr>
              <w:t xml:space="preserve">Расчеты по пенсионным взносам по договорам НПО с физическими лицами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48302</w:t>
            </w:r>
          </w:p>
        </w:tc>
        <w:tc>
          <w:tcPr>
            <w:tcW w:w="6349" w:type="dxa"/>
            <w:tcBorders>
              <w:top w:val="nil"/>
              <w:left w:val="nil"/>
              <w:bottom w:val="nil"/>
              <w:right w:val="nil"/>
            </w:tcBorders>
          </w:tcPr>
          <w:p>
            <w:pPr>
              <w:pStyle w:val="0"/>
              <w:jc w:val="both"/>
            </w:pPr>
            <w:r>
              <w:rPr>
                <w:sz w:val="24"/>
              </w:rPr>
              <w:t xml:space="preserve">Расчеты по пенсионным взносам по договорам НПО с физическими лицами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48303</w:t>
            </w:r>
          </w:p>
        </w:tc>
        <w:tc>
          <w:tcPr>
            <w:tcW w:w="6349" w:type="dxa"/>
            <w:tcBorders>
              <w:top w:val="nil"/>
              <w:left w:val="nil"/>
              <w:bottom w:val="nil"/>
              <w:right w:val="nil"/>
            </w:tcBorders>
          </w:tcPr>
          <w:p>
            <w:pPr>
              <w:pStyle w:val="0"/>
              <w:jc w:val="both"/>
            </w:pPr>
            <w:r>
              <w:rPr>
                <w:sz w:val="24"/>
              </w:rPr>
              <w:t xml:space="preserve">Расчеты по пенсионным взносам по договорам НПО с юридическими лицами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48304</w:t>
            </w:r>
          </w:p>
        </w:tc>
        <w:tc>
          <w:tcPr>
            <w:tcW w:w="6349" w:type="dxa"/>
            <w:tcBorders>
              <w:top w:val="nil"/>
              <w:left w:val="nil"/>
              <w:bottom w:val="nil"/>
              <w:right w:val="nil"/>
            </w:tcBorders>
          </w:tcPr>
          <w:p>
            <w:pPr>
              <w:pStyle w:val="0"/>
              <w:jc w:val="both"/>
            </w:pPr>
            <w:r>
              <w:rPr>
                <w:sz w:val="24"/>
              </w:rPr>
              <w:t xml:space="preserve">Расчеты по пенсионным взносам по договорам НПО с юридическими лицами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48305</w:t>
            </w:r>
          </w:p>
        </w:tc>
        <w:tc>
          <w:tcPr>
            <w:tcW w:w="6349" w:type="dxa"/>
            <w:tcBorders>
              <w:top w:val="nil"/>
              <w:left w:val="nil"/>
              <w:bottom w:val="nil"/>
              <w:right w:val="nil"/>
            </w:tcBorders>
          </w:tcPr>
          <w:p>
            <w:pPr>
              <w:pStyle w:val="0"/>
              <w:jc w:val="both"/>
            </w:pPr>
            <w:r>
              <w:rPr>
                <w:sz w:val="24"/>
              </w:rPr>
              <w:t xml:space="preserve">Расчеты по выплатам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48306</w:t>
            </w:r>
          </w:p>
        </w:tc>
        <w:tc>
          <w:tcPr>
            <w:tcW w:w="6349" w:type="dxa"/>
            <w:tcBorders>
              <w:top w:val="nil"/>
              <w:left w:val="nil"/>
              <w:bottom w:val="nil"/>
              <w:right w:val="nil"/>
            </w:tcBorders>
          </w:tcPr>
          <w:p>
            <w:pPr>
              <w:pStyle w:val="0"/>
              <w:jc w:val="both"/>
            </w:pPr>
            <w:r>
              <w:rPr>
                <w:sz w:val="24"/>
              </w:rPr>
              <w:t xml:space="preserve">Расчеты по выплатам (переплаты)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48307</w:t>
            </w:r>
          </w:p>
        </w:tc>
        <w:tc>
          <w:tcPr>
            <w:tcW w:w="6349" w:type="dxa"/>
            <w:tcBorders>
              <w:top w:val="nil"/>
              <w:left w:val="nil"/>
              <w:bottom w:val="nil"/>
              <w:right w:val="nil"/>
            </w:tcBorders>
          </w:tcPr>
          <w:p>
            <w:pPr>
              <w:pStyle w:val="0"/>
              <w:jc w:val="both"/>
            </w:pPr>
            <w:r>
              <w:rPr>
                <w:sz w:val="24"/>
              </w:rPr>
              <w:t xml:space="preserve">Расчеты с агентами за заключение договоров НПО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48308</w:t>
            </w:r>
          </w:p>
        </w:tc>
        <w:tc>
          <w:tcPr>
            <w:tcW w:w="6349" w:type="dxa"/>
            <w:tcBorders>
              <w:top w:val="nil"/>
              <w:left w:val="nil"/>
              <w:bottom w:val="nil"/>
              <w:right w:val="nil"/>
            </w:tcBorders>
          </w:tcPr>
          <w:p>
            <w:pPr>
              <w:pStyle w:val="0"/>
              <w:jc w:val="both"/>
            </w:pPr>
            <w:r>
              <w:rPr>
                <w:sz w:val="24"/>
              </w:rPr>
              <w:t xml:space="preserve">Расчеты с агентами за заключение договоров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48309</w:t>
            </w:r>
          </w:p>
        </w:tc>
        <w:tc>
          <w:tcPr>
            <w:tcW w:w="6349" w:type="dxa"/>
            <w:tcBorders>
              <w:top w:val="nil"/>
              <w:left w:val="nil"/>
              <w:bottom w:val="nil"/>
              <w:right w:val="nil"/>
            </w:tcBorders>
          </w:tcPr>
          <w:p>
            <w:pPr>
              <w:pStyle w:val="0"/>
              <w:jc w:val="both"/>
            </w:pPr>
            <w:r>
              <w:rPr>
                <w:sz w:val="24"/>
              </w:rPr>
              <w:t xml:space="preserve">Незавершенные (неопознанные) платежи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48310</w:t>
            </w:r>
          </w:p>
        </w:tc>
        <w:tc>
          <w:tcPr>
            <w:tcW w:w="6349" w:type="dxa"/>
            <w:tcBorders>
              <w:top w:val="nil"/>
              <w:left w:val="nil"/>
              <w:bottom w:val="nil"/>
              <w:right w:val="nil"/>
            </w:tcBorders>
          </w:tcPr>
          <w:p>
            <w:pPr>
              <w:pStyle w:val="0"/>
              <w:jc w:val="both"/>
            </w:pPr>
            <w:r>
              <w:rPr>
                <w:sz w:val="24"/>
              </w:rPr>
              <w:t xml:space="preserve">Незавершенные (неопознанные) платежи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48311</w:t>
            </w:r>
          </w:p>
        </w:tc>
        <w:tc>
          <w:tcPr>
            <w:tcW w:w="6349" w:type="dxa"/>
            <w:tcBorders>
              <w:top w:val="nil"/>
              <w:left w:val="nil"/>
              <w:bottom w:val="nil"/>
              <w:right w:val="nil"/>
            </w:tcBorders>
          </w:tcPr>
          <w:p>
            <w:pPr>
              <w:pStyle w:val="0"/>
              <w:jc w:val="both"/>
            </w:pPr>
            <w:r>
              <w:rPr>
                <w:sz w:val="24"/>
              </w:rPr>
              <w:t xml:space="preserve">Резервы под обесценение активов, сформированных по деятельности по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48321</w:t>
            </w:r>
          </w:p>
        </w:tc>
        <w:tc>
          <w:tcPr>
            <w:tcW w:w="6349" w:type="dxa"/>
            <w:tcBorders>
              <w:top w:val="nil"/>
              <w:left w:val="nil"/>
              <w:bottom w:val="nil"/>
              <w:right w:val="nil"/>
            </w:tcBorders>
          </w:tcPr>
          <w:p>
            <w:pPr>
              <w:pStyle w:val="0"/>
              <w:jc w:val="both"/>
            </w:pPr>
            <w:r>
              <w:rPr>
                <w:sz w:val="24"/>
              </w:rPr>
              <w:t xml:space="preserve">Расчеты с Фондом пенсионного и социального страхования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48323</w:t>
            </w:r>
          </w:p>
        </w:tc>
        <w:tc>
          <w:tcPr>
            <w:tcW w:w="6349" w:type="dxa"/>
            <w:tcBorders>
              <w:top w:val="nil"/>
              <w:left w:val="nil"/>
              <w:bottom w:val="nil"/>
              <w:right w:val="nil"/>
            </w:tcBorders>
          </w:tcPr>
          <w:p>
            <w:pPr>
              <w:pStyle w:val="0"/>
              <w:jc w:val="both"/>
            </w:pPr>
            <w:r>
              <w:rPr>
                <w:sz w:val="24"/>
              </w:rPr>
              <w:t xml:space="preserve">Расчеты по договорам ДС с физическими лицами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48325</w:t>
            </w:r>
          </w:p>
        </w:tc>
        <w:tc>
          <w:tcPr>
            <w:tcW w:w="6349" w:type="dxa"/>
            <w:tcBorders>
              <w:top w:val="nil"/>
              <w:left w:val="nil"/>
              <w:bottom w:val="nil"/>
              <w:right w:val="nil"/>
            </w:tcBorders>
          </w:tcPr>
          <w:p>
            <w:pPr>
              <w:pStyle w:val="0"/>
              <w:jc w:val="both"/>
            </w:pPr>
            <w:r>
              <w:rPr>
                <w:sz w:val="24"/>
              </w:rPr>
              <w:t xml:space="preserve">Расчеты по договорам ДС с юридическими лицами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48326</w:t>
            </w:r>
          </w:p>
        </w:tc>
        <w:tc>
          <w:tcPr>
            <w:tcW w:w="6349" w:type="dxa"/>
            <w:tcBorders>
              <w:top w:val="nil"/>
              <w:left w:val="nil"/>
              <w:bottom w:val="nil"/>
              <w:right w:val="nil"/>
            </w:tcBorders>
          </w:tcPr>
          <w:p>
            <w:pPr>
              <w:pStyle w:val="0"/>
              <w:jc w:val="both"/>
            </w:pPr>
            <w:r>
              <w:rPr>
                <w:sz w:val="24"/>
              </w:rPr>
              <w:t xml:space="preserve">Расчеты по выплатам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48327</w:t>
            </w:r>
          </w:p>
        </w:tc>
        <w:tc>
          <w:tcPr>
            <w:tcW w:w="6349" w:type="dxa"/>
            <w:tcBorders>
              <w:top w:val="nil"/>
              <w:left w:val="nil"/>
              <w:bottom w:val="nil"/>
              <w:right w:val="nil"/>
            </w:tcBorders>
          </w:tcPr>
          <w:p>
            <w:pPr>
              <w:pStyle w:val="0"/>
              <w:jc w:val="both"/>
            </w:pPr>
            <w:r>
              <w:rPr>
                <w:sz w:val="24"/>
              </w:rPr>
              <w:t xml:space="preserve">Расчеты по выплатам (переплаты)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48328</w:t>
            </w:r>
          </w:p>
        </w:tc>
        <w:tc>
          <w:tcPr>
            <w:tcW w:w="6349" w:type="dxa"/>
            <w:tcBorders>
              <w:top w:val="nil"/>
              <w:left w:val="nil"/>
              <w:bottom w:val="nil"/>
              <w:right w:val="nil"/>
            </w:tcBorders>
          </w:tcPr>
          <w:p>
            <w:pPr>
              <w:pStyle w:val="0"/>
              <w:jc w:val="both"/>
            </w:pPr>
            <w:r>
              <w:rPr>
                <w:sz w:val="24"/>
              </w:rPr>
              <w:t xml:space="preserve">Расчеты с агентами за заключение договоров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48329</w:t>
            </w:r>
          </w:p>
        </w:tc>
        <w:tc>
          <w:tcPr>
            <w:tcW w:w="6349" w:type="dxa"/>
            <w:tcBorders>
              <w:top w:val="nil"/>
              <w:left w:val="nil"/>
              <w:bottom w:val="nil"/>
              <w:right w:val="nil"/>
            </w:tcBorders>
          </w:tcPr>
          <w:p>
            <w:pPr>
              <w:pStyle w:val="0"/>
              <w:jc w:val="both"/>
            </w:pPr>
            <w:r>
              <w:rPr>
                <w:sz w:val="24"/>
              </w:rPr>
              <w:t xml:space="preserve">Расчеты с агентами за заключение договоров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48331</w:t>
            </w:r>
          </w:p>
        </w:tc>
        <w:tc>
          <w:tcPr>
            <w:tcW w:w="6349" w:type="dxa"/>
            <w:tcBorders>
              <w:top w:val="nil"/>
              <w:left w:val="nil"/>
              <w:bottom w:val="nil"/>
              <w:right w:val="nil"/>
            </w:tcBorders>
          </w:tcPr>
          <w:p>
            <w:pPr>
              <w:pStyle w:val="0"/>
              <w:jc w:val="both"/>
            </w:pPr>
            <w:r>
              <w:rPr>
                <w:sz w:val="24"/>
              </w:rPr>
              <w:t xml:space="preserve">Незавершенные (неопознанные) платежи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48332</w:t>
            </w:r>
          </w:p>
        </w:tc>
        <w:tc>
          <w:tcPr>
            <w:tcW w:w="6349" w:type="dxa"/>
            <w:tcBorders>
              <w:top w:val="nil"/>
              <w:left w:val="nil"/>
              <w:bottom w:val="nil"/>
              <w:right w:val="nil"/>
            </w:tcBorders>
          </w:tcPr>
          <w:p>
            <w:pPr>
              <w:pStyle w:val="0"/>
              <w:jc w:val="both"/>
            </w:pPr>
            <w:r>
              <w:rPr>
                <w:sz w:val="24"/>
              </w:rPr>
              <w:t xml:space="preserve">Резервы под обесценение активов, сформированных при формировании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484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по договорам ОПС</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48401</w:t>
            </w:r>
          </w:p>
        </w:tc>
        <w:tc>
          <w:tcPr>
            <w:tcW w:w="6349" w:type="dxa"/>
            <w:tcBorders>
              <w:top w:val="nil"/>
              <w:left w:val="nil"/>
              <w:bottom w:val="nil"/>
              <w:right w:val="nil"/>
            </w:tcBorders>
          </w:tcPr>
          <w:p>
            <w:pPr>
              <w:pStyle w:val="0"/>
              <w:jc w:val="both"/>
            </w:pPr>
            <w:r>
              <w:rPr>
                <w:sz w:val="24"/>
              </w:rPr>
              <w:t xml:space="preserve">Расчеты с Фондом пенсионного и социального страхования Российской Федерации по переводу средств пенсионных накоплений</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48402</w:t>
            </w:r>
          </w:p>
        </w:tc>
        <w:tc>
          <w:tcPr>
            <w:tcW w:w="6349" w:type="dxa"/>
            <w:tcBorders>
              <w:top w:val="nil"/>
              <w:left w:val="nil"/>
              <w:bottom w:val="nil"/>
              <w:right w:val="nil"/>
            </w:tcBorders>
          </w:tcPr>
          <w:p>
            <w:pPr>
              <w:pStyle w:val="0"/>
              <w:jc w:val="both"/>
            </w:pPr>
            <w:r>
              <w:rPr>
                <w:sz w:val="24"/>
              </w:rPr>
              <w:t xml:space="preserve">Расчеты с другими страховщиками (фондами)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48403</w:t>
            </w:r>
          </w:p>
        </w:tc>
        <w:tc>
          <w:tcPr>
            <w:tcW w:w="6349" w:type="dxa"/>
            <w:tcBorders>
              <w:top w:val="nil"/>
              <w:left w:val="nil"/>
              <w:bottom w:val="nil"/>
              <w:right w:val="nil"/>
            </w:tcBorders>
          </w:tcPr>
          <w:p>
            <w:pPr>
              <w:pStyle w:val="0"/>
              <w:jc w:val="both"/>
            </w:pPr>
            <w:r>
              <w:rPr>
                <w:sz w:val="24"/>
              </w:rPr>
              <w:t xml:space="preserve">Расчеты с другими страховщиками (фондами)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48404</w:t>
            </w:r>
          </w:p>
        </w:tc>
        <w:tc>
          <w:tcPr>
            <w:tcW w:w="6349" w:type="dxa"/>
            <w:tcBorders>
              <w:top w:val="nil"/>
              <w:left w:val="nil"/>
              <w:bottom w:val="nil"/>
              <w:right w:val="nil"/>
            </w:tcBorders>
          </w:tcPr>
          <w:p>
            <w:pPr>
              <w:pStyle w:val="0"/>
              <w:jc w:val="both"/>
            </w:pPr>
            <w:r>
              <w:rPr>
                <w:sz w:val="24"/>
              </w:rPr>
              <w:t xml:space="preserve">Расчеты по выплатам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48405</w:t>
            </w:r>
          </w:p>
        </w:tc>
        <w:tc>
          <w:tcPr>
            <w:tcW w:w="6349" w:type="dxa"/>
            <w:tcBorders>
              <w:top w:val="nil"/>
              <w:left w:val="nil"/>
              <w:bottom w:val="nil"/>
              <w:right w:val="nil"/>
            </w:tcBorders>
          </w:tcPr>
          <w:p>
            <w:pPr>
              <w:pStyle w:val="0"/>
              <w:jc w:val="both"/>
            </w:pPr>
            <w:r>
              <w:rPr>
                <w:sz w:val="24"/>
              </w:rPr>
              <w:t xml:space="preserve">Расчеты по выплатам (переплаты)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48406</w:t>
            </w:r>
          </w:p>
        </w:tc>
        <w:tc>
          <w:tcPr>
            <w:tcW w:w="6349" w:type="dxa"/>
            <w:tcBorders>
              <w:top w:val="nil"/>
              <w:left w:val="nil"/>
              <w:bottom w:val="nil"/>
              <w:right w:val="nil"/>
            </w:tcBorders>
          </w:tcPr>
          <w:p>
            <w:pPr>
              <w:pStyle w:val="0"/>
              <w:jc w:val="both"/>
            </w:pPr>
            <w:r>
              <w:rPr>
                <w:sz w:val="24"/>
              </w:rPr>
              <w:t xml:space="preserve">Расчеты с агентами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48407</w:t>
            </w:r>
          </w:p>
        </w:tc>
        <w:tc>
          <w:tcPr>
            <w:tcW w:w="6349" w:type="dxa"/>
            <w:tcBorders>
              <w:top w:val="nil"/>
              <w:left w:val="nil"/>
              <w:bottom w:val="nil"/>
              <w:right w:val="nil"/>
            </w:tcBorders>
          </w:tcPr>
          <w:p>
            <w:pPr>
              <w:pStyle w:val="0"/>
              <w:jc w:val="both"/>
            </w:pPr>
            <w:r>
              <w:rPr>
                <w:sz w:val="24"/>
              </w:rPr>
              <w:t xml:space="preserve">Расчеты с агентами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48408</w:t>
            </w:r>
          </w:p>
        </w:tc>
        <w:tc>
          <w:tcPr>
            <w:tcW w:w="6349" w:type="dxa"/>
            <w:tcBorders>
              <w:top w:val="nil"/>
              <w:left w:val="nil"/>
              <w:bottom w:val="nil"/>
              <w:right w:val="nil"/>
            </w:tcBorders>
          </w:tcPr>
          <w:p>
            <w:pPr>
              <w:pStyle w:val="0"/>
              <w:jc w:val="both"/>
            </w:pPr>
            <w:r>
              <w:rPr>
                <w:sz w:val="24"/>
              </w:rPr>
              <w:t xml:space="preserve">Незавершенные (неопознанные) платежи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48409</w:t>
            </w:r>
          </w:p>
        </w:tc>
        <w:tc>
          <w:tcPr>
            <w:tcW w:w="6349" w:type="dxa"/>
            <w:tcBorders>
              <w:top w:val="nil"/>
              <w:left w:val="nil"/>
              <w:bottom w:val="nil"/>
              <w:right w:val="nil"/>
            </w:tcBorders>
          </w:tcPr>
          <w:p>
            <w:pPr>
              <w:pStyle w:val="0"/>
              <w:jc w:val="both"/>
            </w:pPr>
            <w:r>
              <w:rPr>
                <w:sz w:val="24"/>
              </w:rPr>
              <w:t xml:space="preserve">Незавершенные (неопознанные) платежи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48410</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Займы выданные</w:t>
            </w:r>
          </w:p>
        </w:tc>
      </w:tr>
      <w:tr>
        <w:tc>
          <w:tcPr>
            <w:tcW w:w="793" w:type="dxa"/>
            <w:tcBorders>
              <w:top w:val="nil"/>
              <w:left w:val="nil"/>
              <w:bottom w:val="nil"/>
              <w:right w:val="nil"/>
            </w:tcBorders>
          </w:tcPr>
          <w:p>
            <w:pPr>
              <w:pStyle w:val="0"/>
              <w:jc w:val="center"/>
            </w:pPr>
            <w:r>
              <w:rPr>
                <w:sz w:val="24"/>
              </w:rPr>
              <w:t xml:space="preserve">485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center"/>
            </w:pPr>
            <w:r>
              <w:rPr>
                <w:sz w:val="24"/>
              </w:rPr>
              <w:t xml:space="preserve">Займы, выданные юридическим лицам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48501</w:t>
            </w:r>
          </w:p>
        </w:tc>
        <w:tc>
          <w:tcPr>
            <w:tcW w:w="6349" w:type="dxa"/>
            <w:tcBorders>
              <w:top w:val="nil"/>
              <w:left w:val="nil"/>
              <w:bottom w:val="nil"/>
              <w:right w:val="nil"/>
            </w:tcBorders>
          </w:tcPr>
          <w:p>
            <w:pPr>
              <w:pStyle w:val="0"/>
              <w:jc w:val="both"/>
            </w:pPr>
            <w:r>
              <w:rPr>
                <w:sz w:val="24"/>
              </w:rPr>
              <w:t xml:space="preserve">Займы, выданные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48502</w:t>
            </w:r>
          </w:p>
        </w:tc>
        <w:tc>
          <w:tcPr>
            <w:tcW w:w="6349" w:type="dxa"/>
            <w:tcBorders>
              <w:top w:val="nil"/>
              <w:left w:val="nil"/>
              <w:bottom w:val="nil"/>
              <w:right w:val="nil"/>
            </w:tcBorders>
          </w:tcPr>
          <w:p>
            <w:pPr>
              <w:pStyle w:val="0"/>
              <w:jc w:val="both"/>
            </w:pPr>
            <w:r>
              <w:rPr>
                <w:sz w:val="24"/>
              </w:rPr>
              <w:t xml:space="preserve">Начисленные проценты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48503</w:t>
            </w:r>
          </w:p>
        </w:tc>
        <w:tc>
          <w:tcPr>
            <w:tcW w:w="6349" w:type="dxa"/>
            <w:tcBorders>
              <w:top w:val="nil"/>
              <w:left w:val="nil"/>
              <w:bottom w:val="nil"/>
              <w:right w:val="nil"/>
            </w:tcBorders>
          </w:tcPr>
          <w:p>
            <w:pPr>
              <w:pStyle w:val="0"/>
              <w:jc w:val="both"/>
            </w:pPr>
            <w:r>
              <w:rPr>
                <w:sz w:val="24"/>
              </w:rPr>
              <w:t xml:space="preserve">Начисленные прочие доходы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48504</w:t>
            </w:r>
          </w:p>
        </w:tc>
        <w:tc>
          <w:tcPr>
            <w:tcW w:w="6349" w:type="dxa"/>
            <w:tcBorders>
              <w:top w:val="nil"/>
              <w:left w:val="nil"/>
              <w:bottom w:val="nil"/>
              <w:right w:val="nil"/>
            </w:tcBorders>
          </w:tcPr>
          <w:p>
            <w:pPr>
              <w:pStyle w:val="0"/>
              <w:jc w:val="both"/>
            </w:pPr>
            <w:r>
              <w:rPr>
                <w:sz w:val="24"/>
              </w:rPr>
              <w:t xml:space="preserve">Расчеты по прочим доходам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займов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займов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48509</w:t>
            </w:r>
          </w:p>
        </w:tc>
        <w:tc>
          <w:tcPr>
            <w:tcW w:w="6349" w:type="dxa"/>
            <w:tcBorders>
              <w:top w:val="nil"/>
              <w:left w:val="nil"/>
              <w:bottom w:val="nil"/>
              <w:right w:val="nil"/>
            </w:tcBorders>
          </w:tcPr>
          <w:p>
            <w:pPr>
              <w:pStyle w:val="0"/>
              <w:jc w:val="both"/>
            </w:pPr>
            <w:r>
              <w:rPr>
                <w:sz w:val="24"/>
              </w:rPr>
              <w:t xml:space="preserve">Расчеты по процентам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48510</w:t>
            </w:r>
          </w:p>
        </w:tc>
        <w:tc>
          <w:tcPr>
            <w:tcW w:w="6349" w:type="dxa"/>
            <w:tcBorders>
              <w:top w:val="nil"/>
              <w:left w:val="nil"/>
              <w:bottom w:val="nil"/>
              <w:right w:val="nil"/>
            </w:tcBorders>
          </w:tcPr>
          <w:p>
            <w:pPr>
              <w:pStyle w:val="0"/>
              <w:jc w:val="both"/>
            </w:pPr>
            <w:r>
              <w:rPr>
                <w:sz w:val="24"/>
              </w:rPr>
              <w:t xml:space="preserve">Резервы под обесценение по 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займов, выданных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48512</w:t>
            </w:r>
          </w:p>
        </w:tc>
        <w:tc>
          <w:tcPr>
            <w:tcW w:w="6349" w:type="dxa"/>
            <w:tcBorders>
              <w:top w:val="nil"/>
              <w:left w:val="nil"/>
              <w:bottom w:val="nil"/>
              <w:right w:val="nil"/>
            </w:tcBorders>
          </w:tcPr>
          <w:p>
            <w:pPr>
              <w:pStyle w:val="0"/>
              <w:jc w:val="both"/>
            </w:pPr>
            <w:r>
              <w:rPr>
                <w:sz w:val="24"/>
              </w:rPr>
              <w:t xml:space="preserve">Переоценка, уменьшающая стоимость займов, выданных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486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Займы, выданные физическим лицам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48601</w:t>
            </w:r>
          </w:p>
        </w:tc>
        <w:tc>
          <w:tcPr>
            <w:tcW w:w="6349" w:type="dxa"/>
            <w:tcBorders>
              <w:top w:val="nil"/>
              <w:left w:val="nil"/>
              <w:bottom w:val="nil"/>
              <w:right w:val="nil"/>
            </w:tcBorders>
          </w:tcPr>
          <w:p>
            <w:pPr>
              <w:pStyle w:val="0"/>
              <w:jc w:val="both"/>
            </w:pPr>
            <w:r>
              <w:rPr>
                <w:sz w:val="24"/>
              </w:rPr>
              <w:t xml:space="preserve">Займы, выданные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48602</w:t>
            </w:r>
          </w:p>
        </w:tc>
        <w:tc>
          <w:tcPr>
            <w:tcW w:w="6349" w:type="dxa"/>
            <w:tcBorders>
              <w:top w:val="nil"/>
              <w:left w:val="nil"/>
              <w:bottom w:val="nil"/>
              <w:right w:val="nil"/>
            </w:tcBorders>
          </w:tcPr>
          <w:p>
            <w:pPr>
              <w:pStyle w:val="0"/>
              <w:jc w:val="both"/>
            </w:pPr>
            <w:r>
              <w:rPr>
                <w:sz w:val="24"/>
              </w:rPr>
              <w:t xml:space="preserve">Начисленные проценты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48603</w:t>
            </w:r>
          </w:p>
        </w:tc>
        <w:tc>
          <w:tcPr>
            <w:tcW w:w="6349" w:type="dxa"/>
            <w:tcBorders>
              <w:top w:val="nil"/>
              <w:left w:val="nil"/>
              <w:bottom w:val="nil"/>
              <w:right w:val="nil"/>
            </w:tcBorders>
          </w:tcPr>
          <w:p>
            <w:pPr>
              <w:pStyle w:val="0"/>
              <w:jc w:val="both"/>
            </w:pPr>
            <w:r>
              <w:rPr>
                <w:sz w:val="24"/>
              </w:rPr>
              <w:t xml:space="preserve">Начисленные прочие доходы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48604</w:t>
            </w:r>
          </w:p>
        </w:tc>
        <w:tc>
          <w:tcPr>
            <w:tcW w:w="6349" w:type="dxa"/>
            <w:tcBorders>
              <w:top w:val="nil"/>
              <w:left w:val="nil"/>
              <w:bottom w:val="nil"/>
              <w:right w:val="nil"/>
            </w:tcBorders>
          </w:tcPr>
          <w:p>
            <w:pPr>
              <w:pStyle w:val="0"/>
              <w:jc w:val="both"/>
            </w:pPr>
            <w:r>
              <w:rPr>
                <w:sz w:val="24"/>
              </w:rPr>
              <w:t xml:space="preserve">Расчеты по прочим доходам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займов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займов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48609</w:t>
            </w:r>
          </w:p>
        </w:tc>
        <w:tc>
          <w:tcPr>
            <w:tcW w:w="6349" w:type="dxa"/>
            <w:tcBorders>
              <w:top w:val="nil"/>
              <w:left w:val="nil"/>
              <w:bottom w:val="nil"/>
              <w:right w:val="nil"/>
            </w:tcBorders>
          </w:tcPr>
          <w:p>
            <w:pPr>
              <w:pStyle w:val="0"/>
              <w:jc w:val="both"/>
            </w:pPr>
            <w:r>
              <w:rPr>
                <w:sz w:val="24"/>
              </w:rPr>
              <w:t xml:space="preserve">Расчеты по процентам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48610</w:t>
            </w:r>
          </w:p>
        </w:tc>
        <w:tc>
          <w:tcPr>
            <w:tcW w:w="6349" w:type="dxa"/>
            <w:tcBorders>
              <w:top w:val="nil"/>
              <w:left w:val="nil"/>
              <w:bottom w:val="nil"/>
              <w:right w:val="nil"/>
            </w:tcBorders>
          </w:tcPr>
          <w:p>
            <w:pPr>
              <w:pStyle w:val="0"/>
              <w:jc w:val="both"/>
            </w:pPr>
            <w:r>
              <w:rPr>
                <w:sz w:val="24"/>
              </w:rPr>
              <w:t xml:space="preserve">Резервы под обесценение по 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займов, выданных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48612</w:t>
            </w:r>
          </w:p>
        </w:tc>
        <w:tc>
          <w:tcPr>
            <w:tcW w:w="6349" w:type="dxa"/>
            <w:tcBorders>
              <w:top w:val="nil"/>
              <w:left w:val="nil"/>
              <w:bottom w:val="nil"/>
              <w:right w:val="nil"/>
            </w:tcBorders>
          </w:tcPr>
          <w:p>
            <w:pPr>
              <w:pStyle w:val="0"/>
              <w:jc w:val="both"/>
            </w:pPr>
            <w:r>
              <w:rPr>
                <w:sz w:val="24"/>
              </w:rPr>
              <w:t xml:space="preserve">Переоценка, уменьшающая стоимость займов, выданных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487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pPr>
            <w:r>
              <w:rPr>
                <w:sz w:val="24"/>
              </w:rPr>
              <w:t xml:space="preserve">Микрозаймы (в том числе целевые микрозаймы), выданные юридическим лицам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48701</w:t>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48702</w:t>
            </w:r>
          </w:p>
        </w:tc>
        <w:tc>
          <w:tcPr>
            <w:tcW w:w="6349" w:type="dxa"/>
            <w:tcBorders>
              <w:top w:val="nil"/>
              <w:left w:val="nil"/>
              <w:bottom w:val="nil"/>
              <w:right w:val="nil"/>
            </w:tcBorders>
          </w:tcPr>
          <w:p>
            <w:pPr>
              <w:pStyle w:val="0"/>
              <w:jc w:val="both"/>
            </w:pPr>
            <w:r>
              <w:rPr>
                <w:sz w:val="24"/>
              </w:rPr>
              <w:t xml:space="preserve">Начисленные проценты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48703</w:t>
            </w:r>
          </w:p>
        </w:tc>
        <w:tc>
          <w:tcPr>
            <w:tcW w:w="6349" w:type="dxa"/>
            <w:tcBorders>
              <w:top w:val="nil"/>
              <w:left w:val="nil"/>
              <w:bottom w:val="nil"/>
              <w:right w:val="nil"/>
            </w:tcBorders>
          </w:tcPr>
          <w:p>
            <w:pPr>
              <w:pStyle w:val="0"/>
              <w:jc w:val="both"/>
            </w:pPr>
            <w:r>
              <w:rPr>
                <w:sz w:val="24"/>
              </w:rPr>
              <w:t xml:space="preserve">Начисленные прочие доходы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48704</w:t>
            </w:r>
          </w:p>
        </w:tc>
        <w:tc>
          <w:tcPr>
            <w:tcW w:w="6349" w:type="dxa"/>
            <w:tcBorders>
              <w:top w:val="nil"/>
              <w:left w:val="nil"/>
              <w:bottom w:val="nil"/>
              <w:right w:val="nil"/>
            </w:tcBorders>
          </w:tcPr>
          <w:p>
            <w:pPr>
              <w:pStyle w:val="0"/>
              <w:jc w:val="both"/>
            </w:pPr>
            <w:r>
              <w:rPr>
                <w:sz w:val="24"/>
              </w:rPr>
              <w:t xml:space="preserve">Расчеты по прочим доходам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микрозаймов (в том числе целевых микрозаймов)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микрозаймов (в том числе целевых микрозаймов)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48709</w:t>
            </w:r>
          </w:p>
        </w:tc>
        <w:tc>
          <w:tcPr>
            <w:tcW w:w="6349" w:type="dxa"/>
            <w:tcBorders>
              <w:top w:val="nil"/>
              <w:left w:val="nil"/>
              <w:bottom w:val="nil"/>
              <w:right w:val="nil"/>
            </w:tcBorders>
          </w:tcPr>
          <w:p>
            <w:pPr>
              <w:pStyle w:val="0"/>
              <w:jc w:val="both"/>
            </w:pPr>
            <w:r>
              <w:rPr>
                <w:sz w:val="24"/>
              </w:rPr>
              <w:t xml:space="preserve">Расчеты по процентам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48710</w:t>
            </w:r>
          </w:p>
        </w:tc>
        <w:tc>
          <w:tcPr>
            <w:tcW w:w="6349" w:type="dxa"/>
            <w:tcBorders>
              <w:top w:val="nil"/>
              <w:left w:val="nil"/>
              <w:bottom w:val="nil"/>
              <w:right w:val="nil"/>
            </w:tcBorders>
          </w:tcPr>
          <w:p>
            <w:pPr>
              <w:pStyle w:val="0"/>
              <w:jc w:val="both"/>
            </w:pPr>
            <w:r>
              <w:rPr>
                <w:sz w:val="24"/>
              </w:rPr>
              <w:t xml:space="preserve">Резервы под обесценение по микрозаймам (в том числе по целевым микрозаймам), выданным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микрозаймов (в том числе целевых микрозаймов), выданных юридическим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48712</w:t>
            </w:r>
          </w:p>
        </w:tc>
        <w:tc>
          <w:tcPr>
            <w:tcW w:w="6349" w:type="dxa"/>
            <w:tcBorders>
              <w:top w:val="nil"/>
              <w:left w:val="nil"/>
              <w:bottom w:val="nil"/>
              <w:right w:val="nil"/>
            </w:tcBorders>
          </w:tcPr>
          <w:p>
            <w:pPr>
              <w:pStyle w:val="0"/>
              <w:jc w:val="both"/>
            </w:pPr>
            <w:r>
              <w:rPr>
                <w:sz w:val="24"/>
              </w:rPr>
              <w:t xml:space="preserve">Переоценка, уменьшающая стоимость микрозаймов (в том числе целевых микрозаймов), выданных юридическим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488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физическим лицам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48801</w:t>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48802</w:t>
            </w:r>
          </w:p>
        </w:tc>
        <w:tc>
          <w:tcPr>
            <w:tcW w:w="6349" w:type="dxa"/>
            <w:tcBorders>
              <w:top w:val="nil"/>
              <w:left w:val="nil"/>
              <w:bottom w:val="nil"/>
              <w:right w:val="nil"/>
            </w:tcBorders>
          </w:tcPr>
          <w:p>
            <w:pPr>
              <w:pStyle w:val="0"/>
              <w:jc w:val="both"/>
            </w:pPr>
            <w:r>
              <w:rPr>
                <w:sz w:val="24"/>
              </w:rPr>
              <w:t xml:space="preserve">Начисленные проценты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48803</w:t>
            </w:r>
          </w:p>
        </w:tc>
        <w:tc>
          <w:tcPr>
            <w:tcW w:w="6349" w:type="dxa"/>
            <w:tcBorders>
              <w:top w:val="nil"/>
              <w:left w:val="nil"/>
              <w:bottom w:val="nil"/>
              <w:right w:val="nil"/>
            </w:tcBorders>
          </w:tcPr>
          <w:p>
            <w:pPr>
              <w:pStyle w:val="0"/>
              <w:jc w:val="both"/>
            </w:pPr>
            <w:r>
              <w:rPr>
                <w:sz w:val="24"/>
              </w:rPr>
              <w:t xml:space="preserve">Начисленные прочие доходы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48804</w:t>
            </w:r>
          </w:p>
        </w:tc>
        <w:tc>
          <w:tcPr>
            <w:tcW w:w="6349" w:type="dxa"/>
            <w:tcBorders>
              <w:top w:val="nil"/>
              <w:left w:val="nil"/>
              <w:bottom w:val="nil"/>
              <w:right w:val="nil"/>
            </w:tcBorders>
          </w:tcPr>
          <w:p>
            <w:pPr>
              <w:pStyle w:val="0"/>
              <w:jc w:val="both"/>
            </w:pPr>
            <w:r>
              <w:rPr>
                <w:sz w:val="24"/>
              </w:rPr>
              <w:t xml:space="preserve">Расчеты по прочим доходам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микрозаймов (в том числе целевых микрозаймов)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микрозаймов (в том числе целевых микрозаймов)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48809</w:t>
            </w:r>
          </w:p>
        </w:tc>
        <w:tc>
          <w:tcPr>
            <w:tcW w:w="6349" w:type="dxa"/>
            <w:tcBorders>
              <w:top w:val="nil"/>
              <w:left w:val="nil"/>
              <w:bottom w:val="nil"/>
              <w:right w:val="nil"/>
            </w:tcBorders>
          </w:tcPr>
          <w:p>
            <w:pPr>
              <w:pStyle w:val="0"/>
              <w:jc w:val="both"/>
            </w:pPr>
            <w:r>
              <w:rPr>
                <w:sz w:val="24"/>
              </w:rPr>
              <w:t xml:space="preserve">Расчеты по процентам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48810</w:t>
            </w:r>
          </w:p>
        </w:tc>
        <w:tc>
          <w:tcPr>
            <w:tcW w:w="6349" w:type="dxa"/>
            <w:tcBorders>
              <w:top w:val="nil"/>
              <w:left w:val="nil"/>
              <w:bottom w:val="nil"/>
              <w:right w:val="nil"/>
            </w:tcBorders>
          </w:tcPr>
          <w:p>
            <w:pPr>
              <w:pStyle w:val="0"/>
              <w:jc w:val="both"/>
            </w:pPr>
            <w:r>
              <w:rPr>
                <w:sz w:val="24"/>
              </w:rPr>
              <w:t xml:space="preserve">Резервы под обесценение по микрозаймам (в том числе по целевым микрозаймам), выданным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микрозаймов (в том числе целевых микрозаймов), выданных физическим лицам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48812</w:t>
            </w:r>
          </w:p>
        </w:tc>
        <w:tc>
          <w:tcPr>
            <w:tcW w:w="6349" w:type="dxa"/>
            <w:tcBorders>
              <w:top w:val="nil"/>
              <w:left w:val="nil"/>
              <w:bottom w:val="nil"/>
              <w:right w:val="nil"/>
            </w:tcBorders>
          </w:tcPr>
          <w:p>
            <w:pPr>
              <w:pStyle w:val="0"/>
              <w:jc w:val="both"/>
            </w:pPr>
            <w:r>
              <w:rPr>
                <w:sz w:val="24"/>
              </w:rPr>
              <w:t xml:space="preserve">Переоценка, уменьшающая стоимость микрозаймов (в том числе целевых микрозаймов), выданных физическим лицам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489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Займы, выданные юридическим лицам - нерезидентам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48901</w:t>
            </w:r>
          </w:p>
        </w:tc>
        <w:tc>
          <w:tcPr>
            <w:tcW w:w="6349" w:type="dxa"/>
            <w:tcBorders>
              <w:top w:val="nil"/>
              <w:left w:val="nil"/>
              <w:bottom w:val="nil"/>
              <w:right w:val="nil"/>
            </w:tcBorders>
          </w:tcPr>
          <w:p>
            <w:pPr>
              <w:pStyle w:val="0"/>
              <w:jc w:val="both"/>
            </w:pPr>
            <w:r>
              <w:rPr>
                <w:sz w:val="24"/>
              </w:rPr>
              <w:t xml:space="preserve">Займы, выданные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48902</w:t>
            </w:r>
          </w:p>
        </w:tc>
        <w:tc>
          <w:tcPr>
            <w:tcW w:w="6349" w:type="dxa"/>
            <w:tcBorders>
              <w:top w:val="nil"/>
              <w:left w:val="nil"/>
              <w:bottom w:val="nil"/>
              <w:right w:val="nil"/>
            </w:tcBorders>
          </w:tcPr>
          <w:p>
            <w:pPr>
              <w:pStyle w:val="0"/>
              <w:jc w:val="both"/>
            </w:pPr>
            <w:r>
              <w:rPr>
                <w:sz w:val="24"/>
              </w:rPr>
              <w:t xml:space="preserve">Начисленные проценты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48903</w:t>
            </w:r>
          </w:p>
        </w:tc>
        <w:tc>
          <w:tcPr>
            <w:tcW w:w="6349" w:type="dxa"/>
            <w:tcBorders>
              <w:top w:val="nil"/>
              <w:left w:val="nil"/>
              <w:bottom w:val="nil"/>
              <w:right w:val="nil"/>
            </w:tcBorders>
          </w:tcPr>
          <w:p>
            <w:pPr>
              <w:pStyle w:val="0"/>
              <w:jc w:val="both"/>
            </w:pPr>
            <w:r>
              <w:rPr>
                <w:sz w:val="24"/>
              </w:rPr>
              <w:t xml:space="preserve">Начисленные прочие доходы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48904</w:t>
            </w:r>
          </w:p>
        </w:tc>
        <w:tc>
          <w:tcPr>
            <w:tcW w:w="6349" w:type="dxa"/>
            <w:tcBorders>
              <w:top w:val="nil"/>
              <w:left w:val="nil"/>
              <w:bottom w:val="nil"/>
              <w:right w:val="nil"/>
            </w:tcBorders>
          </w:tcPr>
          <w:p>
            <w:pPr>
              <w:pStyle w:val="0"/>
              <w:jc w:val="both"/>
            </w:pPr>
            <w:r>
              <w:rPr>
                <w:sz w:val="24"/>
              </w:rPr>
              <w:t xml:space="preserve">Расчеты по прочим доходам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займов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займов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48909</w:t>
            </w:r>
          </w:p>
        </w:tc>
        <w:tc>
          <w:tcPr>
            <w:tcW w:w="6349" w:type="dxa"/>
            <w:tcBorders>
              <w:top w:val="nil"/>
              <w:left w:val="nil"/>
              <w:bottom w:val="nil"/>
              <w:right w:val="nil"/>
            </w:tcBorders>
          </w:tcPr>
          <w:p>
            <w:pPr>
              <w:pStyle w:val="0"/>
              <w:jc w:val="both"/>
            </w:pPr>
            <w:r>
              <w:rPr>
                <w:sz w:val="24"/>
              </w:rPr>
              <w:t xml:space="preserve">Расчеты по процентам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48910</w:t>
            </w:r>
          </w:p>
        </w:tc>
        <w:tc>
          <w:tcPr>
            <w:tcW w:w="6349" w:type="dxa"/>
            <w:tcBorders>
              <w:top w:val="nil"/>
              <w:left w:val="nil"/>
              <w:bottom w:val="nil"/>
              <w:right w:val="nil"/>
            </w:tcBorders>
          </w:tcPr>
          <w:p>
            <w:pPr>
              <w:pStyle w:val="0"/>
              <w:jc w:val="both"/>
            </w:pPr>
            <w:r>
              <w:rPr>
                <w:sz w:val="24"/>
              </w:rPr>
              <w:t xml:space="preserve">Резервы под обесценение по 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займов, выданных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48912</w:t>
            </w:r>
          </w:p>
        </w:tc>
        <w:tc>
          <w:tcPr>
            <w:tcW w:w="6349" w:type="dxa"/>
            <w:tcBorders>
              <w:top w:val="nil"/>
              <w:left w:val="nil"/>
              <w:bottom w:val="nil"/>
              <w:right w:val="nil"/>
            </w:tcBorders>
          </w:tcPr>
          <w:p>
            <w:pPr>
              <w:pStyle w:val="0"/>
              <w:jc w:val="both"/>
            </w:pPr>
            <w:r>
              <w:rPr>
                <w:sz w:val="24"/>
              </w:rPr>
              <w:t xml:space="preserve">Переоценка, уменьшающая стоимость займов, выданных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490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Займы, выданные физическим лицам - нерезидентам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49001</w:t>
            </w:r>
          </w:p>
        </w:tc>
        <w:tc>
          <w:tcPr>
            <w:tcW w:w="6349" w:type="dxa"/>
            <w:tcBorders>
              <w:top w:val="nil"/>
              <w:left w:val="nil"/>
              <w:bottom w:val="nil"/>
              <w:right w:val="nil"/>
            </w:tcBorders>
          </w:tcPr>
          <w:p>
            <w:pPr>
              <w:pStyle w:val="0"/>
              <w:jc w:val="both"/>
            </w:pPr>
            <w:r>
              <w:rPr>
                <w:sz w:val="24"/>
              </w:rPr>
              <w:t xml:space="preserve">Займы, выданные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49002</w:t>
            </w:r>
          </w:p>
        </w:tc>
        <w:tc>
          <w:tcPr>
            <w:tcW w:w="6349" w:type="dxa"/>
            <w:tcBorders>
              <w:top w:val="nil"/>
              <w:left w:val="nil"/>
              <w:bottom w:val="nil"/>
              <w:right w:val="nil"/>
            </w:tcBorders>
          </w:tcPr>
          <w:p>
            <w:pPr>
              <w:pStyle w:val="0"/>
              <w:jc w:val="both"/>
            </w:pPr>
            <w:r>
              <w:rPr>
                <w:sz w:val="24"/>
              </w:rPr>
              <w:t xml:space="preserve">Начисленные проценты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49003</w:t>
            </w:r>
          </w:p>
        </w:tc>
        <w:tc>
          <w:tcPr>
            <w:tcW w:w="6349" w:type="dxa"/>
            <w:tcBorders>
              <w:top w:val="nil"/>
              <w:left w:val="nil"/>
              <w:bottom w:val="nil"/>
              <w:right w:val="nil"/>
            </w:tcBorders>
          </w:tcPr>
          <w:p>
            <w:pPr>
              <w:pStyle w:val="0"/>
              <w:jc w:val="both"/>
            </w:pPr>
            <w:r>
              <w:rPr>
                <w:sz w:val="24"/>
              </w:rPr>
              <w:t xml:space="preserve">Начисленные прочие доходы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49004</w:t>
            </w:r>
          </w:p>
        </w:tc>
        <w:tc>
          <w:tcPr>
            <w:tcW w:w="6349" w:type="dxa"/>
            <w:tcBorders>
              <w:top w:val="nil"/>
              <w:left w:val="nil"/>
              <w:bottom w:val="nil"/>
              <w:right w:val="nil"/>
            </w:tcBorders>
          </w:tcPr>
          <w:p>
            <w:pPr>
              <w:pStyle w:val="0"/>
              <w:jc w:val="both"/>
            </w:pPr>
            <w:r>
              <w:rPr>
                <w:sz w:val="24"/>
              </w:rPr>
              <w:t xml:space="preserve">Расчеты по прочим доходам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займов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займов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49009</w:t>
            </w:r>
          </w:p>
        </w:tc>
        <w:tc>
          <w:tcPr>
            <w:tcW w:w="6349" w:type="dxa"/>
            <w:tcBorders>
              <w:top w:val="nil"/>
              <w:left w:val="nil"/>
              <w:bottom w:val="nil"/>
              <w:right w:val="nil"/>
            </w:tcBorders>
          </w:tcPr>
          <w:p>
            <w:pPr>
              <w:pStyle w:val="0"/>
              <w:jc w:val="both"/>
            </w:pPr>
            <w:r>
              <w:rPr>
                <w:sz w:val="24"/>
              </w:rPr>
              <w:t xml:space="preserve">Расчеты по процентам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49010</w:t>
            </w:r>
          </w:p>
        </w:tc>
        <w:tc>
          <w:tcPr>
            <w:tcW w:w="6349" w:type="dxa"/>
            <w:tcBorders>
              <w:top w:val="nil"/>
              <w:left w:val="nil"/>
              <w:bottom w:val="nil"/>
              <w:right w:val="nil"/>
            </w:tcBorders>
          </w:tcPr>
          <w:p>
            <w:pPr>
              <w:pStyle w:val="0"/>
              <w:jc w:val="both"/>
            </w:pPr>
            <w:r>
              <w:rPr>
                <w:sz w:val="24"/>
              </w:rPr>
              <w:t xml:space="preserve">Резервы под обесценение по 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займов, выданных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49012</w:t>
            </w:r>
          </w:p>
        </w:tc>
        <w:tc>
          <w:tcPr>
            <w:tcW w:w="6349" w:type="dxa"/>
            <w:tcBorders>
              <w:top w:val="nil"/>
              <w:left w:val="nil"/>
              <w:bottom w:val="nil"/>
              <w:right w:val="nil"/>
            </w:tcBorders>
          </w:tcPr>
          <w:p>
            <w:pPr>
              <w:pStyle w:val="0"/>
              <w:jc w:val="both"/>
            </w:pPr>
            <w:r>
              <w:rPr>
                <w:sz w:val="24"/>
              </w:rPr>
              <w:t xml:space="preserve">Переоценка, уменьшающая стоимость займов, выданных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491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юридическим лицам - нерезидентам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49101</w:t>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49102</w:t>
            </w:r>
          </w:p>
        </w:tc>
        <w:tc>
          <w:tcPr>
            <w:tcW w:w="6349" w:type="dxa"/>
            <w:tcBorders>
              <w:top w:val="nil"/>
              <w:left w:val="nil"/>
              <w:bottom w:val="nil"/>
              <w:right w:val="nil"/>
            </w:tcBorders>
          </w:tcPr>
          <w:p>
            <w:pPr>
              <w:pStyle w:val="0"/>
              <w:jc w:val="both"/>
            </w:pPr>
            <w:r>
              <w:rPr>
                <w:sz w:val="24"/>
              </w:rPr>
              <w:t xml:space="preserve">Начисленные проценты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49103</w:t>
            </w:r>
          </w:p>
        </w:tc>
        <w:tc>
          <w:tcPr>
            <w:tcW w:w="6349" w:type="dxa"/>
            <w:tcBorders>
              <w:top w:val="nil"/>
              <w:left w:val="nil"/>
              <w:bottom w:val="nil"/>
              <w:right w:val="nil"/>
            </w:tcBorders>
          </w:tcPr>
          <w:p>
            <w:pPr>
              <w:pStyle w:val="0"/>
              <w:jc w:val="both"/>
            </w:pPr>
            <w:r>
              <w:rPr>
                <w:sz w:val="24"/>
              </w:rPr>
              <w:t xml:space="preserve">Начисленные прочие доходы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49104</w:t>
            </w:r>
          </w:p>
        </w:tc>
        <w:tc>
          <w:tcPr>
            <w:tcW w:w="6349" w:type="dxa"/>
            <w:tcBorders>
              <w:top w:val="nil"/>
              <w:left w:val="nil"/>
              <w:bottom w:val="nil"/>
              <w:right w:val="nil"/>
            </w:tcBorders>
          </w:tcPr>
          <w:p>
            <w:pPr>
              <w:pStyle w:val="0"/>
              <w:jc w:val="both"/>
            </w:pPr>
            <w:r>
              <w:rPr>
                <w:sz w:val="24"/>
              </w:rPr>
              <w:t xml:space="preserve">Расчеты по прочим доходам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микрозаймов (в том числе целевых микрозаймов)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микрозаймов (в том числе целевых микрозаймов)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49109</w:t>
            </w:r>
          </w:p>
        </w:tc>
        <w:tc>
          <w:tcPr>
            <w:tcW w:w="6349" w:type="dxa"/>
            <w:tcBorders>
              <w:top w:val="nil"/>
              <w:left w:val="nil"/>
              <w:bottom w:val="nil"/>
              <w:right w:val="nil"/>
            </w:tcBorders>
          </w:tcPr>
          <w:p>
            <w:pPr>
              <w:pStyle w:val="0"/>
              <w:jc w:val="both"/>
            </w:pPr>
            <w:r>
              <w:rPr>
                <w:sz w:val="24"/>
              </w:rPr>
              <w:t xml:space="preserve">Расчеты по процентам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49110</w:t>
            </w:r>
          </w:p>
        </w:tc>
        <w:tc>
          <w:tcPr>
            <w:tcW w:w="6349" w:type="dxa"/>
            <w:tcBorders>
              <w:top w:val="nil"/>
              <w:left w:val="nil"/>
              <w:bottom w:val="nil"/>
              <w:right w:val="nil"/>
            </w:tcBorders>
          </w:tcPr>
          <w:p>
            <w:pPr>
              <w:pStyle w:val="0"/>
              <w:jc w:val="both"/>
            </w:pPr>
            <w:r>
              <w:rPr>
                <w:sz w:val="24"/>
              </w:rPr>
              <w:t xml:space="preserve">Резервы под обесценение по микрозаймам (в том числе по целевым микрозаймам), выданным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микрозаймов (в том числе целевых микрозаймов), выданных юридическим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49112</w:t>
            </w:r>
          </w:p>
        </w:tc>
        <w:tc>
          <w:tcPr>
            <w:tcW w:w="6349" w:type="dxa"/>
            <w:tcBorders>
              <w:top w:val="nil"/>
              <w:left w:val="nil"/>
              <w:bottom w:val="nil"/>
              <w:right w:val="nil"/>
            </w:tcBorders>
          </w:tcPr>
          <w:p>
            <w:pPr>
              <w:pStyle w:val="0"/>
              <w:jc w:val="both"/>
            </w:pPr>
            <w:r>
              <w:rPr>
                <w:sz w:val="24"/>
              </w:rPr>
              <w:t xml:space="preserve">Переоценка, уменьшающая стоимость микрозаймов (в том числе целевых микрозаймов), выданных юридическим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492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физическим лицам - нерезидентам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49201</w:t>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49202</w:t>
            </w:r>
          </w:p>
        </w:tc>
        <w:tc>
          <w:tcPr>
            <w:tcW w:w="6349" w:type="dxa"/>
            <w:tcBorders>
              <w:top w:val="nil"/>
              <w:left w:val="nil"/>
              <w:bottom w:val="nil"/>
              <w:right w:val="nil"/>
            </w:tcBorders>
          </w:tcPr>
          <w:p>
            <w:pPr>
              <w:pStyle w:val="0"/>
              <w:jc w:val="both"/>
            </w:pPr>
            <w:r>
              <w:rPr>
                <w:sz w:val="24"/>
              </w:rPr>
              <w:t xml:space="preserve">Начисленные проценты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49203</w:t>
            </w:r>
          </w:p>
        </w:tc>
        <w:tc>
          <w:tcPr>
            <w:tcW w:w="6349" w:type="dxa"/>
            <w:tcBorders>
              <w:top w:val="nil"/>
              <w:left w:val="nil"/>
              <w:bottom w:val="nil"/>
              <w:right w:val="nil"/>
            </w:tcBorders>
          </w:tcPr>
          <w:p>
            <w:pPr>
              <w:pStyle w:val="0"/>
              <w:jc w:val="both"/>
            </w:pPr>
            <w:r>
              <w:rPr>
                <w:sz w:val="24"/>
              </w:rPr>
              <w:t xml:space="preserve">Начисленные прочие доходы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49204</w:t>
            </w:r>
          </w:p>
        </w:tc>
        <w:tc>
          <w:tcPr>
            <w:tcW w:w="6349" w:type="dxa"/>
            <w:tcBorders>
              <w:top w:val="nil"/>
              <w:left w:val="nil"/>
              <w:bottom w:val="nil"/>
              <w:right w:val="nil"/>
            </w:tcBorders>
          </w:tcPr>
          <w:p>
            <w:pPr>
              <w:pStyle w:val="0"/>
              <w:jc w:val="both"/>
            </w:pPr>
            <w:r>
              <w:rPr>
                <w:sz w:val="24"/>
              </w:rPr>
              <w:t xml:space="preserve">Расчеты по прочим доходам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микрозаймов (в том числе целевых микрозаймов)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микрозаймов (в том числе целевых микрозаймов)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49209</w:t>
            </w:r>
          </w:p>
        </w:tc>
        <w:tc>
          <w:tcPr>
            <w:tcW w:w="6349" w:type="dxa"/>
            <w:tcBorders>
              <w:top w:val="nil"/>
              <w:left w:val="nil"/>
              <w:bottom w:val="nil"/>
              <w:right w:val="nil"/>
            </w:tcBorders>
          </w:tcPr>
          <w:p>
            <w:pPr>
              <w:pStyle w:val="0"/>
              <w:jc w:val="both"/>
            </w:pPr>
            <w:r>
              <w:rPr>
                <w:sz w:val="24"/>
              </w:rPr>
              <w:t xml:space="preserve">Расчеты по процентам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49210</w:t>
            </w:r>
          </w:p>
        </w:tc>
        <w:tc>
          <w:tcPr>
            <w:tcW w:w="6349" w:type="dxa"/>
            <w:tcBorders>
              <w:top w:val="nil"/>
              <w:left w:val="nil"/>
              <w:bottom w:val="nil"/>
              <w:right w:val="nil"/>
            </w:tcBorders>
          </w:tcPr>
          <w:p>
            <w:pPr>
              <w:pStyle w:val="0"/>
              <w:jc w:val="both"/>
            </w:pPr>
            <w:r>
              <w:rPr>
                <w:sz w:val="24"/>
              </w:rPr>
              <w:t xml:space="preserve">Резервы под обесценение по микрозаймам (в том числе по целевым микрозаймам), выданным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микрозаймов (в том числе целевых микрозаймов), выданных физическим лицам - нерезидентам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49212</w:t>
            </w:r>
          </w:p>
        </w:tc>
        <w:tc>
          <w:tcPr>
            <w:tcW w:w="6349" w:type="dxa"/>
            <w:tcBorders>
              <w:top w:val="nil"/>
              <w:left w:val="nil"/>
              <w:bottom w:val="nil"/>
              <w:right w:val="nil"/>
            </w:tcBorders>
          </w:tcPr>
          <w:p>
            <w:pPr>
              <w:pStyle w:val="0"/>
              <w:jc w:val="both"/>
            </w:pPr>
            <w:r>
              <w:rPr>
                <w:sz w:val="24"/>
              </w:rPr>
              <w:t xml:space="preserve">Переоценка, уменьшающая стоимость микрозаймов (в том числе целевых микрозаймов), выданных физическим лицам - нерезидентам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493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Займы, выданные индивидуальным предпринимателям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49301</w:t>
            </w:r>
          </w:p>
        </w:tc>
        <w:tc>
          <w:tcPr>
            <w:tcW w:w="6349" w:type="dxa"/>
            <w:tcBorders>
              <w:top w:val="nil"/>
              <w:left w:val="nil"/>
              <w:bottom w:val="nil"/>
              <w:right w:val="nil"/>
            </w:tcBorders>
          </w:tcPr>
          <w:p>
            <w:pPr>
              <w:pStyle w:val="0"/>
              <w:jc w:val="both"/>
            </w:pPr>
            <w:r>
              <w:rPr>
                <w:sz w:val="24"/>
              </w:rPr>
              <w:t xml:space="preserve">Займы, выданные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49302</w:t>
            </w:r>
          </w:p>
        </w:tc>
        <w:tc>
          <w:tcPr>
            <w:tcW w:w="6349" w:type="dxa"/>
            <w:tcBorders>
              <w:top w:val="nil"/>
              <w:left w:val="nil"/>
              <w:bottom w:val="nil"/>
              <w:right w:val="nil"/>
            </w:tcBorders>
          </w:tcPr>
          <w:p>
            <w:pPr>
              <w:pStyle w:val="0"/>
              <w:jc w:val="both"/>
            </w:pPr>
            <w:r>
              <w:rPr>
                <w:sz w:val="24"/>
              </w:rPr>
              <w:t xml:space="preserve">Начисленные проценты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49303</w:t>
            </w:r>
          </w:p>
        </w:tc>
        <w:tc>
          <w:tcPr>
            <w:tcW w:w="6349" w:type="dxa"/>
            <w:tcBorders>
              <w:top w:val="nil"/>
              <w:left w:val="nil"/>
              <w:bottom w:val="nil"/>
              <w:right w:val="nil"/>
            </w:tcBorders>
          </w:tcPr>
          <w:p>
            <w:pPr>
              <w:pStyle w:val="0"/>
              <w:jc w:val="both"/>
            </w:pPr>
            <w:r>
              <w:rPr>
                <w:sz w:val="24"/>
              </w:rPr>
              <w:t xml:space="preserve">Начисленные прочие доходы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49304</w:t>
            </w:r>
          </w:p>
        </w:tc>
        <w:tc>
          <w:tcPr>
            <w:tcW w:w="6349" w:type="dxa"/>
            <w:tcBorders>
              <w:top w:val="nil"/>
              <w:left w:val="nil"/>
              <w:bottom w:val="nil"/>
              <w:right w:val="nil"/>
            </w:tcBorders>
          </w:tcPr>
          <w:p>
            <w:pPr>
              <w:pStyle w:val="0"/>
              <w:jc w:val="both"/>
            </w:pPr>
            <w:r>
              <w:rPr>
                <w:sz w:val="24"/>
              </w:rPr>
              <w:t xml:space="preserve">Расчеты по прочим доходам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займов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займов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49309</w:t>
            </w:r>
          </w:p>
        </w:tc>
        <w:tc>
          <w:tcPr>
            <w:tcW w:w="6349" w:type="dxa"/>
            <w:tcBorders>
              <w:top w:val="nil"/>
              <w:left w:val="nil"/>
              <w:bottom w:val="nil"/>
              <w:right w:val="nil"/>
            </w:tcBorders>
          </w:tcPr>
          <w:p>
            <w:pPr>
              <w:pStyle w:val="0"/>
              <w:jc w:val="both"/>
            </w:pPr>
            <w:r>
              <w:rPr>
                <w:sz w:val="24"/>
              </w:rPr>
              <w:t xml:space="preserve">Расчеты по процентам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49310</w:t>
            </w:r>
          </w:p>
        </w:tc>
        <w:tc>
          <w:tcPr>
            <w:tcW w:w="6349" w:type="dxa"/>
            <w:tcBorders>
              <w:top w:val="nil"/>
              <w:left w:val="nil"/>
              <w:bottom w:val="nil"/>
              <w:right w:val="nil"/>
            </w:tcBorders>
          </w:tcPr>
          <w:p>
            <w:pPr>
              <w:pStyle w:val="0"/>
              <w:jc w:val="both"/>
            </w:pPr>
            <w:r>
              <w:rPr>
                <w:sz w:val="24"/>
              </w:rPr>
              <w:t xml:space="preserve">Резервы под обесценение по 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займов, выданных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49312</w:t>
            </w:r>
          </w:p>
        </w:tc>
        <w:tc>
          <w:tcPr>
            <w:tcW w:w="6349" w:type="dxa"/>
            <w:tcBorders>
              <w:top w:val="nil"/>
              <w:left w:val="nil"/>
              <w:bottom w:val="nil"/>
              <w:right w:val="nil"/>
            </w:tcBorders>
          </w:tcPr>
          <w:p>
            <w:pPr>
              <w:pStyle w:val="0"/>
              <w:jc w:val="both"/>
            </w:pPr>
            <w:r>
              <w:rPr>
                <w:sz w:val="24"/>
              </w:rPr>
              <w:t xml:space="preserve">Переоценка, уменьшающая стоимость займов, выданных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494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индивидуальным предпринимателям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49401</w:t>
            </w:r>
          </w:p>
        </w:tc>
        <w:tc>
          <w:tcPr>
            <w:tcW w:w="6349" w:type="dxa"/>
            <w:tcBorders>
              <w:top w:val="nil"/>
              <w:left w:val="nil"/>
              <w:bottom w:val="nil"/>
              <w:right w:val="nil"/>
            </w:tcBorders>
          </w:tcPr>
          <w:p>
            <w:pPr>
              <w:pStyle w:val="0"/>
              <w:jc w:val="both"/>
            </w:pPr>
            <w:r>
              <w:rPr>
                <w:sz w:val="24"/>
              </w:rPr>
              <w:t xml:space="preserve">Микрозаймы (в том числе целевые микрозаймы), выданные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49402</w:t>
            </w:r>
          </w:p>
        </w:tc>
        <w:tc>
          <w:tcPr>
            <w:tcW w:w="6349" w:type="dxa"/>
            <w:tcBorders>
              <w:top w:val="nil"/>
              <w:left w:val="nil"/>
              <w:bottom w:val="nil"/>
              <w:right w:val="nil"/>
            </w:tcBorders>
          </w:tcPr>
          <w:p>
            <w:pPr>
              <w:pStyle w:val="0"/>
              <w:jc w:val="both"/>
            </w:pPr>
            <w:r>
              <w:rPr>
                <w:sz w:val="24"/>
              </w:rPr>
              <w:t xml:space="preserve">Начисленные проценты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49403</w:t>
            </w:r>
          </w:p>
        </w:tc>
        <w:tc>
          <w:tcPr>
            <w:tcW w:w="6349" w:type="dxa"/>
            <w:tcBorders>
              <w:top w:val="nil"/>
              <w:left w:val="nil"/>
              <w:bottom w:val="nil"/>
              <w:right w:val="nil"/>
            </w:tcBorders>
          </w:tcPr>
          <w:p>
            <w:pPr>
              <w:pStyle w:val="0"/>
              <w:jc w:val="both"/>
            </w:pPr>
            <w:r>
              <w:rPr>
                <w:sz w:val="24"/>
              </w:rPr>
              <w:t xml:space="preserve">Начисленные прочие доходы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49404</w:t>
            </w:r>
          </w:p>
        </w:tc>
        <w:tc>
          <w:tcPr>
            <w:tcW w:w="6349" w:type="dxa"/>
            <w:tcBorders>
              <w:top w:val="nil"/>
              <w:left w:val="nil"/>
              <w:bottom w:val="nil"/>
              <w:right w:val="nil"/>
            </w:tcBorders>
          </w:tcPr>
          <w:p>
            <w:pPr>
              <w:pStyle w:val="0"/>
              <w:jc w:val="both"/>
            </w:pPr>
            <w:r>
              <w:rPr>
                <w:sz w:val="24"/>
              </w:rPr>
              <w:t xml:space="preserve">Расчеты по прочим доходам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микрозаймов (в том числе целевых микрозаймов)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микрозаймов (в том числе целевых микрозаймов)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49409</w:t>
            </w:r>
          </w:p>
        </w:tc>
        <w:tc>
          <w:tcPr>
            <w:tcW w:w="6349" w:type="dxa"/>
            <w:tcBorders>
              <w:top w:val="nil"/>
              <w:left w:val="nil"/>
              <w:bottom w:val="nil"/>
              <w:right w:val="nil"/>
            </w:tcBorders>
          </w:tcPr>
          <w:p>
            <w:pPr>
              <w:pStyle w:val="0"/>
              <w:jc w:val="both"/>
            </w:pPr>
            <w:r>
              <w:rPr>
                <w:sz w:val="24"/>
              </w:rPr>
              <w:t xml:space="preserve">Расчеты по процентам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49410</w:t>
            </w:r>
          </w:p>
        </w:tc>
        <w:tc>
          <w:tcPr>
            <w:tcW w:w="6349" w:type="dxa"/>
            <w:tcBorders>
              <w:top w:val="nil"/>
              <w:left w:val="nil"/>
              <w:bottom w:val="nil"/>
              <w:right w:val="nil"/>
            </w:tcBorders>
          </w:tcPr>
          <w:p>
            <w:pPr>
              <w:pStyle w:val="0"/>
              <w:jc w:val="both"/>
            </w:pPr>
            <w:r>
              <w:rPr>
                <w:sz w:val="24"/>
              </w:rPr>
              <w:t xml:space="preserve">Резервы под обесценение по микрозаймам (в том числе по целевым микрозаймам), выданным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микрозаймов (в том числе целевых микрозаймов), выданных индивидуальным предпринимателям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49412</w:t>
            </w:r>
          </w:p>
        </w:tc>
        <w:tc>
          <w:tcPr>
            <w:tcW w:w="6349" w:type="dxa"/>
            <w:tcBorders>
              <w:top w:val="nil"/>
              <w:left w:val="nil"/>
              <w:bottom w:val="nil"/>
              <w:right w:val="nil"/>
            </w:tcBorders>
          </w:tcPr>
          <w:p>
            <w:pPr>
              <w:pStyle w:val="0"/>
              <w:jc w:val="both"/>
            </w:pPr>
            <w:r>
              <w:rPr>
                <w:sz w:val="24"/>
              </w:rPr>
              <w:t xml:space="preserve">Переоценка, уменьшающая стоимость микрозаймов (в том числе целевых микрозаймов), выданных индивидуальным предпринимателям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495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Займы, выданные кредитному потребительскому кооперативу второго уровня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49501</w:t>
            </w:r>
          </w:p>
        </w:tc>
        <w:tc>
          <w:tcPr>
            <w:tcW w:w="6349" w:type="dxa"/>
            <w:tcBorders>
              <w:top w:val="nil"/>
              <w:left w:val="nil"/>
              <w:bottom w:val="nil"/>
              <w:right w:val="nil"/>
            </w:tcBorders>
          </w:tcPr>
          <w:p>
            <w:pPr>
              <w:pStyle w:val="0"/>
              <w:jc w:val="both"/>
            </w:pPr>
            <w:r>
              <w:rPr>
                <w:sz w:val="24"/>
              </w:rPr>
              <w:t xml:space="preserve">Займы, выданные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49502</w:t>
            </w:r>
          </w:p>
        </w:tc>
        <w:tc>
          <w:tcPr>
            <w:tcW w:w="6349" w:type="dxa"/>
            <w:tcBorders>
              <w:top w:val="nil"/>
              <w:left w:val="nil"/>
              <w:bottom w:val="nil"/>
              <w:right w:val="nil"/>
            </w:tcBorders>
          </w:tcPr>
          <w:p>
            <w:pPr>
              <w:pStyle w:val="0"/>
              <w:jc w:val="both"/>
            </w:pPr>
            <w:r>
              <w:rPr>
                <w:sz w:val="24"/>
              </w:rPr>
              <w:t xml:space="preserve">Начисленные проценты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49503</w:t>
            </w:r>
          </w:p>
        </w:tc>
        <w:tc>
          <w:tcPr>
            <w:tcW w:w="6349" w:type="dxa"/>
            <w:tcBorders>
              <w:top w:val="nil"/>
              <w:left w:val="nil"/>
              <w:bottom w:val="nil"/>
              <w:right w:val="nil"/>
            </w:tcBorders>
          </w:tcPr>
          <w:p>
            <w:pPr>
              <w:pStyle w:val="0"/>
              <w:jc w:val="both"/>
            </w:pPr>
            <w:r>
              <w:rPr>
                <w:sz w:val="24"/>
              </w:rPr>
              <w:t xml:space="preserve">Начисленные прочие доходы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49504</w:t>
            </w:r>
          </w:p>
        </w:tc>
        <w:tc>
          <w:tcPr>
            <w:tcW w:w="6349" w:type="dxa"/>
            <w:tcBorders>
              <w:top w:val="nil"/>
              <w:left w:val="nil"/>
              <w:bottom w:val="nil"/>
              <w:right w:val="nil"/>
            </w:tcBorders>
          </w:tcPr>
          <w:p>
            <w:pPr>
              <w:pStyle w:val="0"/>
              <w:jc w:val="both"/>
            </w:pPr>
            <w:r>
              <w:rPr>
                <w:sz w:val="24"/>
              </w:rPr>
              <w:t xml:space="preserve">Расчеты по прочим доходам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49505</w:t>
            </w:r>
          </w:p>
        </w:tc>
        <w:tc>
          <w:tcPr>
            <w:tcW w:w="6349" w:type="dxa"/>
            <w:tcBorders>
              <w:top w:val="nil"/>
              <w:left w:val="nil"/>
              <w:bottom w:val="nil"/>
              <w:right w:val="nil"/>
            </w:tcBorders>
          </w:tcPr>
          <w:p>
            <w:pPr>
              <w:pStyle w:val="0"/>
              <w:jc w:val="both"/>
            </w:pPr>
            <w:r>
              <w:rPr>
                <w:sz w:val="24"/>
              </w:rPr>
              <w:t xml:space="preserve">Начисленные расходы, связанные с выдачей займов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49506</w:t>
            </w:r>
          </w:p>
        </w:tc>
        <w:tc>
          <w:tcPr>
            <w:tcW w:w="6349" w:type="dxa"/>
            <w:tcBorders>
              <w:top w:val="nil"/>
              <w:left w:val="nil"/>
              <w:bottom w:val="nil"/>
              <w:right w:val="nil"/>
            </w:tcBorders>
          </w:tcPr>
          <w:p>
            <w:pPr>
              <w:pStyle w:val="0"/>
              <w:jc w:val="both"/>
            </w:pPr>
            <w:r>
              <w:rPr>
                <w:sz w:val="24"/>
              </w:rPr>
              <w:t xml:space="preserve">Расчеты по расходам, связанным с выдачей займов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средств, предоставленных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средств, предоставленных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49509</w:t>
            </w:r>
          </w:p>
        </w:tc>
        <w:tc>
          <w:tcPr>
            <w:tcW w:w="6349" w:type="dxa"/>
            <w:tcBorders>
              <w:top w:val="nil"/>
              <w:left w:val="nil"/>
              <w:bottom w:val="nil"/>
              <w:right w:val="nil"/>
            </w:tcBorders>
          </w:tcPr>
          <w:p>
            <w:pPr>
              <w:pStyle w:val="0"/>
              <w:jc w:val="both"/>
            </w:pPr>
            <w:r>
              <w:rPr>
                <w:sz w:val="24"/>
              </w:rPr>
              <w:t xml:space="preserve">Расчеты по процентам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49510</w:t>
            </w:r>
          </w:p>
        </w:tc>
        <w:tc>
          <w:tcPr>
            <w:tcW w:w="6349" w:type="dxa"/>
            <w:tcBorders>
              <w:top w:val="nil"/>
              <w:left w:val="nil"/>
              <w:bottom w:val="nil"/>
              <w:right w:val="nil"/>
            </w:tcBorders>
          </w:tcPr>
          <w:p>
            <w:pPr>
              <w:pStyle w:val="0"/>
              <w:jc w:val="both"/>
            </w:pPr>
            <w:r>
              <w:rPr>
                <w:sz w:val="24"/>
              </w:rPr>
              <w:t xml:space="preserve">Резервы под обесценение по займам, выданным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49511</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займов, выданных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49512</w:t>
            </w:r>
          </w:p>
        </w:tc>
        <w:tc>
          <w:tcPr>
            <w:tcW w:w="6349" w:type="dxa"/>
            <w:tcBorders>
              <w:top w:val="nil"/>
              <w:left w:val="nil"/>
              <w:bottom w:val="nil"/>
              <w:right w:val="nil"/>
            </w:tcBorders>
          </w:tcPr>
          <w:p>
            <w:pPr>
              <w:pStyle w:val="0"/>
              <w:jc w:val="both"/>
            </w:pPr>
            <w:r>
              <w:rPr>
                <w:sz w:val="24"/>
              </w:rPr>
              <w:t xml:space="preserve">Переоценка, уменьшающая стоимость займов, выданных кредитному потребительскому кооперативу второго уровня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pPr>
            <w:r>
              <w:rPr>
                <w:sz w:val="24"/>
              </w:rPr>
              <w:t xml:space="preserve">Раздел 5. Операции с ценными бумагами, производными инструментами, цифровыми финансовыми активами</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Вложения в долговые ценные бумаги</w:t>
            </w:r>
          </w:p>
        </w:tc>
      </w:tr>
      <w:tr>
        <w:tc>
          <w:tcPr>
            <w:tcW w:w="793" w:type="dxa"/>
            <w:tcBorders>
              <w:top w:val="nil"/>
              <w:left w:val="nil"/>
              <w:bottom w:val="nil"/>
              <w:right w:val="nil"/>
            </w:tcBorders>
          </w:tcPr>
          <w:p>
            <w:pPr>
              <w:pStyle w:val="0"/>
              <w:jc w:val="center"/>
            </w:pPr>
            <w:r>
              <w:rPr>
                <w:sz w:val="24"/>
              </w:rPr>
              <w:t xml:space="preserve">501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Долговые ценные бумаги, оцениваемые по справедливой стоимости через прибыль или убыток</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50104</w:t>
            </w:r>
          </w:p>
        </w:tc>
        <w:tc>
          <w:tcPr>
            <w:tcW w:w="6349" w:type="dxa"/>
            <w:tcBorders>
              <w:top w:val="nil"/>
              <w:left w:val="nil"/>
              <w:bottom w:val="nil"/>
              <w:right w:val="nil"/>
            </w:tcBorders>
          </w:tcPr>
          <w:p>
            <w:pPr>
              <w:pStyle w:val="0"/>
              <w:jc w:val="both"/>
            </w:pPr>
            <w:r>
              <w:rPr>
                <w:sz w:val="24"/>
              </w:rPr>
              <w:t xml:space="preserve">Долговые ценные бумаги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50105</w:t>
            </w:r>
          </w:p>
        </w:tc>
        <w:tc>
          <w:tcPr>
            <w:tcW w:w="6349" w:type="dxa"/>
            <w:tcBorders>
              <w:top w:val="nil"/>
              <w:left w:val="nil"/>
              <w:bottom w:val="nil"/>
              <w:right w:val="nil"/>
            </w:tcBorders>
          </w:tcPr>
          <w:p>
            <w:pPr>
              <w:pStyle w:val="0"/>
              <w:jc w:val="both"/>
            </w:pPr>
            <w:r>
              <w:rPr>
                <w:sz w:val="24"/>
              </w:rPr>
              <w:t xml:space="preserve">Долговые ценные бумаги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50106</w:t>
            </w:r>
          </w:p>
        </w:tc>
        <w:tc>
          <w:tcPr>
            <w:tcW w:w="6349" w:type="dxa"/>
            <w:tcBorders>
              <w:top w:val="nil"/>
              <w:left w:val="nil"/>
              <w:bottom w:val="nil"/>
              <w:right w:val="nil"/>
            </w:tcBorders>
          </w:tcPr>
          <w:p>
            <w:pPr>
              <w:pStyle w:val="0"/>
              <w:jc w:val="both"/>
            </w:pPr>
            <w:r>
              <w:rPr>
                <w:sz w:val="24"/>
              </w:rPr>
              <w:t xml:space="preserve">Долговые ценные бумаги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50107</w:t>
            </w:r>
          </w:p>
        </w:tc>
        <w:tc>
          <w:tcPr>
            <w:tcW w:w="6349" w:type="dxa"/>
            <w:tcBorders>
              <w:top w:val="nil"/>
              <w:left w:val="nil"/>
              <w:bottom w:val="nil"/>
              <w:right w:val="nil"/>
            </w:tcBorders>
          </w:tcPr>
          <w:p>
            <w:pPr>
              <w:pStyle w:val="0"/>
              <w:jc w:val="both"/>
            </w:pPr>
            <w:r>
              <w:rPr>
                <w:sz w:val="24"/>
              </w:rPr>
              <w:t xml:space="preserve">Долговые ценные бумаги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50108</w:t>
            </w:r>
          </w:p>
        </w:tc>
        <w:tc>
          <w:tcPr>
            <w:tcW w:w="6349" w:type="dxa"/>
            <w:tcBorders>
              <w:top w:val="nil"/>
              <w:left w:val="nil"/>
              <w:bottom w:val="nil"/>
              <w:right w:val="nil"/>
            </w:tcBorders>
          </w:tcPr>
          <w:p>
            <w:pPr>
              <w:pStyle w:val="0"/>
              <w:jc w:val="both"/>
            </w:pPr>
            <w:r>
              <w:rPr>
                <w:sz w:val="24"/>
              </w:rPr>
              <w:t xml:space="preserve">Долговые ценные бумаги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50109</w:t>
            </w:r>
          </w:p>
        </w:tc>
        <w:tc>
          <w:tcPr>
            <w:tcW w:w="6349" w:type="dxa"/>
            <w:tcBorders>
              <w:top w:val="nil"/>
              <w:left w:val="nil"/>
              <w:bottom w:val="nil"/>
              <w:right w:val="nil"/>
            </w:tcBorders>
          </w:tcPr>
          <w:p>
            <w:pPr>
              <w:pStyle w:val="0"/>
              <w:jc w:val="both"/>
            </w:pPr>
            <w:r>
              <w:rPr>
                <w:sz w:val="24"/>
              </w:rPr>
              <w:t xml:space="preserve">Долговые ценные бумаги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50110</w:t>
            </w:r>
          </w:p>
        </w:tc>
        <w:tc>
          <w:tcPr>
            <w:tcW w:w="6349" w:type="dxa"/>
            <w:tcBorders>
              <w:top w:val="nil"/>
              <w:left w:val="nil"/>
              <w:bottom w:val="nil"/>
              <w:right w:val="nil"/>
            </w:tcBorders>
          </w:tcPr>
          <w:p>
            <w:pPr>
              <w:pStyle w:val="0"/>
              <w:jc w:val="both"/>
            </w:pPr>
            <w:r>
              <w:rPr>
                <w:sz w:val="24"/>
              </w:rPr>
              <w:t xml:space="preserve">Долговые ценные бумаги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50118</w:t>
            </w:r>
          </w:p>
        </w:tc>
        <w:tc>
          <w:tcPr>
            <w:tcW w:w="6349" w:type="dxa"/>
            <w:tcBorders>
              <w:top w:val="nil"/>
              <w:left w:val="nil"/>
              <w:bottom w:val="nil"/>
              <w:right w:val="nil"/>
            </w:tcBorders>
          </w:tcPr>
          <w:p>
            <w:pPr>
              <w:pStyle w:val="0"/>
              <w:jc w:val="both"/>
            </w:pPr>
            <w:r>
              <w:rPr>
                <w:sz w:val="24"/>
              </w:rPr>
              <w:t xml:space="preserve">Долговые ценные бумаги, переданные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50122</w:t>
            </w:r>
          </w:p>
        </w:tc>
        <w:tc>
          <w:tcPr>
            <w:tcW w:w="6349"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50123</w:t>
            </w:r>
          </w:p>
        </w:tc>
        <w:tc>
          <w:tcPr>
            <w:tcW w:w="6349"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50124</w:t>
            </w:r>
          </w:p>
        </w:tc>
        <w:tc>
          <w:tcPr>
            <w:tcW w:w="6349"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50125</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50126</w:t>
            </w:r>
          </w:p>
        </w:tc>
        <w:tc>
          <w:tcPr>
            <w:tcW w:w="6349"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50127</w:t>
            </w:r>
          </w:p>
        </w:tc>
        <w:tc>
          <w:tcPr>
            <w:tcW w:w="6349"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50128</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50130</w:t>
            </w:r>
          </w:p>
        </w:tc>
        <w:tc>
          <w:tcPr>
            <w:tcW w:w="6349"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50131</w:t>
            </w:r>
          </w:p>
        </w:tc>
        <w:tc>
          <w:tcPr>
            <w:tcW w:w="6349"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50132</w:t>
            </w:r>
          </w:p>
        </w:tc>
        <w:tc>
          <w:tcPr>
            <w:tcW w:w="6349"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50133</w:t>
            </w:r>
          </w:p>
        </w:tc>
        <w:tc>
          <w:tcPr>
            <w:tcW w:w="6349"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50134</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50135</w:t>
            </w:r>
          </w:p>
        </w:tc>
        <w:tc>
          <w:tcPr>
            <w:tcW w:w="6349"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50136</w:t>
            </w:r>
          </w:p>
        </w:tc>
        <w:tc>
          <w:tcPr>
            <w:tcW w:w="6349"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50137</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50139</w:t>
            </w:r>
          </w:p>
        </w:tc>
        <w:tc>
          <w:tcPr>
            <w:tcW w:w="6349"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50158</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50159</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50160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50161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50162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50163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50166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50167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502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Долговые ценные бумаги, оцениваемые по справедливой стоимости через прочий совокупный доход</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50205</w:t>
            </w:r>
          </w:p>
        </w:tc>
        <w:tc>
          <w:tcPr>
            <w:tcW w:w="6349" w:type="dxa"/>
            <w:tcBorders>
              <w:top w:val="nil"/>
              <w:left w:val="nil"/>
              <w:bottom w:val="nil"/>
              <w:right w:val="nil"/>
            </w:tcBorders>
          </w:tcPr>
          <w:p>
            <w:pPr>
              <w:pStyle w:val="0"/>
              <w:jc w:val="both"/>
            </w:pPr>
            <w:r>
              <w:rPr>
                <w:sz w:val="24"/>
              </w:rPr>
              <w:t xml:space="preserve">Долговые ценные бумаги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50206</w:t>
            </w:r>
          </w:p>
        </w:tc>
        <w:tc>
          <w:tcPr>
            <w:tcW w:w="6349" w:type="dxa"/>
            <w:tcBorders>
              <w:top w:val="nil"/>
              <w:left w:val="nil"/>
              <w:bottom w:val="nil"/>
              <w:right w:val="nil"/>
            </w:tcBorders>
          </w:tcPr>
          <w:p>
            <w:pPr>
              <w:pStyle w:val="0"/>
              <w:jc w:val="both"/>
            </w:pPr>
            <w:r>
              <w:rPr>
                <w:sz w:val="24"/>
              </w:rPr>
              <w:t xml:space="preserve">Долговые ценные бумаги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50207</w:t>
            </w:r>
          </w:p>
        </w:tc>
        <w:tc>
          <w:tcPr>
            <w:tcW w:w="6349" w:type="dxa"/>
            <w:tcBorders>
              <w:top w:val="nil"/>
              <w:left w:val="nil"/>
              <w:bottom w:val="nil"/>
              <w:right w:val="nil"/>
            </w:tcBorders>
          </w:tcPr>
          <w:p>
            <w:pPr>
              <w:pStyle w:val="0"/>
              <w:jc w:val="both"/>
            </w:pPr>
            <w:r>
              <w:rPr>
                <w:sz w:val="24"/>
              </w:rPr>
              <w:t xml:space="preserve">Долговые ценные бумаги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50208</w:t>
            </w:r>
          </w:p>
        </w:tc>
        <w:tc>
          <w:tcPr>
            <w:tcW w:w="6349" w:type="dxa"/>
            <w:tcBorders>
              <w:top w:val="nil"/>
              <w:left w:val="nil"/>
              <w:bottom w:val="nil"/>
              <w:right w:val="nil"/>
            </w:tcBorders>
          </w:tcPr>
          <w:p>
            <w:pPr>
              <w:pStyle w:val="0"/>
              <w:jc w:val="both"/>
            </w:pPr>
            <w:r>
              <w:rPr>
                <w:sz w:val="24"/>
              </w:rPr>
              <w:t xml:space="preserve">Долговые ценные бумаги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50209</w:t>
            </w:r>
          </w:p>
        </w:tc>
        <w:tc>
          <w:tcPr>
            <w:tcW w:w="6349" w:type="dxa"/>
            <w:tcBorders>
              <w:top w:val="nil"/>
              <w:left w:val="nil"/>
              <w:bottom w:val="nil"/>
              <w:right w:val="nil"/>
            </w:tcBorders>
          </w:tcPr>
          <w:p>
            <w:pPr>
              <w:pStyle w:val="0"/>
              <w:jc w:val="both"/>
            </w:pPr>
            <w:r>
              <w:rPr>
                <w:sz w:val="24"/>
              </w:rPr>
              <w:t xml:space="preserve">Долговые ценные бумаги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50210</w:t>
            </w:r>
          </w:p>
        </w:tc>
        <w:tc>
          <w:tcPr>
            <w:tcW w:w="6349" w:type="dxa"/>
            <w:tcBorders>
              <w:top w:val="nil"/>
              <w:left w:val="nil"/>
              <w:bottom w:val="nil"/>
              <w:right w:val="nil"/>
            </w:tcBorders>
          </w:tcPr>
          <w:p>
            <w:pPr>
              <w:pStyle w:val="0"/>
              <w:jc w:val="both"/>
            </w:pPr>
            <w:r>
              <w:rPr>
                <w:sz w:val="24"/>
              </w:rPr>
              <w:t xml:space="preserve">Долговые ценные бумаги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50211</w:t>
            </w:r>
          </w:p>
        </w:tc>
        <w:tc>
          <w:tcPr>
            <w:tcW w:w="6349" w:type="dxa"/>
            <w:tcBorders>
              <w:top w:val="nil"/>
              <w:left w:val="nil"/>
              <w:bottom w:val="nil"/>
              <w:right w:val="nil"/>
            </w:tcBorders>
          </w:tcPr>
          <w:p>
            <w:pPr>
              <w:pStyle w:val="0"/>
              <w:jc w:val="both"/>
            </w:pPr>
            <w:r>
              <w:rPr>
                <w:sz w:val="24"/>
              </w:rPr>
              <w:t xml:space="preserve">Долговые ценные бумаги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50218</w:t>
            </w:r>
          </w:p>
        </w:tc>
        <w:tc>
          <w:tcPr>
            <w:tcW w:w="6349" w:type="dxa"/>
            <w:tcBorders>
              <w:top w:val="nil"/>
              <w:left w:val="nil"/>
              <w:bottom w:val="nil"/>
              <w:right w:val="nil"/>
            </w:tcBorders>
          </w:tcPr>
          <w:p>
            <w:pPr>
              <w:pStyle w:val="0"/>
              <w:jc w:val="both"/>
            </w:pPr>
            <w:r>
              <w:rPr>
                <w:sz w:val="24"/>
              </w:rPr>
              <w:t xml:space="preserve">Долговые ценные бумаги, переданные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50222</w:t>
            </w:r>
          </w:p>
        </w:tc>
        <w:tc>
          <w:tcPr>
            <w:tcW w:w="6349"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50223</w:t>
            </w:r>
          </w:p>
        </w:tc>
        <w:tc>
          <w:tcPr>
            <w:tcW w:w="6349"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50224</w:t>
            </w:r>
          </w:p>
        </w:tc>
        <w:tc>
          <w:tcPr>
            <w:tcW w:w="6349"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50225</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50226</w:t>
            </w:r>
          </w:p>
        </w:tc>
        <w:tc>
          <w:tcPr>
            <w:tcW w:w="6349"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50227</w:t>
            </w:r>
          </w:p>
        </w:tc>
        <w:tc>
          <w:tcPr>
            <w:tcW w:w="6349"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50228</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50230</w:t>
            </w:r>
          </w:p>
        </w:tc>
        <w:tc>
          <w:tcPr>
            <w:tcW w:w="6349"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50231</w:t>
            </w:r>
          </w:p>
        </w:tc>
        <w:tc>
          <w:tcPr>
            <w:tcW w:w="6349"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50232</w:t>
            </w:r>
          </w:p>
        </w:tc>
        <w:tc>
          <w:tcPr>
            <w:tcW w:w="6349"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50233</w:t>
            </w:r>
          </w:p>
        </w:tc>
        <w:tc>
          <w:tcPr>
            <w:tcW w:w="6349"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50234</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50235</w:t>
            </w:r>
          </w:p>
        </w:tc>
        <w:tc>
          <w:tcPr>
            <w:tcW w:w="6349"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50236</w:t>
            </w:r>
          </w:p>
        </w:tc>
        <w:tc>
          <w:tcPr>
            <w:tcW w:w="6349"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50237</w:t>
            </w:r>
          </w:p>
        </w:tc>
        <w:tc>
          <w:tcPr>
            <w:tcW w:w="6349"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50239</w:t>
            </w:r>
          </w:p>
        </w:tc>
        <w:tc>
          <w:tcPr>
            <w:tcW w:w="6349"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50258</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50259</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50260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50261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50262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50263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50266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50267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504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оцениваемые по амортизированной стоимости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50411</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50412</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50413</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50414</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50415</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50416</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50417</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50418</w:t>
            </w:r>
          </w:p>
        </w:tc>
        <w:tc>
          <w:tcPr>
            <w:tcW w:w="6349" w:type="dxa"/>
            <w:tcBorders>
              <w:top w:val="nil"/>
              <w:left w:val="nil"/>
              <w:bottom w:val="nil"/>
              <w:right w:val="nil"/>
            </w:tcBorders>
          </w:tcPr>
          <w:p>
            <w:pPr>
              <w:pStyle w:val="0"/>
              <w:jc w:val="both"/>
            </w:pPr>
            <w:r>
              <w:rPr>
                <w:sz w:val="24"/>
              </w:rPr>
              <w:t xml:space="preserve">Долговые ценные бумаги (кроме векселей), переданные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50419</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50420</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50421</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50422</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50423</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50424</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50425</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50426</w:t>
            </w:r>
          </w:p>
        </w:tc>
        <w:tc>
          <w:tcPr>
            <w:tcW w:w="6349"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Российской Федерации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Российской Федерации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50458</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50459</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50460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50461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50462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50463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50464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50465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Вложения в долевые ценные бумаги</w:t>
            </w:r>
          </w:p>
        </w:tc>
      </w:tr>
      <w:tr>
        <w:tc>
          <w:tcPr>
            <w:tcW w:w="793" w:type="dxa"/>
            <w:tcBorders>
              <w:top w:val="nil"/>
              <w:left w:val="nil"/>
              <w:bottom w:val="nil"/>
              <w:right w:val="nil"/>
            </w:tcBorders>
          </w:tcPr>
          <w:p>
            <w:pPr>
              <w:pStyle w:val="0"/>
              <w:jc w:val="center"/>
            </w:pPr>
            <w:r>
              <w:rPr>
                <w:sz w:val="24"/>
              </w:rPr>
              <w:t xml:space="preserve">506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Долевые ценные бумаги, оцениваемые по справедливой стоимости через прибыль или убыток</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50605</w:t>
            </w:r>
          </w:p>
        </w:tc>
        <w:tc>
          <w:tcPr>
            <w:tcW w:w="6349" w:type="dxa"/>
            <w:tcBorders>
              <w:top w:val="nil"/>
              <w:left w:val="nil"/>
              <w:bottom w:val="nil"/>
              <w:right w:val="nil"/>
            </w:tcBorders>
          </w:tcPr>
          <w:p>
            <w:pPr>
              <w:pStyle w:val="0"/>
              <w:jc w:val="both"/>
            </w:pPr>
            <w:r>
              <w:rPr>
                <w:sz w:val="24"/>
              </w:rPr>
              <w:t xml:space="preserve">Долевые ценные бумаги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50606</w:t>
            </w:r>
          </w:p>
        </w:tc>
        <w:tc>
          <w:tcPr>
            <w:tcW w:w="6349" w:type="dxa"/>
            <w:tcBorders>
              <w:top w:val="nil"/>
              <w:left w:val="nil"/>
              <w:bottom w:val="nil"/>
              <w:right w:val="nil"/>
            </w:tcBorders>
          </w:tcPr>
          <w:p>
            <w:pPr>
              <w:pStyle w:val="0"/>
              <w:jc w:val="both"/>
            </w:pPr>
            <w:r>
              <w:rPr>
                <w:sz w:val="24"/>
              </w:rPr>
              <w:t xml:space="preserve">Долевые ценные бумаги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50607</w:t>
            </w:r>
          </w:p>
        </w:tc>
        <w:tc>
          <w:tcPr>
            <w:tcW w:w="6349" w:type="dxa"/>
            <w:tcBorders>
              <w:top w:val="nil"/>
              <w:left w:val="nil"/>
              <w:bottom w:val="nil"/>
              <w:right w:val="nil"/>
            </w:tcBorders>
          </w:tcPr>
          <w:p>
            <w:pPr>
              <w:pStyle w:val="0"/>
              <w:jc w:val="both"/>
            </w:pPr>
            <w:r>
              <w:rPr>
                <w:sz w:val="24"/>
              </w:rPr>
              <w:t xml:space="preserve">Долевые ценные бумаги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50608</w:t>
            </w:r>
          </w:p>
        </w:tc>
        <w:tc>
          <w:tcPr>
            <w:tcW w:w="6349" w:type="dxa"/>
            <w:tcBorders>
              <w:top w:val="nil"/>
              <w:left w:val="nil"/>
              <w:bottom w:val="nil"/>
              <w:right w:val="nil"/>
            </w:tcBorders>
          </w:tcPr>
          <w:p>
            <w:pPr>
              <w:pStyle w:val="0"/>
              <w:jc w:val="both"/>
            </w:pPr>
            <w:r>
              <w:rPr>
                <w:sz w:val="24"/>
              </w:rPr>
              <w:t xml:space="preserve">Долевые ценные бумаги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50618</w:t>
            </w:r>
          </w:p>
        </w:tc>
        <w:tc>
          <w:tcPr>
            <w:tcW w:w="6349" w:type="dxa"/>
            <w:tcBorders>
              <w:top w:val="nil"/>
              <w:left w:val="nil"/>
              <w:bottom w:val="nil"/>
              <w:right w:val="nil"/>
            </w:tcBorders>
          </w:tcPr>
          <w:p>
            <w:pPr>
              <w:pStyle w:val="0"/>
              <w:jc w:val="both"/>
            </w:pPr>
            <w:r>
              <w:rPr>
                <w:sz w:val="24"/>
              </w:rPr>
              <w:t xml:space="preserve">Долевые ценные бумаги, переданные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50622</w:t>
            </w:r>
          </w:p>
        </w:tc>
        <w:tc>
          <w:tcPr>
            <w:tcW w:w="6349"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50623</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50624</w:t>
            </w:r>
          </w:p>
        </w:tc>
        <w:tc>
          <w:tcPr>
            <w:tcW w:w="6349" w:type="dxa"/>
            <w:tcBorders>
              <w:top w:val="nil"/>
              <w:left w:val="nil"/>
              <w:bottom w:val="nil"/>
              <w:right w:val="nil"/>
            </w:tcBorders>
          </w:tcPr>
          <w:p>
            <w:pPr>
              <w:pStyle w:val="0"/>
              <w:jc w:val="both"/>
            </w:pPr>
            <w:r>
              <w:rPr>
                <w:sz w:val="24"/>
              </w:rPr>
              <w:t xml:space="preserve">Переоценка долевых ценных бумаг банков-нерезидентов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50625</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50626</w:t>
            </w:r>
          </w:p>
        </w:tc>
        <w:tc>
          <w:tcPr>
            <w:tcW w:w="6349"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50627</w:t>
            </w:r>
          </w:p>
        </w:tc>
        <w:tc>
          <w:tcPr>
            <w:tcW w:w="6349"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50628</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50629</w:t>
            </w:r>
          </w:p>
        </w:tc>
        <w:tc>
          <w:tcPr>
            <w:tcW w:w="6349" w:type="dxa"/>
            <w:tcBorders>
              <w:top w:val="nil"/>
              <w:left w:val="nil"/>
              <w:bottom w:val="nil"/>
              <w:right w:val="nil"/>
            </w:tcBorders>
          </w:tcPr>
          <w:p>
            <w:pPr>
              <w:pStyle w:val="0"/>
              <w:jc w:val="both"/>
            </w:pPr>
            <w:r>
              <w:rPr>
                <w:sz w:val="24"/>
              </w:rPr>
              <w:t xml:space="preserve">Переоценка долевых ценных бумаг банков-нерезидентов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50630</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50631</w:t>
            </w:r>
          </w:p>
        </w:tc>
        <w:tc>
          <w:tcPr>
            <w:tcW w:w="6349"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50640</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50641</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50642</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банков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50643</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организаций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50670</w:t>
            </w:r>
          </w:p>
        </w:tc>
        <w:tc>
          <w:tcPr>
            <w:tcW w:w="6349" w:type="dxa"/>
            <w:tcBorders>
              <w:top w:val="nil"/>
              <w:left w:val="nil"/>
              <w:bottom w:val="nil"/>
              <w:right w:val="nil"/>
            </w:tcBorders>
          </w:tcPr>
          <w:p>
            <w:pPr>
              <w:pStyle w:val="0"/>
              <w:jc w:val="both"/>
            </w:pPr>
            <w:r>
              <w:rPr>
                <w:sz w:val="24"/>
              </w:rPr>
              <w:t xml:space="preserve">Превышение стоимости приобретения ценной бумаги над ее справедливой стоимостью при первоначальном признании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50671</w:t>
            </w:r>
          </w:p>
        </w:tc>
        <w:tc>
          <w:tcPr>
            <w:tcW w:w="6349" w:type="dxa"/>
            <w:tcBorders>
              <w:top w:val="nil"/>
              <w:left w:val="nil"/>
              <w:bottom w:val="nil"/>
              <w:right w:val="nil"/>
            </w:tcBorders>
          </w:tcPr>
          <w:p>
            <w:pPr>
              <w:pStyle w:val="0"/>
              <w:jc w:val="both"/>
            </w:pPr>
            <w:r>
              <w:rPr>
                <w:sz w:val="24"/>
              </w:rPr>
              <w:t xml:space="preserve">Превышение справедливой стоимости ценной бумаги при первоначальном признании над стоимостью ее приобретения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507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Долевые ценные бумаги, оцениваемые по справедливой стоимости через прочий совокупный доход</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50705</w:t>
            </w:r>
          </w:p>
        </w:tc>
        <w:tc>
          <w:tcPr>
            <w:tcW w:w="6349" w:type="dxa"/>
            <w:tcBorders>
              <w:top w:val="nil"/>
              <w:left w:val="nil"/>
              <w:bottom w:val="nil"/>
              <w:right w:val="nil"/>
            </w:tcBorders>
          </w:tcPr>
          <w:p>
            <w:pPr>
              <w:pStyle w:val="0"/>
              <w:jc w:val="both"/>
            </w:pPr>
            <w:r>
              <w:rPr>
                <w:sz w:val="24"/>
              </w:rPr>
              <w:t xml:space="preserve">Долевые ценные бумаги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50706</w:t>
            </w:r>
          </w:p>
        </w:tc>
        <w:tc>
          <w:tcPr>
            <w:tcW w:w="6349" w:type="dxa"/>
            <w:tcBorders>
              <w:top w:val="nil"/>
              <w:left w:val="nil"/>
              <w:bottom w:val="nil"/>
              <w:right w:val="nil"/>
            </w:tcBorders>
          </w:tcPr>
          <w:p>
            <w:pPr>
              <w:pStyle w:val="0"/>
              <w:jc w:val="both"/>
            </w:pPr>
            <w:r>
              <w:rPr>
                <w:sz w:val="24"/>
              </w:rPr>
              <w:t xml:space="preserve">Долевые ценные бумаги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50707</w:t>
            </w:r>
          </w:p>
        </w:tc>
        <w:tc>
          <w:tcPr>
            <w:tcW w:w="6349" w:type="dxa"/>
            <w:tcBorders>
              <w:top w:val="nil"/>
              <w:left w:val="nil"/>
              <w:bottom w:val="nil"/>
              <w:right w:val="nil"/>
            </w:tcBorders>
          </w:tcPr>
          <w:p>
            <w:pPr>
              <w:pStyle w:val="0"/>
              <w:jc w:val="both"/>
            </w:pPr>
            <w:r>
              <w:rPr>
                <w:sz w:val="24"/>
              </w:rPr>
              <w:t xml:space="preserve">Долевые ценные бумаги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50708</w:t>
            </w:r>
          </w:p>
        </w:tc>
        <w:tc>
          <w:tcPr>
            <w:tcW w:w="6349" w:type="dxa"/>
            <w:tcBorders>
              <w:top w:val="nil"/>
              <w:left w:val="nil"/>
              <w:bottom w:val="nil"/>
              <w:right w:val="nil"/>
            </w:tcBorders>
          </w:tcPr>
          <w:p>
            <w:pPr>
              <w:pStyle w:val="0"/>
              <w:jc w:val="both"/>
            </w:pPr>
            <w:r>
              <w:rPr>
                <w:sz w:val="24"/>
              </w:rPr>
              <w:t xml:space="preserve">Долевые ценные бумаги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50709</w:t>
            </w:r>
          </w:p>
        </w:tc>
        <w:tc>
          <w:tcPr>
            <w:tcW w:w="6349" w:type="dxa"/>
            <w:tcBorders>
              <w:top w:val="nil"/>
              <w:left w:val="nil"/>
              <w:bottom w:val="nil"/>
              <w:right w:val="nil"/>
            </w:tcBorders>
          </w:tcPr>
          <w:p>
            <w:pPr>
              <w:pStyle w:val="0"/>
              <w:jc w:val="both"/>
            </w:pPr>
            <w:r>
              <w:rPr>
                <w:sz w:val="24"/>
              </w:rPr>
              <w:t xml:space="preserve">Долевые ценные бумаги, оцениваемые по себестоимости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50718</w:t>
            </w:r>
          </w:p>
        </w:tc>
        <w:tc>
          <w:tcPr>
            <w:tcW w:w="6349" w:type="dxa"/>
            <w:tcBorders>
              <w:top w:val="nil"/>
              <w:left w:val="nil"/>
              <w:bottom w:val="nil"/>
              <w:right w:val="nil"/>
            </w:tcBorders>
          </w:tcPr>
          <w:p>
            <w:pPr>
              <w:pStyle w:val="0"/>
              <w:jc w:val="both"/>
            </w:pPr>
            <w:r>
              <w:rPr>
                <w:sz w:val="24"/>
              </w:rPr>
              <w:t xml:space="preserve">Долевые ценные бумаги, переданные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50722</w:t>
            </w:r>
          </w:p>
        </w:tc>
        <w:tc>
          <w:tcPr>
            <w:tcW w:w="6349"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50723</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50724</w:t>
            </w:r>
          </w:p>
        </w:tc>
        <w:tc>
          <w:tcPr>
            <w:tcW w:w="6349" w:type="dxa"/>
            <w:tcBorders>
              <w:top w:val="nil"/>
              <w:left w:val="nil"/>
              <w:bottom w:val="nil"/>
              <w:right w:val="nil"/>
            </w:tcBorders>
          </w:tcPr>
          <w:p>
            <w:pPr>
              <w:pStyle w:val="0"/>
              <w:jc w:val="both"/>
            </w:pPr>
            <w:r>
              <w:rPr>
                <w:sz w:val="24"/>
              </w:rPr>
              <w:t xml:space="preserve">Переоценка долевых ценных бумаг банков-нерезидентов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50725</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50726</w:t>
            </w:r>
          </w:p>
        </w:tc>
        <w:tc>
          <w:tcPr>
            <w:tcW w:w="6349"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50727</w:t>
            </w:r>
          </w:p>
        </w:tc>
        <w:tc>
          <w:tcPr>
            <w:tcW w:w="6349"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50728</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50729</w:t>
            </w:r>
          </w:p>
        </w:tc>
        <w:tc>
          <w:tcPr>
            <w:tcW w:w="6349" w:type="dxa"/>
            <w:tcBorders>
              <w:top w:val="nil"/>
              <w:left w:val="nil"/>
              <w:bottom w:val="nil"/>
              <w:right w:val="nil"/>
            </w:tcBorders>
          </w:tcPr>
          <w:p>
            <w:pPr>
              <w:pStyle w:val="0"/>
              <w:jc w:val="both"/>
            </w:pPr>
            <w:r>
              <w:rPr>
                <w:sz w:val="24"/>
              </w:rPr>
              <w:t xml:space="preserve">Переоценка долевых ценных бумаг банков-нерезидентов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50730</w:t>
            </w:r>
          </w:p>
        </w:tc>
        <w:tc>
          <w:tcPr>
            <w:tcW w:w="6349" w:type="dxa"/>
            <w:tcBorders>
              <w:top w:val="nil"/>
              <w:left w:val="nil"/>
              <w:bottom w:val="nil"/>
              <w:right w:val="nil"/>
            </w:tcBorders>
          </w:tcPr>
          <w:p>
            <w:pPr>
              <w:pStyle w:val="0"/>
              <w:jc w:val="both"/>
            </w:pPr>
            <w:r>
              <w:rPr>
                <w:sz w:val="24"/>
              </w:rPr>
              <w:t xml:space="preserve">Переоценка долевых ценных бумаг прочих 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50731</w:t>
            </w:r>
          </w:p>
        </w:tc>
        <w:tc>
          <w:tcPr>
            <w:tcW w:w="6349"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50736</w:t>
            </w:r>
          </w:p>
        </w:tc>
        <w:tc>
          <w:tcPr>
            <w:tcW w:w="6349" w:type="dxa"/>
            <w:tcBorders>
              <w:top w:val="nil"/>
              <w:left w:val="nil"/>
              <w:bottom w:val="nil"/>
              <w:right w:val="nil"/>
            </w:tcBorders>
          </w:tcPr>
          <w:p>
            <w:pPr>
              <w:pStyle w:val="0"/>
              <w:jc w:val="both"/>
            </w:pPr>
            <w:r>
              <w:rPr>
                <w:sz w:val="24"/>
              </w:rPr>
              <w:t xml:space="preserve">Резервы под обесценение долевых ценных бумаг, оцениваемых по себестоимости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50737</w:t>
            </w:r>
          </w:p>
        </w:tc>
        <w:tc>
          <w:tcPr>
            <w:tcW w:w="6349" w:type="dxa"/>
            <w:tcBorders>
              <w:top w:val="nil"/>
              <w:left w:val="nil"/>
              <w:bottom w:val="nil"/>
              <w:right w:val="nil"/>
            </w:tcBorders>
          </w:tcPr>
          <w:p>
            <w:pPr>
              <w:pStyle w:val="0"/>
              <w:jc w:val="both"/>
            </w:pPr>
            <w:r>
              <w:rPr>
                <w:sz w:val="24"/>
              </w:rPr>
              <w:t xml:space="preserve">Резервы под обесценение долевых ценных бумаг, переданных без прекращения признания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50740</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50741</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50742</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банков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50743</w:t>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 акции дочерних и ассоциированных организаций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50770</w:t>
            </w:r>
          </w:p>
        </w:tc>
        <w:tc>
          <w:tcPr>
            <w:tcW w:w="6349" w:type="dxa"/>
            <w:tcBorders>
              <w:top w:val="nil"/>
              <w:left w:val="nil"/>
              <w:bottom w:val="nil"/>
              <w:right w:val="nil"/>
            </w:tcBorders>
          </w:tcPr>
          <w:p>
            <w:pPr>
              <w:pStyle w:val="0"/>
              <w:jc w:val="both"/>
            </w:pPr>
            <w:r>
              <w:rPr>
                <w:sz w:val="24"/>
              </w:rPr>
              <w:t xml:space="preserve">Превышение стоимости приобретения ценной бумаги над ее справедливой стоимостью при первоначальном признании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50771</w:t>
            </w:r>
          </w:p>
        </w:tc>
        <w:tc>
          <w:tcPr>
            <w:tcW w:w="6349" w:type="dxa"/>
            <w:tcBorders>
              <w:top w:val="nil"/>
              <w:left w:val="nil"/>
              <w:bottom w:val="nil"/>
              <w:right w:val="nil"/>
            </w:tcBorders>
          </w:tcPr>
          <w:p>
            <w:pPr>
              <w:pStyle w:val="0"/>
              <w:jc w:val="both"/>
            </w:pPr>
            <w:r>
              <w:rPr>
                <w:sz w:val="24"/>
              </w:rPr>
              <w:t xml:space="preserve">Превышение справедливой стоимости ценной бумаги при первоначальном признании над стоимостью ее приобретения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509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Прочие счета по операциям с приобретенными ценными бумагами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50905</w:t>
            </w:r>
          </w:p>
        </w:tc>
        <w:tc>
          <w:tcPr>
            <w:tcW w:w="6349" w:type="dxa"/>
            <w:tcBorders>
              <w:top w:val="nil"/>
              <w:left w:val="nil"/>
              <w:bottom w:val="nil"/>
              <w:right w:val="nil"/>
            </w:tcBorders>
          </w:tcPr>
          <w:p>
            <w:pPr>
              <w:pStyle w:val="0"/>
              <w:jc w:val="both"/>
            </w:pPr>
            <w:r>
              <w:rPr>
                <w:sz w:val="24"/>
              </w:rPr>
              <w:t xml:space="preserve">Предварительные затраты по приобретению и выбытию (реализации)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50906</w:t>
            </w:r>
          </w:p>
        </w:tc>
        <w:tc>
          <w:tcPr>
            <w:tcW w:w="6349" w:type="dxa"/>
            <w:tcBorders>
              <w:top w:val="nil"/>
              <w:left w:val="nil"/>
              <w:bottom w:val="nil"/>
              <w:right w:val="nil"/>
            </w:tcBorders>
          </w:tcPr>
          <w:p>
            <w:pPr>
              <w:pStyle w:val="0"/>
              <w:jc w:val="both"/>
            </w:pPr>
            <w:r>
              <w:rPr>
                <w:sz w:val="24"/>
              </w:rPr>
              <w:t xml:space="preserve">Расчеты по прочим расходам по операциям займа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50907</w:t>
            </w:r>
          </w:p>
        </w:tc>
        <w:tc>
          <w:tcPr>
            <w:tcW w:w="6349" w:type="dxa"/>
            <w:tcBorders>
              <w:top w:val="nil"/>
              <w:left w:val="nil"/>
              <w:bottom w:val="nil"/>
              <w:right w:val="nil"/>
            </w:tcBorders>
          </w:tcPr>
          <w:p>
            <w:pPr>
              <w:pStyle w:val="0"/>
              <w:jc w:val="both"/>
            </w:pPr>
            <w:r>
              <w:rPr>
                <w:sz w:val="24"/>
              </w:rPr>
              <w:t xml:space="preserve">Начисление прочих расходов по операциям займа ценных бумаг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50908</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Учтенные векселя</w:t>
            </w:r>
          </w:p>
        </w:tc>
      </w:tr>
      <w:tr>
        <w:tc>
          <w:tcPr>
            <w:tcW w:w="793" w:type="dxa"/>
            <w:tcBorders>
              <w:top w:val="nil"/>
              <w:left w:val="nil"/>
              <w:bottom w:val="nil"/>
              <w:right w:val="nil"/>
            </w:tcBorders>
          </w:tcPr>
          <w:p>
            <w:pPr>
              <w:pStyle w:val="0"/>
              <w:jc w:val="center"/>
            </w:pPr>
            <w:r>
              <w:rPr>
                <w:sz w:val="24"/>
              </w:rPr>
              <w:t xml:space="preserve">512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Векселя, оцениваемые по справедливой стоимости через прибыль или убыток</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51211</w:t>
            </w:r>
          </w:p>
        </w:tc>
        <w:tc>
          <w:tcPr>
            <w:tcW w:w="6349" w:type="dxa"/>
            <w:tcBorders>
              <w:top w:val="nil"/>
              <w:left w:val="nil"/>
              <w:bottom w:val="nil"/>
              <w:right w:val="nil"/>
            </w:tcBorders>
          </w:tcPr>
          <w:p>
            <w:pPr>
              <w:pStyle w:val="0"/>
              <w:jc w:val="both"/>
            </w:pPr>
            <w:r>
              <w:rPr>
                <w:sz w:val="24"/>
              </w:rPr>
              <w:t xml:space="preserve">Векселя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51212</w:t>
            </w:r>
          </w:p>
        </w:tc>
        <w:tc>
          <w:tcPr>
            <w:tcW w:w="6349" w:type="dxa"/>
            <w:tcBorders>
              <w:top w:val="nil"/>
              <w:left w:val="nil"/>
              <w:bottom w:val="nil"/>
              <w:right w:val="nil"/>
            </w:tcBorders>
          </w:tcPr>
          <w:p>
            <w:pPr>
              <w:pStyle w:val="0"/>
              <w:jc w:val="both"/>
            </w:pPr>
            <w:r>
              <w:rPr>
                <w:sz w:val="24"/>
              </w:rPr>
              <w:t xml:space="preserve">Векселя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51213</w:t>
            </w:r>
          </w:p>
        </w:tc>
        <w:tc>
          <w:tcPr>
            <w:tcW w:w="6349" w:type="dxa"/>
            <w:tcBorders>
              <w:top w:val="nil"/>
              <w:left w:val="nil"/>
              <w:bottom w:val="nil"/>
              <w:right w:val="nil"/>
            </w:tcBorders>
          </w:tcPr>
          <w:p>
            <w:pPr>
              <w:pStyle w:val="0"/>
              <w:jc w:val="both"/>
            </w:pPr>
            <w:r>
              <w:rPr>
                <w:sz w:val="24"/>
              </w:rPr>
              <w:t xml:space="preserve">Векселя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51214</w:t>
            </w:r>
          </w:p>
        </w:tc>
        <w:tc>
          <w:tcPr>
            <w:tcW w:w="6349" w:type="dxa"/>
            <w:tcBorders>
              <w:top w:val="nil"/>
              <w:left w:val="nil"/>
              <w:bottom w:val="nil"/>
              <w:right w:val="nil"/>
            </w:tcBorders>
          </w:tcPr>
          <w:p>
            <w:pPr>
              <w:pStyle w:val="0"/>
              <w:jc w:val="both"/>
            </w:pPr>
            <w:r>
              <w:rPr>
                <w:sz w:val="24"/>
              </w:rPr>
              <w:t xml:space="preserve">Векселя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51215</w:t>
            </w:r>
          </w:p>
        </w:tc>
        <w:tc>
          <w:tcPr>
            <w:tcW w:w="6349" w:type="dxa"/>
            <w:tcBorders>
              <w:top w:val="nil"/>
              <w:left w:val="nil"/>
              <w:bottom w:val="nil"/>
              <w:right w:val="nil"/>
            </w:tcBorders>
          </w:tcPr>
          <w:p>
            <w:pPr>
              <w:pStyle w:val="0"/>
              <w:jc w:val="both"/>
            </w:pPr>
            <w:r>
              <w:rPr>
                <w:sz w:val="24"/>
              </w:rPr>
              <w:t xml:space="preserve">Векселя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51216</w:t>
            </w:r>
          </w:p>
        </w:tc>
        <w:tc>
          <w:tcPr>
            <w:tcW w:w="6349" w:type="dxa"/>
            <w:tcBorders>
              <w:top w:val="nil"/>
              <w:left w:val="nil"/>
              <w:bottom w:val="nil"/>
              <w:right w:val="nil"/>
            </w:tcBorders>
          </w:tcPr>
          <w:p>
            <w:pPr>
              <w:pStyle w:val="0"/>
              <w:jc w:val="both"/>
            </w:pPr>
            <w:r>
              <w:rPr>
                <w:sz w:val="24"/>
              </w:rPr>
              <w:t xml:space="preserve">Векселя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51217</w:t>
            </w:r>
          </w:p>
        </w:tc>
        <w:tc>
          <w:tcPr>
            <w:tcW w:w="6349" w:type="dxa"/>
            <w:tcBorders>
              <w:top w:val="nil"/>
              <w:left w:val="nil"/>
              <w:bottom w:val="nil"/>
              <w:right w:val="nil"/>
            </w:tcBorders>
          </w:tcPr>
          <w:p>
            <w:pPr>
              <w:pStyle w:val="0"/>
              <w:jc w:val="both"/>
            </w:pPr>
            <w:r>
              <w:rPr>
                <w:sz w:val="24"/>
              </w:rPr>
              <w:t xml:space="preserve">Векселя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51218</w:t>
            </w:r>
          </w:p>
        </w:tc>
        <w:tc>
          <w:tcPr>
            <w:tcW w:w="6349"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51219</w:t>
            </w:r>
          </w:p>
        </w:tc>
        <w:tc>
          <w:tcPr>
            <w:tcW w:w="6349"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51220</w:t>
            </w:r>
          </w:p>
        </w:tc>
        <w:tc>
          <w:tcPr>
            <w:tcW w:w="6349" w:type="dxa"/>
            <w:tcBorders>
              <w:top w:val="nil"/>
              <w:left w:val="nil"/>
              <w:bottom w:val="nil"/>
              <w:right w:val="nil"/>
            </w:tcBorders>
          </w:tcPr>
          <w:p>
            <w:pPr>
              <w:pStyle w:val="0"/>
              <w:jc w:val="both"/>
            </w:pPr>
            <w:r>
              <w:rPr>
                <w:sz w:val="24"/>
              </w:rPr>
              <w:t xml:space="preserve">Переоценка векселей кредитных организаций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51221</w:t>
            </w:r>
          </w:p>
        </w:tc>
        <w:tc>
          <w:tcPr>
            <w:tcW w:w="6349" w:type="dxa"/>
            <w:tcBorders>
              <w:top w:val="nil"/>
              <w:left w:val="nil"/>
              <w:bottom w:val="nil"/>
              <w:right w:val="nil"/>
            </w:tcBorders>
          </w:tcPr>
          <w:p>
            <w:pPr>
              <w:pStyle w:val="0"/>
              <w:jc w:val="both"/>
            </w:pPr>
            <w:r>
              <w:rPr>
                <w:sz w:val="24"/>
              </w:rPr>
              <w:t xml:space="preserve">Переоценка векселей прочих 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51222</w:t>
            </w:r>
          </w:p>
        </w:tc>
        <w:tc>
          <w:tcPr>
            <w:tcW w:w="6349" w:type="dxa"/>
            <w:tcBorders>
              <w:top w:val="nil"/>
              <w:left w:val="nil"/>
              <w:bottom w:val="nil"/>
              <w:right w:val="nil"/>
            </w:tcBorders>
          </w:tcPr>
          <w:p>
            <w:pPr>
              <w:pStyle w:val="0"/>
              <w:jc w:val="both"/>
            </w:pPr>
            <w:r>
              <w:rPr>
                <w:sz w:val="24"/>
              </w:rPr>
              <w:t xml:space="preserve">Переоценка векселей иностранных государств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51223</w:t>
            </w:r>
          </w:p>
        </w:tc>
        <w:tc>
          <w:tcPr>
            <w:tcW w:w="6349" w:type="dxa"/>
            <w:tcBorders>
              <w:top w:val="nil"/>
              <w:left w:val="nil"/>
              <w:bottom w:val="nil"/>
              <w:right w:val="nil"/>
            </w:tcBorders>
          </w:tcPr>
          <w:p>
            <w:pPr>
              <w:pStyle w:val="0"/>
              <w:jc w:val="both"/>
            </w:pPr>
            <w:r>
              <w:rPr>
                <w:sz w:val="24"/>
              </w:rPr>
              <w:t xml:space="preserve">Переоценка векселей банков-нерезидентов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51224</w:t>
            </w:r>
          </w:p>
        </w:tc>
        <w:tc>
          <w:tcPr>
            <w:tcW w:w="6349" w:type="dxa"/>
            <w:tcBorders>
              <w:top w:val="nil"/>
              <w:left w:val="nil"/>
              <w:bottom w:val="nil"/>
              <w:right w:val="nil"/>
            </w:tcBorders>
          </w:tcPr>
          <w:p>
            <w:pPr>
              <w:pStyle w:val="0"/>
              <w:jc w:val="both"/>
            </w:pPr>
            <w:r>
              <w:rPr>
                <w:sz w:val="24"/>
              </w:rPr>
              <w:t xml:space="preserve">Переоценка векселей прочих 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51225</w:t>
            </w:r>
          </w:p>
        </w:tc>
        <w:tc>
          <w:tcPr>
            <w:tcW w:w="6349"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51226</w:t>
            </w:r>
          </w:p>
        </w:tc>
        <w:tc>
          <w:tcPr>
            <w:tcW w:w="6349"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51227</w:t>
            </w:r>
          </w:p>
        </w:tc>
        <w:tc>
          <w:tcPr>
            <w:tcW w:w="6349" w:type="dxa"/>
            <w:tcBorders>
              <w:top w:val="nil"/>
              <w:left w:val="nil"/>
              <w:bottom w:val="nil"/>
              <w:right w:val="nil"/>
            </w:tcBorders>
          </w:tcPr>
          <w:p>
            <w:pPr>
              <w:pStyle w:val="0"/>
              <w:jc w:val="both"/>
            </w:pPr>
            <w:r>
              <w:rPr>
                <w:sz w:val="24"/>
              </w:rPr>
              <w:t xml:space="preserve">Переоценка векселей кредитных организаций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51228</w:t>
            </w:r>
          </w:p>
        </w:tc>
        <w:tc>
          <w:tcPr>
            <w:tcW w:w="6349" w:type="dxa"/>
            <w:tcBorders>
              <w:top w:val="nil"/>
              <w:left w:val="nil"/>
              <w:bottom w:val="nil"/>
              <w:right w:val="nil"/>
            </w:tcBorders>
          </w:tcPr>
          <w:p>
            <w:pPr>
              <w:pStyle w:val="0"/>
              <w:jc w:val="both"/>
            </w:pPr>
            <w:r>
              <w:rPr>
                <w:sz w:val="24"/>
              </w:rPr>
              <w:t xml:space="preserve">Переоценка векселей прочих 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51229</w:t>
            </w:r>
          </w:p>
        </w:tc>
        <w:tc>
          <w:tcPr>
            <w:tcW w:w="6349" w:type="dxa"/>
            <w:tcBorders>
              <w:top w:val="nil"/>
              <w:left w:val="nil"/>
              <w:bottom w:val="nil"/>
              <w:right w:val="nil"/>
            </w:tcBorders>
          </w:tcPr>
          <w:p>
            <w:pPr>
              <w:pStyle w:val="0"/>
              <w:jc w:val="both"/>
            </w:pPr>
            <w:r>
              <w:rPr>
                <w:sz w:val="24"/>
              </w:rPr>
              <w:t xml:space="preserve">Переоценка векселей иностранных государств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51230</w:t>
            </w:r>
          </w:p>
        </w:tc>
        <w:tc>
          <w:tcPr>
            <w:tcW w:w="6349" w:type="dxa"/>
            <w:tcBorders>
              <w:top w:val="nil"/>
              <w:left w:val="nil"/>
              <w:bottom w:val="nil"/>
              <w:right w:val="nil"/>
            </w:tcBorders>
          </w:tcPr>
          <w:p>
            <w:pPr>
              <w:pStyle w:val="0"/>
              <w:jc w:val="both"/>
            </w:pPr>
            <w:r>
              <w:rPr>
                <w:sz w:val="24"/>
              </w:rPr>
              <w:t xml:space="preserve">Переоценка векселей банков-нерезидентов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51231</w:t>
            </w:r>
          </w:p>
        </w:tc>
        <w:tc>
          <w:tcPr>
            <w:tcW w:w="6349" w:type="dxa"/>
            <w:tcBorders>
              <w:top w:val="nil"/>
              <w:left w:val="nil"/>
              <w:bottom w:val="nil"/>
              <w:right w:val="nil"/>
            </w:tcBorders>
          </w:tcPr>
          <w:p>
            <w:pPr>
              <w:pStyle w:val="0"/>
              <w:jc w:val="both"/>
            </w:pPr>
            <w:r>
              <w:rPr>
                <w:sz w:val="24"/>
              </w:rPr>
              <w:t xml:space="preserve">Переоценка векселей прочих 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51258</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51259</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51260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51261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51262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51263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513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Векселя, оцениваемые по справедливой стоимости через прочий совокупный доход</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51311</w:t>
            </w:r>
          </w:p>
        </w:tc>
        <w:tc>
          <w:tcPr>
            <w:tcW w:w="6349" w:type="dxa"/>
            <w:tcBorders>
              <w:top w:val="nil"/>
              <w:left w:val="nil"/>
              <w:bottom w:val="nil"/>
              <w:right w:val="nil"/>
            </w:tcBorders>
          </w:tcPr>
          <w:p>
            <w:pPr>
              <w:pStyle w:val="0"/>
              <w:jc w:val="both"/>
            </w:pPr>
            <w:r>
              <w:rPr>
                <w:sz w:val="24"/>
              </w:rPr>
              <w:t xml:space="preserve">Векселя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51312</w:t>
            </w:r>
          </w:p>
        </w:tc>
        <w:tc>
          <w:tcPr>
            <w:tcW w:w="6349" w:type="dxa"/>
            <w:tcBorders>
              <w:top w:val="nil"/>
              <w:left w:val="nil"/>
              <w:bottom w:val="nil"/>
              <w:right w:val="nil"/>
            </w:tcBorders>
          </w:tcPr>
          <w:p>
            <w:pPr>
              <w:pStyle w:val="0"/>
              <w:jc w:val="both"/>
            </w:pPr>
            <w:r>
              <w:rPr>
                <w:sz w:val="24"/>
              </w:rPr>
              <w:t xml:space="preserve">Векселя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51313</w:t>
            </w:r>
          </w:p>
        </w:tc>
        <w:tc>
          <w:tcPr>
            <w:tcW w:w="6349" w:type="dxa"/>
            <w:tcBorders>
              <w:top w:val="nil"/>
              <w:left w:val="nil"/>
              <w:bottom w:val="nil"/>
              <w:right w:val="nil"/>
            </w:tcBorders>
          </w:tcPr>
          <w:p>
            <w:pPr>
              <w:pStyle w:val="0"/>
              <w:jc w:val="both"/>
            </w:pPr>
            <w:r>
              <w:rPr>
                <w:sz w:val="24"/>
              </w:rPr>
              <w:t xml:space="preserve">Векселя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51314</w:t>
            </w:r>
          </w:p>
        </w:tc>
        <w:tc>
          <w:tcPr>
            <w:tcW w:w="6349" w:type="dxa"/>
            <w:tcBorders>
              <w:top w:val="nil"/>
              <w:left w:val="nil"/>
              <w:bottom w:val="nil"/>
              <w:right w:val="nil"/>
            </w:tcBorders>
          </w:tcPr>
          <w:p>
            <w:pPr>
              <w:pStyle w:val="0"/>
              <w:jc w:val="both"/>
            </w:pPr>
            <w:r>
              <w:rPr>
                <w:sz w:val="24"/>
              </w:rPr>
              <w:t xml:space="preserve">Векселя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51315</w:t>
            </w:r>
          </w:p>
        </w:tc>
        <w:tc>
          <w:tcPr>
            <w:tcW w:w="6349" w:type="dxa"/>
            <w:tcBorders>
              <w:top w:val="nil"/>
              <w:left w:val="nil"/>
              <w:bottom w:val="nil"/>
              <w:right w:val="nil"/>
            </w:tcBorders>
          </w:tcPr>
          <w:p>
            <w:pPr>
              <w:pStyle w:val="0"/>
              <w:jc w:val="both"/>
            </w:pPr>
            <w:r>
              <w:rPr>
                <w:sz w:val="24"/>
              </w:rPr>
              <w:t xml:space="preserve">Векселя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51316</w:t>
            </w:r>
          </w:p>
        </w:tc>
        <w:tc>
          <w:tcPr>
            <w:tcW w:w="6349" w:type="dxa"/>
            <w:tcBorders>
              <w:top w:val="nil"/>
              <w:left w:val="nil"/>
              <w:bottom w:val="nil"/>
              <w:right w:val="nil"/>
            </w:tcBorders>
          </w:tcPr>
          <w:p>
            <w:pPr>
              <w:pStyle w:val="0"/>
              <w:jc w:val="both"/>
            </w:pPr>
            <w:r>
              <w:rPr>
                <w:sz w:val="24"/>
              </w:rPr>
              <w:t xml:space="preserve">Векселя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51317</w:t>
            </w:r>
          </w:p>
        </w:tc>
        <w:tc>
          <w:tcPr>
            <w:tcW w:w="6349" w:type="dxa"/>
            <w:tcBorders>
              <w:top w:val="nil"/>
              <w:left w:val="nil"/>
              <w:bottom w:val="nil"/>
              <w:right w:val="nil"/>
            </w:tcBorders>
          </w:tcPr>
          <w:p>
            <w:pPr>
              <w:pStyle w:val="0"/>
              <w:jc w:val="both"/>
            </w:pPr>
            <w:r>
              <w:rPr>
                <w:sz w:val="24"/>
              </w:rPr>
              <w:t xml:space="preserve">Векселя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51318</w:t>
            </w:r>
          </w:p>
        </w:tc>
        <w:tc>
          <w:tcPr>
            <w:tcW w:w="6349"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51319</w:t>
            </w:r>
          </w:p>
        </w:tc>
        <w:tc>
          <w:tcPr>
            <w:tcW w:w="6349"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51320</w:t>
            </w:r>
          </w:p>
        </w:tc>
        <w:tc>
          <w:tcPr>
            <w:tcW w:w="6349" w:type="dxa"/>
            <w:tcBorders>
              <w:top w:val="nil"/>
              <w:left w:val="nil"/>
              <w:bottom w:val="nil"/>
              <w:right w:val="nil"/>
            </w:tcBorders>
          </w:tcPr>
          <w:p>
            <w:pPr>
              <w:pStyle w:val="0"/>
              <w:jc w:val="both"/>
            </w:pPr>
            <w:r>
              <w:rPr>
                <w:sz w:val="24"/>
              </w:rPr>
              <w:t xml:space="preserve">Переоценка векселей кредитных организаций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51321</w:t>
            </w:r>
          </w:p>
        </w:tc>
        <w:tc>
          <w:tcPr>
            <w:tcW w:w="6349" w:type="dxa"/>
            <w:tcBorders>
              <w:top w:val="nil"/>
              <w:left w:val="nil"/>
              <w:bottom w:val="nil"/>
              <w:right w:val="nil"/>
            </w:tcBorders>
          </w:tcPr>
          <w:p>
            <w:pPr>
              <w:pStyle w:val="0"/>
              <w:jc w:val="both"/>
            </w:pPr>
            <w:r>
              <w:rPr>
                <w:sz w:val="24"/>
              </w:rPr>
              <w:t xml:space="preserve">Переоценка векселей прочих 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51322</w:t>
            </w:r>
          </w:p>
        </w:tc>
        <w:tc>
          <w:tcPr>
            <w:tcW w:w="6349" w:type="dxa"/>
            <w:tcBorders>
              <w:top w:val="nil"/>
              <w:left w:val="nil"/>
              <w:bottom w:val="nil"/>
              <w:right w:val="nil"/>
            </w:tcBorders>
          </w:tcPr>
          <w:p>
            <w:pPr>
              <w:pStyle w:val="0"/>
              <w:jc w:val="both"/>
            </w:pPr>
            <w:r>
              <w:rPr>
                <w:sz w:val="24"/>
              </w:rPr>
              <w:t xml:space="preserve">Переоценка векселей иностранных государств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51323</w:t>
            </w:r>
          </w:p>
        </w:tc>
        <w:tc>
          <w:tcPr>
            <w:tcW w:w="6349" w:type="dxa"/>
            <w:tcBorders>
              <w:top w:val="nil"/>
              <w:left w:val="nil"/>
              <w:bottom w:val="nil"/>
              <w:right w:val="nil"/>
            </w:tcBorders>
          </w:tcPr>
          <w:p>
            <w:pPr>
              <w:pStyle w:val="0"/>
              <w:jc w:val="both"/>
            </w:pPr>
            <w:r>
              <w:rPr>
                <w:sz w:val="24"/>
              </w:rPr>
              <w:t xml:space="preserve">Переоценка векселей банков-нерезидентов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51324</w:t>
            </w:r>
          </w:p>
        </w:tc>
        <w:tc>
          <w:tcPr>
            <w:tcW w:w="6349" w:type="dxa"/>
            <w:tcBorders>
              <w:top w:val="nil"/>
              <w:left w:val="nil"/>
              <w:bottom w:val="nil"/>
              <w:right w:val="nil"/>
            </w:tcBorders>
          </w:tcPr>
          <w:p>
            <w:pPr>
              <w:pStyle w:val="0"/>
              <w:jc w:val="both"/>
            </w:pPr>
            <w:r>
              <w:rPr>
                <w:sz w:val="24"/>
              </w:rPr>
              <w:t xml:space="preserve">Переоценка векселей прочих нерезидентов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51325</w:t>
            </w:r>
          </w:p>
        </w:tc>
        <w:tc>
          <w:tcPr>
            <w:tcW w:w="6349"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51326</w:t>
            </w:r>
          </w:p>
        </w:tc>
        <w:tc>
          <w:tcPr>
            <w:tcW w:w="6349"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51327</w:t>
            </w:r>
          </w:p>
        </w:tc>
        <w:tc>
          <w:tcPr>
            <w:tcW w:w="6349" w:type="dxa"/>
            <w:tcBorders>
              <w:top w:val="nil"/>
              <w:left w:val="nil"/>
              <w:bottom w:val="nil"/>
              <w:right w:val="nil"/>
            </w:tcBorders>
          </w:tcPr>
          <w:p>
            <w:pPr>
              <w:pStyle w:val="0"/>
              <w:jc w:val="both"/>
            </w:pPr>
            <w:r>
              <w:rPr>
                <w:sz w:val="24"/>
              </w:rPr>
              <w:t xml:space="preserve">Переоценка векселей кредитных организаций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51328</w:t>
            </w:r>
          </w:p>
        </w:tc>
        <w:tc>
          <w:tcPr>
            <w:tcW w:w="6349" w:type="dxa"/>
            <w:tcBorders>
              <w:top w:val="nil"/>
              <w:left w:val="nil"/>
              <w:bottom w:val="nil"/>
              <w:right w:val="nil"/>
            </w:tcBorders>
          </w:tcPr>
          <w:p>
            <w:pPr>
              <w:pStyle w:val="0"/>
              <w:jc w:val="both"/>
            </w:pPr>
            <w:r>
              <w:rPr>
                <w:sz w:val="24"/>
              </w:rPr>
              <w:t xml:space="preserve">Переоценка векселей прочих 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51329</w:t>
            </w:r>
          </w:p>
        </w:tc>
        <w:tc>
          <w:tcPr>
            <w:tcW w:w="6349" w:type="dxa"/>
            <w:tcBorders>
              <w:top w:val="nil"/>
              <w:left w:val="nil"/>
              <w:bottom w:val="nil"/>
              <w:right w:val="nil"/>
            </w:tcBorders>
          </w:tcPr>
          <w:p>
            <w:pPr>
              <w:pStyle w:val="0"/>
              <w:jc w:val="both"/>
            </w:pPr>
            <w:r>
              <w:rPr>
                <w:sz w:val="24"/>
              </w:rPr>
              <w:t xml:space="preserve">Переоценка векселей иностранных государств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51330</w:t>
            </w:r>
          </w:p>
        </w:tc>
        <w:tc>
          <w:tcPr>
            <w:tcW w:w="6349" w:type="dxa"/>
            <w:tcBorders>
              <w:top w:val="nil"/>
              <w:left w:val="nil"/>
              <w:bottom w:val="nil"/>
              <w:right w:val="nil"/>
            </w:tcBorders>
          </w:tcPr>
          <w:p>
            <w:pPr>
              <w:pStyle w:val="0"/>
              <w:jc w:val="both"/>
            </w:pPr>
            <w:r>
              <w:rPr>
                <w:sz w:val="24"/>
              </w:rPr>
              <w:t xml:space="preserve">Переоценка векселей банков-нерезидентов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51331</w:t>
            </w:r>
          </w:p>
        </w:tc>
        <w:tc>
          <w:tcPr>
            <w:tcW w:w="6349" w:type="dxa"/>
            <w:tcBorders>
              <w:top w:val="nil"/>
              <w:left w:val="nil"/>
              <w:bottom w:val="nil"/>
              <w:right w:val="nil"/>
            </w:tcBorders>
          </w:tcPr>
          <w:p>
            <w:pPr>
              <w:pStyle w:val="0"/>
              <w:jc w:val="both"/>
            </w:pPr>
            <w:r>
              <w:rPr>
                <w:sz w:val="24"/>
              </w:rPr>
              <w:t xml:space="preserve">Переоценка векселей прочих нерезидентов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51358</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51359</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51360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51361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51362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51363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515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Векселя, оцениваемые по амортизированной стоимости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51511</w:t>
            </w:r>
          </w:p>
        </w:tc>
        <w:tc>
          <w:tcPr>
            <w:tcW w:w="6349" w:type="dxa"/>
            <w:tcBorders>
              <w:top w:val="nil"/>
              <w:left w:val="nil"/>
              <w:bottom w:val="nil"/>
              <w:right w:val="nil"/>
            </w:tcBorders>
          </w:tcPr>
          <w:p>
            <w:pPr>
              <w:pStyle w:val="0"/>
              <w:jc w:val="both"/>
            </w:pPr>
            <w:r>
              <w:rPr>
                <w:sz w:val="24"/>
              </w:rPr>
              <w:t xml:space="preserve">Векселя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51512</w:t>
            </w:r>
          </w:p>
        </w:tc>
        <w:tc>
          <w:tcPr>
            <w:tcW w:w="6349" w:type="dxa"/>
            <w:tcBorders>
              <w:top w:val="nil"/>
              <w:left w:val="nil"/>
              <w:bottom w:val="nil"/>
              <w:right w:val="nil"/>
            </w:tcBorders>
          </w:tcPr>
          <w:p>
            <w:pPr>
              <w:pStyle w:val="0"/>
              <w:jc w:val="both"/>
            </w:pPr>
            <w:r>
              <w:rPr>
                <w:sz w:val="24"/>
              </w:rPr>
              <w:t xml:space="preserve">Векселя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51513</w:t>
            </w:r>
          </w:p>
        </w:tc>
        <w:tc>
          <w:tcPr>
            <w:tcW w:w="6349" w:type="dxa"/>
            <w:tcBorders>
              <w:top w:val="nil"/>
              <w:left w:val="nil"/>
              <w:bottom w:val="nil"/>
              <w:right w:val="nil"/>
            </w:tcBorders>
          </w:tcPr>
          <w:p>
            <w:pPr>
              <w:pStyle w:val="0"/>
              <w:jc w:val="both"/>
            </w:pPr>
            <w:r>
              <w:rPr>
                <w:sz w:val="24"/>
              </w:rPr>
              <w:t xml:space="preserve">Векселя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51514</w:t>
            </w:r>
          </w:p>
        </w:tc>
        <w:tc>
          <w:tcPr>
            <w:tcW w:w="6349" w:type="dxa"/>
            <w:tcBorders>
              <w:top w:val="nil"/>
              <w:left w:val="nil"/>
              <w:bottom w:val="nil"/>
              <w:right w:val="nil"/>
            </w:tcBorders>
          </w:tcPr>
          <w:p>
            <w:pPr>
              <w:pStyle w:val="0"/>
              <w:jc w:val="both"/>
            </w:pPr>
            <w:r>
              <w:rPr>
                <w:sz w:val="24"/>
              </w:rPr>
              <w:t xml:space="preserve">Векселя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51515</w:t>
            </w:r>
          </w:p>
        </w:tc>
        <w:tc>
          <w:tcPr>
            <w:tcW w:w="6349" w:type="dxa"/>
            <w:tcBorders>
              <w:top w:val="nil"/>
              <w:left w:val="nil"/>
              <w:bottom w:val="nil"/>
              <w:right w:val="nil"/>
            </w:tcBorders>
          </w:tcPr>
          <w:p>
            <w:pPr>
              <w:pStyle w:val="0"/>
              <w:jc w:val="both"/>
            </w:pPr>
            <w:r>
              <w:rPr>
                <w:sz w:val="24"/>
              </w:rPr>
              <w:t xml:space="preserve">Векселя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51516</w:t>
            </w:r>
          </w:p>
        </w:tc>
        <w:tc>
          <w:tcPr>
            <w:tcW w:w="6349" w:type="dxa"/>
            <w:tcBorders>
              <w:top w:val="nil"/>
              <w:left w:val="nil"/>
              <w:bottom w:val="nil"/>
              <w:right w:val="nil"/>
            </w:tcBorders>
          </w:tcPr>
          <w:p>
            <w:pPr>
              <w:pStyle w:val="0"/>
              <w:jc w:val="both"/>
            </w:pPr>
            <w:r>
              <w:rPr>
                <w:sz w:val="24"/>
              </w:rPr>
              <w:t xml:space="preserve">Векселя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51517</w:t>
            </w:r>
          </w:p>
        </w:tc>
        <w:tc>
          <w:tcPr>
            <w:tcW w:w="6349" w:type="dxa"/>
            <w:tcBorders>
              <w:top w:val="nil"/>
              <w:left w:val="nil"/>
              <w:bottom w:val="nil"/>
              <w:right w:val="nil"/>
            </w:tcBorders>
          </w:tcPr>
          <w:p>
            <w:pPr>
              <w:pStyle w:val="0"/>
              <w:jc w:val="both"/>
            </w:pPr>
            <w:r>
              <w:rPr>
                <w:sz w:val="24"/>
              </w:rPr>
              <w:t xml:space="preserve">Векселя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51518</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51519</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51520</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51521</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51522</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51523</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51524</w:t>
            </w:r>
          </w:p>
        </w:tc>
        <w:tc>
          <w:tcPr>
            <w:tcW w:w="6349" w:type="dxa"/>
            <w:tcBorders>
              <w:top w:val="nil"/>
              <w:left w:val="nil"/>
              <w:bottom w:val="nil"/>
              <w:right w:val="nil"/>
            </w:tcBorders>
          </w:tcPr>
          <w:p>
            <w:pPr>
              <w:pStyle w:val="0"/>
              <w:jc w:val="both"/>
            </w:pPr>
            <w:r>
              <w:rPr>
                <w:sz w:val="24"/>
              </w:rPr>
              <w:t xml:space="preserve">Резервы под обесценение по векселям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федеральных органов исполнительной власти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51554</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51555</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51556</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51557</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прочих 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51558</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иностранных государств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51559</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иностранных государств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51560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банков-нерезидентов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51561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банков-нерезидентов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51562</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51563</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векселей прочих нерезидентов</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Выпущенные ценные бумаги</w:t>
            </w:r>
          </w:p>
        </w:tc>
      </w:tr>
      <w:tr>
        <w:tc>
          <w:tcPr>
            <w:tcW w:w="793" w:type="dxa"/>
            <w:tcBorders>
              <w:top w:val="nil"/>
              <w:left w:val="nil"/>
              <w:bottom w:val="nil"/>
              <w:right w:val="nil"/>
            </w:tcBorders>
          </w:tcPr>
          <w:p>
            <w:pPr>
              <w:pStyle w:val="0"/>
              <w:jc w:val="center"/>
            </w:pPr>
            <w:r>
              <w:rPr>
                <w:sz w:val="24"/>
              </w:rPr>
              <w:t xml:space="preserve">520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Выпущенные облигации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52008</w:t>
            </w:r>
          </w:p>
        </w:tc>
        <w:tc>
          <w:tcPr>
            <w:tcW w:w="6349" w:type="dxa"/>
            <w:tcBorders>
              <w:top w:val="nil"/>
              <w:left w:val="nil"/>
              <w:bottom w:val="nil"/>
              <w:right w:val="nil"/>
            </w:tcBorders>
          </w:tcPr>
          <w:p>
            <w:pPr>
              <w:pStyle w:val="0"/>
              <w:jc w:val="both"/>
            </w:pPr>
            <w:r>
              <w:rPr>
                <w:sz w:val="24"/>
              </w:rPr>
              <w:t xml:space="preserve">Выпущенные облигации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52018</w:t>
            </w:r>
          </w:p>
        </w:tc>
        <w:tc>
          <w:tcPr>
            <w:tcW w:w="6349" w:type="dxa"/>
            <w:tcBorders>
              <w:top w:val="nil"/>
              <w:left w:val="nil"/>
              <w:bottom w:val="nil"/>
              <w:right w:val="nil"/>
            </w:tcBorders>
          </w:tcPr>
          <w:p>
            <w:pPr>
              <w:pStyle w:val="0"/>
              <w:jc w:val="both"/>
            </w:pPr>
            <w:r>
              <w:rPr>
                <w:sz w:val="24"/>
              </w:rPr>
              <w:t xml:space="preserve">Начисленные расходы, связанные с выпуском и обращением облигаций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52019</w:t>
            </w:r>
          </w:p>
        </w:tc>
        <w:tc>
          <w:tcPr>
            <w:tcW w:w="6349" w:type="dxa"/>
            <w:tcBorders>
              <w:top w:val="nil"/>
              <w:left w:val="nil"/>
              <w:bottom w:val="nil"/>
              <w:right w:val="nil"/>
            </w:tcBorders>
          </w:tcPr>
          <w:p>
            <w:pPr>
              <w:pStyle w:val="0"/>
              <w:jc w:val="both"/>
            </w:pPr>
            <w:r>
              <w:rPr>
                <w:sz w:val="24"/>
              </w:rPr>
              <w:t xml:space="preserve">Расчеты по расходам, связанным с выпуском и обращением облигаций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выпущенных облигаций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выпущенных облигаций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52022</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выпущенных облигаций,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52023</w:t>
            </w:r>
          </w:p>
        </w:tc>
        <w:tc>
          <w:tcPr>
            <w:tcW w:w="6349" w:type="dxa"/>
            <w:tcBorders>
              <w:top w:val="nil"/>
              <w:left w:val="nil"/>
              <w:bottom w:val="nil"/>
              <w:right w:val="nil"/>
            </w:tcBorders>
          </w:tcPr>
          <w:p>
            <w:pPr>
              <w:pStyle w:val="0"/>
              <w:jc w:val="both"/>
            </w:pPr>
            <w:r>
              <w:rPr>
                <w:sz w:val="24"/>
              </w:rPr>
              <w:t xml:space="preserve">Переоценка, уменьшающая стоимость выпущенных облигаций,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523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Выпущенные векселя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52308</w:t>
            </w:r>
          </w:p>
        </w:tc>
        <w:tc>
          <w:tcPr>
            <w:tcW w:w="6349" w:type="dxa"/>
            <w:tcBorders>
              <w:top w:val="nil"/>
              <w:left w:val="nil"/>
              <w:bottom w:val="nil"/>
              <w:right w:val="nil"/>
            </w:tcBorders>
          </w:tcPr>
          <w:p>
            <w:pPr>
              <w:pStyle w:val="0"/>
              <w:jc w:val="both"/>
            </w:pPr>
            <w:r>
              <w:rPr>
                <w:sz w:val="24"/>
              </w:rPr>
              <w:t xml:space="preserve">Выпущенные векселя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52318</w:t>
            </w:r>
          </w:p>
        </w:tc>
        <w:tc>
          <w:tcPr>
            <w:tcW w:w="6349" w:type="dxa"/>
            <w:tcBorders>
              <w:top w:val="nil"/>
              <w:left w:val="nil"/>
              <w:bottom w:val="nil"/>
              <w:right w:val="nil"/>
            </w:tcBorders>
          </w:tcPr>
          <w:p>
            <w:pPr>
              <w:pStyle w:val="0"/>
              <w:jc w:val="both"/>
            </w:pPr>
            <w:r>
              <w:rPr>
                <w:sz w:val="24"/>
              </w:rPr>
              <w:t xml:space="preserve">Начисленные расходы, связанные с выпуском векселей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52319</w:t>
            </w:r>
          </w:p>
        </w:tc>
        <w:tc>
          <w:tcPr>
            <w:tcW w:w="6349" w:type="dxa"/>
            <w:tcBorders>
              <w:top w:val="nil"/>
              <w:left w:val="nil"/>
              <w:bottom w:val="nil"/>
              <w:right w:val="nil"/>
            </w:tcBorders>
          </w:tcPr>
          <w:p>
            <w:pPr>
              <w:pStyle w:val="0"/>
              <w:jc w:val="both"/>
            </w:pPr>
            <w:r>
              <w:rPr>
                <w:sz w:val="24"/>
              </w:rPr>
              <w:t xml:space="preserve">Расчеты по расходам, связанным с выпуском векселей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52320</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выпущенных векселей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52321</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выпущенных векселей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52322</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выпущенных векселей,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52323</w:t>
            </w:r>
          </w:p>
        </w:tc>
        <w:tc>
          <w:tcPr>
            <w:tcW w:w="6349" w:type="dxa"/>
            <w:tcBorders>
              <w:top w:val="nil"/>
              <w:left w:val="nil"/>
              <w:bottom w:val="nil"/>
              <w:right w:val="nil"/>
            </w:tcBorders>
          </w:tcPr>
          <w:p>
            <w:pPr>
              <w:pStyle w:val="0"/>
              <w:jc w:val="both"/>
            </w:pPr>
            <w:r>
              <w:rPr>
                <w:sz w:val="24"/>
              </w:rPr>
              <w:t xml:space="preserve">Переоценка, уменьшающая стоимость выпущенных векселей, оцениваемых по справедливой стоимости через прибыль или убыток</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Производные инструменты</w:t>
            </w:r>
          </w:p>
        </w:tc>
      </w:tr>
      <w:tr>
        <w:tc>
          <w:tcPr>
            <w:tcW w:w="793" w:type="dxa"/>
            <w:tcBorders>
              <w:top w:val="nil"/>
              <w:left w:val="nil"/>
              <w:bottom w:val="nil"/>
              <w:right w:val="nil"/>
            </w:tcBorders>
          </w:tcPr>
          <w:p>
            <w:pPr>
              <w:pStyle w:val="0"/>
              <w:jc w:val="center"/>
            </w:pPr>
            <w:r>
              <w:rPr>
                <w:sz w:val="24"/>
              </w:rPr>
              <w:t xml:space="preserve">526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Производные инструменты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52601</w:t>
            </w:r>
          </w:p>
        </w:tc>
        <w:tc>
          <w:tcPr>
            <w:tcW w:w="6349" w:type="dxa"/>
            <w:tcBorders>
              <w:top w:val="nil"/>
              <w:left w:val="nil"/>
              <w:bottom w:val="nil"/>
              <w:right w:val="nil"/>
            </w:tcBorders>
          </w:tcPr>
          <w:p>
            <w:pPr>
              <w:pStyle w:val="0"/>
              <w:jc w:val="both"/>
            </w:pPr>
            <w:r>
              <w:rPr>
                <w:sz w:val="24"/>
              </w:rPr>
              <w:t xml:space="preserve">Производные инструменты, от которых ожидается получение экономических выгод</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52602</w:t>
            </w:r>
          </w:p>
        </w:tc>
        <w:tc>
          <w:tcPr>
            <w:tcW w:w="6349" w:type="dxa"/>
            <w:tcBorders>
              <w:top w:val="nil"/>
              <w:left w:val="nil"/>
              <w:bottom w:val="nil"/>
              <w:right w:val="nil"/>
            </w:tcBorders>
          </w:tcPr>
          <w:p>
            <w:pPr>
              <w:pStyle w:val="0"/>
              <w:jc w:val="both"/>
            </w:pPr>
            <w:r>
              <w:rPr>
                <w:sz w:val="24"/>
              </w:rPr>
              <w:t xml:space="preserve">Производные инструменты, по которым ожидается уменьшение экономических выгод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52603</w:t>
            </w:r>
          </w:p>
        </w:tc>
        <w:tc>
          <w:tcPr>
            <w:tcW w:w="6349" w:type="dxa"/>
            <w:tcBorders>
              <w:top w:val="nil"/>
              <w:left w:val="nil"/>
              <w:bottom w:val="nil"/>
              <w:right w:val="nil"/>
            </w:tcBorders>
          </w:tcPr>
          <w:p>
            <w:pPr>
              <w:pStyle w:val="0"/>
              <w:jc w:val="both"/>
            </w:pPr>
            <w:r>
              <w:rPr>
                <w:sz w:val="24"/>
              </w:rPr>
              <w:t xml:space="preserve">Корректировка справедливой стоимости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52604</w:t>
            </w:r>
          </w:p>
        </w:tc>
        <w:tc>
          <w:tcPr>
            <w:tcW w:w="6349" w:type="dxa"/>
            <w:tcBorders>
              <w:top w:val="nil"/>
              <w:left w:val="nil"/>
              <w:bottom w:val="nil"/>
              <w:right w:val="nil"/>
            </w:tcBorders>
          </w:tcPr>
          <w:p>
            <w:pPr>
              <w:pStyle w:val="0"/>
              <w:jc w:val="both"/>
            </w:pPr>
            <w:r>
              <w:rPr>
                <w:sz w:val="24"/>
              </w:rPr>
              <w:t xml:space="preserve">Корректировка справедливой стоимости производных инструментов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527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Встроенные производные инструменты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52701</w:t>
            </w:r>
          </w:p>
        </w:tc>
        <w:tc>
          <w:tcPr>
            <w:tcW w:w="6349" w:type="dxa"/>
            <w:tcBorders>
              <w:top w:val="nil"/>
              <w:left w:val="nil"/>
              <w:bottom w:val="nil"/>
              <w:right w:val="nil"/>
            </w:tcBorders>
          </w:tcPr>
          <w:p>
            <w:pPr>
              <w:pStyle w:val="0"/>
              <w:jc w:val="both"/>
            </w:pPr>
            <w:r>
              <w:rPr>
                <w:sz w:val="24"/>
              </w:rPr>
              <w:t xml:space="preserve">Встроенные производные инструменты, от которых ожидается получение экономических выгод</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52702</w:t>
            </w:r>
          </w:p>
        </w:tc>
        <w:tc>
          <w:tcPr>
            <w:tcW w:w="6349" w:type="dxa"/>
            <w:tcBorders>
              <w:top w:val="nil"/>
              <w:left w:val="nil"/>
              <w:bottom w:val="nil"/>
              <w:right w:val="nil"/>
            </w:tcBorders>
          </w:tcPr>
          <w:p>
            <w:pPr>
              <w:pStyle w:val="0"/>
              <w:jc w:val="both"/>
            </w:pPr>
            <w:r>
              <w:rPr>
                <w:sz w:val="24"/>
              </w:rPr>
              <w:t xml:space="preserve">Встроенные производные инструменты, по которым ожидается уменьшение экономических выгод</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528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Корректировка балансовой стоимости объекта хеджирования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52801</w:t>
            </w:r>
          </w:p>
        </w:tc>
        <w:tc>
          <w:tcPr>
            <w:tcW w:w="6349" w:type="dxa"/>
            <w:tcBorders>
              <w:top w:val="nil"/>
              <w:left w:val="nil"/>
              <w:bottom w:val="nil"/>
              <w:right w:val="nil"/>
            </w:tcBorders>
          </w:tcPr>
          <w:p>
            <w:pPr>
              <w:pStyle w:val="0"/>
              <w:jc w:val="both"/>
            </w:pPr>
            <w:r>
              <w:rPr>
                <w:sz w:val="24"/>
              </w:rPr>
              <w:t xml:space="preserve">Корректировка балансовой стоимости актива на изменение справедливой стоимости объекта хеджирования (твердое договорное обязательство)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52802</w:t>
            </w:r>
          </w:p>
        </w:tc>
        <w:tc>
          <w:tcPr>
            <w:tcW w:w="6349" w:type="dxa"/>
            <w:tcBorders>
              <w:top w:val="nil"/>
              <w:left w:val="nil"/>
              <w:bottom w:val="nil"/>
              <w:right w:val="nil"/>
            </w:tcBorders>
          </w:tcPr>
          <w:p>
            <w:pPr>
              <w:pStyle w:val="0"/>
              <w:jc w:val="both"/>
            </w:pPr>
            <w:r>
              <w:rPr>
                <w:sz w:val="24"/>
              </w:rPr>
              <w:t xml:space="preserve">Корректировка балансовой стоимости актива на изменение справедливой стоимости объекта хеджирования (твердое договорное обязательство)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52803</w:t>
            </w:r>
          </w:p>
        </w:tc>
        <w:tc>
          <w:tcPr>
            <w:tcW w:w="6349" w:type="dxa"/>
            <w:tcBorders>
              <w:top w:val="nil"/>
              <w:left w:val="nil"/>
              <w:bottom w:val="nil"/>
              <w:right w:val="nil"/>
            </w:tcBorders>
          </w:tcPr>
          <w:p>
            <w:pPr>
              <w:pStyle w:val="0"/>
              <w:jc w:val="both"/>
            </w:pPr>
            <w:r>
              <w:rPr>
                <w:sz w:val="24"/>
              </w:rPr>
              <w:t xml:space="preserve">Корректировка балансовой стоимости обязательства на изменение справедливой стоимости объекта хеджирования (твердое договорное обязательство)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52804</w:t>
            </w:r>
          </w:p>
        </w:tc>
        <w:tc>
          <w:tcPr>
            <w:tcW w:w="6349" w:type="dxa"/>
            <w:tcBorders>
              <w:top w:val="nil"/>
              <w:left w:val="nil"/>
              <w:bottom w:val="nil"/>
              <w:right w:val="nil"/>
            </w:tcBorders>
          </w:tcPr>
          <w:p>
            <w:pPr>
              <w:pStyle w:val="0"/>
              <w:jc w:val="both"/>
            </w:pPr>
            <w:r>
              <w:rPr>
                <w:sz w:val="24"/>
              </w:rPr>
              <w:t xml:space="preserve">Корректировка балансовой стоимости обязательства на изменение справедливой стоимости объекта хеджирования (твердое договорное обязательство)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530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Компоненты выпущенных облигаций, классифицированные как долевой инструмент</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53001</w:t>
            </w:r>
          </w:p>
        </w:tc>
        <w:tc>
          <w:tcPr>
            <w:tcW w:w="6349" w:type="dxa"/>
            <w:tcBorders>
              <w:top w:val="nil"/>
              <w:left w:val="nil"/>
              <w:bottom w:val="nil"/>
              <w:right w:val="nil"/>
            </w:tcBorders>
          </w:tcPr>
          <w:p>
            <w:pPr>
              <w:pStyle w:val="0"/>
              <w:jc w:val="both"/>
            </w:pPr>
            <w:r>
              <w:rPr>
                <w:sz w:val="24"/>
              </w:rPr>
              <w:t xml:space="preserve">Компоненты выпущенных облигаций, классифицированные как долевой инструмент</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Цифровые финансовые активы</w:t>
            </w:r>
          </w:p>
        </w:tc>
      </w:tr>
      <w:tr>
        <w:tc>
          <w:tcPr>
            <w:gridSpan w:val="4"/>
            <w:tcW w:w="9068" w:type="dxa"/>
            <w:tcBorders>
              <w:top w:val="nil"/>
              <w:left w:val="nil"/>
              <w:bottom w:val="nil"/>
              <w:right w:val="nil"/>
            </w:tcBorders>
          </w:tcPr>
          <w:p>
            <w:pPr>
              <w:pStyle w:val="0"/>
              <w:jc w:val="center"/>
            </w:pPr>
            <w:r>
              <w:rPr>
                <w:sz w:val="24"/>
              </w:rPr>
            </w:r>
          </w:p>
          <w:p>
            <w:pPr>
              <w:pStyle w:val="0"/>
              <w:jc w:val="center"/>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531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справедливой стоимости через прибыль или убыток</w:t>
            </w:r>
          </w:p>
        </w:tc>
        <w:tc>
          <w:tcPr>
            <w:tcW w:w="1133" w:type="dxa"/>
            <w:tcBorders>
              <w:top w:val="nil"/>
              <w:left w:val="nil"/>
              <w:bottom w:val="nil"/>
              <w:right w:val="nil"/>
            </w:tcBorders>
          </w:tcPr>
          <w:p>
            <w:pPr>
              <w:pStyle w:val="0"/>
            </w:pPr>
            <w:r>
              <w:rPr>
                <w:sz w:val="24"/>
              </w:rPr>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53101</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денежные требования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53102</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возможность осуществления прав по эмиссионным ценным бумагам</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53103</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права участия в капитале непубличного акционерного общества</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53104</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право требовать передачи эмиссионных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53106</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несколько видов прав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53115</w:t>
            </w:r>
          </w:p>
        </w:tc>
        <w:tc>
          <w:tcPr>
            <w:tcW w:w="6349" w:type="dxa"/>
            <w:tcBorders>
              <w:top w:val="nil"/>
              <w:left w:val="nil"/>
              <w:bottom w:val="nil"/>
              <w:right w:val="nil"/>
            </w:tcBorders>
          </w:tcPr>
          <w:p>
            <w:pPr>
              <w:pStyle w:val="0"/>
              <w:jc w:val="both"/>
            </w:pPr>
            <w:r>
              <w:rPr>
                <w:sz w:val="24"/>
              </w:rPr>
              <w:t xml:space="preserve">Переоценка цифровых финансовых активов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53116</w:t>
            </w:r>
          </w:p>
        </w:tc>
        <w:tc>
          <w:tcPr>
            <w:tcW w:w="6349" w:type="dxa"/>
            <w:tcBorders>
              <w:top w:val="nil"/>
              <w:left w:val="nil"/>
              <w:bottom w:val="nil"/>
              <w:right w:val="nil"/>
            </w:tcBorders>
          </w:tcPr>
          <w:p>
            <w:pPr>
              <w:pStyle w:val="0"/>
              <w:jc w:val="both"/>
            </w:pPr>
            <w:r>
              <w:rPr>
                <w:sz w:val="24"/>
              </w:rPr>
              <w:t xml:space="preserve">Переоценка цифровых финансовых активов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53117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53118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532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справедливой стоимости через прочий совокупный доход</w:t>
            </w:r>
          </w:p>
        </w:tc>
        <w:tc>
          <w:tcPr>
            <w:tcW w:w="1133" w:type="dxa"/>
            <w:tcBorders>
              <w:top w:val="nil"/>
              <w:left w:val="nil"/>
              <w:bottom w:val="nil"/>
              <w:right w:val="nil"/>
            </w:tcBorders>
          </w:tcPr>
          <w:p>
            <w:pPr>
              <w:pStyle w:val="0"/>
            </w:pPr>
            <w:r>
              <w:rPr>
                <w:sz w:val="24"/>
              </w:rPr>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53201</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денежные требования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53202</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возможность осуществления прав по эмиссионным ценным бумагам</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53203</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права участия в капитале непубличного акционерного общества</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53204</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право требовать передачи эмиссионных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53206</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несколько видов прав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53215</w:t>
            </w:r>
          </w:p>
        </w:tc>
        <w:tc>
          <w:tcPr>
            <w:tcW w:w="6349" w:type="dxa"/>
            <w:tcBorders>
              <w:top w:val="nil"/>
              <w:left w:val="nil"/>
              <w:bottom w:val="nil"/>
              <w:right w:val="nil"/>
            </w:tcBorders>
          </w:tcPr>
          <w:p>
            <w:pPr>
              <w:pStyle w:val="0"/>
              <w:jc w:val="both"/>
            </w:pPr>
            <w:r>
              <w:rPr>
                <w:sz w:val="24"/>
              </w:rPr>
              <w:t xml:space="preserve">Переоценка цифровых финансовых активов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53216</w:t>
            </w:r>
          </w:p>
        </w:tc>
        <w:tc>
          <w:tcPr>
            <w:tcW w:w="6349" w:type="dxa"/>
            <w:tcBorders>
              <w:top w:val="nil"/>
              <w:left w:val="nil"/>
              <w:bottom w:val="nil"/>
              <w:right w:val="nil"/>
            </w:tcBorders>
          </w:tcPr>
          <w:p>
            <w:pPr>
              <w:pStyle w:val="0"/>
              <w:jc w:val="both"/>
            </w:pPr>
            <w:r>
              <w:rPr>
                <w:sz w:val="24"/>
              </w:rPr>
              <w:t xml:space="preserve">Переоценка цифровых финансовых активов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53217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53218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jc w:val="center"/>
            </w:pPr>
            <w:r>
              <w:rPr>
                <w:sz w:val="24"/>
              </w:rPr>
              <w:t xml:space="preserve">533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амортизированной стоимости</w:t>
            </w:r>
          </w:p>
        </w:tc>
        <w:tc>
          <w:tcPr>
            <w:tcW w:w="1133" w:type="dxa"/>
            <w:tcBorders>
              <w:top w:val="nil"/>
              <w:left w:val="nil"/>
              <w:bottom w:val="nil"/>
              <w:right w:val="nil"/>
            </w:tcBorders>
          </w:tcPr>
          <w:p>
            <w:pPr>
              <w:pStyle w:val="0"/>
            </w:pPr>
            <w:r>
              <w:rPr>
                <w:sz w:val="24"/>
              </w:rPr>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53301</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денежные требования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53302</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возможность осуществления прав по эмиссионным ценным бумагам</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53304</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право требовать передачи эмиссионных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53306</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несколько видов прав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53317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53318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53319</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535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себестоимости</w:t>
            </w:r>
          </w:p>
        </w:tc>
        <w:tc>
          <w:tcPr>
            <w:tcW w:w="1133" w:type="dxa"/>
            <w:tcBorders>
              <w:top w:val="nil"/>
              <w:left w:val="nil"/>
              <w:bottom w:val="nil"/>
              <w:right w:val="nil"/>
            </w:tcBorders>
          </w:tcPr>
          <w:p>
            <w:pPr>
              <w:pStyle w:val="0"/>
            </w:pPr>
            <w:r>
              <w:rPr>
                <w:sz w:val="24"/>
              </w:rPr>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53502</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возможность осуществления прав по эмиссионным ценным бумагам</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53503</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права участия в капитале непубличного акционерного общества</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53504</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право требовать передачи эмиссионных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53506</w:t>
            </w:r>
          </w:p>
        </w:tc>
        <w:tc>
          <w:tcPr>
            <w:tcW w:w="6349" w:type="dxa"/>
            <w:tcBorders>
              <w:top w:val="nil"/>
              <w:left w:val="nil"/>
              <w:bottom w:val="nil"/>
              <w:right w:val="nil"/>
            </w:tcBorders>
          </w:tcPr>
          <w:p>
            <w:pPr>
              <w:pStyle w:val="0"/>
              <w:jc w:val="both"/>
            </w:pPr>
            <w:r>
              <w:rPr>
                <w:sz w:val="24"/>
              </w:rPr>
              <w:t xml:space="preserve">Цифровые финансовые активы, включающие несколько видов прав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53519</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536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оцениваемые по справедливой стоимости</w:t>
            </w:r>
          </w:p>
        </w:tc>
        <w:tc>
          <w:tcPr>
            <w:tcW w:w="1133" w:type="dxa"/>
            <w:tcBorders>
              <w:top w:val="nil"/>
              <w:left w:val="nil"/>
              <w:bottom w:val="nil"/>
              <w:right w:val="nil"/>
            </w:tcBorders>
          </w:tcPr>
          <w:p>
            <w:pPr>
              <w:pStyle w:val="0"/>
            </w:pPr>
            <w:r>
              <w:rPr>
                <w:sz w:val="24"/>
              </w:rPr>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53601</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денежные требования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53602</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возможность осуществления прав по эмиссионным ценным бумагам</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53604</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право требовать передачи эмиссионных ценных бумаг</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53606</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несколько видов прав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53615</w:t>
            </w:r>
          </w:p>
        </w:tc>
        <w:tc>
          <w:tcPr>
            <w:tcW w:w="6349" w:type="dxa"/>
            <w:tcBorders>
              <w:top w:val="nil"/>
              <w:left w:val="nil"/>
              <w:bottom w:val="nil"/>
              <w:right w:val="nil"/>
            </w:tcBorders>
          </w:tcPr>
          <w:p>
            <w:pPr>
              <w:pStyle w:val="0"/>
              <w:jc w:val="both"/>
            </w:pPr>
            <w:r>
              <w:rPr>
                <w:sz w:val="24"/>
              </w:rPr>
              <w:t xml:space="preserve">Переоценка, уменьшающая стоимость выпущенных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53616</w:t>
            </w:r>
          </w:p>
        </w:tc>
        <w:tc>
          <w:tcPr>
            <w:tcW w:w="6349" w:type="dxa"/>
            <w:tcBorders>
              <w:top w:val="nil"/>
              <w:left w:val="nil"/>
              <w:bottom w:val="nil"/>
              <w:right w:val="nil"/>
            </w:tcBorders>
          </w:tcPr>
          <w:p>
            <w:pPr>
              <w:pStyle w:val="0"/>
              <w:jc w:val="both"/>
            </w:pPr>
            <w:r>
              <w:rPr>
                <w:sz w:val="24"/>
              </w:rPr>
              <w:t xml:space="preserve">Переоценка, увеличивающая стоимость выпущенных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53617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выпущенных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53618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выпущенных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537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оцениваемые по амортизированной стоимости</w:t>
            </w:r>
          </w:p>
        </w:tc>
        <w:tc>
          <w:tcPr>
            <w:tcW w:w="1133" w:type="dxa"/>
            <w:tcBorders>
              <w:top w:val="nil"/>
              <w:left w:val="nil"/>
              <w:bottom w:val="nil"/>
              <w:right w:val="nil"/>
            </w:tcBorders>
          </w:tcPr>
          <w:p>
            <w:pPr>
              <w:pStyle w:val="0"/>
            </w:pPr>
            <w:r>
              <w:rPr>
                <w:sz w:val="24"/>
              </w:rPr>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53701</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денежные требования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53702</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возможность осуществления прав по эмиссионным ценным бумагам</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53704</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право требовать передачи эмиссионных ценных бумаг</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53706</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включающие несколько видов прав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53717</w:t>
            </w:r>
          </w:p>
        </w:tc>
        <w:tc>
          <w:tcPr>
            <w:tcW w:w="6349" w:type="dxa"/>
            <w:tcBorders>
              <w:top w:val="nil"/>
              <w:left w:val="nil"/>
              <w:bottom w:val="nil"/>
              <w:right w:val="nil"/>
            </w:tcBorders>
          </w:tcPr>
          <w:p>
            <w:pPr>
              <w:pStyle w:val="0"/>
              <w:jc w:val="both"/>
            </w:pPr>
            <w:r>
              <w:rPr>
                <w:sz w:val="24"/>
              </w:rPr>
              <w:t xml:space="preserve">Корректировки, увеличивающие стоимость выпущенных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53718</w:t>
            </w:r>
          </w:p>
        </w:tc>
        <w:tc>
          <w:tcPr>
            <w:tcW w:w="6349" w:type="dxa"/>
            <w:tcBorders>
              <w:top w:val="nil"/>
              <w:left w:val="nil"/>
              <w:bottom w:val="nil"/>
              <w:right w:val="nil"/>
            </w:tcBorders>
          </w:tcPr>
          <w:p>
            <w:pPr>
              <w:pStyle w:val="0"/>
              <w:jc w:val="both"/>
            </w:pPr>
            <w:r>
              <w:rPr>
                <w:sz w:val="24"/>
              </w:rPr>
              <w:t xml:space="preserve">Корректировки, уменьшающие стоимость выпущенных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53720</w:t>
            </w:r>
          </w:p>
        </w:tc>
        <w:tc>
          <w:tcPr>
            <w:tcW w:w="6349" w:type="dxa"/>
            <w:tcBorders>
              <w:top w:val="nil"/>
              <w:left w:val="nil"/>
              <w:bottom w:val="nil"/>
              <w:right w:val="nil"/>
            </w:tcBorders>
          </w:tcPr>
          <w:p>
            <w:pPr>
              <w:pStyle w:val="0"/>
              <w:jc w:val="both"/>
            </w:pPr>
            <w:r>
              <w:rPr>
                <w:sz w:val="24"/>
              </w:rPr>
              <w:t xml:space="preserve">Начисленные расходы, связанные с выпуском и обращением цифровых финансовых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vAlign w:val="center"/>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53721</w:t>
            </w:r>
          </w:p>
        </w:tc>
        <w:tc>
          <w:tcPr>
            <w:tcW w:w="6349" w:type="dxa"/>
            <w:tcBorders>
              <w:top w:val="nil"/>
              <w:left w:val="nil"/>
              <w:bottom w:val="nil"/>
              <w:right w:val="nil"/>
            </w:tcBorders>
          </w:tcPr>
          <w:p>
            <w:pPr>
              <w:pStyle w:val="0"/>
              <w:jc w:val="both"/>
            </w:pPr>
            <w:r>
              <w:rPr>
                <w:sz w:val="24"/>
              </w:rPr>
              <w:t xml:space="preserve">Расчеты по расходам, связанным с выпуском и обращением цифровых финансовых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gridSpan w:val="2"/>
            <w:tcW w:w="7142" w:type="dxa"/>
            <w:tcBorders>
              <w:top w:val="nil"/>
              <w:left w:val="nil"/>
              <w:bottom w:val="nil"/>
              <w:right w:val="nil"/>
            </w:tcBorders>
          </w:tcPr>
          <w:bookmarkStart w:id="7772" w:name="P7772"/>
          <w:bookmarkEnd w:id="7772"/>
          <w:p>
            <w:pPr>
              <w:pStyle w:val="0"/>
              <w:outlineLvl w:val="2"/>
              <w:jc w:val="both"/>
            </w:pPr>
            <w:r>
              <w:rPr>
                <w:sz w:val="24"/>
              </w:rPr>
              <w:t xml:space="preserve">Раздел 6. Средства и имущество</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outlineLvl w:val="3"/>
              <w:jc w:val="center"/>
            </w:pPr>
            <w:r>
              <w:rPr>
                <w:sz w:val="24"/>
              </w:rPr>
              <w:t xml:space="preserve">Участие</w:t>
            </w:r>
          </w:p>
        </w:tc>
      </w:tr>
      <w:tr>
        <w:tc>
          <w:tcPr>
            <w:tcW w:w="793" w:type="dxa"/>
            <w:tcBorders>
              <w:top w:val="nil"/>
              <w:left w:val="nil"/>
              <w:bottom w:val="nil"/>
              <w:right w:val="nil"/>
            </w:tcBorders>
          </w:tcPr>
          <w:p>
            <w:pPr>
              <w:pStyle w:val="0"/>
              <w:jc w:val="center"/>
            </w:pPr>
            <w:r>
              <w:rPr>
                <w:sz w:val="24"/>
              </w:rPr>
              <w:t xml:space="preserve">601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паевых инвестиционных фондах</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60101</w:t>
            </w:r>
          </w:p>
        </w:tc>
        <w:tc>
          <w:tcPr>
            <w:tcW w:w="6349" w:type="dxa"/>
            <w:tcBorders>
              <w:top w:val="nil"/>
              <w:left w:val="nil"/>
              <w:bottom w:val="nil"/>
              <w:right w:val="nil"/>
            </w:tcBorders>
          </w:tcPr>
          <w:p>
            <w:pPr>
              <w:pStyle w:val="0"/>
              <w:jc w:val="both"/>
            </w:pPr>
            <w:r>
              <w:rPr>
                <w:sz w:val="24"/>
              </w:rPr>
              <w:t xml:space="preserve">Акции дочерних и ассоциированных кредитных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60102</w:t>
            </w:r>
          </w:p>
        </w:tc>
        <w:tc>
          <w:tcPr>
            <w:tcW w:w="6349" w:type="dxa"/>
            <w:tcBorders>
              <w:top w:val="nil"/>
              <w:left w:val="nil"/>
              <w:bottom w:val="nil"/>
              <w:right w:val="nil"/>
            </w:tcBorders>
          </w:tcPr>
          <w:p>
            <w:pPr>
              <w:pStyle w:val="0"/>
              <w:jc w:val="both"/>
            </w:pPr>
            <w:r>
              <w:rPr>
                <w:sz w:val="24"/>
              </w:rPr>
              <w:t xml:space="preserve">Акции дочерних и ассоциированных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60103</w:t>
            </w:r>
          </w:p>
        </w:tc>
        <w:tc>
          <w:tcPr>
            <w:tcW w:w="6349" w:type="dxa"/>
            <w:tcBorders>
              <w:top w:val="nil"/>
              <w:left w:val="nil"/>
              <w:bottom w:val="nil"/>
              <w:right w:val="nil"/>
            </w:tcBorders>
          </w:tcPr>
          <w:p>
            <w:pPr>
              <w:pStyle w:val="0"/>
              <w:jc w:val="both"/>
            </w:pPr>
            <w:r>
              <w:rPr>
                <w:sz w:val="24"/>
              </w:rPr>
              <w:t xml:space="preserve">Акции дочерних и ассоциированных банков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60104</w:t>
            </w:r>
          </w:p>
        </w:tc>
        <w:tc>
          <w:tcPr>
            <w:tcW w:w="6349" w:type="dxa"/>
            <w:tcBorders>
              <w:top w:val="nil"/>
              <w:left w:val="nil"/>
              <w:bottom w:val="nil"/>
              <w:right w:val="nil"/>
            </w:tcBorders>
          </w:tcPr>
          <w:p>
            <w:pPr>
              <w:pStyle w:val="0"/>
              <w:jc w:val="both"/>
            </w:pPr>
            <w:r>
              <w:rPr>
                <w:sz w:val="24"/>
              </w:rPr>
              <w:t xml:space="preserve">Акции дочерних и ассоциированных организаций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60106</w:t>
            </w:r>
          </w:p>
        </w:tc>
        <w:tc>
          <w:tcPr>
            <w:tcW w:w="6349" w:type="dxa"/>
            <w:tcBorders>
              <w:top w:val="nil"/>
              <w:left w:val="nil"/>
              <w:bottom w:val="nil"/>
              <w:right w:val="nil"/>
            </w:tcBorders>
          </w:tcPr>
          <w:p>
            <w:pPr>
              <w:pStyle w:val="0"/>
              <w:jc w:val="both"/>
            </w:pPr>
            <w:r>
              <w:rPr>
                <w:sz w:val="24"/>
              </w:rPr>
              <w:t xml:space="preserve">Паи паевых инвестиционных фондов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60111</w:t>
            </w:r>
          </w:p>
        </w:tc>
        <w:tc>
          <w:tcPr>
            <w:tcW w:w="6349" w:type="dxa"/>
            <w:tcBorders>
              <w:top w:val="nil"/>
              <w:left w:val="nil"/>
              <w:bottom w:val="nil"/>
              <w:right w:val="nil"/>
            </w:tcBorders>
          </w:tcPr>
          <w:p>
            <w:pPr>
              <w:pStyle w:val="0"/>
              <w:jc w:val="both"/>
            </w:pPr>
            <w:r>
              <w:rPr>
                <w:sz w:val="24"/>
              </w:rPr>
              <w:t xml:space="preserve">Резервы под обесценение акций дочерних и ассоциированных кредитных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60112</w:t>
            </w:r>
          </w:p>
        </w:tc>
        <w:tc>
          <w:tcPr>
            <w:tcW w:w="6349" w:type="dxa"/>
            <w:tcBorders>
              <w:top w:val="nil"/>
              <w:left w:val="nil"/>
              <w:bottom w:val="nil"/>
              <w:right w:val="nil"/>
            </w:tcBorders>
          </w:tcPr>
          <w:p>
            <w:pPr>
              <w:pStyle w:val="0"/>
              <w:jc w:val="both"/>
            </w:pPr>
            <w:r>
              <w:rPr>
                <w:sz w:val="24"/>
              </w:rPr>
              <w:t xml:space="preserve">Резервы под обесценение акций дочерних и ассоциированных организаций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60113</w:t>
            </w:r>
          </w:p>
        </w:tc>
        <w:tc>
          <w:tcPr>
            <w:tcW w:w="6349" w:type="dxa"/>
            <w:tcBorders>
              <w:top w:val="nil"/>
              <w:left w:val="nil"/>
              <w:bottom w:val="nil"/>
              <w:right w:val="nil"/>
            </w:tcBorders>
          </w:tcPr>
          <w:p>
            <w:pPr>
              <w:pStyle w:val="0"/>
              <w:jc w:val="both"/>
            </w:pPr>
            <w:r>
              <w:rPr>
                <w:sz w:val="24"/>
              </w:rPr>
              <w:t xml:space="preserve">Резервы под обесценение акций дочерних и ассоциированных банков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60114</w:t>
            </w:r>
          </w:p>
        </w:tc>
        <w:tc>
          <w:tcPr>
            <w:tcW w:w="6349" w:type="dxa"/>
            <w:tcBorders>
              <w:top w:val="nil"/>
              <w:left w:val="nil"/>
              <w:bottom w:val="nil"/>
              <w:right w:val="nil"/>
            </w:tcBorders>
          </w:tcPr>
          <w:p>
            <w:pPr>
              <w:pStyle w:val="0"/>
              <w:jc w:val="both"/>
            </w:pPr>
            <w:r>
              <w:rPr>
                <w:sz w:val="24"/>
              </w:rPr>
              <w:t xml:space="preserve">Резервы под обесценение акций дочерних и ассоциированных организаций -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60115</w:t>
            </w:r>
          </w:p>
        </w:tc>
        <w:tc>
          <w:tcPr>
            <w:tcW w:w="6349" w:type="dxa"/>
            <w:tcBorders>
              <w:top w:val="nil"/>
              <w:left w:val="nil"/>
              <w:bottom w:val="nil"/>
              <w:right w:val="nil"/>
            </w:tcBorders>
          </w:tcPr>
          <w:p>
            <w:pPr>
              <w:pStyle w:val="0"/>
              <w:jc w:val="both"/>
            </w:pPr>
            <w:r>
              <w:rPr>
                <w:sz w:val="24"/>
              </w:rPr>
              <w:t xml:space="preserve">Резервы под обесценение паев паевых инвестиционных фондов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60118</w:t>
            </w:r>
          </w:p>
        </w:tc>
        <w:tc>
          <w:tcPr>
            <w:tcW w:w="6349" w:type="dxa"/>
            <w:tcBorders>
              <w:top w:val="nil"/>
              <w:left w:val="nil"/>
              <w:bottom w:val="nil"/>
              <w:right w:val="nil"/>
            </w:tcBorders>
          </w:tcPr>
          <w:p>
            <w:pPr>
              <w:pStyle w:val="0"/>
              <w:jc w:val="both"/>
            </w:pPr>
            <w:r>
              <w:rPr>
                <w:sz w:val="24"/>
              </w:rPr>
              <w:t xml:space="preserve">Акции, паи, переданные без прекращения признания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602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Прочее участие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60201</w:t>
            </w:r>
          </w:p>
        </w:tc>
        <w:tc>
          <w:tcPr>
            <w:tcW w:w="6349" w:type="dxa"/>
            <w:tcBorders>
              <w:top w:val="nil"/>
              <w:left w:val="nil"/>
              <w:bottom w:val="nil"/>
              <w:right w:val="nil"/>
            </w:tcBorders>
          </w:tcPr>
          <w:p>
            <w:pPr>
              <w:pStyle w:val="0"/>
              <w:jc w:val="both"/>
            </w:pPr>
            <w:r>
              <w:rPr>
                <w:sz w:val="24"/>
              </w:rPr>
              <w:t xml:space="preserve">Средства, внесенные в уставные капиталы кредитных организаций, созданных в форме общества с ограниченной ответственностью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60202</w:t>
            </w:r>
          </w:p>
        </w:tc>
        <w:tc>
          <w:tcPr>
            <w:tcW w:w="6349" w:type="dxa"/>
            <w:tcBorders>
              <w:top w:val="nil"/>
              <w:left w:val="nil"/>
              <w:bottom w:val="nil"/>
              <w:right w:val="nil"/>
            </w:tcBorders>
          </w:tcPr>
          <w:p>
            <w:pPr>
              <w:pStyle w:val="0"/>
              <w:jc w:val="both"/>
            </w:pPr>
            <w:r>
              <w:rPr>
                <w:sz w:val="24"/>
              </w:rPr>
              <w:t xml:space="preserve">Средства, внесенные в уставные капиталы организаций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60203</w:t>
            </w:r>
          </w:p>
        </w:tc>
        <w:tc>
          <w:tcPr>
            <w:tcW w:w="6349" w:type="dxa"/>
            <w:tcBorders>
              <w:top w:val="nil"/>
              <w:left w:val="nil"/>
              <w:bottom w:val="nil"/>
              <w:right w:val="nil"/>
            </w:tcBorders>
          </w:tcPr>
          <w:p>
            <w:pPr>
              <w:pStyle w:val="0"/>
              <w:jc w:val="both"/>
            </w:pPr>
            <w:r>
              <w:rPr>
                <w:sz w:val="24"/>
              </w:rPr>
              <w:t xml:space="preserve">Средства, внесенные в уставные капиталы неакционерных банков -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60204</w:t>
            </w:r>
          </w:p>
        </w:tc>
        <w:tc>
          <w:tcPr>
            <w:tcW w:w="6349" w:type="dxa"/>
            <w:tcBorders>
              <w:top w:val="nil"/>
              <w:left w:val="nil"/>
              <w:bottom w:val="nil"/>
              <w:right w:val="nil"/>
            </w:tcBorders>
          </w:tcPr>
          <w:p>
            <w:pPr>
              <w:pStyle w:val="0"/>
              <w:jc w:val="both"/>
            </w:pPr>
            <w:r>
              <w:rPr>
                <w:sz w:val="24"/>
              </w:rPr>
              <w:t xml:space="preserve">Средства, внесенные в уставные капиталы организаций-нерезидентов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60205</w:t>
            </w:r>
          </w:p>
        </w:tc>
        <w:tc>
          <w:tcPr>
            <w:tcW w:w="6349" w:type="dxa"/>
            <w:tcBorders>
              <w:top w:val="nil"/>
              <w:left w:val="nil"/>
              <w:bottom w:val="nil"/>
              <w:right w:val="nil"/>
            </w:tcBorders>
          </w:tcPr>
          <w:p>
            <w:pPr>
              <w:pStyle w:val="0"/>
              <w:jc w:val="both"/>
            </w:pPr>
            <w:r>
              <w:rPr>
                <w:sz w:val="24"/>
              </w:rPr>
              <w:t xml:space="preserve">Средства, размещенные для деятельности своих филиалов в других странах</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60206</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60210</w:t>
            </w:r>
          </w:p>
        </w:tc>
        <w:tc>
          <w:tcPr>
            <w:tcW w:w="6349" w:type="dxa"/>
            <w:tcBorders>
              <w:top w:val="nil"/>
              <w:left w:val="nil"/>
              <w:bottom w:val="nil"/>
              <w:right w:val="nil"/>
            </w:tcBorders>
          </w:tcPr>
          <w:p>
            <w:pPr>
              <w:pStyle w:val="0"/>
              <w:jc w:val="both"/>
            </w:pPr>
            <w:r>
              <w:rPr>
                <w:sz w:val="24"/>
              </w:rPr>
              <w:t xml:space="preserve">Паевые взносы в кооперативы (в том числе в кредитные потребительские кооперативы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60211</w:t>
            </w:r>
          </w:p>
        </w:tc>
        <w:tc>
          <w:tcPr>
            <w:tcW w:w="6349" w:type="dxa"/>
            <w:tcBorders>
              <w:top w:val="nil"/>
              <w:left w:val="nil"/>
              <w:bottom w:val="nil"/>
              <w:right w:val="nil"/>
            </w:tcBorders>
          </w:tcPr>
          <w:p>
            <w:pPr>
              <w:pStyle w:val="0"/>
              <w:jc w:val="both"/>
            </w:pPr>
            <w:r>
              <w:rPr>
                <w:sz w:val="24"/>
              </w:rPr>
              <w:t xml:space="preserve">Начисления на паевые взносы в кооперативы (в том числе в кредитные потребительские кооперативы второго уровня)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60220</w:t>
            </w:r>
          </w:p>
        </w:tc>
        <w:tc>
          <w:tcPr>
            <w:tcW w:w="6349" w:type="dxa"/>
            <w:tcBorders>
              <w:top w:val="nil"/>
              <w:left w:val="nil"/>
              <w:bottom w:val="nil"/>
              <w:right w:val="nil"/>
            </w:tcBorders>
          </w:tcPr>
          <w:p>
            <w:pPr>
              <w:pStyle w:val="0"/>
              <w:jc w:val="both"/>
            </w:pPr>
            <w:r>
              <w:rPr>
                <w:sz w:val="24"/>
              </w:rPr>
              <w:t xml:space="preserve">Переоценка долей участия - отрицательные разницы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60221</w:t>
            </w:r>
          </w:p>
        </w:tc>
        <w:tc>
          <w:tcPr>
            <w:tcW w:w="6349" w:type="dxa"/>
            <w:tcBorders>
              <w:top w:val="nil"/>
              <w:left w:val="nil"/>
              <w:bottom w:val="nil"/>
              <w:right w:val="nil"/>
            </w:tcBorders>
          </w:tcPr>
          <w:p>
            <w:pPr>
              <w:pStyle w:val="0"/>
              <w:jc w:val="both"/>
            </w:pPr>
            <w:r>
              <w:rPr>
                <w:sz w:val="24"/>
              </w:rPr>
              <w:t xml:space="preserve">Переоценка долей участия - положительные разницы</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Расчеты с дебиторами и кредиторами</w:t>
            </w:r>
          </w:p>
        </w:tc>
      </w:tr>
      <w:tr>
        <w:tc>
          <w:tcPr>
            <w:tcW w:w="793" w:type="dxa"/>
            <w:tcBorders>
              <w:top w:val="nil"/>
              <w:left w:val="nil"/>
              <w:bottom w:val="nil"/>
              <w:right w:val="nil"/>
            </w:tcBorders>
          </w:tcPr>
          <w:p>
            <w:pPr>
              <w:pStyle w:val="0"/>
              <w:jc w:val="center"/>
            </w:pPr>
            <w:r>
              <w:rPr>
                <w:sz w:val="24"/>
              </w:rPr>
              <w:t xml:space="preserve">603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Расчеты с дебиторами и кредиторами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60301</w:t>
            </w:r>
          </w:p>
        </w:tc>
        <w:tc>
          <w:tcPr>
            <w:tcW w:w="6349" w:type="dxa"/>
            <w:tcBorders>
              <w:top w:val="nil"/>
              <w:left w:val="nil"/>
              <w:bottom w:val="nil"/>
              <w:right w:val="nil"/>
            </w:tcBorders>
          </w:tcPr>
          <w:p>
            <w:pPr>
              <w:pStyle w:val="0"/>
              <w:jc w:val="both"/>
            </w:pPr>
            <w:r>
              <w:rPr>
                <w:sz w:val="24"/>
              </w:rPr>
              <w:t xml:space="preserve">Расчеты по налогам и сборам</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60302</w:t>
            </w:r>
          </w:p>
        </w:tc>
        <w:tc>
          <w:tcPr>
            <w:tcW w:w="6349" w:type="dxa"/>
            <w:tcBorders>
              <w:top w:val="nil"/>
              <w:left w:val="nil"/>
              <w:bottom w:val="nil"/>
              <w:right w:val="nil"/>
            </w:tcBorders>
          </w:tcPr>
          <w:p>
            <w:pPr>
              <w:pStyle w:val="0"/>
              <w:jc w:val="both"/>
            </w:pPr>
            <w:r>
              <w:rPr>
                <w:sz w:val="24"/>
              </w:rPr>
              <w:t xml:space="preserve">Расчеты по налогам и сборам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60303</w:t>
            </w:r>
          </w:p>
        </w:tc>
        <w:tc>
          <w:tcPr>
            <w:tcW w:w="6349" w:type="dxa"/>
            <w:tcBorders>
              <w:top w:val="nil"/>
              <w:left w:val="nil"/>
              <w:bottom w:val="nil"/>
              <w:right w:val="nil"/>
            </w:tcBorders>
          </w:tcPr>
          <w:p>
            <w:pPr>
              <w:pStyle w:val="0"/>
              <w:jc w:val="both"/>
            </w:pPr>
            <w:r>
              <w:rPr>
                <w:sz w:val="24"/>
              </w:rPr>
              <w:t xml:space="preserve">Расчеты по средствам отчислений от страховых премий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60305</w:t>
            </w:r>
          </w:p>
        </w:tc>
        <w:tc>
          <w:tcPr>
            <w:tcW w:w="6349" w:type="dxa"/>
            <w:tcBorders>
              <w:top w:val="nil"/>
              <w:left w:val="nil"/>
              <w:bottom w:val="nil"/>
              <w:right w:val="nil"/>
            </w:tcBorders>
          </w:tcPr>
          <w:p>
            <w:pPr>
              <w:pStyle w:val="0"/>
              <w:jc w:val="both"/>
            </w:pPr>
            <w:r>
              <w:rPr>
                <w:sz w:val="24"/>
              </w:rPr>
              <w:t xml:space="preserve">Обязательства по выплате краткосрочных вознаграждений работникам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60306</w:t>
            </w:r>
          </w:p>
        </w:tc>
        <w:tc>
          <w:tcPr>
            <w:tcW w:w="6349" w:type="dxa"/>
            <w:tcBorders>
              <w:top w:val="nil"/>
              <w:left w:val="nil"/>
              <w:bottom w:val="nil"/>
              <w:right w:val="nil"/>
            </w:tcBorders>
          </w:tcPr>
          <w:p>
            <w:pPr>
              <w:pStyle w:val="0"/>
              <w:jc w:val="both"/>
            </w:pPr>
            <w:r>
              <w:rPr>
                <w:sz w:val="24"/>
              </w:rPr>
              <w:t xml:space="preserve">Требования по выплате краткосрочных вознаграждений работникам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60307</w:t>
            </w:r>
          </w:p>
        </w:tc>
        <w:tc>
          <w:tcPr>
            <w:tcW w:w="6349" w:type="dxa"/>
            <w:tcBorders>
              <w:top w:val="nil"/>
              <w:left w:val="nil"/>
              <w:bottom w:val="nil"/>
              <w:right w:val="nil"/>
            </w:tcBorders>
          </w:tcPr>
          <w:p>
            <w:pPr>
              <w:pStyle w:val="0"/>
              <w:jc w:val="both"/>
            </w:pPr>
            <w:r>
              <w:rPr>
                <w:sz w:val="24"/>
              </w:rPr>
              <w:t xml:space="preserve">Расчеты с работниками по подотчетным суммам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60308</w:t>
            </w:r>
          </w:p>
        </w:tc>
        <w:tc>
          <w:tcPr>
            <w:tcW w:w="6349" w:type="dxa"/>
            <w:tcBorders>
              <w:top w:val="nil"/>
              <w:left w:val="nil"/>
              <w:bottom w:val="nil"/>
              <w:right w:val="nil"/>
            </w:tcBorders>
          </w:tcPr>
          <w:p>
            <w:pPr>
              <w:pStyle w:val="0"/>
              <w:jc w:val="both"/>
            </w:pPr>
            <w:r>
              <w:rPr>
                <w:sz w:val="24"/>
              </w:rPr>
              <w:t xml:space="preserve">Расчеты с работниками по подотчетным суммам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60309</w:t>
            </w:r>
          </w:p>
        </w:tc>
        <w:tc>
          <w:tcPr>
            <w:tcW w:w="6349" w:type="dxa"/>
            <w:tcBorders>
              <w:top w:val="nil"/>
              <w:left w:val="nil"/>
              <w:bottom w:val="nil"/>
              <w:right w:val="nil"/>
            </w:tcBorders>
          </w:tcPr>
          <w:p>
            <w:pPr>
              <w:pStyle w:val="0"/>
              <w:jc w:val="both"/>
            </w:pPr>
            <w:r>
              <w:rPr>
                <w:sz w:val="24"/>
              </w:rPr>
              <w:t xml:space="preserve">Налог на добавленную стоимость, полученный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60310</w:t>
            </w:r>
          </w:p>
        </w:tc>
        <w:tc>
          <w:tcPr>
            <w:tcW w:w="6349" w:type="dxa"/>
            <w:tcBorders>
              <w:top w:val="nil"/>
              <w:left w:val="nil"/>
              <w:bottom w:val="nil"/>
              <w:right w:val="nil"/>
            </w:tcBorders>
          </w:tcPr>
          <w:p>
            <w:pPr>
              <w:pStyle w:val="0"/>
              <w:jc w:val="both"/>
            </w:pPr>
            <w:r>
              <w:rPr>
                <w:sz w:val="24"/>
              </w:rPr>
              <w:t xml:space="preserve">Налог на добавленную стоимость, уплаченный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60311</w:t>
            </w:r>
          </w:p>
        </w:tc>
        <w:tc>
          <w:tcPr>
            <w:tcW w:w="6349" w:type="dxa"/>
            <w:tcBorders>
              <w:top w:val="nil"/>
              <w:left w:val="nil"/>
              <w:bottom w:val="nil"/>
              <w:right w:val="nil"/>
            </w:tcBorders>
          </w:tcPr>
          <w:p>
            <w:pPr>
              <w:pStyle w:val="0"/>
              <w:jc w:val="both"/>
            </w:pPr>
            <w:r>
              <w:rPr>
                <w:sz w:val="24"/>
              </w:rPr>
              <w:t xml:space="preserve">Расчеты с поставщиками и подрядчиками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60312</w:t>
            </w:r>
          </w:p>
        </w:tc>
        <w:tc>
          <w:tcPr>
            <w:tcW w:w="6349" w:type="dxa"/>
            <w:tcBorders>
              <w:top w:val="nil"/>
              <w:left w:val="nil"/>
              <w:bottom w:val="nil"/>
              <w:right w:val="nil"/>
            </w:tcBorders>
          </w:tcPr>
          <w:p>
            <w:pPr>
              <w:pStyle w:val="0"/>
              <w:jc w:val="both"/>
            </w:pPr>
            <w:r>
              <w:rPr>
                <w:sz w:val="24"/>
              </w:rPr>
              <w:t xml:space="preserve">Расчеты с поставщиками и подрядчиками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60313</w:t>
            </w:r>
          </w:p>
        </w:tc>
        <w:tc>
          <w:tcPr>
            <w:tcW w:w="6349" w:type="dxa"/>
            <w:tcBorders>
              <w:top w:val="nil"/>
              <w:left w:val="nil"/>
              <w:bottom w:val="nil"/>
              <w:right w:val="nil"/>
            </w:tcBorders>
          </w:tcPr>
          <w:p>
            <w:pPr>
              <w:pStyle w:val="0"/>
              <w:jc w:val="both"/>
            </w:pPr>
            <w:r>
              <w:rPr>
                <w:sz w:val="24"/>
              </w:rPr>
              <w:t xml:space="preserve">Расчеты с организациями-нерезидентами по хозяйственным операциям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60314</w:t>
            </w:r>
          </w:p>
        </w:tc>
        <w:tc>
          <w:tcPr>
            <w:tcW w:w="6349" w:type="dxa"/>
            <w:tcBorders>
              <w:top w:val="nil"/>
              <w:left w:val="nil"/>
              <w:bottom w:val="nil"/>
              <w:right w:val="nil"/>
            </w:tcBorders>
          </w:tcPr>
          <w:p>
            <w:pPr>
              <w:pStyle w:val="0"/>
              <w:jc w:val="both"/>
            </w:pPr>
            <w:r>
              <w:rPr>
                <w:sz w:val="24"/>
              </w:rPr>
              <w:t xml:space="preserve">Расчеты с организациями-нерезидентами по хозяйственным операциям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60315</w:t>
            </w:r>
          </w:p>
        </w:tc>
        <w:tc>
          <w:tcPr>
            <w:tcW w:w="6349" w:type="dxa"/>
            <w:tcBorders>
              <w:top w:val="nil"/>
              <w:left w:val="nil"/>
              <w:bottom w:val="nil"/>
              <w:right w:val="nil"/>
            </w:tcBorders>
          </w:tcPr>
          <w:p>
            <w:pPr>
              <w:pStyle w:val="0"/>
              <w:jc w:val="both"/>
            </w:pPr>
            <w:r>
              <w:rPr>
                <w:sz w:val="24"/>
              </w:rPr>
              <w:t xml:space="preserve">Суммы, выплаченные по предоставленным гарантиям и поручительствам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60320</w:t>
            </w:r>
          </w:p>
        </w:tc>
        <w:tc>
          <w:tcPr>
            <w:tcW w:w="6349" w:type="dxa"/>
            <w:tcBorders>
              <w:top w:val="nil"/>
              <w:left w:val="nil"/>
              <w:bottom w:val="nil"/>
              <w:right w:val="nil"/>
            </w:tcBorders>
          </w:tcPr>
          <w:p>
            <w:pPr>
              <w:pStyle w:val="0"/>
              <w:jc w:val="both"/>
            </w:pPr>
            <w:r>
              <w:rPr>
                <w:sz w:val="24"/>
              </w:rPr>
              <w:t xml:space="preserve">Расчеты с акционерами, участниками, пайщиками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60322</w:t>
            </w:r>
          </w:p>
        </w:tc>
        <w:tc>
          <w:tcPr>
            <w:tcW w:w="6349" w:type="dxa"/>
            <w:tcBorders>
              <w:top w:val="nil"/>
              <w:left w:val="nil"/>
              <w:bottom w:val="nil"/>
              <w:right w:val="nil"/>
            </w:tcBorders>
          </w:tcPr>
          <w:p>
            <w:pPr>
              <w:pStyle w:val="0"/>
              <w:jc w:val="both"/>
            </w:pPr>
            <w:r>
              <w:rPr>
                <w:sz w:val="24"/>
              </w:rPr>
              <w:t xml:space="preserve">Расчеты с прочими кредиторами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60323</w:t>
            </w:r>
          </w:p>
        </w:tc>
        <w:tc>
          <w:tcPr>
            <w:tcW w:w="6349" w:type="dxa"/>
            <w:tcBorders>
              <w:top w:val="nil"/>
              <w:left w:val="nil"/>
              <w:bottom w:val="nil"/>
              <w:right w:val="nil"/>
            </w:tcBorders>
          </w:tcPr>
          <w:p>
            <w:pPr>
              <w:pStyle w:val="0"/>
              <w:jc w:val="both"/>
            </w:pPr>
            <w:r>
              <w:rPr>
                <w:sz w:val="24"/>
              </w:rPr>
              <w:t xml:space="preserve">Расчеты с прочими дебиторами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60324</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60328</w:t>
            </w:r>
          </w:p>
        </w:tc>
        <w:tc>
          <w:tcPr>
            <w:tcW w:w="6349" w:type="dxa"/>
            <w:tcBorders>
              <w:top w:val="nil"/>
              <w:left w:val="nil"/>
              <w:bottom w:val="nil"/>
              <w:right w:val="nil"/>
            </w:tcBorders>
          </w:tcPr>
          <w:p>
            <w:pPr>
              <w:pStyle w:val="0"/>
              <w:jc w:val="both"/>
            </w:pPr>
            <w:r>
              <w:rPr>
                <w:sz w:val="24"/>
              </w:rPr>
              <w:t xml:space="preserve">Расчеты по налогу на прибыль</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60329</w:t>
            </w:r>
          </w:p>
        </w:tc>
        <w:tc>
          <w:tcPr>
            <w:tcW w:w="6349" w:type="dxa"/>
            <w:tcBorders>
              <w:top w:val="nil"/>
              <w:left w:val="nil"/>
              <w:bottom w:val="nil"/>
              <w:right w:val="nil"/>
            </w:tcBorders>
          </w:tcPr>
          <w:p>
            <w:pPr>
              <w:pStyle w:val="0"/>
              <w:jc w:val="both"/>
            </w:pPr>
            <w:r>
              <w:rPr>
                <w:sz w:val="24"/>
              </w:rPr>
              <w:t xml:space="preserve">Расчеты по налогу на прибыль</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60330</w:t>
            </w:r>
          </w:p>
        </w:tc>
        <w:tc>
          <w:tcPr>
            <w:tcW w:w="6349" w:type="dxa"/>
            <w:tcBorders>
              <w:top w:val="nil"/>
              <w:left w:val="nil"/>
              <w:bottom w:val="nil"/>
              <w:right w:val="nil"/>
            </w:tcBorders>
          </w:tcPr>
          <w:p>
            <w:pPr>
              <w:pStyle w:val="0"/>
              <w:jc w:val="both"/>
            </w:pPr>
            <w:r>
              <w:rPr>
                <w:sz w:val="24"/>
              </w:rPr>
              <w:t xml:space="preserve">Расчеты с акционерами, участниками, пайщиками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60331</w:t>
            </w:r>
          </w:p>
        </w:tc>
        <w:tc>
          <w:tcPr>
            <w:tcW w:w="6349" w:type="dxa"/>
            <w:tcBorders>
              <w:top w:val="nil"/>
              <w:left w:val="nil"/>
              <w:bottom w:val="nil"/>
              <w:right w:val="nil"/>
            </w:tcBorders>
          </w:tcPr>
          <w:p>
            <w:pPr>
              <w:pStyle w:val="0"/>
              <w:jc w:val="both"/>
            </w:pPr>
            <w:r>
              <w:rPr>
                <w:sz w:val="24"/>
              </w:rPr>
              <w:t xml:space="preserve">Расчеты с покупателями и клиентами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60332</w:t>
            </w:r>
          </w:p>
        </w:tc>
        <w:tc>
          <w:tcPr>
            <w:tcW w:w="6349" w:type="dxa"/>
            <w:tcBorders>
              <w:top w:val="nil"/>
              <w:left w:val="nil"/>
              <w:bottom w:val="nil"/>
              <w:right w:val="nil"/>
            </w:tcBorders>
          </w:tcPr>
          <w:p>
            <w:pPr>
              <w:pStyle w:val="0"/>
              <w:jc w:val="both"/>
            </w:pPr>
            <w:r>
              <w:rPr>
                <w:sz w:val="24"/>
              </w:rPr>
              <w:t xml:space="preserve">Расчеты с покупателями и клиентами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60333</w:t>
            </w:r>
          </w:p>
        </w:tc>
        <w:tc>
          <w:tcPr>
            <w:tcW w:w="6349" w:type="dxa"/>
            <w:tcBorders>
              <w:top w:val="nil"/>
              <w:left w:val="nil"/>
              <w:bottom w:val="nil"/>
              <w:right w:val="nil"/>
            </w:tcBorders>
          </w:tcPr>
          <w:p>
            <w:pPr>
              <w:pStyle w:val="0"/>
              <w:jc w:val="both"/>
            </w:pPr>
            <w:r>
              <w:rPr>
                <w:sz w:val="24"/>
              </w:rPr>
              <w:t xml:space="preserve">Расчеты по договорам по оказанию услуг, связанных с ведением счетов ОПС, НПО и ДС, программно-технических услуг, актуарных услуг</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60334</w:t>
            </w:r>
          </w:p>
        </w:tc>
        <w:tc>
          <w:tcPr>
            <w:tcW w:w="6349" w:type="dxa"/>
            <w:tcBorders>
              <w:top w:val="nil"/>
              <w:left w:val="nil"/>
              <w:bottom w:val="nil"/>
              <w:right w:val="nil"/>
            </w:tcBorders>
          </w:tcPr>
          <w:p>
            <w:pPr>
              <w:pStyle w:val="0"/>
              <w:jc w:val="both"/>
            </w:pPr>
            <w:r>
              <w:rPr>
                <w:sz w:val="24"/>
              </w:rPr>
              <w:t xml:space="preserve">Расчеты по договорам по оказанию услуг, связанных с ведением счетов ОПС, НПО и ДС, программно-технических услуг, актуарных услуг</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60335</w:t>
            </w:r>
          </w:p>
        </w:tc>
        <w:tc>
          <w:tcPr>
            <w:tcW w:w="6349" w:type="dxa"/>
            <w:tcBorders>
              <w:top w:val="nil"/>
              <w:left w:val="nil"/>
              <w:bottom w:val="nil"/>
              <w:right w:val="nil"/>
            </w:tcBorders>
          </w:tcPr>
          <w:p>
            <w:pPr>
              <w:pStyle w:val="0"/>
              <w:jc w:val="both"/>
            </w:pPr>
            <w:r>
              <w:rPr>
                <w:sz w:val="24"/>
              </w:rPr>
              <w:t xml:space="preserve">Расчеты по социальному страхованию и обеспечению</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60336</w:t>
            </w:r>
          </w:p>
        </w:tc>
        <w:tc>
          <w:tcPr>
            <w:tcW w:w="6349" w:type="dxa"/>
            <w:tcBorders>
              <w:top w:val="nil"/>
              <w:left w:val="nil"/>
              <w:bottom w:val="nil"/>
              <w:right w:val="nil"/>
            </w:tcBorders>
          </w:tcPr>
          <w:p>
            <w:pPr>
              <w:pStyle w:val="0"/>
              <w:jc w:val="both"/>
            </w:pPr>
            <w:r>
              <w:rPr>
                <w:sz w:val="24"/>
              </w:rPr>
              <w:t xml:space="preserve">Расчеты по социальному страхованию и обеспечению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60345</w:t>
            </w:r>
          </w:p>
        </w:tc>
        <w:tc>
          <w:tcPr>
            <w:tcW w:w="6349" w:type="dxa"/>
            <w:tcBorders>
              <w:top w:val="nil"/>
              <w:left w:val="nil"/>
              <w:bottom w:val="nil"/>
              <w:right w:val="nil"/>
            </w:tcBorders>
          </w:tcPr>
          <w:p>
            <w:pPr>
              <w:pStyle w:val="0"/>
              <w:jc w:val="both"/>
            </w:pPr>
            <w:r>
              <w:rPr>
                <w:sz w:val="24"/>
              </w:rPr>
              <w:t xml:space="preserve">Корректировка стоимости дебиторской задолженности по договорам операционной аренды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60347</w:t>
            </w:r>
          </w:p>
        </w:tc>
        <w:tc>
          <w:tcPr>
            <w:tcW w:w="6349" w:type="dxa"/>
            <w:tcBorders>
              <w:top w:val="nil"/>
              <w:left w:val="nil"/>
              <w:bottom w:val="nil"/>
              <w:right w:val="nil"/>
            </w:tcBorders>
          </w:tcPr>
          <w:p>
            <w:pPr>
              <w:pStyle w:val="0"/>
              <w:jc w:val="both"/>
            </w:pPr>
            <w:r>
              <w:rPr>
                <w:sz w:val="24"/>
              </w:rPr>
              <w:t xml:space="preserve">Расчеты по начисленным доходам по акциям, долям, паям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60349</w:t>
            </w:r>
          </w:p>
        </w:tc>
        <w:tc>
          <w:tcPr>
            <w:tcW w:w="6349" w:type="dxa"/>
            <w:tcBorders>
              <w:top w:val="nil"/>
              <w:left w:val="nil"/>
              <w:bottom w:val="nil"/>
              <w:right w:val="nil"/>
            </w:tcBorders>
          </w:tcPr>
          <w:p>
            <w:pPr>
              <w:pStyle w:val="0"/>
              <w:jc w:val="both"/>
            </w:pPr>
            <w:r>
              <w:rPr>
                <w:sz w:val="24"/>
              </w:rPr>
              <w:t xml:space="preserve">Обязательства по выплате вознаграждений работникам по окончании трудовой деятельности и прочих долгосрочных вознаграждений работникам</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60350</w:t>
            </w:r>
          </w:p>
        </w:tc>
        <w:tc>
          <w:tcPr>
            <w:tcW w:w="6349" w:type="dxa"/>
            <w:tcBorders>
              <w:top w:val="nil"/>
              <w:left w:val="nil"/>
              <w:bottom w:val="nil"/>
              <w:right w:val="nil"/>
            </w:tcBorders>
          </w:tcPr>
          <w:p>
            <w:pPr>
              <w:pStyle w:val="0"/>
              <w:jc w:val="both"/>
            </w:pPr>
            <w:r>
              <w:rPr>
                <w:sz w:val="24"/>
              </w:rPr>
              <w:t xml:space="preserve">Требования по выплате вознаграждений работникам по окончании трудовой деятельности и прочих долгосрочных вознаграждений работникам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gridSpan w:val="4"/>
            <w:tcW w:w="9068" w:type="dxa"/>
            <w:tcBorders>
              <w:top w:val="nil"/>
              <w:left w:val="nil"/>
              <w:bottom w:val="nil"/>
              <w:right w:val="nil"/>
            </w:tcBorders>
          </w:tcPr>
          <w:p>
            <w:pPr>
              <w:pStyle w:val="0"/>
              <w:outlineLvl w:val="3"/>
              <w:jc w:val="center"/>
            </w:pPr>
            <w:r>
              <w:rPr>
                <w:sz w:val="24"/>
              </w:rPr>
              <w:t xml:space="preserve">Основные средства</w:t>
            </w:r>
          </w:p>
        </w:tc>
      </w:tr>
      <w:tr>
        <w:tc>
          <w:tcPr>
            <w:tcW w:w="793" w:type="dxa"/>
            <w:tcBorders>
              <w:top w:val="nil"/>
              <w:left w:val="nil"/>
              <w:bottom w:val="nil"/>
              <w:right w:val="nil"/>
            </w:tcBorders>
          </w:tcPr>
          <w:p>
            <w:pPr>
              <w:pStyle w:val="0"/>
              <w:jc w:val="center"/>
            </w:pPr>
            <w:r>
              <w:rPr>
                <w:sz w:val="24"/>
              </w:rPr>
              <w:t xml:space="preserve">604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Основные средства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60401</w:t>
            </w:r>
          </w:p>
        </w:tc>
        <w:tc>
          <w:tcPr>
            <w:tcW w:w="6349" w:type="dxa"/>
            <w:tcBorders>
              <w:top w:val="nil"/>
              <w:left w:val="nil"/>
              <w:bottom w:val="nil"/>
              <w:right w:val="nil"/>
            </w:tcBorders>
          </w:tcPr>
          <w:p>
            <w:pPr>
              <w:pStyle w:val="0"/>
              <w:jc w:val="both"/>
            </w:pPr>
            <w:r>
              <w:rPr>
                <w:sz w:val="24"/>
              </w:rPr>
              <w:t xml:space="preserve">Основные средства (кроме земли)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60404</w:t>
            </w:r>
          </w:p>
        </w:tc>
        <w:tc>
          <w:tcPr>
            <w:tcW w:w="6349" w:type="dxa"/>
            <w:tcBorders>
              <w:top w:val="nil"/>
              <w:left w:val="nil"/>
              <w:bottom w:val="nil"/>
              <w:right w:val="nil"/>
            </w:tcBorders>
          </w:tcPr>
          <w:p>
            <w:pPr>
              <w:pStyle w:val="0"/>
              <w:jc w:val="both"/>
            </w:pPr>
            <w:r>
              <w:rPr>
                <w:sz w:val="24"/>
              </w:rPr>
              <w:t xml:space="preserve">Земля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60406</w:t>
            </w:r>
          </w:p>
        </w:tc>
        <w:tc>
          <w:tcPr>
            <w:tcW w:w="6349" w:type="dxa"/>
            <w:tcBorders>
              <w:top w:val="nil"/>
              <w:left w:val="nil"/>
              <w:bottom w:val="nil"/>
              <w:right w:val="nil"/>
            </w:tcBorders>
          </w:tcPr>
          <w:p>
            <w:pPr>
              <w:pStyle w:val="0"/>
              <w:jc w:val="both"/>
            </w:pPr>
            <w:r>
              <w:rPr>
                <w:sz w:val="24"/>
              </w:rPr>
              <w:t xml:space="preserve">Накопленное обесценение основных средств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60414</w:t>
            </w:r>
          </w:p>
        </w:tc>
        <w:tc>
          <w:tcPr>
            <w:tcW w:w="6349" w:type="dxa"/>
            <w:tcBorders>
              <w:top w:val="nil"/>
              <w:left w:val="nil"/>
              <w:bottom w:val="nil"/>
              <w:right w:val="nil"/>
            </w:tcBorders>
          </w:tcPr>
          <w:p>
            <w:pPr>
              <w:pStyle w:val="0"/>
              <w:jc w:val="both"/>
            </w:pPr>
            <w:r>
              <w:rPr>
                <w:sz w:val="24"/>
              </w:rPr>
              <w:t xml:space="preserve">Амортизация основных средств (кроме земли)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60415</w:t>
            </w:r>
          </w:p>
        </w:tc>
        <w:tc>
          <w:tcPr>
            <w:tcW w:w="6349" w:type="dxa"/>
            <w:tcBorders>
              <w:top w:val="nil"/>
              <w:left w:val="nil"/>
              <w:bottom w:val="nil"/>
              <w:right w:val="nil"/>
            </w:tcBorders>
          </w:tcPr>
          <w:p>
            <w:pPr>
              <w:pStyle w:val="0"/>
              <w:jc w:val="both"/>
            </w:pPr>
            <w:r>
              <w:rPr>
                <w:sz w:val="24"/>
              </w:rPr>
              <w:t xml:space="preserve">Вложения в сооружение (строительство), создание (изготовление) и приобретение основных средств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Аренда</w:t>
            </w:r>
          </w:p>
        </w:tc>
      </w:tr>
      <w:tr>
        <w:tc>
          <w:tcPr>
            <w:tcW w:w="793" w:type="dxa"/>
            <w:tcBorders>
              <w:top w:val="nil"/>
              <w:left w:val="nil"/>
              <w:bottom w:val="nil"/>
              <w:right w:val="nil"/>
            </w:tcBorders>
          </w:tcPr>
          <w:p>
            <w:pPr>
              <w:pStyle w:val="0"/>
              <w:jc w:val="center"/>
            </w:pPr>
            <w:r>
              <w:rPr>
                <w:sz w:val="24"/>
              </w:rPr>
              <w:t xml:space="preserve">608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Аренда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60804</w:t>
            </w:r>
          </w:p>
        </w:tc>
        <w:tc>
          <w:tcPr>
            <w:tcW w:w="6349" w:type="dxa"/>
            <w:tcBorders>
              <w:top w:val="nil"/>
              <w:left w:val="nil"/>
              <w:bottom w:val="nil"/>
              <w:right w:val="nil"/>
            </w:tcBorders>
          </w:tcPr>
          <w:p>
            <w:pPr>
              <w:pStyle w:val="0"/>
              <w:jc w:val="both"/>
            </w:pPr>
            <w:r>
              <w:rPr>
                <w:sz w:val="24"/>
              </w:rPr>
              <w:t xml:space="preserve">Имущество, полученное в финансовую аренду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60805</w:t>
            </w:r>
          </w:p>
        </w:tc>
        <w:tc>
          <w:tcPr>
            <w:tcW w:w="6349" w:type="dxa"/>
            <w:tcBorders>
              <w:top w:val="nil"/>
              <w:left w:val="nil"/>
              <w:bottom w:val="nil"/>
              <w:right w:val="nil"/>
            </w:tcBorders>
          </w:tcPr>
          <w:p>
            <w:pPr>
              <w:pStyle w:val="0"/>
              <w:jc w:val="both"/>
            </w:pPr>
            <w:r>
              <w:rPr>
                <w:sz w:val="24"/>
              </w:rPr>
              <w:t xml:space="preserve">Амортизация основных средств, полученных в финансовую аренду</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60806</w:t>
            </w:r>
          </w:p>
        </w:tc>
        <w:tc>
          <w:tcPr>
            <w:tcW w:w="6349" w:type="dxa"/>
            <w:tcBorders>
              <w:top w:val="nil"/>
              <w:left w:val="nil"/>
              <w:bottom w:val="nil"/>
              <w:right w:val="nil"/>
            </w:tcBorders>
          </w:tcPr>
          <w:p>
            <w:pPr>
              <w:pStyle w:val="0"/>
              <w:jc w:val="both"/>
            </w:pPr>
            <w:r>
              <w:rPr>
                <w:sz w:val="24"/>
              </w:rPr>
              <w:t xml:space="preserve">Арендные обязательства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60807</w:t>
            </w:r>
          </w:p>
        </w:tc>
        <w:tc>
          <w:tcPr>
            <w:tcW w:w="6349" w:type="dxa"/>
            <w:tcBorders>
              <w:top w:val="nil"/>
              <w:left w:val="nil"/>
              <w:bottom w:val="nil"/>
              <w:right w:val="nil"/>
            </w:tcBorders>
          </w:tcPr>
          <w:p>
            <w:pPr>
              <w:pStyle w:val="0"/>
              <w:jc w:val="both"/>
            </w:pPr>
            <w:r>
              <w:rPr>
                <w:sz w:val="24"/>
              </w:rPr>
              <w:t xml:space="preserve">Вложения в приобретение активов в форме права пользования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60808</w:t>
            </w:r>
          </w:p>
        </w:tc>
        <w:tc>
          <w:tcPr>
            <w:tcW w:w="6349" w:type="dxa"/>
            <w:tcBorders>
              <w:top w:val="nil"/>
              <w:left w:val="nil"/>
              <w:bottom w:val="nil"/>
              <w:right w:val="nil"/>
            </w:tcBorders>
          </w:tcPr>
          <w:p>
            <w:pPr>
              <w:pStyle w:val="0"/>
              <w:jc w:val="both"/>
            </w:pPr>
            <w:r>
              <w:rPr>
                <w:sz w:val="24"/>
              </w:rPr>
              <w:t xml:space="preserve">Накопленное обесценение активов в форме права пользования</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Нематериальные активы</w:t>
            </w:r>
          </w:p>
        </w:tc>
      </w:tr>
      <w:tr>
        <w:tc>
          <w:tcPr>
            <w:tcW w:w="793" w:type="dxa"/>
            <w:tcBorders>
              <w:top w:val="nil"/>
              <w:left w:val="nil"/>
              <w:bottom w:val="nil"/>
              <w:right w:val="nil"/>
            </w:tcBorders>
          </w:tcPr>
          <w:p>
            <w:pPr>
              <w:pStyle w:val="0"/>
              <w:jc w:val="center"/>
            </w:pPr>
            <w:r>
              <w:rPr>
                <w:sz w:val="24"/>
              </w:rPr>
              <w:t xml:space="preserve">609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Нематериальные активы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60901</w:t>
            </w:r>
          </w:p>
        </w:tc>
        <w:tc>
          <w:tcPr>
            <w:tcW w:w="6349" w:type="dxa"/>
            <w:tcBorders>
              <w:top w:val="nil"/>
              <w:left w:val="nil"/>
              <w:bottom w:val="nil"/>
              <w:right w:val="nil"/>
            </w:tcBorders>
          </w:tcPr>
          <w:p>
            <w:pPr>
              <w:pStyle w:val="0"/>
              <w:jc w:val="both"/>
            </w:pPr>
            <w:r>
              <w:rPr>
                <w:sz w:val="24"/>
              </w:rPr>
              <w:t xml:space="preserve">Нематериальные активы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60903</w:t>
            </w:r>
          </w:p>
        </w:tc>
        <w:tc>
          <w:tcPr>
            <w:tcW w:w="6349" w:type="dxa"/>
            <w:tcBorders>
              <w:top w:val="nil"/>
              <w:left w:val="nil"/>
              <w:bottom w:val="nil"/>
              <w:right w:val="nil"/>
            </w:tcBorders>
          </w:tcPr>
          <w:p>
            <w:pPr>
              <w:pStyle w:val="0"/>
              <w:jc w:val="both"/>
            </w:pPr>
            <w:r>
              <w:rPr>
                <w:sz w:val="24"/>
              </w:rPr>
              <w:t xml:space="preserve">Амортизация нематериальных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60905</w:t>
            </w:r>
          </w:p>
        </w:tc>
        <w:tc>
          <w:tcPr>
            <w:tcW w:w="6349" w:type="dxa"/>
            <w:tcBorders>
              <w:top w:val="nil"/>
              <w:left w:val="nil"/>
              <w:bottom w:val="nil"/>
              <w:right w:val="nil"/>
            </w:tcBorders>
          </w:tcPr>
          <w:p>
            <w:pPr>
              <w:pStyle w:val="0"/>
              <w:jc w:val="both"/>
            </w:pPr>
            <w:r>
              <w:rPr>
                <w:sz w:val="24"/>
              </w:rPr>
              <w:t xml:space="preserve">Деловая репутация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60906</w:t>
            </w:r>
          </w:p>
        </w:tc>
        <w:tc>
          <w:tcPr>
            <w:tcW w:w="6349" w:type="dxa"/>
            <w:tcBorders>
              <w:top w:val="nil"/>
              <w:left w:val="nil"/>
              <w:bottom w:val="nil"/>
              <w:right w:val="nil"/>
            </w:tcBorders>
          </w:tcPr>
          <w:p>
            <w:pPr>
              <w:pStyle w:val="0"/>
              <w:jc w:val="both"/>
            </w:pPr>
            <w:r>
              <w:rPr>
                <w:sz w:val="24"/>
              </w:rPr>
              <w:t xml:space="preserve">Вложения в создание и приобретение нематериальных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60907</w:t>
            </w:r>
          </w:p>
        </w:tc>
        <w:tc>
          <w:tcPr>
            <w:tcW w:w="6349" w:type="dxa"/>
            <w:tcBorders>
              <w:top w:val="nil"/>
              <w:left w:val="nil"/>
              <w:bottom w:val="nil"/>
              <w:right w:val="nil"/>
            </w:tcBorders>
          </w:tcPr>
          <w:p>
            <w:pPr>
              <w:pStyle w:val="0"/>
            </w:pPr>
            <w:r>
              <w:rPr>
                <w:sz w:val="24"/>
              </w:rPr>
              <w:t xml:space="preserve">Накопленное обесценение нематериальных активов</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Запасы</w:t>
            </w:r>
          </w:p>
        </w:tc>
      </w:tr>
      <w:tr>
        <w:tc>
          <w:tcPr>
            <w:tcW w:w="793" w:type="dxa"/>
            <w:tcBorders>
              <w:top w:val="nil"/>
              <w:left w:val="nil"/>
              <w:bottom w:val="nil"/>
              <w:right w:val="nil"/>
            </w:tcBorders>
          </w:tcPr>
          <w:p>
            <w:pPr>
              <w:pStyle w:val="0"/>
              <w:jc w:val="center"/>
            </w:pPr>
            <w:r>
              <w:rPr>
                <w:sz w:val="24"/>
              </w:rPr>
              <w:t xml:space="preserve">610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Запасы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61002</w:t>
            </w:r>
          </w:p>
        </w:tc>
        <w:tc>
          <w:tcPr>
            <w:tcW w:w="6349" w:type="dxa"/>
            <w:tcBorders>
              <w:top w:val="nil"/>
              <w:left w:val="nil"/>
              <w:bottom w:val="nil"/>
              <w:right w:val="nil"/>
            </w:tcBorders>
          </w:tcPr>
          <w:p>
            <w:pPr>
              <w:pStyle w:val="0"/>
              <w:jc w:val="both"/>
            </w:pPr>
            <w:r>
              <w:rPr>
                <w:sz w:val="24"/>
              </w:rPr>
              <w:t xml:space="preserve">Запасные части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61003</w:t>
            </w:r>
          </w:p>
        </w:tc>
        <w:tc>
          <w:tcPr>
            <w:tcW w:w="6349" w:type="dxa"/>
            <w:tcBorders>
              <w:top w:val="nil"/>
              <w:left w:val="nil"/>
              <w:bottom w:val="nil"/>
              <w:right w:val="nil"/>
            </w:tcBorders>
          </w:tcPr>
          <w:p>
            <w:pPr>
              <w:pStyle w:val="0"/>
              <w:jc w:val="both"/>
            </w:pPr>
            <w:r>
              <w:rPr>
                <w:sz w:val="24"/>
              </w:rPr>
              <w:t xml:space="preserve">Бланки строгой отчетности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61008</w:t>
            </w:r>
          </w:p>
        </w:tc>
        <w:tc>
          <w:tcPr>
            <w:tcW w:w="6349" w:type="dxa"/>
            <w:tcBorders>
              <w:top w:val="nil"/>
              <w:left w:val="nil"/>
              <w:bottom w:val="nil"/>
              <w:right w:val="nil"/>
            </w:tcBorders>
          </w:tcPr>
          <w:p>
            <w:pPr>
              <w:pStyle w:val="0"/>
              <w:jc w:val="both"/>
            </w:pPr>
            <w:r>
              <w:rPr>
                <w:sz w:val="24"/>
              </w:rPr>
              <w:t xml:space="preserve">Материалы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61009</w:t>
            </w:r>
          </w:p>
        </w:tc>
        <w:tc>
          <w:tcPr>
            <w:tcW w:w="6349" w:type="dxa"/>
            <w:tcBorders>
              <w:top w:val="nil"/>
              <w:left w:val="nil"/>
              <w:bottom w:val="nil"/>
              <w:right w:val="nil"/>
            </w:tcBorders>
          </w:tcPr>
          <w:p>
            <w:pPr>
              <w:pStyle w:val="0"/>
              <w:jc w:val="both"/>
            </w:pPr>
            <w:r>
              <w:rPr>
                <w:sz w:val="24"/>
              </w:rPr>
              <w:t xml:space="preserve">Инвентарь и принадлежности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61010</w:t>
            </w:r>
          </w:p>
        </w:tc>
        <w:tc>
          <w:tcPr>
            <w:tcW w:w="6349" w:type="dxa"/>
            <w:tcBorders>
              <w:top w:val="nil"/>
              <w:left w:val="nil"/>
              <w:bottom w:val="nil"/>
              <w:right w:val="nil"/>
            </w:tcBorders>
          </w:tcPr>
          <w:p>
            <w:pPr>
              <w:pStyle w:val="0"/>
              <w:jc w:val="both"/>
            </w:pPr>
            <w:r>
              <w:rPr>
                <w:sz w:val="24"/>
              </w:rPr>
              <w:t xml:space="preserve">Издания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61013</w:t>
            </w:r>
          </w:p>
        </w:tc>
        <w:tc>
          <w:tcPr>
            <w:tcW w:w="6349" w:type="dxa"/>
            <w:tcBorders>
              <w:top w:val="nil"/>
              <w:left w:val="nil"/>
              <w:bottom w:val="nil"/>
              <w:right w:val="nil"/>
            </w:tcBorders>
          </w:tcPr>
          <w:p>
            <w:pPr>
              <w:pStyle w:val="0"/>
              <w:jc w:val="both"/>
            </w:pPr>
            <w:r>
              <w:rPr>
                <w:sz w:val="24"/>
              </w:rPr>
              <w:t xml:space="preserve">Материалы, предназначенные для сооружения, создания и восстановления основных средств и инвестиционной недвижимости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61014</w:t>
            </w:r>
          </w:p>
        </w:tc>
        <w:tc>
          <w:tcPr>
            <w:tcW w:w="6349" w:type="dxa"/>
            <w:tcBorders>
              <w:top w:val="nil"/>
              <w:left w:val="nil"/>
              <w:bottom w:val="nil"/>
              <w:right w:val="nil"/>
            </w:tcBorders>
          </w:tcPr>
          <w:p>
            <w:pPr>
              <w:pStyle w:val="0"/>
              <w:jc w:val="both"/>
            </w:pPr>
            <w:r>
              <w:rPr>
                <w:sz w:val="24"/>
              </w:rPr>
              <w:t xml:space="preserve">Товары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61015</w:t>
            </w:r>
          </w:p>
        </w:tc>
        <w:tc>
          <w:tcPr>
            <w:tcW w:w="6349" w:type="dxa"/>
            <w:tcBorders>
              <w:top w:val="nil"/>
              <w:left w:val="nil"/>
              <w:bottom w:val="nil"/>
              <w:right w:val="nil"/>
            </w:tcBorders>
          </w:tcPr>
          <w:p>
            <w:pPr>
              <w:pStyle w:val="0"/>
              <w:jc w:val="both"/>
            </w:pPr>
            <w:r>
              <w:rPr>
                <w:sz w:val="24"/>
              </w:rPr>
              <w:t xml:space="preserve">Незавершенное производство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61016</w:t>
            </w:r>
          </w:p>
        </w:tc>
        <w:tc>
          <w:tcPr>
            <w:tcW w:w="6349" w:type="dxa"/>
            <w:tcBorders>
              <w:top w:val="nil"/>
              <w:left w:val="nil"/>
              <w:bottom w:val="nil"/>
              <w:right w:val="nil"/>
            </w:tcBorders>
          </w:tcPr>
          <w:p>
            <w:pPr>
              <w:pStyle w:val="0"/>
              <w:jc w:val="both"/>
            </w:pPr>
            <w:r>
              <w:rPr>
                <w:sz w:val="24"/>
              </w:rPr>
              <w:t xml:space="preserve">Резервы под обесценение запасов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611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Получение имущества и (или) его годных остатков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61101</w:t>
            </w:r>
          </w:p>
        </w:tc>
        <w:tc>
          <w:tcPr>
            <w:tcW w:w="6349" w:type="dxa"/>
            <w:tcBorders>
              <w:top w:val="nil"/>
              <w:left w:val="nil"/>
              <w:bottom w:val="nil"/>
              <w:right w:val="nil"/>
            </w:tcBorders>
          </w:tcPr>
          <w:p>
            <w:pPr>
              <w:pStyle w:val="0"/>
              <w:jc w:val="both"/>
            </w:pPr>
            <w:r>
              <w:rPr>
                <w:sz w:val="24"/>
              </w:rPr>
              <w:t xml:space="preserve">Имущество и (или) его годные остатки, полученные в связи с отказом страхователя (выгодоприобретателя) от права собственности на застрахованное имущество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Выбытие и реализация</w:t>
            </w:r>
          </w:p>
        </w:tc>
      </w:tr>
      <w:tr>
        <w:tc>
          <w:tcPr>
            <w:tcW w:w="793" w:type="dxa"/>
            <w:tcBorders>
              <w:top w:val="nil"/>
              <w:left w:val="nil"/>
              <w:bottom w:val="nil"/>
              <w:right w:val="nil"/>
            </w:tcBorders>
          </w:tcPr>
          <w:p>
            <w:pPr>
              <w:pStyle w:val="0"/>
              <w:jc w:val="center"/>
            </w:pPr>
            <w:r>
              <w:rPr>
                <w:sz w:val="24"/>
              </w:rPr>
              <w:t xml:space="preserve">612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Выбытие и реализация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61209</w:t>
            </w:r>
          </w:p>
        </w:tc>
        <w:tc>
          <w:tcPr>
            <w:tcW w:w="6349" w:type="dxa"/>
            <w:tcBorders>
              <w:top w:val="nil"/>
              <w:left w:val="nil"/>
              <w:bottom w:val="nil"/>
              <w:right w:val="nil"/>
            </w:tcBorders>
          </w:tcPr>
          <w:p>
            <w:pPr>
              <w:pStyle w:val="0"/>
              <w:jc w:val="both"/>
            </w:pPr>
            <w:r>
              <w:rPr>
                <w:sz w:val="24"/>
              </w:rPr>
              <w:t xml:space="preserve">Выбытие (реализация) имущества</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61210</w:t>
            </w:r>
          </w:p>
        </w:tc>
        <w:tc>
          <w:tcPr>
            <w:tcW w:w="6349" w:type="dxa"/>
            <w:tcBorders>
              <w:top w:val="nil"/>
              <w:left w:val="nil"/>
              <w:bottom w:val="nil"/>
              <w:right w:val="nil"/>
            </w:tcBorders>
          </w:tcPr>
          <w:p>
            <w:pPr>
              <w:pStyle w:val="0"/>
              <w:jc w:val="both"/>
            </w:pPr>
            <w:r>
              <w:rPr>
                <w:sz w:val="24"/>
              </w:rPr>
              <w:t xml:space="preserve">Выбытие (реализация) ценных бумаг</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61211</w:t>
            </w:r>
          </w:p>
        </w:tc>
        <w:tc>
          <w:tcPr>
            <w:tcW w:w="6349" w:type="dxa"/>
            <w:tcBorders>
              <w:top w:val="nil"/>
              <w:left w:val="nil"/>
              <w:bottom w:val="nil"/>
              <w:right w:val="nil"/>
            </w:tcBorders>
          </w:tcPr>
          <w:p>
            <w:pPr>
              <w:pStyle w:val="0"/>
              <w:jc w:val="both"/>
            </w:pPr>
            <w:r>
              <w:rPr>
                <w:sz w:val="24"/>
              </w:rPr>
              <w:t xml:space="preserve">Реализация услуг финансовой аренды</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61212</w:t>
            </w:r>
          </w:p>
        </w:tc>
        <w:tc>
          <w:tcPr>
            <w:tcW w:w="6349" w:type="dxa"/>
            <w:tcBorders>
              <w:top w:val="nil"/>
              <w:left w:val="nil"/>
              <w:bottom w:val="nil"/>
              <w:right w:val="nil"/>
            </w:tcBorders>
          </w:tcPr>
          <w:p>
            <w:pPr>
              <w:pStyle w:val="0"/>
              <w:jc w:val="both"/>
            </w:pPr>
            <w:r>
              <w:rPr>
                <w:sz w:val="24"/>
              </w:rPr>
              <w:t xml:space="preserve">Выбытие (реализация) и погашение приобретенных прав требования</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61213</w:t>
            </w:r>
          </w:p>
        </w:tc>
        <w:tc>
          <w:tcPr>
            <w:tcW w:w="6349" w:type="dxa"/>
            <w:tcBorders>
              <w:top w:val="nil"/>
              <w:left w:val="nil"/>
              <w:bottom w:val="nil"/>
              <w:right w:val="nil"/>
            </w:tcBorders>
          </w:tcPr>
          <w:p>
            <w:pPr>
              <w:pStyle w:val="0"/>
              <w:jc w:val="both"/>
            </w:pPr>
            <w:r>
              <w:rPr>
                <w:sz w:val="24"/>
              </w:rPr>
              <w:t xml:space="preserve">Выбытие (реализация) драгоценных металлов</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61215</w:t>
            </w:r>
          </w:p>
        </w:tc>
        <w:tc>
          <w:tcPr>
            <w:tcW w:w="6349" w:type="dxa"/>
            <w:tcBorders>
              <w:top w:val="nil"/>
              <w:left w:val="nil"/>
              <w:bottom w:val="nil"/>
              <w:right w:val="nil"/>
            </w:tcBorders>
          </w:tcPr>
          <w:p>
            <w:pPr>
              <w:pStyle w:val="0"/>
              <w:jc w:val="both"/>
            </w:pPr>
            <w:r>
              <w:rPr>
                <w:sz w:val="24"/>
              </w:rPr>
              <w:t xml:space="preserve">Погашение выданных (размещенных) займов имуществом, полученным от заемщиков</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61216</w:t>
            </w:r>
          </w:p>
        </w:tc>
        <w:tc>
          <w:tcPr>
            <w:tcW w:w="6349" w:type="dxa"/>
            <w:tcBorders>
              <w:top w:val="nil"/>
              <w:left w:val="nil"/>
              <w:bottom w:val="nil"/>
              <w:right w:val="nil"/>
            </w:tcBorders>
          </w:tcPr>
          <w:p>
            <w:pPr>
              <w:pStyle w:val="0"/>
              <w:jc w:val="both"/>
            </w:pPr>
            <w:r>
              <w:rPr>
                <w:sz w:val="24"/>
              </w:rPr>
              <w:t xml:space="preserve">Новация долга в заемное обязательство (замена долга заемным обязательством)</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61217</w:t>
            </w:r>
          </w:p>
        </w:tc>
        <w:tc>
          <w:tcPr>
            <w:tcW w:w="6349" w:type="dxa"/>
            <w:tcBorders>
              <w:top w:val="nil"/>
              <w:left w:val="nil"/>
              <w:bottom w:val="nil"/>
              <w:right w:val="nil"/>
            </w:tcBorders>
          </w:tcPr>
          <w:p>
            <w:pPr>
              <w:pStyle w:val="0"/>
              <w:jc w:val="both"/>
            </w:pPr>
            <w:r>
              <w:rPr>
                <w:sz w:val="24"/>
              </w:rPr>
              <w:t xml:space="preserve">Выбытие (реализация) выданных займов и банковских вкладов</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61218</w:t>
            </w:r>
          </w:p>
        </w:tc>
        <w:tc>
          <w:tcPr>
            <w:tcW w:w="6349" w:type="dxa"/>
            <w:tcBorders>
              <w:top w:val="nil"/>
              <w:left w:val="nil"/>
              <w:bottom w:val="nil"/>
              <w:right w:val="nil"/>
            </w:tcBorders>
          </w:tcPr>
          <w:p>
            <w:pPr>
              <w:pStyle w:val="0"/>
              <w:jc w:val="both"/>
            </w:pPr>
            <w:r>
              <w:rPr>
                <w:sz w:val="24"/>
              </w:rPr>
              <w:t xml:space="preserve">Выбытие (реализация) цифровых финансовых активов, утилитарных цифровых прав</w:t>
            </w:r>
          </w:p>
        </w:tc>
        <w:tc>
          <w:tcPr>
            <w:tcW w:w="1133" w:type="dxa"/>
            <w:tcBorders>
              <w:top w:val="nil"/>
              <w:left w:val="nil"/>
              <w:bottom w:val="nil"/>
              <w:right w:val="nil"/>
            </w:tcBorders>
          </w:tcPr>
          <w:p>
            <w:pPr>
              <w:pStyle w:val="0"/>
              <w:jc w:val="center"/>
            </w:pPr>
            <w:r>
              <w:rPr>
                <w:sz w:val="24"/>
              </w:rPr>
              <w:t xml:space="preserve">-</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Borders>
              <w:top w:val="nil"/>
              <w:left w:val="nil"/>
              <w:bottom w:val="nil"/>
              <w:right w:val="nil"/>
            </w:tcBorders>
          </w:tcPr>
          <w:p>
            <w:pPr>
              <w:pStyle w:val="0"/>
              <w:outlineLvl w:val="3"/>
              <w:jc w:val="center"/>
            </w:pPr>
            <w:r>
              <w:rPr>
                <w:sz w:val="24"/>
              </w:rPr>
              <w:t xml:space="preserve">Резервы - оценочные обязательства некредитного характера</w:t>
            </w:r>
          </w:p>
        </w:tc>
      </w:tr>
      <w:tr>
        <w:tc>
          <w:tcPr>
            <w:tcW w:w="793" w:type="dxa"/>
            <w:tcBorders>
              <w:top w:val="nil"/>
              <w:left w:val="nil"/>
              <w:bottom w:val="nil"/>
              <w:right w:val="nil"/>
            </w:tcBorders>
          </w:tcPr>
          <w:p>
            <w:pPr>
              <w:pStyle w:val="0"/>
              <w:jc w:val="center"/>
            </w:pPr>
            <w:r>
              <w:rPr>
                <w:sz w:val="24"/>
              </w:rPr>
              <w:t xml:space="preserve">615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Резервы - оценочные обязательства некредитного характера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61501</w:t>
            </w:r>
          </w:p>
        </w:tc>
        <w:tc>
          <w:tcPr>
            <w:tcW w:w="6349" w:type="dxa"/>
            <w:tcBorders>
              <w:top w:val="nil"/>
              <w:left w:val="nil"/>
              <w:bottom w:val="nil"/>
              <w:right w:val="nil"/>
            </w:tcBorders>
          </w:tcPr>
          <w:p>
            <w:pPr>
              <w:pStyle w:val="0"/>
              <w:jc w:val="both"/>
            </w:pPr>
            <w:r>
              <w:rPr>
                <w:sz w:val="24"/>
              </w:rPr>
              <w:t xml:space="preserve">Резервы - оценочные обязательства некредитного характера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61502</w:t>
            </w:r>
          </w:p>
        </w:tc>
        <w:tc>
          <w:tcPr>
            <w:tcW w:w="6349" w:type="dxa"/>
            <w:tcBorders>
              <w:top w:val="nil"/>
              <w:left w:val="nil"/>
              <w:bottom w:val="nil"/>
              <w:right w:val="nil"/>
            </w:tcBorders>
          </w:tcPr>
          <w:p>
            <w:pPr>
              <w:pStyle w:val="0"/>
              <w:jc w:val="both"/>
            </w:pPr>
            <w:r>
              <w:rPr>
                <w:sz w:val="24"/>
              </w:rPr>
              <w:t xml:space="preserve">Резервы - оценочные обязательства по выплате вознаграждений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61503</w:t>
            </w:r>
          </w:p>
        </w:tc>
        <w:tc>
          <w:tcPr>
            <w:tcW w:w="6349" w:type="dxa"/>
            <w:tcBorders>
              <w:top w:val="nil"/>
              <w:left w:val="nil"/>
              <w:bottom w:val="nil"/>
              <w:right w:val="nil"/>
            </w:tcBorders>
          </w:tcPr>
          <w:p>
            <w:pPr>
              <w:pStyle w:val="0"/>
              <w:jc w:val="both"/>
            </w:pPr>
            <w:r>
              <w:rPr>
                <w:sz w:val="24"/>
              </w:rPr>
              <w:t xml:space="preserve">Резервы - оценочные обязательства по налоговым претензиям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61504</w:t>
            </w:r>
          </w:p>
        </w:tc>
        <w:tc>
          <w:tcPr>
            <w:tcW w:w="6349" w:type="dxa"/>
            <w:tcBorders>
              <w:top w:val="nil"/>
              <w:left w:val="nil"/>
              <w:bottom w:val="nil"/>
              <w:right w:val="nil"/>
            </w:tcBorders>
          </w:tcPr>
          <w:p>
            <w:pPr>
              <w:pStyle w:val="0"/>
              <w:jc w:val="both"/>
            </w:pPr>
            <w:r>
              <w:rPr>
                <w:sz w:val="24"/>
              </w:rPr>
              <w:t xml:space="preserve">Резервы - оценочные обязательства по судебным искам</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Вспомогательные счета</w:t>
            </w:r>
          </w:p>
        </w:tc>
      </w:tr>
      <w:tr>
        <w:tc>
          <w:tcPr>
            <w:tcW w:w="793" w:type="dxa"/>
            <w:tcBorders>
              <w:top w:val="nil"/>
              <w:left w:val="nil"/>
              <w:bottom w:val="nil"/>
              <w:right w:val="nil"/>
            </w:tcBorders>
          </w:tcPr>
          <w:p>
            <w:pPr>
              <w:pStyle w:val="0"/>
              <w:jc w:val="center"/>
            </w:pPr>
            <w:r>
              <w:rPr>
                <w:sz w:val="24"/>
              </w:rPr>
              <w:t xml:space="preserve">616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Вспомогательные счета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61601</w:t>
            </w:r>
          </w:p>
        </w:tc>
        <w:tc>
          <w:tcPr>
            <w:tcW w:w="6349" w:type="dxa"/>
            <w:tcBorders>
              <w:top w:val="nil"/>
              <w:left w:val="nil"/>
              <w:bottom w:val="nil"/>
              <w:right w:val="nil"/>
            </w:tcBorders>
          </w:tcPr>
          <w:p>
            <w:pPr>
              <w:pStyle w:val="0"/>
              <w:jc w:val="both"/>
            </w:pPr>
            <w:r>
              <w:rPr>
                <w:sz w:val="24"/>
              </w:rPr>
              <w:t xml:space="preserve">Вспомогательный счет для отражения выбытия производных инструментов и расчетов по промежуточным платежам</w:t>
            </w:r>
          </w:p>
        </w:tc>
        <w:tc>
          <w:tcPr>
            <w:tcW w:w="1133" w:type="dxa"/>
            <w:tcBorders>
              <w:top w:val="nil"/>
              <w:left w:val="nil"/>
              <w:bottom w:val="nil"/>
              <w:right w:val="nil"/>
            </w:tcBorders>
          </w:tcPr>
          <w:p>
            <w:pPr>
              <w:pStyle w:val="0"/>
              <w:jc w:val="center"/>
            </w:pPr>
            <w:r>
              <w:rPr>
                <w:sz w:val="24"/>
              </w:rPr>
              <w:t xml:space="preserve">-</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61603</w:t>
            </w:r>
          </w:p>
        </w:tc>
        <w:tc>
          <w:tcPr>
            <w:tcW w:w="6349" w:type="dxa"/>
            <w:tcBorders>
              <w:top w:val="nil"/>
              <w:left w:val="nil"/>
              <w:bottom w:val="nil"/>
              <w:right w:val="nil"/>
            </w:tcBorders>
          </w:tcPr>
          <w:p>
            <w:pPr>
              <w:pStyle w:val="0"/>
              <w:jc w:val="both"/>
            </w:pPr>
            <w:r>
              <w:rPr>
                <w:sz w:val="24"/>
              </w:rPr>
              <w:t xml:space="preserve">Вспомогательный счет для отражения досрочного выбытия и существенного изменения условий финансовых обязательств</w:t>
            </w:r>
          </w:p>
        </w:tc>
        <w:tc>
          <w:tcPr>
            <w:tcW w:w="1133" w:type="dxa"/>
            <w:tcBorders>
              <w:top w:val="nil"/>
              <w:left w:val="nil"/>
              <w:bottom w:val="nil"/>
              <w:right w:val="nil"/>
            </w:tcBorders>
          </w:tcPr>
          <w:p>
            <w:pPr>
              <w:pStyle w:val="0"/>
              <w:jc w:val="center"/>
            </w:pPr>
            <w:r>
              <w:rPr>
                <w:sz w:val="24"/>
              </w:rPr>
              <w:t xml:space="preserve">-</w:t>
            </w:r>
          </w:p>
        </w:tc>
      </w:tr>
      <w:tr>
        <w:tc>
          <w:tcPr>
            <w:gridSpan w:val="4"/>
            <w:tcW w:w="9068" w:type="dxa"/>
            <w:tcBorders>
              <w:top w:val="nil"/>
              <w:left w:val="nil"/>
              <w:bottom w:val="nil"/>
              <w:right w:val="nil"/>
            </w:tcBorders>
          </w:tcPr>
          <w:p>
            <w:pPr>
              <w:pStyle w:val="0"/>
              <w:outlineLvl w:val="3"/>
              <w:jc w:val="center"/>
            </w:pPr>
            <w:r>
              <w:rPr>
                <w:sz w:val="24"/>
              </w:rPr>
              <w:t xml:space="preserve">Отложенные налоговые обязательства и отложенные налоговые активы</w:t>
            </w:r>
          </w:p>
        </w:tc>
      </w:tr>
      <w:tr>
        <w:tc>
          <w:tcPr>
            <w:tcW w:w="793" w:type="dxa"/>
            <w:tcBorders>
              <w:top w:val="nil"/>
              <w:left w:val="nil"/>
              <w:bottom w:val="nil"/>
              <w:right w:val="nil"/>
            </w:tcBorders>
          </w:tcPr>
          <w:p>
            <w:pPr>
              <w:pStyle w:val="0"/>
              <w:jc w:val="center"/>
            </w:pPr>
            <w:r>
              <w:rPr>
                <w:sz w:val="24"/>
              </w:rPr>
              <w:t xml:space="preserve">617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Отложенные налоговые обязательства и отложенные налоговые активы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61701</w:t>
            </w:r>
          </w:p>
        </w:tc>
        <w:tc>
          <w:tcPr>
            <w:tcW w:w="6349" w:type="dxa"/>
            <w:tcBorders>
              <w:top w:val="nil"/>
              <w:left w:val="nil"/>
              <w:bottom w:val="nil"/>
              <w:right w:val="nil"/>
            </w:tcBorders>
          </w:tcPr>
          <w:p>
            <w:pPr>
              <w:pStyle w:val="0"/>
              <w:jc w:val="both"/>
            </w:pPr>
            <w:r>
              <w:rPr>
                <w:sz w:val="24"/>
              </w:rPr>
              <w:t xml:space="preserve">Отложенное налоговое обязательство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61702</w:t>
            </w:r>
          </w:p>
        </w:tc>
        <w:tc>
          <w:tcPr>
            <w:tcW w:w="6349" w:type="dxa"/>
            <w:tcBorders>
              <w:top w:val="nil"/>
              <w:left w:val="nil"/>
              <w:bottom w:val="nil"/>
              <w:right w:val="nil"/>
            </w:tcBorders>
          </w:tcPr>
          <w:p>
            <w:pPr>
              <w:pStyle w:val="0"/>
              <w:jc w:val="both"/>
            </w:pPr>
            <w:r>
              <w:rPr>
                <w:sz w:val="24"/>
              </w:rPr>
              <w:t xml:space="preserve">Отложенный налоговый актив по вычитаемым временным разницам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61703</w:t>
            </w:r>
          </w:p>
        </w:tc>
        <w:tc>
          <w:tcPr>
            <w:tcW w:w="6349" w:type="dxa"/>
            <w:tcBorders>
              <w:top w:val="nil"/>
              <w:left w:val="nil"/>
              <w:bottom w:val="nil"/>
              <w:right w:val="nil"/>
            </w:tcBorders>
          </w:tcPr>
          <w:p>
            <w:pPr>
              <w:pStyle w:val="0"/>
              <w:jc w:val="both"/>
            </w:pPr>
            <w:r>
              <w:rPr>
                <w:sz w:val="24"/>
              </w:rPr>
              <w:t xml:space="preserve">Отложенный налоговый актив по перенесенным на будущее налоговым убыткам</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Инвестиционная недвижимость</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jc w:val="center"/>
            </w:pPr>
            <w:r>
              <w:rPr>
                <w:sz w:val="24"/>
              </w:rPr>
              <w:t xml:space="preserve">619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Инвестиционная недвижимость</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61901</w:t>
            </w:r>
          </w:p>
        </w:tc>
        <w:tc>
          <w:tcPr>
            <w:tcW w:w="6349" w:type="dxa"/>
            <w:tcBorders>
              <w:top w:val="nil"/>
              <w:left w:val="nil"/>
              <w:bottom w:val="nil"/>
              <w:right w:val="nil"/>
            </w:tcBorders>
          </w:tcPr>
          <w:p>
            <w:pPr>
              <w:pStyle w:val="0"/>
              <w:jc w:val="both"/>
            </w:pPr>
            <w:r>
              <w:rPr>
                <w:sz w:val="24"/>
              </w:rPr>
              <w:t xml:space="preserve">Инвестиционная недвижимость - земля</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61902</w:t>
            </w:r>
          </w:p>
        </w:tc>
        <w:tc>
          <w:tcPr>
            <w:tcW w:w="6349" w:type="dxa"/>
            <w:tcBorders>
              <w:top w:val="nil"/>
              <w:left w:val="nil"/>
              <w:bottom w:val="nil"/>
              <w:right w:val="nil"/>
            </w:tcBorders>
          </w:tcPr>
          <w:p>
            <w:pPr>
              <w:pStyle w:val="0"/>
              <w:jc w:val="both"/>
            </w:pPr>
            <w:r>
              <w:rPr>
                <w:sz w:val="24"/>
              </w:rPr>
              <w:t xml:space="preserve">Инвестиционная недвижимость - земля, переданная в аренду</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61903</w:t>
            </w:r>
          </w:p>
        </w:tc>
        <w:tc>
          <w:tcPr>
            <w:tcW w:w="6349" w:type="dxa"/>
            <w:tcBorders>
              <w:top w:val="nil"/>
              <w:left w:val="nil"/>
              <w:bottom w:val="nil"/>
              <w:right w:val="nil"/>
            </w:tcBorders>
          </w:tcPr>
          <w:p>
            <w:pPr>
              <w:pStyle w:val="0"/>
              <w:jc w:val="both"/>
            </w:pPr>
            <w:r>
              <w:rPr>
                <w:sz w:val="24"/>
              </w:rPr>
              <w:t xml:space="preserve">Инвестиционная недвижимость (кроме земли)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61904</w:t>
            </w:r>
          </w:p>
        </w:tc>
        <w:tc>
          <w:tcPr>
            <w:tcW w:w="6349" w:type="dxa"/>
            <w:tcBorders>
              <w:top w:val="nil"/>
              <w:left w:val="nil"/>
              <w:bottom w:val="nil"/>
              <w:right w:val="nil"/>
            </w:tcBorders>
          </w:tcPr>
          <w:p>
            <w:pPr>
              <w:pStyle w:val="0"/>
              <w:jc w:val="both"/>
            </w:pPr>
            <w:r>
              <w:rPr>
                <w:sz w:val="24"/>
              </w:rPr>
              <w:t xml:space="preserve">Инвестиционная недвижимость (кроме земли), переданная в аренду</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61905</w:t>
            </w:r>
          </w:p>
        </w:tc>
        <w:tc>
          <w:tcPr>
            <w:tcW w:w="6349" w:type="dxa"/>
            <w:tcBorders>
              <w:top w:val="nil"/>
              <w:left w:val="nil"/>
              <w:bottom w:val="nil"/>
              <w:right w:val="nil"/>
            </w:tcBorders>
          </w:tcPr>
          <w:p>
            <w:pPr>
              <w:pStyle w:val="0"/>
              <w:jc w:val="both"/>
            </w:pPr>
            <w:r>
              <w:rPr>
                <w:sz w:val="24"/>
              </w:rPr>
              <w:t xml:space="preserve">Инвестиционная недвижимость - земля, учитываемая по справедливой стоимости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61906</w:t>
            </w:r>
          </w:p>
        </w:tc>
        <w:tc>
          <w:tcPr>
            <w:tcW w:w="6349" w:type="dxa"/>
            <w:tcBorders>
              <w:top w:val="nil"/>
              <w:left w:val="nil"/>
              <w:bottom w:val="nil"/>
              <w:right w:val="nil"/>
            </w:tcBorders>
          </w:tcPr>
          <w:p>
            <w:pPr>
              <w:pStyle w:val="0"/>
              <w:jc w:val="both"/>
            </w:pPr>
            <w:r>
              <w:rPr>
                <w:sz w:val="24"/>
              </w:rPr>
              <w:t xml:space="preserve">Инвестиционная недвижимость - земля, учитываемая по справедливой стоимости, переданная в аренду</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61907</w:t>
            </w:r>
          </w:p>
        </w:tc>
        <w:tc>
          <w:tcPr>
            <w:tcW w:w="6349" w:type="dxa"/>
            <w:tcBorders>
              <w:top w:val="nil"/>
              <w:left w:val="nil"/>
              <w:bottom w:val="nil"/>
              <w:right w:val="nil"/>
            </w:tcBorders>
          </w:tcPr>
          <w:p>
            <w:pPr>
              <w:pStyle w:val="0"/>
              <w:jc w:val="both"/>
            </w:pPr>
            <w:r>
              <w:rPr>
                <w:sz w:val="24"/>
              </w:rPr>
              <w:t xml:space="preserve">Инвестиционная недвижимость (кроме земли), учитываемая по справедливой стоимости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61908</w:t>
            </w:r>
          </w:p>
        </w:tc>
        <w:tc>
          <w:tcPr>
            <w:tcW w:w="6349" w:type="dxa"/>
            <w:tcBorders>
              <w:top w:val="nil"/>
              <w:left w:val="nil"/>
              <w:bottom w:val="nil"/>
              <w:right w:val="nil"/>
            </w:tcBorders>
          </w:tcPr>
          <w:p>
            <w:pPr>
              <w:pStyle w:val="0"/>
              <w:jc w:val="both"/>
            </w:pPr>
            <w:r>
              <w:rPr>
                <w:sz w:val="24"/>
              </w:rPr>
              <w:t xml:space="preserve">Инвестиционная недвижимость (кроме земли), учитываемая по справедливой стоимости, переданная в аренду</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61909</w:t>
            </w:r>
          </w:p>
        </w:tc>
        <w:tc>
          <w:tcPr>
            <w:tcW w:w="6349" w:type="dxa"/>
            <w:tcBorders>
              <w:top w:val="nil"/>
              <w:left w:val="nil"/>
              <w:bottom w:val="nil"/>
              <w:right w:val="nil"/>
            </w:tcBorders>
          </w:tcPr>
          <w:p>
            <w:pPr>
              <w:pStyle w:val="0"/>
              <w:jc w:val="both"/>
            </w:pPr>
            <w:r>
              <w:rPr>
                <w:sz w:val="24"/>
              </w:rPr>
              <w:t xml:space="preserve">Амортизация инвестиционной недвижимости (кроме земли)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61910</w:t>
            </w:r>
          </w:p>
        </w:tc>
        <w:tc>
          <w:tcPr>
            <w:tcW w:w="6349" w:type="dxa"/>
            <w:tcBorders>
              <w:top w:val="nil"/>
              <w:left w:val="nil"/>
              <w:bottom w:val="nil"/>
              <w:right w:val="nil"/>
            </w:tcBorders>
          </w:tcPr>
          <w:p>
            <w:pPr>
              <w:pStyle w:val="0"/>
              <w:jc w:val="both"/>
            </w:pPr>
            <w:r>
              <w:rPr>
                <w:sz w:val="24"/>
              </w:rPr>
              <w:t xml:space="preserve">Амортизация инвестиционной недвижимости (кроме земли), переданной в аренду</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61911</w:t>
            </w:r>
          </w:p>
        </w:tc>
        <w:tc>
          <w:tcPr>
            <w:tcW w:w="6349" w:type="dxa"/>
            <w:tcBorders>
              <w:top w:val="nil"/>
              <w:left w:val="nil"/>
              <w:bottom w:val="nil"/>
              <w:right w:val="nil"/>
            </w:tcBorders>
          </w:tcPr>
          <w:p>
            <w:pPr>
              <w:pStyle w:val="0"/>
              <w:jc w:val="both"/>
            </w:pPr>
            <w:r>
              <w:rPr>
                <w:sz w:val="24"/>
              </w:rPr>
              <w:t xml:space="preserve">Вложения в сооружение (строительство) объектов инвестиционной недвижимости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61913</w:t>
            </w:r>
          </w:p>
        </w:tc>
        <w:tc>
          <w:tcPr>
            <w:tcW w:w="6349" w:type="dxa"/>
            <w:tcBorders>
              <w:top w:val="nil"/>
              <w:left w:val="nil"/>
              <w:bottom w:val="nil"/>
              <w:right w:val="nil"/>
            </w:tcBorders>
          </w:tcPr>
          <w:p>
            <w:pPr>
              <w:pStyle w:val="0"/>
              <w:jc w:val="both"/>
            </w:pPr>
            <w:r>
              <w:rPr>
                <w:sz w:val="24"/>
              </w:rPr>
              <w:t xml:space="preserve">Накопленное обесценение инвестиционной недвижимости</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gridSpan w:val="4"/>
            <w:tcW w:w="9068" w:type="dxa"/>
            <w:tcBorders>
              <w:top w:val="nil"/>
              <w:left w:val="nil"/>
              <w:bottom w:val="nil"/>
              <w:right w:val="nil"/>
            </w:tcBorders>
          </w:tcPr>
          <w:p>
            <w:pPr>
              <w:pStyle w:val="0"/>
              <w:outlineLvl w:val="3"/>
              <w:jc w:val="center"/>
            </w:pPr>
            <w:r>
              <w:rPr>
                <w:sz w:val="24"/>
              </w:rPr>
              <w:t xml:space="preserve">Долгосрочные активы, предназначенные для продажи</w:t>
            </w:r>
          </w:p>
        </w:tc>
      </w:tr>
      <w:tr>
        <w:tc>
          <w:tcPr>
            <w:tcW w:w="793" w:type="dxa"/>
            <w:tcBorders>
              <w:top w:val="nil"/>
              <w:left w:val="nil"/>
              <w:bottom w:val="nil"/>
              <w:right w:val="nil"/>
            </w:tcBorders>
          </w:tcPr>
          <w:p>
            <w:pPr>
              <w:pStyle w:val="0"/>
              <w:jc w:val="center"/>
            </w:pPr>
            <w:r>
              <w:rPr>
                <w:sz w:val="24"/>
              </w:rPr>
              <w:t xml:space="preserve">620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Долгосрочные активы, предназначенные для продажи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62001</w:t>
            </w:r>
          </w:p>
        </w:tc>
        <w:tc>
          <w:tcPr>
            <w:tcW w:w="6349" w:type="dxa"/>
            <w:tcBorders>
              <w:top w:val="nil"/>
              <w:left w:val="nil"/>
              <w:bottom w:val="nil"/>
              <w:right w:val="nil"/>
            </w:tcBorders>
          </w:tcPr>
          <w:p>
            <w:pPr>
              <w:pStyle w:val="0"/>
              <w:jc w:val="both"/>
            </w:pPr>
            <w:r>
              <w:rPr>
                <w:sz w:val="24"/>
              </w:rPr>
              <w:t xml:space="preserve">Долгосрочные активы, предназначенные для продажи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62003</w:t>
            </w:r>
          </w:p>
        </w:tc>
        <w:tc>
          <w:tcPr>
            <w:tcW w:w="6349" w:type="dxa"/>
            <w:tcBorders>
              <w:top w:val="nil"/>
              <w:left w:val="nil"/>
              <w:bottom w:val="nil"/>
              <w:right w:val="nil"/>
            </w:tcBorders>
          </w:tcPr>
          <w:p>
            <w:pPr>
              <w:pStyle w:val="0"/>
              <w:jc w:val="both"/>
            </w:pPr>
            <w:r>
              <w:rPr>
                <w:sz w:val="24"/>
              </w:rPr>
              <w:t xml:space="preserve">Долгосрочные активы, предназначенные для продажи, ранее учитываемые как инвестиционная недвижимость, оцениваемая по справедливой стоимости</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gridSpan w:val="4"/>
            <w:tcW w:w="9068" w:type="dxa"/>
            <w:tcBorders>
              <w:top w:val="nil"/>
              <w:left w:val="nil"/>
              <w:bottom w:val="nil"/>
              <w:right w:val="nil"/>
            </w:tcBorders>
          </w:tcPr>
          <w:p>
            <w:pPr>
              <w:pStyle w:val="0"/>
              <w:outlineLvl w:val="3"/>
              <w:jc w:val="center"/>
            </w:pPr>
            <w:r>
              <w:rPr>
                <w:sz w:val="24"/>
              </w:rPr>
              <w:t xml:space="preserve">Средства труда и предметы труда, полученные по договорам отступного, залога, назначение которых не определено</w:t>
            </w:r>
          </w:p>
        </w:tc>
      </w:tr>
      <w:tr>
        <w:tc>
          <w:tcPr>
            <w:tcW w:w="793" w:type="dxa"/>
            <w:tcBorders>
              <w:top w:val="nil"/>
              <w:left w:val="nil"/>
              <w:bottom w:val="nil"/>
              <w:right w:val="nil"/>
            </w:tcBorders>
          </w:tcPr>
          <w:p>
            <w:pPr>
              <w:pStyle w:val="0"/>
              <w:jc w:val="center"/>
            </w:pPr>
            <w:r>
              <w:rPr>
                <w:sz w:val="24"/>
              </w:rPr>
              <w:t xml:space="preserve">621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Средства труда и предметы труда, полученные по договорам отступного, залога, назначение которых не определено</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62101</w:t>
            </w:r>
          </w:p>
        </w:tc>
        <w:tc>
          <w:tcPr>
            <w:tcW w:w="6349" w:type="dxa"/>
            <w:tcBorders>
              <w:top w:val="nil"/>
              <w:left w:val="nil"/>
              <w:bottom w:val="nil"/>
              <w:right w:val="nil"/>
            </w:tcBorders>
          </w:tcPr>
          <w:p>
            <w:pPr>
              <w:pStyle w:val="0"/>
              <w:jc w:val="both"/>
            </w:pPr>
            <w:r>
              <w:rPr>
                <w:sz w:val="24"/>
              </w:rPr>
              <w:t xml:space="preserve">Средства труда, полученные по договорам отступного, залога, назначение которых не определено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62102</w:t>
            </w:r>
          </w:p>
        </w:tc>
        <w:tc>
          <w:tcPr>
            <w:tcW w:w="6349" w:type="dxa"/>
            <w:tcBorders>
              <w:top w:val="nil"/>
              <w:left w:val="nil"/>
              <w:bottom w:val="nil"/>
              <w:right w:val="nil"/>
            </w:tcBorders>
          </w:tcPr>
          <w:p>
            <w:pPr>
              <w:pStyle w:val="0"/>
              <w:jc w:val="both"/>
            </w:pPr>
            <w:r>
              <w:rPr>
                <w:sz w:val="24"/>
              </w:rPr>
              <w:t xml:space="preserve">Предметы труда, полученные по договорам отступного, залога, назначение которых не определено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outlineLvl w:val="3"/>
              <w:jc w:val="center"/>
            </w:pPr>
            <w:r>
              <w:rPr>
                <w:sz w:val="24"/>
              </w:rPr>
              <w:t xml:space="preserve">Паевой фонд</w:t>
            </w:r>
          </w:p>
        </w:tc>
      </w:tr>
      <w:tr>
        <w:tc>
          <w:tcPr>
            <w:tcW w:w="793" w:type="dxa"/>
            <w:tcBorders>
              <w:top w:val="nil"/>
              <w:left w:val="nil"/>
              <w:bottom w:val="nil"/>
              <w:right w:val="nil"/>
            </w:tcBorders>
          </w:tcPr>
          <w:p>
            <w:pPr>
              <w:pStyle w:val="0"/>
              <w:jc w:val="center"/>
            </w:pPr>
            <w:r>
              <w:rPr>
                <w:sz w:val="24"/>
              </w:rPr>
              <w:t xml:space="preserve">622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Паевой фонд</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62201</w:t>
            </w:r>
          </w:p>
        </w:tc>
        <w:tc>
          <w:tcPr>
            <w:tcW w:w="6349" w:type="dxa"/>
            <w:tcBorders>
              <w:top w:val="nil"/>
              <w:left w:val="nil"/>
              <w:bottom w:val="nil"/>
              <w:right w:val="nil"/>
            </w:tcBorders>
          </w:tcPr>
          <w:p>
            <w:pPr>
              <w:pStyle w:val="0"/>
              <w:jc w:val="both"/>
            </w:pPr>
            <w:r>
              <w:rPr>
                <w:sz w:val="24"/>
              </w:rPr>
              <w:t xml:space="preserve">Обязательные паевые взносы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62202</w:t>
            </w:r>
          </w:p>
        </w:tc>
        <w:tc>
          <w:tcPr>
            <w:tcW w:w="6349" w:type="dxa"/>
            <w:tcBorders>
              <w:top w:val="nil"/>
              <w:left w:val="nil"/>
              <w:bottom w:val="nil"/>
              <w:right w:val="nil"/>
            </w:tcBorders>
          </w:tcPr>
          <w:p>
            <w:pPr>
              <w:pStyle w:val="0"/>
              <w:jc w:val="both"/>
            </w:pPr>
            <w:r>
              <w:rPr>
                <w:sz w:val="24"/>
              </w:rPr>
              <w:t xml:space="preserve">Добровольные паевые взносы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62203</w:t>
            </w:r>
          </w:p>
        </w:tc>
        <w:tc>
          <w:tcPr>
            <w:tcW w:w="6349" w:type="dxa"/>
            <w:tcBorders>
              <w:top w:val="nil"/>
              <w:left w:val="nil"/>
              <w:bottom w:val="nil"/>
              <w:right w:val="nil"/>
            </w:tcBorders>
          </w:tcPr>
          <w:p>
            <w:pPr>
              <w:pStyle w:val="0"/>
              <w:jc w:val="both"/>
            </w:pPr>
            <w:r>
              <w:rPr>
                <w:sz w:val="24"/>
              </w:rPr>
              <w:t xml:space="preserve">Начисления на обязательные паевые взносы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62204</w:t>
            </w:r>
          </w:p>
        </w:tc>
        <w:tc>
          <w:tcPr>
            <w:tcW w:w="6349" w:type="dxa"/>
            <w:tcBorders>
              <w:top w:val="nil"/>
              <w:left w:val="nil"/>
              <w:bottom w:val="nil"/>
              <w:right w:val="nil"/>
            </w:tcBorders>
          </w:tcPr>
          <w:p>
            <w:pPr>
              <w:pStyle w:val="0"/>
              <w:jc w:val="both"/>
            </w:pPr>
            <w:r>
              <w:rPr>
                <w:sz w:val="24"/>
              </w:rPr>
              <w:t xml:space="preserve">Начисления на добровольные паевые взносы</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outlineLvl w:val="3"/>
              <w:jc w:val="center"/>
            </w:pPr>
            <w:r>
              <w:rPr>
                <w:sz w:val="24"/>
              </w:rPr>
              <w:t xml:space="preserve">Утилитарные цифровые права</w:t>
            </w:r>
          </w:p>
        </w:tc>
      </w:tr>
      <w:tr>
        <w:tc>
          <w:tcPr>
            <w:gridSpan w:val="4"/>
            <w:tcW w:w="9068" w:type="dxa"/>
            <w:tcBorders>
              <w:top w:val="nil"/>
              <w:left w:val="nil"/>
              <w:bottom w:val="nil"/>
              <w:right w:val="nil"/>
            </w:tcBorders>
          </w:tcPr>
          <w:p>
            <w:pPr>
              <w:pStyle w:val="0"/>
              <w:jc w:val="center"/>
            </w:pPr>
            <w:r>
              <w:rPr>
                <w:sz w:val="24"/>
              </w:rPr>
            </w:r>
          </w:p>
          <w:p>
            <w:pPr>
              <w:pStyle w:val="0"/>
              <w:jc w:val="center"/>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624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Приобретенные утилитарные цифровые права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62401</w:t>
            </w:r>
          </w:p>
        </w:tc>
        <w:tc>
          <w:tcPr>
            <w:tcW w:w="6349" w:type="dxa"/>
            <w:tcBorders>
              <w:top w:val="nil"/>
              <w:left w:val="nil"/>
              <w:bottom w:val="nil"/>
              <w:right w:val="nil"/>
            </w:tcBorders>
          </w:tcPr>
          <w:p>
            <w:pPr>
              <w:pStyle w:val="0"/>
              <w:jc w:val="both"/>
            </w:pPr>
            <w:r>
              <w:rPr>
                <w:sz w:val="24"/>
              </w:rPr>
              <w:t xml:space="preserve">Приобретенные утилитарные цифровые права, включающие право требовать передачи вещи (вещей)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62402</w:t>
            </w:r>
          </w:p>
        </w:tc>
        <w:tc>
          <w:tcPr>
            <w:tcW w:w="6349" w:type="dxa"/>
            <w:tcBorders>
              <w:top w:val="nil"/>
              <w:left w:val="nil"/>
              <w:bottom w:val="nil"/>
              <w:right w:val="nil"/>
            </w:tcBorders>
          </w:tcPr>
          <w:p>
            <w:pPr>
              <w:pStyle w:val="0"/>
              <w:jc w:val="both"/>
            </w:pPr>
            <w:r>
              <w:rPr>
                <w:sz w:val="24"/>
              </w:rPr>
              <w:t xml:space="preserve">Приобретенные утилитарные цифровые права, включающие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62403</w:t>
            </w:r>
          </w:p>
        </w:tc>
        <w:tc>
          <w:tcPr>
            <w:tcW w:w="6349" w:type="dxa"/>
            <w:tcBorders>
              <w:top w:val="nil"/>
              <w:left w:val="nil"/>
              <w:bottom w:val="nil"/>
              <w:right w:val="nil"/>
            </w:tcBorders>
          </w:tcPr>
          <w:p>
            <w:pPr>
              <w:pStyle w:val="0"/>
              <w:jc w:val="both"/>
            </w:pPr>
            <w:r>
              <w:rPr>
                <w:sz w:val="24"/>
              </w:rPr>
              <w:t xml:space="preserve">Приобретенные утилитарные цифровые права, включающие право требовать выполнения работ и (или) оказания услуг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62404</w:t>
            </w:r>
          </w:p>
        </w:tc>
        <w:tc>
          <w:tcPr>
            <w:tcW w:w="6349" w:type="dxa"/>
            <w:tcBorders>
              <w:top w:val="nil"/>
              <w:left w:val="nil"/>
              <w:bottom w:val="nil"/>
              <w:right w:val="nil"/>
            </w:tcBorders>
          </w:tcPr>
          <w:p>
            <w:pPr>
              <w:pStyle w:val="0"/>
              <w:jc w:val="both"/>
            </w:pPr>
            <w:r>
              <w:rPr>
                <w:sz w:val="24"/>
              </w:rPr>
              <w:t xml:space="preserve">Приобретенные утилитарные цифровые права, включающие несколько видов прав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62419</w:t>
            </w:r>
          </w:p>
        </w:tc>
        <w:tc>
          <w:tcPr>
            <w:tcW w:w="6349" w:type="dxa"/>
            <w:tcBorders>
              <w:top w:val="nil"/>
              <w:left w:val="nil"/>
              <w:bottom w:val="nil"/>
              <w:right w:val="nil"/>
            </w:tcBorders>
          </w:tcPr>
          <w:p>
            <w:pPr>
              <w:pStyle w:val="0"/>
              <w:jc w:val="both"/>
            </w:pPr>
            <w:r>
              <w:rPr>
                <w:sz w:val="24"/>
              </w:rPr>
              <w:t xml:space="preserve">Резервы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625</w:t>
            </w:r>
          </w:p>
        </w:tc>
        <w:tc>
          <w:tcPr>
            <w:tcW w:w="793" w:type="dxa"/>
            <w:vAlign w:val="bottom"/>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Выпущенные утилитарные цифровые права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62501</w:t>
            </w:r>
          </w:p>
        </w:tc>
        <w:tc>
          <w:tcPr>
            <w:tcW w:w="6349" w:type="dxa"/>
            <w:tcBorders>
              <w:top w:val="nil"/>
              <w:left w:val="nil"/>
              <w:bottom w:val="nil"/>
              <w:right w:val="nil"/>
            </w:tcBorders>
          </w:tcPr>
          <w:p>
            <w:pPr>
              <w:pStyle w:val="0"/>
              <w:jc w:val="both"/>
            </w:pPr>
            <w:r>
              <w:rPr>
                <w:sz w:val="24"/>
              </w:rPr>
              <w:t xml:space="preserve">Выпущенные утилитарные цифровые права, включающие право требовать передачи вещи (вещей)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62502</w:t>
            </w:r>
          </w:p>
        </w:tc>
        <w:tc>
          <w:tcPr>
            <w:tcW w:w="6349" w:type="dxa"/>
            <w:tcBorders>
              <w:top w:val="nil"/>
              <w:left w:val="nil"/>
              <w:bottom w:val="nil"/>
              <w:right w:val="nil"/>
            </w:tcBorders>
          </w:tcPr>
          <w:p>
            <w:pPr>
              <w:pStyle w:val="0"/>
              <w:jc w:val="both"/>
            </w:pPr>
            <w:r>
              <w:rPr>
                <w:sz w:val="24"/>
              </w:rPr>
              <w:t xml:space="preserve">Выпущенные утилитарные цифровые права, включающие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62503</w:t>
            </w:r>
          </w:p>
        </w:tc>
        <w:tc>
          <w:tcPr>
            <w:tcW w:w="6349" w:type="dxa"/>
            <w:tcBorders>
              <w:top w:val="nil"/>
              <w:left w:val="nil"/>
              <w:bottom w:val="nil"/>
              <w:right w:val="nil"/>
            </w:tcBorders>
          </w:tcPr>
          <w:p>
            <w:pPr>
              <w:pStyle w:val="0"/>
              <w:jc w:val="both"/>
            </w:pPr>
            <w:r>
              <w:rPr>
                <w:sz w:val="24"/>
              </w:rPr>
              <w:t xml:space="preserve">Выпущенные утилитарные цифровые права, включающие право требовать выполнения работ и (или) оказания услуг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62504</w:t>
            </w:r>
          </w:p>
        </w:tc>
        <w:tc>
          <w:tcPr>
            <w:tcW w:w="6349" w:type="dxa"/>
            <w:tcBorders>
              <w:top w:val="nil"/>
              <w:left w:val="nil"/>
              <w:bottom w:val="nil"/>
              <w:right w:val="nil"/>
            </w:tcBorders>
          </w:tcPr>
          <w:p>
            <w:pPr>
              <w:pStyle w:val="0"/>
              <w:jc w:val="both"/>
            </w:pPr>
            <w:r>
              <w:rPr>
                <w:sz w:val="24"/>
              </w:rPr>
              <w:t xml:space="preserve">Выпущенные утилитарные цифровые права, включающие несколько видов прав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jc w:val="both"/>
            </w:pPr>
            <w:r>
              <w:rPr>
                <w:sz w:val="24"/>
              </w:rPr>
              <w:t xml:space="preserve">Раздел 7. Финансовые результаты</w:t>
            </w:r>
          </w:p>
        </w:tc>
      </w:tr>
      <w:tr>
        <w:tc>
          <w:tcPr>
            <w:tcW w:w="793" w:type="dxa"/>
            <w:tcBorders>
              <w:top w:val="nil"/>
              <w:left w:val="nil"/>
              <w:bottom w:val="nil"/>
              <w:right w:val="nil"/>
            </w:tcBorders>
          </w:tcPr>
          <w:p>
            <w:pPr>
              <w:pStyle w:val="0"/>
              <w:jc w:val="center"/>
            </w:pPr>
            <w:r>
              <w:rPr>
                <w:sz w:val="24"/>
              </w:rPr>
              <w:t xml:space="preserve">708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Прибыль (убыток)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70801</w:t>
            </w:r>
          </w:p>
        </w:tc>
        <w:tc>
          <w:tcPr>
            <w:tcW w:w="6349" w:type="dxa"/>
            <w:tcBorders>
              <w:top w:val="nil"/>
              <w:left w:val="nil"/>
              <w:bottom w:val="nil"/>
              <w:right w:val="nil"/>
            </w:tcBorders>
          </w:tcPr>
          <w:p>
            <w:pPr>
              <w:pStyle w:val="0"/>
              <w:jc w:val="both"/>
            </w:pPr>
            <w:r>
              <w:rPr>
                <w:sz w:val="24"/>
              </w:rPr>
              <w:t xml:space="preserve">Прибыль прошлого года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70802</w:t>
            </w:r>
          </w:p>
        </w:tc>
        <w:tc>
          <w:tcPr>
            <w:tcW w:w="6349" w:type="dxa"/>
            <w:tcBorders>
              <w:top w:val="nil"/>
              <w:left w:val="nil"/>
              <w:bottom w:val="nil"/>
              <w:right w:val="nil"/>
            </w:tcBorders>
          </w:tcPr>
          <w:p>
            <w:pPr>
              <w:pStyle w:val="0"/>
              <w:jc w:val="both"/>
            </w:pPr>
            <w:r>
              <w:rPr>
                <w:sz w:val="24"/>
              </w:rPr>
              <w:t xml:space="preserve">Убыток прошлого года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710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center"/>
            </w:pPr>
            <w:r>
              <w:rPr>
                <w:sz w:val="24"/>
              </w:rPr>
              <w:t xml:space="preserve">Процентные доходы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71001</w:t>
            </w:r>
          </w:p>
        </w:tc>
        <w:tc>
          <w:tcPr>
            <w:tcW w:w="6349" w:type="dxa"/>
            <w:tcBorders>
              <w:top w:val="nil"/>
              <w:left w:val="nil"/>
              <w:bottom w:val="nil"/>
              <w:right w:val="nil"/>
            </w:tcBorders>
          </w:tcPr>
          <w:p>
            <w:pPr>
              <w:pStyle w:val="0"/>
              <w:jc w:val="both"/>
            </w:pPr>
            <w:r>
              <w:rPr>
                <w:sz w:val="24"/>
              </w:rPr>
              <w:t xml:space="preserve">Процентные доходы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71002</w:t>
            </w:r>
          </w:p>
        </w:tc>
        <w:tc>
          <w:tcPr>
            <w:tcW w:w="6349" w:type="dxa"/>
            <w:tcBorders>
              <w:top w:val="nil"/>
              <w:left w:val="nil"/>
              <w:bottom w:val="nil"/>
              <w:right w:val="nil"/>
            </w:tcBorders>
          </w:tcPr>
          <w:p>
            <w:pPr>
              <w:pStyle w:val="0"/>
              <w:jc w:val="both"/>
            </w:pPr>
            <w:r>
              <w:rPr>
                <w:sz w:val="24"/>
              </w:rPr>
              <w:t xml:space="preserve">Комиссионные доходы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71003</w:t>
            </w:r>
          </w:p>
        </w:tc>
        <w:tc>
          <w:tcPr>
            <w:tcW w:w="6349" w:type="dxa"/>
            <w:tcBorders>
              <w:top w:val="nil"/>
              <w:left w:val="nil"/>
              <w:bottom w:val="nil"/>
              <w:right w:val="nil"/>
            </w:tcBorders>
          </w:tcPr>
          <w:p>
            <w:pPr>
              <w:pStyle w:val="0"/>
              <w:jc w:val="both"/>
            </w:pPr>
            <w:r>
              <w:rPr>
                <w:sz w:val="24"/>
              </w:rPr>
              <w:t xml:space="preserve">Комиссионные расходы и затраты по сделке, уменьшающие процентные доходы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71004</w:t>
            </w:r>
          </w:p>
        </w:tc>
        <w:tc>
          <w:tcPr>
            <w:tcW w:w="6349" w:type="dxa"/>
            <w:tcBorders>
              <w:top w:val="nil"/>
              <w:left w:val="nil"/>
              <w:bottom w:val="nil"/>
              <w:right w:val="nil"/>
            </w:tcBorders>
          </w:tcPr>
          <w:p>
            <w:pPr>
              <w:pStyle w:val="0"/>
              <w:jc w:val="both"/>
            </w:pPr>
            <w:r>
              <w:rPr>
                <w:sz w:val="24"/>
              </w:rPr>
              <w:t xml:space="preserve">Премии, уменьшающие процентные доходы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71005</w:t>
            </w:r>
          </w:p>
        </w:tc>
        <w:tc>
          <w:tcPr>
            <w:tcW w:w="6349" w:type="dxa"/>
            <w:tcBorders>
              <w:top w:val="nil"/>
              <w:left w:val="nil"/>
              <w:bottom w:val="nil"/>
              <w:right w:val="nil"/>
            </w:tcBorders>
          </w:tcPr>
          <w:p>
            <w:pPr>
              <w:pStyle w:val="0"/>
              <w:jc w:val="both"/>
            </w:pPr>
            <w:r>
              <w:rPr>
                <w:sz w:val="24"/>
              </w:rPr>
              <w:t xml:space="preserve">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71006</w:t>
            </w:r>
          </w:p>
        </w:tc>
        <w:tc>
          <w:tcPr>
            <w:tcW w:w="6349" w:type="dxa"/>
            <w:tcBorders>
              <w:top w:val="nil"/>
              <w:left w:val="nil"/>
              <w:bottom w:val="nil"/>
              <w:right w:val="nil"/>
            </w:tcBorders>
          </w:tcPr>
          <w:p>
            <w:pPr>
              <w:pStyle w:val="0"/>
              <w:jc w:val="both"/>
            </w:pPr>
            <w:r>
              <w:rPr>
                <w:sz w:val="24"/>
              </w:rPr>
              <w:t xml:space="preserve">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711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Процентные расходы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71101</w:t>
            </w:r>
          </w:p>
        </w:tc>
        <w:tc>
          <w:tcPr>
            <w:tcW w:w="6349" w:type="dxa"/>
            <w:tcBorders>
              <w:top w:val="nil"/>
              <w:left w:val="nil"/>
              <w:bottom w:val="nil"/>
              <w:right w:val="nil"/>
            </w:tcBorders>
          </w:tcPr>
          <w:p>
            <w:pPr>
              <w:pStyle w:val="0"/>
              <w:jc w:val="both"/>
            </w:pPr>
            <w:r>
              <w:rPr>
                <w:sz w:val="24"/>
              </w:rPr>
              <w:t xml:space="preserve">Процентные расходы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71102</w:t>
            </w:r>
          </w:p>
        </w:tc>
        <w:tc>
          <w:tcPr>
            <w:tcW w:w="6349" w:type="dxa"/>
            <w:tcBorders>
              <w:top w:val="nil"/>
              <w:left w:val="nil"/>
              <w:bottom w:val="nil"/>
              <w:right w:val="nil"/>
            </w:tcBorders>
          </w:tcPr>
          <w:p>
            <w:pPr>
              <w:pStyle w:val="0"/>
              <w:jc w:val="both"/>
            </w:pPr>
            <w:r>
              <w:rPr>
                <w:sz w:val="24"/>
              </w:rPr>
              <w:t xml:space="preserve">Комиссионные расходы и затраты по сделке, увеличивающие процентные расходы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71103</w:t>
            </w:r>
          </w:p>
        </w:tc>
        <w:tc>
          <w:tcPr>
            <w:tcW w:w="6349" w:type="dxa"/>
            <w:tcBorders>
              <w:top w:val="nil"/>
              <w:left w:val="nil"/>
              <w:bottom w:val="nil"/>
              <w:right w:val="nil"/>
            </w:tcBorders>
          </w:tcPr>
          <w:p>
            <w:pPr>
              <w:pStyle w:val="0"/>
              <w:jc w:val="both"/>
            </w:pPr>
            <w:r>
              <w:rPr>
                <w:sz w:val="24"/>
              </w:rPr>
              <w:t xml:space="preserve">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71104</w:t>
            </w:r>
          </w:p>
        </w:tc>
        <w:tc>
          <w:tcPr>
            <w:tcW w:w="6349" w:type="dxa"/>
            <w:tcBorders>
              <w:top w:val="nil"/>
              <w:left w:val="nil"/>
              <w:bottom w:val="nil"/>
              <w:right w:val="nil"/>
            </w:tcBorders>
          </w:tcPr>
          <w:p>
            <w:pPr>
              <w:pStyle w:val="0"/>
              <w:jc w:val="both"/>
            </w:pPr>
            <w:r>
              <w:rPr>
                <w:sz w:val="24"/>
              </w:rPr>
              <w:t xml:space="preserve">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712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от восстановления и расходы по формированию резервов под обесценение по финансовым активам, приносящим процентный доход</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71201</w:t>
            </w:r>
          </w:p>
        </w:tc>
        <w:tc>
          <w:tcPr>
            <w:tcW w:w="6349" w:type="dxa"/>
            <w:tcBorders>
              <w:top w:val="nil"/>
              <w:left w:val="nil"/>
              <w:bottom w:val="nil"/>
              <w:right w:val="nil"/>
            </w:tcBorders>
          </w:tcPr>
          <w:p>
            <w:pPr>
              <w:pStyle w:val="0"/>
              <w:jc w:val="both"/>
            </w:pPr>
            <w:r>
              <w:rPr>
                <w:sz w:val="24"/>
              </w:rPr>
              <w:t xml:space="preserve">Доходы от восстановления резервов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71202</w:t>
            </w:r>
          </w:p>
        </w:tc>
        <w:tc>
          <w:tcPr>
            <w:tcW w:w="6349" w:type="dxa"/>
            <w:tcBorders>
              <w:top w:val="nil"/>
              <w:left w:val="nil"/>
              <w:bottom w:val="nil"/>
              <w:right w:val="nil"/>
            </w:tcBorders>
          </w:tcPr>
          <w:p>
            <w:pPr>
              <w:pStyle w:val="0"/>
              <w:jc w:val="both"/>
            </w:pPr>
            <w:r>
              <w:rPr>
                <w:sz w:val="24"/>
              </w:rPr>
              <w:t xml:space="preserve">Расходы по формированию резервов под обесценение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713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по деятельности по НПО, формированию ДС и ОПС</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71309</w:t>
            </w:r>
          </w:p>
        </w:tc>
        <w:tc>
          <w:tcPr>
            <w:tcW w:w="6349" w:type="dxa"/>
            <w:tcBorders>
              <w:top w:val="nil"/>
              <w:left w:val="nil"/>
              <w:bottom w:val="nil"/>
              <w:right w:val="nil"/>
            </w:tcBorders>
          </w:tcPr>
          <w:p>
            <w:pPr>
              <w:pStyle w:val="0"/>
              <w:jc w:val="both"/>
            </w:pPr>
            <w:r>
              <w:rPr>
                <w:sz w:val="24"/>
              </w:rPr>
              <w:t xml:space="preserve">Выручка по страхованию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71310</w:t>
            </w:r>
          </w:p>
        </w:tc>
        <w:tc>
          <w:tcPr>
            <w:tcW w:w="6349" w:type="dxa"/>
            <w:tcBorders>
              <w:top w:val="nil"/>
              <w:left w:val="nil"/>
              <w:bottom w:val="nil"/>
              <w:right w:val="nil"/>
            </w:tcBorders>
          </w:tcPr>
          <w:p>
            <w:pPr>
              <w:pStyle w:val="0"/>
              <w:jc w:val="both"/>
            </w:pPr>
            <w:r>
              <w:rPr>
                <w:sz w:val="24"/>
              </w:rPr>
              <w:t xml:space="preserve">Расходы по страхованию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71311</w:t>
            </w:r>
          </w:p>
        </w:tc>
        <w:tc>
          <w:tcPr>
            <w:tcW w:w="6349" w:type="dxa"/>
            <w:tcBorders>
              <w:top w:val="nil"/>
              <w:left w:val="nil"/>
              <w:bottom w:val="nil"/>
              <w:right w:val="nil"/>
            </w:tcBorders>
          </w:tcPr>
          <w:p>
            <w:pPr>
              <w:pStyle w:val="0"/>
              <w:jc w:val="both"/>
            </w:pPr>
            <w:r>
              <w:rPr>
                <w:sz w:val="24"/>
              </w:rPr>
              <w:t xml:space="preserve">Финансовые доходы по страхованию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71312</w:t>
            </w:r>
          </w:p>
        </w:tc>
        <w:tc>
          <w:tcPr>
            <w:tcW w:w="6349" w:type="dxa"/>
            <w:tcBorders>
              <w:top w:val="nil"/>
              <w:left w:val="nil"/>
              <w:bottom w:val="nil"/>
              <w:right w:val="nil"/>
            </w:tcBorders>
          </w:tcPr>
          <w:p>
            <w:pPr>
              <w:pStyle w:val="0"/>
              <w:jc w:val="both"/>
            </w:pPr>
            <w:r>
              <w:rPr>
                <w:sz w:val="24"/>
              </w:rPr>
              <w:t xml:space="preserve">Финансовые расходы по страхованию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71313</w:t>
            </w:r>
          </w:p>
        </w:tc>
        <w:tc>
          <w:tcPr>
            <w:tcW w:w="6349" w:type="dxa"/>
            <w:tcBorders>
              <w:top w:val="nil"/>
              <w:left w:val="nil"/>
              <w:bottom w:val="nil"/>
              <w:right w:val="nil"/>
            </w:tcBorders>
          </w:tcPr>
          <w:p>
            <w:pPr>
              <w:pStyle w:val="0"/>
              <w:jc w:val="both"/>
            </w:pPr>
            <w:r>
              <w:rPr>
                <w:sz w:val="24"/>
              </w:rPr>
              <w:t xml:space="preserve">Компонент убытка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71314</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71315</w:t>
            </w:r>
          </w:p>
        </w:tc>
        <w:tc>
          <w:tcPr>
            <w:tcW w:w="6349" w:type="dxa"/>
            <w:tcBorders>
              <w:top w:val="nil"/>
              <w:left w:val="nil"/>
              <w:bottom w:val="nil"/>
              <w:right w:val="nil"/>
            </w:tcBorders>
          </w:tcPr>
          <w:p>
            <w:pPr>
              <w:pStyle w:val="0"/>
              <w:jc w:val="both"/>
            </w:pPr>
            <w:r>
              <w:rPr>
                <w:sz w:val="24"/>
              </w:rPr>
              <w:t xml:space="preserve">Прочие доходы по деятельности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71316</w:t>
            </w:r>
          </w:p>
        </w:tc>
        <w:tc>
          <w:tcPr>
            <w:tcW w:w="6349" w:type="dxa"/>
            <w:tcBorders>
              <w:top w:val="nil"/>
              <w:left w:val="nil"/>
              <w:bottom w:val="nil"/>
              <w:right w:val="nil"/>
            </w:tcBorders>
          </w:tcPr>
          <w:p>
            <w:pPr>
              <w:pStyle w:val="0"/>
              <w:jc w:val="both"/>
            </w:pPr>
            <w:r>
              <w:rPr>
                <w:sz w:val="24"/>
              </w:rPr>
              <w:t xml:space="preserve">Прочие расходы по деятельности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71317</w:t>
            </w:r>
          </w:p>
        </w:tc>
        <w:tc>
          <w:tcPr>
            <w:tcW w:w="6349" w:type="dxa"/>
            <w:tcBorders>
              <w:top w:val="nil"/>
              <w:left w:val="nil"/>
              <w:bottom w:val="nil"/>
              <w:right w:val="nil"/>
            </w:tcBorders>
          </w:tcPr>
          <w:p>
            <w:pPr>
              <w:pStyle w:val="0"/>
              <w:jc w:val="both"/>
            </w:pPr>
            <w:r>
              <w:rPr>
                <w:sz w:val="24"/>
              </w:rPr>
              <w:t xml:space="preserve">Выручка по страхованию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71318</w:t>
            </w:r>
          </w:p>
        </w:tc>
        <w:tc>
          <w:tcPr>
            <w:tcW w:w="6349" w:type="dxa"/>
            <w:tcBorders>
              <w:top w:val="nil"/>
              <w:left w:val="nil"/>
              <w:bottom w:val="nil"/>
              <w:right w:val="nil"/>
            </w:tcBorders>
          </w:tcPr>
          <w:p>
            <w:pPr>
              <w:pStyle w:val="0"/>
              <w:jc w:val="both"/>
            </w:pPr>
            <w:r>
              <w:rPr>
                <w:sz w:val="24"/>
              </w:rPr>
              <w:t xml:space="preserve">Расходы по страхованию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71319</w:t>
            </w:r>
          </w:p>
        </w:tc>
        <w:tc>
          <w:tcPr>
            <w:tcW w:w="6349" w:type="dxa"/>
            <w:tcBorders>
              <w:top w:val="nil"/>
              <w:left w:val="nil"/>
              <w:bottom w:val="nil"/>
              <w:right w:val="nil"/>
            </w:tcBorders>
          </w:tcPr>
          <w:p>
            <w:pPr>
              <w:pStyle w:val="0"/>
              <w:jc w:val="both"/>
            </w:pPr>
            <w:r>
              <w:rPr>
                <w:sz w:val="24"/>
              </w:rPr>
              <w:t xml:space="preserve">Финансовые доходы по страхованию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71320</w:t>
            </w:r>
          </w:p>
        </w:tc>
        <w:tc>
          <w:tcPr>
            <w:tcW w:w="6349" w:type="dxa"/>
            <w:tcBorders>
              <w:top w:val="nil"/>
              <w:left w:val="nil"/>
              <w:bottom w:val="nil"/>
              <w:right w:val="nil"/>
            </w:tcBorders>
          </w:tcPr>
          <w:p>
            <w:pPr>
              <w:pStyle w:val="0"/>
              <w:jc w:val="both"/>
            </w:pPr>
            <w:r>
              <w:rPr>
                <w:sz w:val="24"/>
              </w:rPr>
              <w:t xml:space="preserve">Финансовые расходы по страхованию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71321</w:t>
            </w:r>
          </w:p>
        </w:tc>
        <w:tc>
          <w:tcPr>
            <w:tcW w:w="6349" w:type="dxa"/>
            <w:tcBorders>
              <w:top w:val="nil"/>
              <w:left w:val="nil"/>
              <w:bottom w:val="nil"/>
              <w:right w:val="nil"/>
            </w:tcBorders>
          </w:tcPr>
          <w:p>
            <w:pPr>
              <w:pStyle w:val="0"/>
              <w:jc w:val="both"/>
            </w:pPr>
            <w:r>
              <w:rPr>
                <w:sz w:val="24"/>
              </w:rPr>
              <w:t xml:space="preserve">Компонент убытка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71322</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71323</w:t>
            </w:r>
          </w:p>
        </w:tc>
        <w:tc>
          <w:tcPr>
            <w:tcW w:w="6349" w:type="dxa"/>
            <w:tcBorders>
              <w:top w:val="nil"/>
              <w:left w:val="nil"/>
              <w:bottom w:val="nil"/>
              <w:right w:val="nil"/>
            </w:tcBorders>
          </w:tcPr>
          <w:p>
            <w:pPr>
              <w:pStyle w:val="0"/>
              <w:jc w:val="both"/>
            </w:pPr>
            <w:r>
              <w:rPr>
                <w:sz w:val="24"/>
              </w:rPr>
              <w:t xml:space="preserve">Прочие доходы по деятельности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71324</w:t>
            </w:r>
          </w:p>
        </w:tc>
        <w:tc>
          <w:tcPr>
            <w:tcW w:w="6349" w:type="dxa"/>
            <w:tcBorders>
              <w:top w:val="nil"/>
              <w:left w:val="nil"/>
              <w:bottom w:val="nil"/>
              <w:right w:val="nil"/>
            </w:tcBorders>
          </w:tcPr>
          <w:p>
            <w:pPr>
              <w:pStyle w:val="0"/>
              <w:jc w:val="both"/>
            </w:pPr>
            <w:r>
              <w:rPr>
                <w:sz w:val="24"/>
              </w:rPr>
              <w:t xml:space="preserve">Прочие расходы по деятельности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71325</w:t>
            </w:r>
          </w:p>
        </w:tc>
        <w:tc>
          <w:tcPr>
            <w:tcW w:w="6349" w:type="dxa"/>
            <w:tcBorders>
              <w:top w:val="nil"/>
              <w:left w:val="nil"/>
              <w:bottom w:val="nil"/>
              <w:right w:val="nil"/>
            </w:tcBorders>
          </w:tcPr>
          <w:p>
            <w:pPr>
              <w:pStyle w:val="0"/>
              <w:jc w:val="both"/>
            </w:pPr>
            <w:r>
              <w:rPr>
                <w:sz w:val="24"/>
              </w:rPr>
              <w:t xml:space="preserve">Выручка по страхованию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71326</w:t>
            </w:r>
          </w:p>
        </w:tc>
        <w:tc>
          <w:tcPr>
            <w:tcW w:w="6349" w:type="dxa"/>
            <w:tcBorders>
              <w:top w:val="nil"/>
              <w:left w:val="nil"/>
              <w:bottom w:val="nil"/>
              <w:right w:val="nil"/>
            </w:tcBorders>
          </w:tcPr>
          <w:p>
            <w:pPr>
              <w:pStyle w:val="0"/>
              <w:jc w:val="both"/>
            </w:pPr>
            <w:r>
              <w:rPr>
                <w:sz w:val="24"/>
              </w:rPr>
              <w:t xml:space="preserve">Расходы по страхованию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71327</w:t>
            </w:r>
          </w:p>
        </w:tc>
        <w:tc>
          <w:tcPr>
            <w:tcW w:w="6349" w:type="dxa"/>
            <w:tcBorders>
              <w:top w:val="nil"/>
              <w:left w:val="nil"/>
              <w:bottom w:val="nil"/>
              <w:right w:val="nil"/>
            </w:tcBorders>
          </w:tcPr>
          <w:p>
            <w:pPr>
              <w:pStyle w:val="0"/>
              <w:jc w:val="both"/>
            </w:pPr>
            <w:r>
              <w:rPr>
                <w:sz w:val="24"/>
              </w:rPr>
              <w:t xml:space="preserve">Финансовые доходы по страхованию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71328</w:t>
            </w:r>
          </w:p>
        </w:tc>
        <w:tc>
          <w:tcPr>
            <w:tcW w:w="6349" w:type="dxa"/>
            <w:tcBorders>
              <w:top w:val="nil"/>
              <w:left w:val="nil"/>
              <w:bottom w:val="nil"/>
              <w:right w:val="nil"/>
            </w:tcBorders>
          </w:tcPr>
          <w:p>
            <w:pPr>
              <w:pStyle w:val="0"/>
              <w:jc w:val="both"/>
            </w:pPr>
            <w:r>
              <w:rPr>
                <w:sz w:val="24"/>
              </w:rPr>
              <w:t xml:space="preserve">Финансовые расходы по страхованию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71329</w:t>
            </w:r>
          </w:p>
        </w:tc>
        <w:tc>
          <w:tcPr>
            <w:tcW w:w="6349" w:type="dxa"/>
            <w:tcBorders>
              <w:top w:val="nil"/>
              <w:left w:val="nil"/>
              <w:bottom w:val="nil"/>
              <w:right w:val="nil"/>
            </w:tcBorders>
          </w:tcPr>
          <w:p>
            <w:pPr>
              <w:pStyle w:val="0"/>
              <w:jc w:val="both"/>
            </w:pPr>
            <w:r>
              <w:rPr>
                <w:sz w:val="24"/>
              </w:rPr>
              <w:t xml:space="preserve">Компонент убытка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71330</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71331</w:t>
            </w:r>
          </w:p>
        </w:tc>
        <w:tc>
          <w:tcPr>
            <w:tcW w:w="6349" w:type="dxa"/>
            <w:tcBorders>
              <w:top w:val="nil"/>
              <w:left w:val="nil"/>
              <w:bottom w:val="nil"/>
              <w:right w:val="nil"/>
            </w:tcBorders>
          </w:tcPr>
          <w:p>
            <w:pPr>
              <w:pStyle w:val="0"/>
              <w:jc w:val="both"/>
            </w:pPr>
            <w:r>
              <w:rPr>
                <w:sz w:val="24"/>
              </w:rPr>
              <w:t xml:space="preserve">Прочие доходы по деятельности по формированию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71332</w:t>
            </w:r>
          </w:p>
        </w:tc>
        <w:tc>
          <w:tcPr>
            <w:tcW w:w="6349" w:type="dxa"/>
            <w:tcBorders>
              <w:top w:val="nil"/>
              <w:left w:val="nil"/>
              <w:bottom w:val="nil"/>
              <w:right w:val="nil"/>
            </w:tcBorders>
          </w:tcPr>
          <w:p>
            <w:pPr>
              <w:pStyle w:val="0"/>
              <w:jc w:val="both"/>
            </w:pPr>
            <w:r>
              <w:rPr>
                <w:sz w:val="24"/>
              </w:rPr>
              <w:t xml:space="preserve">Прочие расходы по деятельности по формированию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714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по страховой деятельности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71419</w:t>
            </w:r>
          </w:p>
        </w:tc>
        <w:tc>
          <w:tcPr>
            <w:tcW w:w="6349" w:type="dxa"/>
            <w:tcBorders>
              <w:top w:val="nil"/>
              <w:left w:val="nil"/>
              <w:bottom w:val="nil"/>
              <w:right w:val="nil"/>
            </w:tcBorders>
          </w:tcPr>
          <w:p>
            <w:pPr>
              <w:pStyle w:val="0"/>
              <w:jc w:val="both"/>
            </w:pPr>
            <w:r>
              <w:rPr>
                <w:sz w:val="24"/>
              </w:rPr>
              <w:t xml:space="preserve">Выручка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71420</w:t>
            </w:r>
          </w:p>
        </w:tc>
        <w:tc>
          <w:tcPr>
            <w:tcW w:w="6349" w:type="dxa"/>
            <w:tcBorders>
              <w:top w:val="nil"/>
              <w:left w:val="nil"/>
              <w:bottom w:val="nil"/>
              <w:right w:val="nil"/>
            </w:tcBorders>
          </w:tcPr>
          <w:p>
            <w:pPr>
              <w:pStyle w:val="0"/>
              <w:jc w:val="both"/>
            </w:pPr>
            <w:r>
              <w:rPr>
                <w:sz w:val="24"/>
              </w:rPr>
              <w:t xml:space="preserve">Расходы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71421</w:t>
            </w:r>
          </w:p>
        </w:tc>
        <w:tc>
          <w:tcPr>
            <w:tcW w:w="6349" w:type="dxa"/>
            <w:tcBorders>
              <w:top w:val="nil"/>
              <w:left w:val="nil"/>
              <w:bottom w:val="nil"/>
              <w:right w:val="nil"/>
            </w:tcBorders>
          </w:tcPr>
          <w:p>
            <w:pPr>
              <w:pStyle w:val="0"/>
              <w:jc w:val="both"/>
            </w:pPr>
            <w:r>
              <w:rPr>
                <w:sz w:val="24"/>
              </w:rPr>
              <w:t xml:space="preserve">Уменьшение расходов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71422</w:t>
            </w:r>
          </w:p>
        </w:tc>
        <w:tc>
          <w:tcPr>
            <w:tcW w:w="6349" w:type="dxa"/>
            <w:tcBorders>
              <w:top w:val="nil"/>
              <w:left w:val="nil"/>
              <w:bottom w:val="nil"/>
              <w:right w:val="nil"/>
            </w:tcBorders>
          </w:tcPr>
          <w:p>
            <w:pPr>
              <w:pStyle w:val="0"/>
              <w:jc w:val="both"/>
            </w:pPr>
            <w:r>
              <w:rPr>
                <w:sz w:val="24"/>
              </w:rPr>
              <w:t xml:space="preserve">Финансовые доходы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71423</w:t>
            </w:r>
          </w:p>
        </w:tc>
        <w:tc>
          <w:tcPr>
            <w:tcW w:w="6349" w:type="dxa"/>
            <w:tcBorders>
              <w:top w:val="nil"/>
              <w:left w:val="nil"/>
              <w:bottom w:val="nil"/>
              <w:right w:val="nil"/>
            </w:tcBorders>
          </w:tcPr>
          <w:p>
            <w:pPr>
              <w:pStyle w:val="0"/>
              <w:jc w:val="both"/>
            </w:pPr>
            <w:r>
              <w:rPr>
                <w:sz w:val="24"/>
              </w:rPr>
              <w:t xml:space="preserve">Финансовые расходы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71424</w:t>
            </w:r>
          </w:p>
        </w:tc>
        <w:tc>
          <w:tcPr>
            <w:tcW w:w="6349" w:type="dxa"/>
            <w:tcBorders>
              <w:top w:val="nil"/>
              <w:left w:val="nil"/>
              <w:bottom w:val="nil"/>
              <w:right w:val="nil"/>
            </w:tcBorders>
          </w:tcPr>
          <w:p>
            <w:pPr>
              <w:pStyle w:val="0"/>
              <w:jc w:val="both"/>
            </w:pPr>
            <w:r>
              <w:rPr>
                <w:sz w:val="24"/>
              </w:rPr>
              <w:t xml:space="preserve">Компонент убытка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71425</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71426</w:t>
            </w:r>
          </w:p>
        </w:tc>
        <w:tc>
          <w:tcPr>
            <w:tcW w:w="6349" w:type="dxa"/>
            <w:tcBorders>
              <w:top w:val="nil"/>
              <w:left w:val="nil"/>
              <w:bottom w:val="nil"/>
              <w:right w:val="nil"/>
            </w:tcBorders>
          </w:tcPr>
          <w:p>
            <w:pPr>
              <w:pStyle w:val="0"/>
              <w:jc w:val="both"/>
            </w:pPr>
            <w:r>
              <w:rPr>
                <w:sz w:val="24"/>
              </w:rPr>
              <w:t xml:space="preserve">Прочие доходы по страхованию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71427</w:t>
            </w:r>
          </w:p>
        </w:tc>
        <w:tc>
          <w:tcPr>
            <w:tcW w:w="6349" w:type="dxa"/>
            <w:tcBorders>
              <w:top w:val="nil"/>
              <w:left w:val="nil"/>
              <w:bottom w:val="nil"/>
              <w:right w:val="nil"/>
            </w:tcBorders>
          </w:tcPr>
          <w:p>
            <w:pPr>
              <w:pStyle w:val="0"/>
              <w:jc w:val="both"/>
            </w:pPr>
            <w:r>
              <w:rPr>
                <w:sz w:val="24"/>
              </w:rPr>
              <w:t xml:space="preserve">Прочие расходы по страхованию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71428</w:t>
            </w:r>
          </w:p>
        </w:tc>
        <w:tc>
          <w:tcPr>
            <w:tcW w:w="6349" w:type="dxa"/>
            <w:tcBorders>
              <w:top w:val="nil"/>
              <w:left w:val="nil"/>
              <w:bottom w:val="nil"/>
              <w:right w:val="nil"/>
            </w:tcBorders>
          </w:tcPr>
          <w:p>
            <w:pPr>
              <w:pStyle w:val="0"/>
              <w:jc w:val="both"/>
            </w:pPr>
            <w:r>
              <w:rPr>
                <w:sz w:val="24"/>
              </w:rPr>
              <w:t xml:space="preserve">Расходы от приобретения удерживаемых (переданных) договоров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71429</w:t>
            </w:r>
          </w:p>
        </w:tc>
        <w:tc>
          <w:tcPr>
            <w:tcW w:w="6349" w:type="dxa"/>
            <w:tcBorders>
              <w:top w:val="nil"/>
              <w:left w:val="nil"/>
              <w:bottom w:val="nil"/>
              <w:right w:val="nil"/>
            </w:tcBorders>
          </w:tcPr>
          <w:p>
            <w:pPr>
              <w:pStyle w:val="0"/>
              <w:jc w:val="both"/>
            </w:pPr>
            <w:r>
              <w:rPr>
                <w:sz w:val="24"/>
              </w:rPr>
              <w:t xml:space="preserve">Финансовые доходы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71430</w:t>
            </w:r>
          </w:p>
        </w:tc>
        <w:tc>
          <w:tcPr>
            <w:tcW w:w="6349" w:type="dxa"/>
            <w:tcBorders>
              <w:top w:val="nil"/>
              <w:left w:val="nil"/>
              <w:bottom w:val="nil"/>
              <w:right w:val="nil"/>
            </w:tcBorders>
          </w:tcPr>
          <w:p>
            <w:pPr>
              <w:pStyle w:val="0"/>
              <w:jc w:val="both"/>
            </w:pPr>
            <w:r>
              <w:rPr>
                <w:sz w:val="24"/>
              </w:rPr>
              <w:t xml:space="preserve">Финансовые расходы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71431</w:t>
            </w:r>
          </w:p>
        </w:tc>
        <w:tc>
          <w:tcPr>
            <w:tcW w:w="6349" w:type="dxa"/>
            <w:tcBorders>
              <w:top w:val="nil"/>
              <w:left w:val="nil"/>
              <w:bottom w:val="nil"/>
              <w:right w:val="nil"/>
            </w:tcBorders>
          </w:tcPr>
          <w:p>
            <w:pPr>
              <w:pStyle w:val="0"/>
              <w:jc w:val="both"/>
            </w:pPr>
            <w:r>
              <w:rPr>
                <w:sz w:val="24"/>
              </w:rPr>
              <w:t xml:space="preserve">Доходы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71432</w:t>
            </w:r>
          </w:p>
        </w:tc>
        <w:tc>
          <w:tcPr>
            <w:tcW w:w="6349" w:type="dxa"/>
            <w:tcBorders>
              <w:top w:val="nil"/>
              <w:left w:val="nil"/>
              <w:bottom w:val="nil"/>
              <w:right w:val="nil"/>
            </w:tcBorders>
          </w:tcPr>
          <w:p>
            <w:pPr>
              <w:pStyle w:val="0"/>
              <w:jc w:val="both"/>
            </w:pPr>
            <w:r>
              <w:rPr>
                <w:sz w:val="24"/>
              </w:rPr>
              <w:t xml:space="preserve">Прочие доходы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71433</w:t>
            </w:r>
          </w:p>
        </w:tc>
        <w:tc>
          <w:tcPr>
            <w:tcW w:w="6349" w:type="dxa"/>
            <w:tcBorders>
              <w:top w:val="nil"/>
              <w:left w:val="nil"/>
              <w:bottom w:val="nil"/>
              <w:right w:val="nil"/>
            </w:tcBorders>
          </w:tcPr>
          <w:p>
            <w:pPr>
              <w:pStyle w:val="0"/>
              <w:jc w:val="both"/>
            </w:pPr>
            <w:r>
              <w:rPr>
                <w:sz w:val="24"/>
              </w:rPr>
              <w:t xml:space="preserve">Прочие расходы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71434</w:t>
            </w:r>
          </w:p>
        </w:tc>
        <w:tc>
          <w:tcPr>
            <w:tcW w:w="6349" w:type="dxa"/>
            <w:tcBorders>
              <w:top w:val="nil"/>
              <w:left w:val="nil"/>
              <w:bottom w:val="nil"/>
              <w:right w:val="nil"/>
            </w:tcBorders>
          </w:tcPr>
          <w:p>
            <w:pPr>
              <w:pStyle w:val="0"/>
              <w:jc w:val="both"/>
            </w:pPr>
            <w:r>
              <w:rPr>
                <w:sz w:val="24"/>
              </w:rPr>
              <w:t xml:space="preserve">Выручка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71435</w:t>
            </w:r>
          </w:p>
        </w:tc>
        <w:tc>
          <w:tcPr>
            <w:tcW w:w="6349" w:type="dxa"/>
            <w:tcBorders>
              <w:top w:val="nil"/>
              <w:left w:val="nil"/>
              <w:bottom w:val="nil"/>
              <w:right w:val="nil"/>
            </w:tcBorders>
          </w:tcPr>
          <w:p>
            <w:pPr>
              <w:pStyle w:val="0"/>
              <w:jc w:val="both"/>
            </w:pPr>
            <w:r>
              <w:rPr>
                <w:sz w:val="24"/>
              </w:rPr>
              <w:t xml:space="preserve">Расходы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71436</w:t>
            </w:r>
          </w:p>
        </w:tc>
        <w:tc>
          <w:tcPr>
            <w:tcW w:w="6349" w:type="dxa"/>
            <w:tcBorders>
              <w:top w:val="nil"/>
              <w:left w:val="nil"/>
              <w:bottom w:val="nil"/>
              <w:right w:val="nil"/>
            </w:tcBorders>
          </w:tcPr>
          <w:p>
            <w:pPr>
              <w:pStyle w:val="0"/>
              <w:jc w:val="both"/>
            </w:pPr>
            <w:r>
              <w:rPr>
                <w:sz w:val="24"/>
              </w:rPr>
              <w:t xml:space="preserve">Уменьшение расходов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71437</w:t>
            </w:r>
          </w:p>
        </w:tc>
        <w:tc>
          <w:tcPr>
            <w:tcW w:w="6349" w:type="dxa"/>
            <w:tcBorders>
              <w:top w:val="nil"/>
              <w:left w:val="nil"/>
              <w:bottom w:val="nil"/>
              <w:right w:val="nil"/>
            </w:tcBorders>
          </w:tcPr>
          <w:p>
            <w:pPr>
              <w:pStyle w:val="0"/>
              <w:jc w:val="both"/>
            </w:pPr>
            <w:r>
              <w:rPr>
                <w:sz w:val="24"/>
              </w:rPr>
              <w:t xml:space="preserve">Финансовые доходы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71438</w:t>
            </w:r>
          </w:p>
        </w:tc>
        <w:tc>
          <w:tcPr>
            <w:tcW w:w="6349" w:type="dxa"/>
            <w:tcBorders>
              <w:top w:val="nil"/>
              <w:left w:val="nil"/>
              <w:bottom w:val="nil"/>
              <w:right w:val="nil"/>
            </w:tcBorders>
          </w:tcPr>
          <w:p>
            <w:pPr>
              <w:pStyle w:val="0"/>
              <w:jc w:val="both"/>
            </w:pPr>
            <w:r>
              <w:rPr>
                <w:sz w:val="24"/>
              </w:rPr>
              <w:t xml:space="preserve">Финансовые расходы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71439</w:t>
            </w:r>
          </w:p>
        </w:tc>
        <w:tc>
          <w:tcPr>
            <w:tcW w:w="6349" w:type="dxa"/>
            <w:tcBorders>
              <w:top w:val="nil"/>
              <w:left w:val="nil"/>
              <w:bottom w:val="nil"/>
              <w:right w:val="nil"/>
            </w:tcBorders>
          </w:tcPr>
          <w:p>
            <w:pPr>
              <w:pStyle w:val="0"/>
              <w:jc w:val="both"/>
            </w:pPr>
            <w:r>
              <w:rPr>
                <w:sz w:val="24"/>
              </w:rPr>
              <w:t xml:space="preserve">Компонент убытка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71440</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71441</w:t>
            </w:r>
          </w:p>
        </w:tc>
        <w:tc>
          <w:tcPr>
            <w:tcW w:w="6349" w:type="dxa"/>
            <w:tcBorders>
              <w:top w:val="nil"/>
              <w:left w:val="nil"/>
              <w:bottom w:val="nil"/>
              <w:right w:val="nil"/>
            </w:tcBorders>
          </w:tcPr>
          <w:p>
            <w:pPr>
              <w:pStyle w:val="0"/>
              <w:jc w:val="both"/>
            </w:pPr>
            <w:r>
              <w:rPr>
                <w:sz w:val="24"/>
              </w:rPr>
              <w:t xml:space="preserve">Прочие доходы по страхованию иному,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71442</w:t>
            </w:r>
          </w:p>
        </w:tc>
        <w:tc>
          <w:tcPr>
            <w:tcW w:w="6349" w:type="dxa"/>
            <w:tcBorders>
              <w:top w:val="nil"/>
              <w:left w:val="nil"/>
              <w:bottom w:val="nil"/>
              <w:right w:val="nil"/>
            </w:tcBorders>
          </w:tcPr>
          <w:p>
            <w:pPr>
              <w:pStyle w:val="0"/>
              <w:jc w:val="both"/>
            </w:pPr>
            <w:r>
              <w:rPr>
                <w:sz w:val="24"/>
              </w:rPr>
              <w:t xml:space="preserve">Прочие расходы по страхованию иному,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71443</w:t>
            </w:r>
          </w:p>
        </w:tc>
        <w:tc>
          <w:tcPr>
            <w:tcW w:w="6349" w:type="dxa"/>
            <w:tcBorders>
              <w:top w:val="nil"/>
              <w:left w:val="nil"/>
              <w:bottom w:val="nil"/>
              <w:right w:val="nil"/>
            </w:tcBorders>
          </w:tcPr>
          <w:p>
            <w:pPr>
              <w:pStyle w:val="0"/>
              <w:jc w:val="both"/>
            </w:pPr>
            <w:r>
              <w:rPr>
                <w:sz w:val="24"/>
              </w:rPr>
              <w:t xml:space="preserve">Компенсация убытков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71444</w:t>
            </w:r>
          </w:p>
        </w:tc>
        <w:tc>
          <w:tcPr>
            <w:tcW w:w="6349" w:type="dxa"/>
            <w:tcBorders>
              <w:top w:val="nil"/>
              <w:left w:val="nil"/>
              <w:bottom w:val="nil"/>
              <w:right w:val="nil"/>
            </w:tcBorders>
          </w:tcPr>
          <w:p>
            <w:pPr>
              <w:pStyle w:val="0"/>
              <w:jc w:val="both"/>
            </w:pPr>
            <w:r>
              <w:rPr>
                <w:sz w:val="24"/>
              </w:rPr>
              <w:t xml:space="preserve">Расходы от приобретения удерживаемых (переданных) договоров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71445</w:t>
            </w:r>
          </w:p>
        </w:tc>
        <w:tc>
          <w:tcPr>
            <w:tcW w:w="6349" w:type="dxa"/>
            <w:tcBorders>
              <w:top w:val="nil"/>
              <w:left w:val="nil"/>
              <w:bottom w:val="nil"/>
              <w:right w:val="nil"/>
            </w:tcBorders>
          </w:tcPr>
          <w:p>
            <w:pPr>
              <w:pStyle w:val="0"/>
              <w:jc w:val="both"/>
            </w:pPr>
            <w:r>
              <w:rPr>
                <w:sz w:val="24"/>
              </w:rPr>
              <w:t xml:space="preserve">Финансовые доходы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71446</w:t>
            </w:r>
          </w:p>
        </w:tc>
        <w:tc>
          <w:tcPr>
            <w:tcW w:w="6349" w:type="dxa"/>
            <w:tcBorders>
              <w:top w:val="nil"/>
              <w:left w:val="nil"/>
              <w:bottom w:val="nil"/>
              <w:right w:val="nil"/>
            </w:tcBorders>
          </w:tcPr>
          <w:p>
            <w:pPr>
              <w:pStyle w:val="0"/>
              <w:jc w:val="both"/>
            </w:pPr>
            <w:r>
              <w:rPr>
                <w:sz w:val="24"/>
              </w:rPr>
              <w:t xml:space="preserve">Финансовые расходы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71447</w:t>
            </w:r>
          </w:p>
        </w:tc>
        <w:tc>
          <w:tcPr>
            <w:tcW w:w="6349" w:type="dxa"/>
            <w:tcBorders>
              <w:top w:val="nil"/>
              <w:left w:val="nil"/>
              <w:bottom w:val="nil"/>
              <w:right w:val="nil"/>
            </w:tcBorders>
          </w:tcPr>
          <w:p>
            <w:pPr>
              <w:pStyle w:val="0"/>
              <w:jc w:val="both"/>
            </w:pPr>
            <w:r>
              <w:rPr>
                <w:sz w:val="24"/>
              </w:rPr>
              <w:t xml:space="preserve">Доходы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71448</w:t>
            </w:r>
          </w:p>
        </w:tc>
        <w:tc>
          <w:tcPr>
            <w:tcW w:w="6349" w:type="dxa"/>
            <w:tcBorders>
              <w:top w:val="nil"/>
              <w:left w:val="nil"/>
              <w:bottom w:val="nil"/>
              <w:right w:val="nil"/>
            </w:tcBorders>
          </w:tcPr>
          <w:p>
            <w:pPr>
              <w:pStyle w:val="0"/>
              <w:jc w:val="both"/>
            </w:pPr>
            <w:r>
              <w:rPr>
                <w:sz w:val="24"/>
              </w:rPr>
              <w:t xml:space="preserve">Прочие доходы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71449</w:t>
            </w:r>
          </w:p>
        </w:tc>
        <w:tc>
          <w:tcPr>
            <w:tcW w:w="6349" w:type="dxa"/>
            <w:tcBorders>
              <w:top w:val="nil"/>
              <w:left w:val="nil"/>
              <w:bottom w:val="nil"/>
              <w:right w:val="nil"/>
            </w:tcBorders>
          </w:tcPr>
          <w:p>
            <w:pPr>
              <w:pStyle w:val="0"/>
              <w:jc w:val="both"/>
            </w:pPr>
            <w:r>
              <w:rPr>
                <w:sz w:val="24"/>
              </w:rPr>
              <w:t xml:space="preserve">Прочие расходы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71450</w:t>
            </w:r>
          </w:p>
        </w:tc>
        <w:tc>
          <w:tcPr>
            <w:tcW w:w="6349" w:type="dxa"/>
            <w:tcBorders>
              <w:top w:val="nil"/>
              <w:left w:val="nil"/>
              <w:bottom w:val="nil"/>
              <w:right w:val="nil"/>
            </w:tcBorders>
          </w:tcPr>
          <w:p>
            <w:pPr>
              <w:pStyle w:val="0"/>
              <w:jc w:val="both"/>
            </w:pPr>
            <w:r>
              <w:rPr>
                <w:sz w:val="24"/>
              </w:rPr>
              <w:t xml:space="preserve">Компенсация убытков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715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(кроме процентных) от операций с финансовыми инструментами и драгоценными металлами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71501</w:t>
            </w:r>
          </w:p>
        </w:tc>
        <w:tc>
          <w:tcPr>
            <w:tcW w:w="6349" w:type="dxa"/>
            <w:tcBorders>
              <w:top w:val="nil"/>
              <w:left w:val="nil"/>
              <w:bottom w:val="nil"/>
              <w:right w:val="nil"/>
            </w:tcBorders>
          </w:tcPr>
          <w:p>
            <w:pPr>
              <w:pStyle w:val="0"/>
              <w:jc w:val="both"/>
            </w:pPr>
            <w:r>
              <w:rPr>
                <w:sz w:val="24"/>
              </w:rPr>
              <w:t xml:space="preserve">Доходы (кроме процентных) от операций с размещенными депозитами, выданными займами и прочими предоставленными средствами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71502</w:t>
            </w:r>
          </w:p>
        </w:tc>
        <w:tc>
          <w:tcPr>
            <w:tcW w:w="6349" w:type="dxa"/>
            <w:tcBorders>
              <w:top w:val="nil"/>
              <w:left w:val="nil"/>
              <w:bottom w:val="nil"/>
              <w:right w:val="nil"/>
            </w:tcBorders>
          </w:tcPr>
          <w:p>
            <w:pPr>
              <w:pStyle w:val="0"/>
              <w:jc w:val="both"/>
            </w:pPr>
            <w:r>
              <w:rPr>
                <w:sz w:val="24"/>
              </w:rPr>
              <w:t xml:space="preserve">Расходы по операциям с размещенными депозитами, выданными займами и прочими предоставленными средствами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71503</w:t>
            </w:r>
          </w:p>
        </w:tc>
        <w:tc>
          <w:tcPr>
            <w:tcW w:w="6349" w:type="dxa"/>
            <w:tcBorders>
              <w:top w:val="nil"/>
              <w:left w:val="nil"/>
              <w:bottom w:val="nil"/>
              <w:right w:val="nil"/>
            </w:tcBorders>
          </w:tcPr>
          <w:p>
            <w:pPr>
              <w:pStyle w:val="0"/>
              <w:jc w:val="both"/>
            </w:pPr>
            <w:r>
              <w:rPr>
                <w:sz w:val="24"/>
              </w:rPr>
              <w:t xml:space="preserve">Доходы (кроме процентных) от операций с приобретенными долговыми ценными бумагами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71504</w:t>
            </w:r>
          </w:p>
        </w:tc>
        <w:tc>
          <w:tcPr>
            <w:tcW w:w="6349" w:type="dxa"/>
            <w:tcBorders>
              <w:top w:val="nil"/>
              <w:left w:val="nil"/>
              <w:bottom w:val="nil"/>
              <w:right w:val="nil"/>
            </w:tcBorders>
          </w:tcPr>
          <w:p>
            <w:pPr>
              <w:pStyle w:val="0"/>
              <w:jc w:val="both"/>
            </w:pPr>
            <w:r>
              <w:rPr>
                <w:sz w:val="24"/>
              </w:rPr>
              <w:t xml:space="preserve">Расходы по операциям с приобретенными долговыми ценными бумагами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71505</w:t>
            </w:r>
          </w:p>
        </w:tc>
        <w:tc>
          <w:tcPr>
            <w:tcW w:w="6349" w:type="dxa"/>
            <w:tcBorders>
              <w:top w:val="nil"/>
              <w:left w:val="nil"/>
              <w:bottom w:val="nil"/>
              <w:right w:val="nil"/>
            </w:tcBorders>
          </w:tcPr>
          <w:p>
            <w:pPr>
              <w:pStyle w:val="0"/>
              <w:jc w:val="both"/>
            </w:pPr>
            <w:r>
              <w:rPr>
                <w:sz w:val="24"/>
              </w:rPr>
              <w:t xml:space="preserve">Доходы от операций с приобретенными долевыми ценными бумагами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71506</w:t>
            </w:r>
          </w:p>
        </w:tc>
        <w:tc>
          <w:tcPr>
            <w:tcW w:w="6349" w:type="dxa"/>
            <w:tcBorders>
              <w:top w:val="nil"/>
              <w:left w:val="nil"/>
              <w:bottom w:val="nil"/>
              <w:right w:val="nil"/>
            </w:tcBorders>
          </w:tcPr>
          <w:p>
            <w:pPr>
              <w:pStyle w:val="0"/>
              <w:jc w:val="both"/>
            </w:pPr>
            <w:r>
              <w:rPr>
                <w:sz w:val="24"/>
              </w:rPr>
              <w:t xml:space="preserve">Расходы по операциям с приобретенными долевыми ценными бумагами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71507</w:t>
            </w:r>
          </w:p>
        </w:tc>
        <w:tc>
          <w:tcPr>
            <w:tcW w:w="6349" w:type="dxa"/>
            <w:tcBorders>
              <w:top w:val="nil"/>
              <w:left w:val="nil"/>
              <w:bottom w:val="nil"/>
              <w:right w:val="nil"/>
            </w:tcBorders>
          </w:tcPr>
          <w:p>
            <w:pPr>
              <w:pStyle w:val="0"/>
              <w:jc w:val="both"/>
            </w:pPr>
            <w:r>
              <w:rPr>
                <w:sz w:val="24"/>
              </w:rPr>
              <w:t xml:space="preserve">Доходы от операций с привлеченными средствами и выпущенными долговыми ценными бумагами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71508</w:t>
            </w:r>
          </w:p>
        </w:tc>
        <w:tc>
          <w:tcPr>
            <w:tcW w:w="6349" w:type="dxa"/>
            <w:tcBorders>
              <w:top w:val="nil"/>
              <w:left w:val="nil"/>
              <w:bottom w:val="nil"/>
              <w:right w:val="nil"/>
            </w:tcBorders>
          </w:tcPr>
          <w:p>
            <w:pPr>
              <w:pStyle w:val="0"/>
              <w:jc w:val="both"/>
            </w:pPr>
            <w:r>
              <w:rPr>
                <w:sz w:val="24"/>
              </w:rPr>
              <w:t xml:space="preserve">Расходы (кроме процентных) по операциям с привлеченными средствами и выпущенными долговыми ценными бумагами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71509</w:t>
            </w:r>
          </w:p>
        </w:tc>
        <w:tc>
          <w:tcPr>
            <w:tcW w:w="6349" w:type="dxa"/>
            <w:tcBorders>
              <w:top w:val="nil"/>
              <w:left w:val="nil"/>
              <w:bottom w:val="nil"/>
              <w:right w:val="nil"/>
            </w:tcBorders>
          </w:tcPr>
          <w:p>
            <w:pPr>
              <w:pStyle w:val="0"/>
              <w:jc w:val="both"/>
            </w:pPr>
            <w:r>
              <w:rPr>
                <w:sz w:val="24"/>
              </w:rPr>
              <w:t xml:space="preserve">Доходы от производных инструментов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71510</w:t>
            </w:r>
          </w:p>
        </w:tc>
        <w:tc>
          <w:tcPr>
            <w:tcW w:w="6349" w:type="dxa"/>
            <w:tcBorders>
              <w:top w:val="nil"/>
              <w:left w:val="nil"/>
              <w:bottom w:val="nil"/>
              <w:right w:val="nil"/>
            </w:tcBorders>
          </w:tcPr>
          <w:p>
            <w:pPr>
              <w:pStyle w:val="0"/>
              <w:jc w:val="both"/>
            </w:pPr>
            <w:r>
              <w:rPr>
                <w:sz w:val="24"/>
              </w:rPr>
              <w:t xml:space="preserve">Расходы по производным инструментам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71511</w:t>
            </w:r>
          </w:p>
        </w:tc>
        <w:tc>
          <w:tcPr>
            <w:tcW w:w="6349" w:type="dxa"/>
            <w:tcBorders>
              <w:top w:val="nil"/>
              <w:left w:val="nil"/>
              <w:bottom w:val="nil"/>
              <w:right w:val="nil"/>
            </w:tcBorders>
          </w:tcPr>
          <w:p>
            <w:pPr>
              <w:pStyle w:val="0"/>
              <w:jc w:val="both"/>
            </w:pPr>
            <w:r>
              <w:rPr>
                <w:sz w:val="24"/>
              </w:rPr>
              <w:t xml:space="preserve">Доходы от операций с иностранной валютой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71512</w:t>
            </w:r>
          </w:p>
        </w:tc>
        <w:tc>
          <w:tcPr>
            <w:tcW w:w="6349" w:type="dxa"/>
            <w:tcBorders>
              <w:top w:val="nil"/>
              <w:left w:val="nil"/>
              <w:bottom w:val="nil"/>
              <w:right w:val="nil"/>
            </w:tcBorders>
          </w:tcPr>
          <w:p>
            <w:pPr>
              <w:pStyle w:val="0"/>
              <w:jc w:val="both"/>
            </w:pPr>
            <w:r>
              <w:rPr>
                <w:sz w:val="24"/>
              </w:rPr>
              <w:t xml:space="preserve">Расходы по операциям с иностранной валютой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71513</w:t>
            </w:r>
          </w:p>
        </w:tc>
        <w:tc>
          <w:tcPr>
            <w:tcW w:w="6349" w:type="dxa"/>
            <w:tcBorders>
              <w:top w:val="nil"/>
              <w:left w:val="nil"/>
              <w:bottom w:val="nil"/>
              <w:right w:val="nil"/>
            </w:tcBorders>
          </w:tcPr>
          <w:p>
            <w:pPr>
              <w:pStyle w:val="0"/>
              <w:jc w:val="both"/>
            </w:pPr>
            <w:r>
              <w:rPr>
                <w:sz w:val="24"/>
              </w:rPr>
              <w:t xml:space="preserve">Доходы от операций с драгоценными металлами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71514</w:t>
            </w:r>
          </w:p>
        </w:tc>
        <w:tc>
          <w:tcPr>
            <w:tcW w:w="6349" w:type="dxa"/>
            <w:tcBorders>
              <w:top w:val="nil"/>
              <w:left w:val="nil"/>
              <w:bottom w:val="nil"/>
              <w:right w:val="nil"/>
            </w:tcBorders>
          </w:tcPr>
          <w:p>
            <w:pPr>
              <w:pStyle w:val="0"/>
              <w:jc w:val="both"/>
            </w:pPr>
            <w:r>
              <w:rPr>
                <w:sz w:val="24"/>
              </w:rPr>
              <w:t xml:space="preserve">Расходы по операциям с драгоценными металлами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716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Комиссионные доходы и доходы от оказания услуг</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71601</w:t>
            </w:r>
          </w:p>
        </w:tc>
        <w:tc>
          <w:tcPr>
            <w:tcW w:w="6349" w:type="dxa"/>
            <w:tcBorders>
              <w:top w:val="nil"/>
              <w:left w:val="nil"/>
              <w:bottom w:val="nil"/>
              <w:right w:val="nil"/>
            </w:tcBorders>
          </w:tcPr>
          <w:p>
            <w:pPr>
              <w:pStyle w:val="0"/>
              <w:jc w:val="both"/>
            </w:pPr>
            <w:r>
              <w:rPr>
                <w:sz w:val="24"/>
              </w:rPr>
              <w:t xml:space="preserve">Комиссионные и аналогичные доходы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71602</w:t>
            </w:r>
          </w:p>
        </w:tc>
        <w:tc>
          <w:tcPr>
            <w:tcW w:w="6349" w:type="dxa"/>
            <w:tcBorders>
              <w:top w:val="nil"/>
              <w:left w:val="nil"/>
              <w:bottom w:val="nil"/>
              <w:right w:val="nil"/>
            </w:tcBorders>
          </w:tcPr>
          <w:p>
            <w:pPr>
              <w:pStyle w:val="0"/>
              <w:jc w:val="both"/>
            </w:pPr>
            <w:r>
              <w:rPr>
                <w:sz w:val="24"/>
              </w:rPr>
              <w:t xml:space="preserve">Доходы от оказания услуг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717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по другим операциям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71701</w:t>
            </w:r>
          </w:p>
        </w:tc>
        <w:tc>
          <w:tcPr>
            <w:tcW w:w="6349" w:type="dxa"/>
            <w:tcBorders>
              <w:top w:val="nil"/>
              <w:left w:val="nil"/>
              <w:bottom w:val="nil"/>
              <w:right w:val="nil"/>
            </w:tcBorders>
          </w:tcPr>
          <w:p>
            <w:pPr>
              <w:pStyle w:val="0"/>
              <w:jc w:val="both"/>
            </w:pPr>
            <w:r>
              <w:rPr>
                <w:sz w:val="24"/>
              </w:rPr>
              <w:t xml:space="preserve">Доходы по другим операциям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71702</w:t>
            </w:r>
          </w:p>
        </w:tc>
        <w:tc>
          <w:tcPr>
            <w:tcW w:w="6349" w:type="dxa"/>
            <w:tcBorders>
              <w:top w:val="nil"/>
              <w:left w:val="nil"/>
              <w:bottom w:val="nil"/>
              <w:right w:val="nil"/>
            </w:tcBorders>
          </w:tcPr>
          <w:p>
            <w:pPr>
              <w:pStyle w:val="0"/>
              <w:jc w:val="both"/>
            </w:pPr>
            <w:r>
              <w:rPr>
                <w:sz w:val="24"/>
              </w:rPr>
              <w:t xml:space="preserve">Расходы по другим операциям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718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связанные с обеспечением деятельности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71801</w:t>
            </w:r>
          </w:p>
        </w:tc>
        <w:tc>
          <w:tcPr>
            <w:tcW w:w="6349" w:type="dxa"/>
            <w:tcBorders>
              <w:top w:val="nil"/>
              <w:left w:val="nil"/>
              <w:bottom w:val="nil"/>
              <w:right w:val="nil"/>
            </w:tcBorders>
          </w:tcPr>
          <w:p>
            <w:pPr>
              <w:pStyle w:val="0"/>
              <w:jc w:val="both"/>
            </w:pPr>
            <w:r>
              <w:rPr>
                <w:sz w:val="24"/>
              </w:rPr>
              <w:t xml:space="preserve">Доходы, связанные с операциями по обеспечению деятельности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71802</w:t>
            </w:r>
          </w:p>
        </w:tc>
        <w:tc>
          <w:tcPr>
            <w:tcW w:w="6349" w:type="dxa"/>
            <w:tcBorders>
              <w:top w:val="nil"/>
              <w:left w:val="nil"/>
              <w:bottom w:val="nil"/>
              <w:right w:val="nil"/>
            </w:tcBorders>
          </w:tcPr>
          <w:p>
            <w:pPr>
              <w:pStyle w:val="0"/>
              <w:jc w:val="both"/>
            </w:pPr>
            <w:r>
              <w:rPr>
                <w:sz w:val="24"/>
              </w:rPr>
              <w:t xml:space="preserve">Расходы, связанные с обеспечением деятельности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719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Налог на прибыль</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71901</w:t>
            </w:r>
          </w:p>
        </w:tc>
        <w:tc>
          <w:tcPr>
            <w:tcW w:w="6349" w:type="dxa"/>
            <w:tcBorders>
              <w:top w:val="nil"/>
              <w:left w:val="nil"/>
              <w:bottom w:val="nil"/>
              <w:right w:val="nil"/>
            </w:tcBorders>
          </w:tcPr>
          <w:p>
            <w:pPr>
              <w:pStyle w:val="0"/>
              <w:jc w:val="both"/>
            </w:pPr>
            <w:r>
              <w:rPr>
                <w:sz w:val="24"/>
              </w:rPr>
              <w:t xml:space="preserve">Текущий налог на прибыль</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71902</w:t>
            </w:r>
          </w:p>
        </w:tc>
        <w:tc>
          <w:tcPr>
            <w:tcW w:w="6349" w:type="dxa"/>
            <w:tcBorders>
              <w:top w:val="nil"/>
              <w:left w:val="nil"/>
              <w:bottom w:val="nil"/>
              <w:right w:val="nil"/>
            </w:tcBorders>
          </w:tcPr>
          <w:p>
            <w:pPr>
              <w:pStyle w:val="0"/>
              <w:jc w:val="both"/>
            </w:pPr>
            <w:r>
              <w:rPr>
                <w:sz w:val="24"/>
              </w:rPr>
              <w:t xml:space="preserve">Увеличение налога на прибыль на отложенный налог на прибыль</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71903</w:t>
            </w:r>
          </w:p>
        </w:tc>
        <w:tc>
          <w:tcPr>
            <w:tcW w:w="6349" w:type="dxa"/>
            <w:tcBorders>
              <w:top w:val="nil"/>
              <w:left w:val="nil"/>
              <w:bottom w:val="nil"/>
              <w:right w:val="nil"/>
            </w:tcBorders>
          </w:tcPr>
          <w:p>
            <w:pPr>
              <w:pStyle w:val="0"/>
              <w:jc w:val="both"/>
            </w:pPr>
            <w:r>
              <w:rPr>
                <w:sz w:val="24"/>
              </w:rPr>
              <w:t xml:space="preserve">Уменьшение налога на прибыль на отложенный налог на прибыль</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720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Процентные доходы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72001</w:t>
            </w:r>
          </w:p>
        </w:tc>
        <w:tc>
          <w:tcPr>
            <w:tcW w:w="6349" w:type="dxa"/>
            <w:tcBorders>
              <w:top w:val="nil"/>
              <w:left w:val="nil"/>
              <w:bottom w:val="nil"/>
              <w:right w:val="nil"/>
            </w:tcBorders>
          </w:tcPr>
          <w:p>
            <w:pPr>
              <w:pStyle w:val="0"/>
              <w:jc w:val="both"/>
            </w:pPr>
            <w:r>
              <w:rPr>
                <w:sz w:val="24"/>
              </w:rPr>
              <w:t xml:space="preserve">Процентные доходы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72002</w:t>
            </w:r>
          </w:p>
        </w:tc>
        <w:tc>
          <w:tcPr>
            <w:tcW w:w="6349" w:type="dxa"/>
            <w:tcBorders>
              <w:top w:val="nil"/>
              <w:left w:val="nil"/>
              <w:bottom w:val="nil"/>
              <w:right w:val="nil"/>
            </w:tcBorders>
          </w:tcPr>
          <w:p>
            <w:pPr>
              <w:pStyle w:val="0"/>
              <w:jc w:val="both"/>
            </w:pPr>
            <w:r>
              <w:rPr>
                <w:sz w:val="24"/>
              </w:rPr>
              <w:t xml:space="preserve">Комиссионные доходы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72003</w:t>
            </w:r>
          </w:p>
        </w:tc>
        <w:tc>
          <w:tcPr>
            <w:tcW w:w="6349" w:type="dxa"/>
            <w:tcBorders>
              <w:top w:val="nil"/>
              <w:left w:val="nil"/>
              <w:bottom w:val="nil"/>
              <w:right w:val="nil"/>
            </w:tcBorders>
          </w:tcPr>
          <w:p>
            <w:pPr>
              <w:pStyle w:val="0"/>
              <w:jc w:val="both"/>
            </w:pPr>
            <w:r>
              <w:rPr>
                <w:sz w:val="24"/>
              </w:rPr>
              <w:t xml:space="preserve">Комиссионные расходы и затраты по сделке, уменьшающие процентные доходы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72004</w:t>
            </w:r>
          </w:p>
        </w:tc>
        <w:tc>
          <w:tcPr>
            <w:tcW w:w="6349" w:type="dxa"/>
            <w:tcBorders>
              <w:top w:val="nil"/>
              <w:left w:val="nil"/>
              <w:bottom w:val="nil"/>
              <w:right w:val="nil"/>
            </w:tcBorders>
          </w:tcPr>
          <w:p>
            <w:pPr>
              <w:pStyle w:val="0"/>
              <w:jc w:val="both"/>
            </w:pPr>
            <w:r>
              <w:rPr>
                <w:sz w:val="24"/>
              </w:rPr>
              <w:t xml:space="preserve">Премии, уменьшающие процентные доходы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72005</w:t>
            </w:r>
          </w:p>
        </w:tc>
        <w:tc>
          <w:tcPr>
            <w:tcW w:w="6349" w:type="dxa"/>
            <w:tcBorders>
              <w:top w:val="nil"/>
              <w:left w:val="nil"/>
              <w:bottom w:val="nil"/>
              <w:right w:val="nil"/>
            </w:tcBorders>
          </w:tcPr>
          <w:p>
            <w:pPr>
              <w:pStyle w:val="0"/>
              <w:jc w:val="both"/>
            </w:pPr>
            <w:r>
              <w:rPr>
                <w:sz w:val="24"/>
              </w:rPr>
              <w:t xml:space="preserve">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72006</w:t>
            </w:r>
          </w:p>
        </w:tc>
        <w:tc>
          <w:tcPr>
            <w:tcW w:w="6349" w:type="dxa"/>
            <w:tcBorders>
              <w:top w:val="nil"/>
              <w:left w:val="nil"/>
              <w:bottom w:val="nil"/>
              <w:right w:val="nil"/>
            </w:tcBorders>
          </w:tcPr>
          <w:p>
            <w:pPr>
              <w:pStyle w:val="0"/>
              <w:jc w:val="both"/>
            </w:pPr>
            <w:r>
              <w:rPr>
                <w:sz w:val="24"/>
              </w:rPr>
              <w:t xml:space="preserve">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721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Процентные расходы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72101</w:t>
            </w:r>
          </w:p>
        </w:tc>
        <w:tc>
          <w:tcPr>
            <w:tcW w:w="6349" w:type="dxa"/>
            <w:tcBorders>
              <w:top w:val="nil"/>
              <w:left w:val="nil"/>
              <w:bottom w:val="nil"/>
              <w:right w:val="nil"/>
            </w:tcBorders>
          </w:tcPr>
          <w:p>
            <w:pPr>
              <w:pStyle w:val="0"/>
              <w:jc w:val="both"/>
            </w:pPr>
            <w:r>
              <w:rPr>
                <w:sz w:val="24"/>
              </w:rPr>
              <w:t xml:space="preserve">Процентные расходы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72102</w:t>
            </w:r>
          </w:p>
        </w:tc>
        <w:tc>
          <w:tcPr>
            <w:tcW w:w="6349" w:type="dxa"/>
            <w:tcBorders>
              <w:top w:val="nil"/>
              <w:left w:val="nil"/>
              <w:bottom w:val="nil"/>
              <w:right w:val="nil"/>
            </w:tcBorders>
          </w:tcPr>
          <w:p>
            <w:pPr>
              <w:pStyle w:val="0"/>
              <w:jc w:val="both"/>
            </w:pPr>
            <w:r>
              <w:rPr>
                <w:sz w:val="24"/>
              </w:rPr>
              <w:t xml:space="preserve">Комиссионные расходы и затраты по сделке, увеличивающие процентные расходы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72103</w:t>
            </w:r>
          </w:p>
        </w:tc>
        <w:tc>
          <w:tcPr>
            <w:tcW w:w="6349" w:type="dxa"/>
            <w:tcBorders>
              <w:top w:val="nil"/>
              <w:left w:val="nil"/>
              <w:bottom w:val="nil"/>
              <w:right w:val="nil"/>
            </w:tcBorders>
          </w:tcPr>
          <w:p>
            <w:pPr>
              <w:pStyle w:val="0"/>
              <w:jc w:val="both"/>
            </w:pPr>
            <w:r>
              <w:rPr>
                <w:sz w:val="24"/>
              </w:rPr>
              <w:t xml:space="preserve">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72104</w:t>
            </w:r>
          </w:p>
        </w:tc>
        <w:tc>
          <w:tcPr>
            <w:tcW w:w="6349" w:type="dxa"/>
            <w:tcBorders>
              <w:top w:val="nil"/>
              <w:left w:val="nil"/>
              <w:bottom w:val="nil"/>
              <w:right w:val="nil"/>
            </w:tcBorders>
          </w:tcPr>
          <w:p>
            <w:pPr>
              <w:pStyle w:val="0"/>
              <w:jc w:val="both"/>
            </w:pPr>
            <w:r>
              <w:rPr>
                <w:sz w:val="24"/>
              </w:rPr>
              <w:t xml:space="preserve">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722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от восстановления и расходы по формированию резервов под обесценение по финансовым активам, приносящим процентный доход,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72201</w:t>
            </w:r>
          </w:p>
        </w:tc>
        <w:tc>
          <w:tcPr>
            <w:tcW w:w="6349" w:type="dxa"/>
            <w:tcBorders>
              <w:top w:val="nil"/>
              <w:left w:val="nil"/>
              <w:bottom w:val="nil"/>
              <w:right w:val="nil"/>
            </w:tcBorders>
          </w:tcPr>
          <w:p>
            <w:pPr>
              <w:pStyle w:val="0"/>
              <w:jc w:val="both"/>
            </w:pPr>
            <w:r>
              <w:rPr>
                <w:sz w:val="24"/>
              </w:rPr>
              <w:t xml:space="preserve">Доходы от восстановления резервов под обесценение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72202</w:t>
            </w:r>
          </w:p>
        </w:tc>
        <w:tc>
          <w:tcPr>
            <w:tcW w:w="6349" w:type="dxa"/>
            <w:tcBorders>
              <w:top w:val="nil"/>
              <w:left w:val="nil"/>
              <w:bottom w:val="nil"/>
              <w:right w:val="nil"/>
            </w:tcBorders>
          </w:tcPr>
          <w:p>
            <w:pPr>
              <w:pStyle w:val="0"/>
              <w:jc w:val="both"/>
            </w:pPr>
            <w:r>
              <w:rPr>
                <w:sz w:val="24"/>
              </w:rPr>
              <w:t xml:space="preserve">Расходы по формированию резервов под обесценение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723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по деятельности по НПО, формированию ДС и ОПС прошлого года</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72309</w:t>
            </w:r>
          </w:p>
        </w:tc>
        <w:tc>
          <w:tcPr>
            <w:tcW w:w="6349" w:type="dxa"/>
            <w:tcBorders>
              <w:top w:val="nil"/>
              <w:left w:val="nil"/>
              <w:bottom w:val="nil"/>
              <w:right w:val="nil"/>
            </w:tcBorders>
          </w:tcPr>
          <w:p>
            <w:pPr>
              <w:pStyle w:val="0"/>
              <w:jc w:val="both"/>
            </w:pPr>
            <w:r>
              <w:rPr>
                <w:sz w:val="24"/>
              </w:rPr>
              <w:t xml:space="preserve">Выручка по страхованию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72310</w:t>
            </w:r>
          </w:p>
        </w:tc>
        <w:tc>
          <w:tcPr>
            <w:tcW w:w="6349" w:type="dxa"/>
            <w:tcBorders>
              <w:top w:val="nil"/>
              <w:left w:val="nil"/>
              <w:bottom w:val="nil"/>
              <w:right w:val="nil"/>
            </w:tcBorders>
          </w:tcPr>
          <w:p>
            <w:pPr>
              <w:pStyle w:val="0"/>
              <w:jc w:val="both"/>
            </w:pPr>
            <w:r>
              <w:rPr>
                <w:sz w:val="24"/>
              </w:rPr>
              <w:t xml:space="preserve">Расходы по страхованию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72311</w:t>
            </w:r>
          </w:p>
        </w:tc>
        <w:tc>
          <w:tcPr>
            <w:tcW w:w="6349" w:type="dxa"/>
            <w:tcBorders>
              <w:top w:val="nil"/>
              <w:left w:val="nil"/>
              <w:bottom w:val="nil"/>
              <w:right w:val="nil"/>
            </w:tcBorders>
          </w:tcPr>
          <w:p>
            <w:pPr>
              <w:pStyle w:val="0"/>
              <w:jc w:val="both"/>
            </w:pPr>
            <w:r>
              <w:rPr>
                <w:sz w:val="24"/>
              </w:rPr>
              <w:t xml:space="preserve">Финансовые доходы по страхованию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72312</w:t>
            </w:r>
          </w:p>
        </w:tc>
        <w:tc>
          <w:tcPr>
            <w:tcW w:w="6349" w:type="dxa"/>
            <w:tcBorders>
              <w:top w:val="nil"/>
              <w:left w:val="nil"/>
              <w:bottom w:val="nil"/>
              <w:right w:val="nil"/>
            </w:tcBorders>
          </w:tcPr>
          <w:p>
            <w:pPr>
              <w:pStyle w:val="0"/>
              <w:jc w:val="both"/>
            </w:pPr>
            <w:r>
              <w:rPr>
                <w:sz w:val="24"/>
              </w:rPr>
              <w:t xml:space="preserve">Финансовые расходы по страхованию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72313</w:t>
            </w:r>
          </w:p>
        </w:tc>
        <w:tc>
          <w:tcPr>
            <w:tcW w:w="6349" w:type="dxa"/>
            <w:tcBorders>
              <w:top w:val="nil"/>
              <w:left w:val="nil"/>
              <w:bottom w:val="nil"/>
              <w:right w:val="nil"/>
            </w:tcBorders>
          </w:tcPr>
          <w:p>
            <w:pPr>
              <w:pStyle w:val="0"/>
              <w:jc w:val="both"/>
            </w:pPr>
            <w:r>
              <w:rPr>
                <w:sz w:val="24"/>
              </w:rPr>
              <w:t xml:space="preserve">Компонент убытка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72314</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72315</w:t>
            </w:r>
          </w:p>
        </w:tc>
        <w:tc>
          <w:tcPr>
            <w:tcW w:w="6349" w:type="dxa"/>
            <w:tcBorders>
              <w:top w:val="nil"/>
              <w:left w:val="nil"/>
              <w:bottom w:val="nil"/>
              <w:right w:val="nil"/>
            </w:tcBorders>
          </w:tcPr>
          <w:p>
            <w:pPr>
              <w:pStyle w:val="0"/>
              <w:jc w:val="both"/>
            </w:pPr>
            <w:r>
              <w:rPr>
                <w:sz w:val="24"/>
              </w:rPr>
              <w:t xml:space="preserve">Прочие доходы по деятельности по договорам НПО</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72316</w:t>
            </w:r>
          </w:p>
        </w:tc>
        <w:tc>
          <w:tcPr>
            <w:tcW w:w="6349" w:type="dxa"/>
            <w:tcBorders>
              <w:top w:val="nil"/>
              <w:left w:val="nil"/>
              <w:bottom w:val="nil"/>
              <w:right w:val="nil"/>
            </w:tcBorders>
          </w:tcPr>
          <w:p>
            <w:pPr>
              <w:pStyle w:val="0"/>
              <w:jc w:val="both"/>
            </w:pPr>
            <w:r>
              <w:rPr>
                <w:sz w:val="24"/>
              </w:rPr>
              <w:t xml:space="preserve">Прочие расходы по деятельности по договорам НПО</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72317</w:t>
            </w:r>
          </w:p>
        </w:tc>
        <w:tc>
          <w:tcPr>
            <w:tcW w:w="6349" w:type="dxa"/>
            <w:tcBorders>
              <w:top w:val="nil"/>
              <w:left w:val="nil"/>
              <w:bottom w:val="nil"/>
              <w:right w:val="nil"/>
            </w:tcBorders>
          </w:tcPr>
          <w:p>
            <w:pPr>
              <w:pStyle w:val="0"/>
              <w:jc w:val="both"/>
            </w:pPr>
            <w:r>
              <w:rPr>
                <w:sz w:val="24"/>
              </w:rPr>
              <w:t xml:space="preserve">Выручка по страхованию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72318</w:t>
            </w:r>
          </w:p>
        </w:tc>
        <w:tc>
          <w:tcPr>
            <w:tcW w:w="6349" w:type="dxa"/>
            <w:tcBorders>
              <w:top w:val="nil"/>
              <w:left w:val="nil"/>
              <w:bottom w:val="nil"/>
              <w:right w:val="nil"/>
            </w:tcBorders>
          </w:tcPr>
          <w:p>
            <w:pPr>
              <w:pStyle w:val="0"/>
              <w:jc w:val="both"/>
            </w:pPr>
            <w:r>
              <w:rPr>
                <w:sz w:val="24"/>
              </w:rPr>
              <w:t xml:space="preserve">Расходы по страхованию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72319</w:t>
            </w:r>
          </w:p>
        </w:tc>
        <w:tc>
          <w:tcPr>
            <w:tcW w:w="6349" w:type="dxa"/>
            <w:tcBorders>
              <w:top w:val="nil"/>
              <w:left w:val="nil"/>
              <w:bottom w:val="nil"/>
              <w:right w:val="nil"/>
            </w:tcBorders>
          </w:tcPr>
          <w:p>
            <w:pPr>
              <w:pStyle w:val="0"/>
              <w:jc w:val="both"/>
            </w:pPr>
            <w:r>
              <w:rPr>
                <w:sz w:val="24"/>
              </w:rPr>
              <w:t xml:space="preserve">Финансовые доходы по страхованию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72320</w:t>
            </w:r>
          </w:p>
        </w:tc>
        <w:tc>
          <w:tcPr>
            <w:tcW w:w="6349" w:type="dxa"/>
            <w:tcBorders>
              <w:top w:val="nil"/>
              <w:left w:val="nil"/>
              <w:bottom w:val="nil"/>
              <w:right w:val="nil"/>
            </w:tcBorders>
          </w:tcPr>
          <w:p>
            <w:pPr>
              <w:pStyle w:val="0"/>
              <w:jc w:val="both"/>
            </w:pPr>
            <w:r>
              <w:rPr>
                <w:sz w:val="24"/>
              </w:rPr>
              <w:t xml:space="preserve">Финансовые расходы по страхованию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72321</w:t>
            </w:r>
          </w:p>
        </w:tc>
        <w:tc>
          <w:tcPr>
            <w:tcW w:w="6349" w:type="dxa"/>
            <w:tcBorders>
              <w:top w:val="nil"/>
              <w:left w:val="nil"/>
              <w:bottom w:val="nil"/>
              <w:right w:val="nil"/>
            </w:tcBorders>
          </w:tcPr>
          <w:p>
            <w:pPr>
              <w:pStyle w:val="0"/>
              <w:jc w:val="both"/>
            </w:pPr>
            <w:r>
              <w:rPr>
                <w:sz w:val="24"/>
              </w:rPr>
              <w:t xml:space="preserve">Компонент убытка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72322</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72323</w:t>
            </w:r>
          </w:p>
        </w:tc>
        <w:tc>
          <w:tcPr>
            <w:tcW w:w="6349" w:type="dxa"/>
            <w:tcBorders>
              <w:top w:val="nil"/>
              <w:left w:val="nil"/>
              <w:bottom w:val="nil"/>
              <w:right w:val="nil"/>
            </w:tcBorders>
          </w:tcPr>
          <w:p>
            <w:pPr>
              <w:pStyle w:val="0"/>
              <w:jc w:val="both"/>
            </w:pPr>
            <w:r>
              <w:rPr>
                <w:sz w:val="24"/>
              </w:rPr>
              <w:t xml:space="preserve">Прочие доходы по деятельности по договорам ОПС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72324</w:t>
            </w:r>
          </w:p>
        </w:tc>
        <w:tc>
          <w:tcPr>
            <w:tcW w:w="6349" w:type="dxa"/>
            <w:tcBorders>
              <w:top w:val="nil"/>
              <w:left w:val="nil"/>
              <w:bottom w:val="nil"/>
              <w:right w:val="nil"/>
            </w:tcBorders>
          </w:tcPr>
          <w:p>
            <w:pPr>
              <w:pStyle w:val="0"/>
              <w:jc w:val="both"/>
            </w:pPr>
            <w:r>
              <w:rPr>
                <w:sz w:val="24"/>
              </w:rPr>
              <w:t xml:space="preserve">Прочие расходы по деятельности по договорам ОПС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72325</w:t>
            </w:r>
          </w:p>
        </w:tc>
        <w:tc>
          <w:tcPr>
            <w:tcW w:w="6349" w:type="dxa"/>
            <w:tcBorders>
              <w:top w:val="nil"/>
              <w:left w:val="nil"/>
              <w:bottom w:val="nil"/>
              <w:right w:val="nil"/>
            </w:tcBorders>
          </w:tcPr>
          <w:p>
            <w:pPr>
              <w:pStyle w:val="0"/>
              <w:jc w:val="both"/>
            </w:pPr>
            <w:r>
              <w:rPr>
                <w:sz w:val="24"/>
              </w:rPr>
              <w:t xml:space="preserve">Выручка по страхованию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72326</w:t>
            </w:r>
          </w:p>
        </w:tc>
        <w:tc>
          <w:tcPr>
            <w:tcW w:w="6349" w:type="dxa"/>
            <w:tcBorders>
              <w:top w:val="nil"/>
              <w:left w:val="nil"/>
              <w:bottom w:val="nil"/>
              <w:right w:val="nil"/>
            </w:tcBorders>
          </w:tcPr>
          <w:p>
            <w:pPr>
              <w:pStyle w:val="0"/>
              <w:jc w:val="both"/>
            </w:pPr>
            <w:r>
              <w:rPr>
                <w:sz w:val="24"/>
              </w:rPr>
              <w:t xml:space="preserve">Расходы по страхованию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72327</w:t>
            </w:r>
          </w:p>
        </w:tc>
        <w:tc>
          <w:tcPr>
            <w:tcW w:w="6349" w:type="dxa"/>
            <w:tcBorders>
              <w:top w:val="nil"/>
              <w:left w:val="nil"/>
              <w:bottom w:val="nil"/>
              <w:right w:val="nil"/>
            </w:tcBorders>
          </w:tcPr>
          <w:p>
            <w:pPr>
              <w:pStyle w:val="0"/>
              <w:jc w:val="both"/>
            </w:pPr>
            <w:r>
              <w:rPr>
                <w:sz w:val="24"/>
              </w:rPr>
              <w:t xml:space="preserve">Финансовые доходы по страхованию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72328</w:t>
            </w:r>
          </w:p>
        </w:tc>
        <w:tc>
          <w:tcPr>
            <w:tcW w:w="6349" w:type="dxa"/>
            <w:tcBorders>
              <w:top w:val="nil"/>
              <w:left w:val="nil"/>
              <w:bottom w:val="nil"/>
              <w:right w:val="nil"/>
            </w:tcBorders>
          </w:tcPr>
          <w:p>
            <w:pPr>
              <w:pStyle w:val="0"/>
              <w:jc w:val="both"/>
            </w:pPr>
            <w:r>
              <w:rPr>
                <w:sz w:val="24"/>
              </w:rPr>
              <w:t xml:space="preserve">Финансовые расходы по страхованию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72329</w:t>
            </w:r>
          </w:p>
        </w:tc>
        <w:tc>
          <w:tcPr>
            <w:tcW w:w="6349" w:type="dxa"/>
            <w:tcBorders>
              <w:top w:val="nil"/>
              <w:left w:val="nil"/>
              <w:bottom w:val="nil"/>
              <w:right w:val="nil"/>
            </w:tcBorders>
          </w:tcPr>
          <w:p>
            <w:pPr>
              <w:pStyle w:val="0"/>
              <w:jc w:val="both"/>
            </w:pPr>
            <w:r>
              <w:rPr>
                <w:sz w:val="24"/>
              </w:rPr>
              <w:t xml:space="preserve">Компонент убытка по договорам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72330</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72331</w:t>
            </w:r>
          </w:p>
        </w:tc>
        <w:tc>
          <w:tcPr>
            <w:tcW w:w="6349" w:type="dxa"/>
            <w:tcBorders>
              <w:top w:val="nil"/>
              <w:left w:val="nil"/>
              <w:bottom w:val="nil"/>
              <w:right w:val="nil"/>
            </w:tcBorders>
          </w:tcPr>
          <w:p>
            <w:pPr>
              <w:pStyle w:val="0"/>
              <w:jc w:val="both"/>
            </w:pPr>
            <w:r>
              <w:rPr>
                <w:sz w:val="24"/>
              </w:rPr>
              <w:t xml:space="preserve">Прочие доходы по деятельности по формированию ДС</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72332</w:t>
            </w:r>
          </w:p>
        </w:tc>
        <w:tc>
          <w:tcPr>
            <w:tcW w:w="6349" w:type="dxa"/>
            <w:tcBorders>
              <w:top w:val="nil"/>
              <w:left w:val="nil"/>
              <w:bottom w:val="nil"/>
              <w:right w:val="nil"/>
            </w:tcBorders>
          </w:tcPr>
          <w:p>
            <w:pPr>
              <w:pStyle w:val="0"/>
              <w:jc w:val="both"/>
            </w:pPr>
            <w:r>
              <w:rPr>
                <w:sz w:val="24"/>
              </w:rPr>
              <w:t xml:space="preserve">Прочие расходы по деятельности по формированию ДС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jc w:val="center"/>
            </w:pPr>
            <w:r>
              <w:rPr>
                <w:sz w:val="24"/>
              </w:rPr>
              <w:t xml:space="preserve">724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по страховой деятельности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72419</w:t>
            </w:r>
          </w:p>
        </w:tc>
        <w:tc>
          <w:tcPr>
            <w:tcW w:w="6349" w:type="dxa"/>
            <w:tcBorders>
              <w:top w:val="nil"/>
              <w:left w:val="nil"/>
              <w:bottom w:val="nil"/>
              <w:right w:val="nil"/>
            </w:tcBorders>
          </w:tcPr>
          <w:p>
            <w:pPr>
              <w:pStyle w:val="0"/>
              <w:jc w:val="both"/>
            </w:pPr>
            <w:r>
              <w:rPr>
                <w:sz w:val="24"/>
              </w:rPr>
              <w:t xml:space="preserve">Выручка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72420</w:t>
            </w:r>
          </w:p>
        </w:tc>
        <w:tc>
          <w:tcPr>
            <w:tcW w:w="6349" w:type="dxa"/>
            <w:tcBorders>
              <w:top w:val="nil"/>
              <w:left w:val="nil"/>
              <w:bottom w:val="nil"/>
              <w:right w:val="nil"/>
            </w:tcBorders>
          </w:tcPr>
          <w:p>
            <w:pPr>
              <w:pStyle w:val="0"/>
              <w:jc w:val="both"/>
            </w:pPr>
            <w:r>
              <w:rPr>
                <w:sz w:val="24"/>
              </w:rPr>
              <w:t xml:space="preserve">Расходы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72421</w:t>
            </w:r>
          </w:p>
        </w:tc>
        <w:tc>
          <w:tcPr>
            <w:tcW w:w="6349" w:type="dxa"/>
            <w:tcBorders>
              <w:top w:val="nil"/>
              <w:left w:val="nil"/>
              <w:bottom w:val="nil"/>
              <w:right w:val="nil"/>
            </w:tcBorders>
          </w:tcPr>
          <w:p>
            <w:pPr>
              <w:pStyle w:val="0"/>
              <w:jc w:val="both"/>
            </w:pPr>
            <w:r>
              <w:rPr>
                <w:sz w:val="24"/>
              </w:rPr>
              <w:t xml:space="preserve">Уменьшение расходов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72422</w:t>
            </w:r>
          </w:p>
        </w:tc>
        <w:tc>
          <w:tcPr>
            <w:tcW w:w="6349" w:type="dxa"/>
            <w:tcBorders>
              <w:top w:val="nil"/>
              <w:left w:val="nil"/>
              <w:bottom w:val="nil"/>
              <w:right w:val="nil"/>
            </w:tcBorders>
          </w:tcPr>
          <w:p>
            <w:pPr>
              <w:pStyle w:val="0"/>
              <w:jc w:val="both"/>
            </w:pPr>
            <w:r>
              <w:rPr>
                <w:sz w:val="24"/>
              </w:rPr>
              <w:t xml:space="preserve">Финансовые доходы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72423</w:t>
            </w:r>
          </w:p>
        </w:tc>
        <w:tc>
          <w:tcPr>
            <w:tcW w:w="6349" w:type="dxa"/>
            <w:tcBorders>
              <w:top w:val="nil"/>
              <w:left w:val="nil"/>
              <w:bottom w:val="nil"/>
              <w:right w:val="nil"/>
            </w:tcBorders>
          </w:tcPr>
          <w:p>
            <w:pPr>
              <w:pStyle w:val="0"/>
              <w:jc w:val="both"/>
            </w:pPr>
            <w:r>
              <w:rPr>
                <w:sz w:val="24"/>
              </w:rPr>
              <w:t xml:space="preserve">Финансовые расходы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72424</w:t>
            </w:r>
          </w:p>
        </w:tc>
        <w:tc>
          <w:tcPr>
            <w:tcW w:w="6349" w:type="dxa"/>
            <w:tcBorders>
              <w:top w:val="nil"/>
              <w:left w:val="nil"/>
              <w:bottom w:val="nil"/>
              <w:right w:val="nil"/>
            </w:tcBorders>
          </w:tcPr>
          <w:p>
            <w:pPr>
              <w:pStyle w:val="0"/>
              <w:jc w:val="both"/>
            </w:pPr>
            <w:r>
              <w:rPr>
                <w:sz w:val="24"/>
              </w:rPr>
              <w:t xml:space="preserve">Компонент убытка по договорам 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72425</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72426</w:t>
            </w:r>
          </w:p>
        </w:tc>
        <w:tc>
          <w:tcPr>
            <w:tcW w:w="6349" w:type="dxa"/>
            <w:tcBorders>
              <w:top w:val="nil"/>
              <w:left w:val="nil"/>
              <w:bottom w:val="nil"/>
              <w:right w:val="nil"/>
            </w:tcBorders>
          </w:tcPr>
          <w:p>
            <w:pPr>
              <w:pStyle w:val="0"/>
              <w:jc w:val="both"/>
            </w:pPr>
            <w:r>
              <w:rPr>
                <w:sz w:val="24"/>
              </w:rPr>
              <w:t xml:space="preserve">Прочие доходы по страхованию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72427</w:t>
            </w:r>
          </w:p>
        </w:tc>
        <w:tc>
          <w:tcPr>
            <w:tcW w:w="6349" w:type="dxa"/>
            <w:tcBorders>
              <w:top w:val="nil"/>
              <w:left w:val="nil"/>
              <w:bottom w:val="nil"/>
              <w:right w:val="nil"/>
            </w:tcBorders>
          </w:tcPr>
          <w:p>
            <w:pPr>
              <w:pStyle w:val="0"/>
              <w:jc w:val="both"/>
            </w:pPr>
            <w:r>
              <w:rPr>
                <w:sz w:val="24"/>
              </w:rPr>
              <w:t xml:space="preserve">Прочие расходы по страхованию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72428</w:t>
            </w:r>
          </w:p>
        </w:tc>
        <w:tc>
          <w:tcPr>
            <w:tcW w:w="6349" w:type="dxa"/>
            <w:tcBorders>
              <w:top w:val="nil"/>
              <w:left w:val="nil"/>
              <w:bottom w:val="nil"/>
              <w:right w:val="nil"/>
            </w:tcBorders>
          </w:tcPr>
          <w:p>
            <w:pPr>
              <w:pStyle w:val="0"/>
              <w:jc w:val="both"/>
            </w:pPr>
            <w:r>
              <w:rPr>
                <w:sz w:val="24"/>
              </w:rPr>
              <w:t xml:space="preserve">Расходы от приобретения удерживаемых (переданных) договоров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72429</w:t>
            </w:r>
          </w:p>
        </w:tc>
        <w:tc>
          <w:tcPr>
            <w:tcW w:w="6349" w:type="dxa"/>
            <w:tcBorders>
              <w:top w:val="nil"/>
              <w:left w:val="nil"/>
              <w:bottom w:val="nil"/>
              <w:right w:val="nil"/>
            </w:tcBorders>
          </w:tcPr>
          <w:p>
            <w:pPr>
              <w:pStyle w:val="0"/>
              <w:jc w:val="both"/>
            </w:pPr>
            <w:r>
              <w:rPr>
                <w:sz w:val="24"/>
              </w:rPr>
              <w:t xml:space="preserve">Финансовые доходы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72430</w:t>
            </w:r>
          </w:p>
        </w:tc>
        <w:tc>
          <w:tcPr>
            <w:tcW w:w="6349" w:type="dxa"/>
            <w:tcBorders>
              <w:top w:val="nil"/>
              <w:left w:val="nil"/>
              <w:bottom w:val="nil"/>
              <w:right w:val="nil"/>
            </w:tcBorders>
          </w:tcPr>
          <w:p>
            <w:pPr>
              <w:pStyle w:val="0"/>
              <w:jc w:val="both"/>
            </w:pPr>
            <w:r>
              <w:rPr>
                <w:sz w:val="24"/>
              </w:rPr>
              <w:t xml:space="preserve">Финансовые расходы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72431</w:t>
            </w:r>
          </w:p>
        </w:tc>
        <w:tc>
          <w:tcPr>
            <w:tcW w:w="6349" w:type="dxa"/>
            <w:tcBorders>
              <w:top w:val="nil"/>
              <w:left w:val="nil"/>
              <w:bottom w:val="nil"/>
              <w:right w:val="nil"/>
            </w:tcBorders>
          </w:tcPr>
          <w:p>
            <w:pPr>
              <w:pStyle w:val="0"/>
              <w:jc w:val="both"/>
            </w:pPr>
            <w:r>
              <w:rPr>
                <w:sz w:val="24"/>
              </w:rPr>
              <w:t xml:space="preserve">Доходы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72432</w:t>
            </w:r>
          </w:p>
        </w:tc>
        <w:tc>
          <w:tcPr>
            <w:tcW w:w="6349" w:type="dxa"/>
            <w:tcBorders>
              <w:top w:val="nil"/>
              <w:left w:val="nil"/>
              <w:bottom w:val="nil"/>
              <w:right w:val="nil"/>
            </w:tcBorders>
          </w:tcPr>
          <w:p>
            <w:pPr>
              <w:pStyle w:val="0"/>
              <w:jc w:val="both"/>
            </w:pPr>
            <w:r>
              <w:rPr>
                <w:sz w:val="24"/>
              </w:rPr>
              <w:t xml:space="preserve">Прочие доходы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72433</w:t>
            </w:r>
          </w:p>
        </w:tc>
        <w:tc>
          <w:tcPr>
            <w:tcW w:w="6349" w:type="dxa"/>
            <w:tcBorders>
              <w:top w:val="nil"/>
              <w:left w:val="nil"/>
              <w:bottom w:val="nil"/>
              <w:right w:val="nil"/>
            </w:tcBorders>
          </w:tcPr>
          <w:p>
            <w:pPr>
              <w:pStyle w:val="0"/>
              <w:jc w:val="both"/>
            </w:pPr>
            <w:r>
              <w:rPr>
                <w:sz w:val="24"/>
              </w:rPr>
              <w:t xml:space="preserve">Прочие расходы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72434</w:t>
            </w:r>
          </w:p>
        </w:tc>
        <w:tc>
          <w:tcPr>
            <w:tcW w:w="6349" w:type="dxa"/>
            <w:tcBorders>
              <w:top w:val="nil"/>
              <w:left w:val="nil"/>
              <w:bottom w:val="nil"/>
              <w:right w:val="nil"/>
            </w:tcBorders>
          </w:tcPr>
          <w:p>
            <w:pPr>
              <w:pStyle w:val="0"/>
              <w:jc w:val="both"/>
            </w:pPr>
            <w:r>
              <w:rPr>
                <w:sz w:val="24"/>
              </w:rPr>
              <w:t xml:space="preserve">Выручка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72435</w:t>
            </w:r>
          </w:p>
        </w:tc>
        <w:tc>
          <w:tcPr>
            <w:tcW w:w="6349" w:type="dxa"/>
            <w:tcBorders>
              <w:top w:val="nil"/>
              <w:left w:val="nil"/>
              <w:bottom w:val="nil"/>
              <w:right w:val="nil"/>
            </w:tcBorders>
          </w:tcPr>
          <w:p>
            <w:pPr>
              <w:pStyle w:val="0"/>
              <w:jc w:val="both"/>
            </w:pPr>
            <w:r>
              <w:rPr>
                <w:sz w:val="24"/>
              </w:rPr>
              <w:t xml:space="preserve">Расходы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72436</w:t>
            </w:r>
          </w:p>
        </w:tc>
        <w:tc>
          <w:tcPr>
            <w:tcW w:w="6349" w:type="dxa"/>
            <w:tcBorders>
              <w:top w:val="nil"/>
              <w:left w:val="nil"/>
              <w:bottom w:val="nil"/>
              <w:right w:val="nil"/>
            </w:tcBorders>
          </w:tcPr>
          <w:p>
            <w:pPr>
              <w:pStyle w:val="0"/>
              <w:jc w:val="both"/>
            </w:pPr>
            <w:r>
              <w:rPr>
                <w:sz w:val="24"/>
              </w:rPr>
              <w:t xml:space="preserve">Уменьшение расходов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72437</w:t>
            </w:r>
          </w:p>
        </w:tc>
        <w:tc>
          <w:tcPr>
            <w:tcW w:w="6349" w:type="dxa"/>
            <w:tcBorders>
              <w:top w:val="nil"/>
              <w:left w:val="nil"/>
              <w:bottom w:val="nil"/>
              <w:right w:val="nil"/>
            </w:tcBorders>
          </w:tcPr>
          <w:p>
            <w:pPr>
              <w:pStyle w:val="0"/>
              <w:jc w:val="both"/>
            </w:pPr>
            <w:r>
              <w:rPr>
                <w:sz w:val="24"/>
              </w:rPr>
              <w:t xml:space="preserve">Финансовые доходы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72438</w:t>
            </w:r>
          </w:p>
        </w:tc>
        <w:tc>
          <w:tcPr>
            <w:tcW w:w="6349" w:type="dxa"/>
            <w:tcBorders>
              <w:top w:val="nil"/>
              <w:left w:val="nil"/>
              <w:bottom w:val="nil"/>
              <w:right w:val="nil"/>
            </w:tcBorders>
          </w:tcPr>
          <w:p>
            <w:pPr>
              <w:pStyle w:val="0"/>
              <w:jc w:val="both"/>
            </w:pPr>
            <w:r>
              <w:rPr>
                <w:sz w:val="24"/>
              </w:rPr>
              <w:t xml:space="preserve">Финансовые расходы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72439</w:t>
            </w:r>
          </w:p>
        </w:tc>
        <w:tc>
          <w:tcPr>
            <w:tcW w:w="6349" w:type="dxa"/>
            <w:tcBorders>
              <w:top w:val="nil"/>
              <w:left w:val="nil"/>
              <w:bottom w:val="nil"/>
              <w:right w:val="nil"/>
            </w:tcBorders>
          </w:tcPr>
          <w:p>
            <w:pPr>
              <w:pStyle w:val="0"/>
              <w:jc w:val="both"/>
            </w:pPr>
            <w:r>
              <w:rPr>
                <w:sz w:val="24"/>
              </w:rPr>
              <w:t xml:space="preserve">Компонент убытка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72440</w:t>
            </w:r>
          </w:p>
        </w:tc>
        <w:tc>
          <w:tcPr>
            <w:tcW w:w="6349"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72441</w:t>
            </w:r>
          </w:p>
        </w:tc>
        <w:tc>
          <w:tcPr>
            <w:tcW w:w="6349" w:type="dxa"/>
            <w:tcBorders>
              <w:top w:val="nil"/>
              <w:left w:val="nil"/>
              <w:bottom w:val="nil"/>
              <w:right w:val="nil"/>
            </w:tcBorders>
          </w:tcPr>
          <w:p>
            <w:pPr>
              <w:pStyle w:val="0"/>
              <w:jc w:val="both"/>
            </w:pPr>
            <w:r>
              <w:rPr>
                <w:sz w:val="24"/>
              </w:rPr>
              <w:t xml:space="preserve">Прочие доходы по страхованию иному,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72442</w:t>
            </w:r>
          </w:p>
        </w:tc>
        <w:tc>
          <w:tcPr>
            <w:tcW w:w="6349" w:type="dxa"/>
            <w:tcBorders>
              <w:top w:val="nil"/>
              <w:left w:val="nil"/>
              <w:bottom w:val="nil"/>
              <w:right w:val="nil"/>
            </w:tcBorders>
          </w:tcPr>
          <w:p>
            <w:pPr>
              <w:pStyle w:val="0"/>
              <w:jc w:val="both"/>
            </w:pPr>
            <w:r>
              <w:rPr>
                <w:sz w:val="24"/>
              </w:rPr>
              <w:t xml:space="preserve">Прочие расходы по страхованию иному,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72443</w:t>
            </w:r>
          </w:p>
        </w:tc>
        <w:tc>
          <w:tcPr>
            <w:tcW w:w="6349" w:type="dxa"/>
            <w:tcBorders>
              <w:top w:val="nil"/>
              <w:left w:val="nil"/>
              <w:bottom w:val="nil"/>
              <w:right w:val="nil"/>
            </w:tcBorders>
          </w:tcPr>
          <w:p>
            <w:pPr>
              <w:pStyle w:val="0"/>
              <w:jc w:val="both"/>
            </w:pPr>
            <w:r>
              <w:rPr>
                <w:sz w:val="24"/>
              </w:rPr>
              <w:t xml:space="preserve">Компенсация убытков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72444</w:t>
            </w:r>
          </w:p>
        </w:tc>
        <w:tc>
          <w:tcPr>
            <w:tcW w:w="6349" w:type="dxa"/>
            <w:tcBorders>
              <w:top w:val="nil"/>
              <w:left w:val="nil"/>
              <w:bottom w:val="nil"/>
              <w:right w:val="nil"/>
            </w:tcBorders>
          </w:tcPr>
          <w:p>
            <w:pPr>
              <w:pStyle w:val="0"/>
              <w:jc w:val="both"/>
            </w:pPr>
            <w:r>
              <w:rPr>
                <w:sz w:val="24"/>
              </w:rPr>
              <w:t xml:space="preserve">Расходы от приобретения удерживаемых (переданных) договоров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72445</w:t>
            </w:r>
          </w:p>
        </w:tc>
        <w:tc>
          <w:tcPr>
            <w:tcW w:w="6349" w:type="dxa"/>
            <w:tcBorders>
              <w:top w:val="nil"/>
              <w:left w:val="nil"/>
              <w:bottom w:val="nil"/>
              <w:right w:val="nil"/>
            </w:tcBorders>
          </w:tcPr>
          <w:p>
            <w:pPr>
              <w:pStyle w:val="0"/>
              <w:jc w:val="both"/>
            </w:pPr>
            <w:r>
              <w:rPr>
                <w:sz w:val="24"/>
              </w:rPr>
              <w:t xml:space="preserve">Финансовые доходы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72446</w:t>
            </w:r>
          </w:p>
        </w:tc>
        <w:tc>
          <w:tcPr>
            <w:tcW w:w="6349" w:type="dxa"/>
            <w:tcBorders>
              <w:top w:val="nil"/>
              <w:left w:val="nil"/>
              <w:bottom w:val="nil"/>
              <w:right w:val="nil"/>
            </w:tcBorders>
          </w:tcPr>
          <w:p>
            <w:pPr>
              <w:pStyle w:val="0"/>
              <w:jc w:val="both"/>
            </w:pPr>
            <w:r>
              <w:rPr>
                <w:sz w:val="24"/>
              </w:rPr>
              <w:t xml:space="preserve">Финансовые расходы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72447</w:t>
            </w:r>
          </w:p>
        </w:tc>
        <w:tc>
          <w:tcPr>
            <w:tcW w:w="6349" w:type="dxa"/>
            <w:tcBorders>
              <w:top w:val="nil"/>
              <w:left w:val="nil"/>
              <w:bottom w:val="nil"/>
              <w:right w:val="nil"/>
            </w:tcBorders>
          </w:tcPr>
          <w:p>
            <w:pPr>
              <w:pStyle w:val="0"/>
              <w:jc w:val="both"/>
            </w:pPr>
            <w:r>
              <w:rPr>
                <w:sz w:val="24"/>
              </w:rPr>
              <w:t xml:space="preserve">Доходы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72448</w:t>
            </w:r>
          </w:p>
        </w:tc>
        <w:tc>
          <w:tcPr>
            <w:tcW w:w="6349" w:type="dxa"/>
            <w:tcBorders>
              <w:top w:val="nil"/>
              <w:left w:val="nil"/>
              <w:bottom w:val="nil"/>
              <w:right w:val="nil"/>
            </w:tcBorders>
          </w:tcPr>
          <w:p>
            <w:pPr>
              <w:pStyle w:val="0"/>
              <w:jc w:val="both"/>
            </w:pPr>
            <w:r>
              <w:rPr>
                <w:sz w:val="24"/>
              </w:rPr>
              <w:t xml:space="preserve">Прочие доходы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72449</w:t>
            </w:r>
          </w:p>
        </w:tc>
        <w:tc>
          <w:tcPr>
            <w:tcW w:w="6349" w:type="dxa"/>
            <w:tcBorders>
              <w:top w:val="nil"/>
              <w:left w:val="nil"/>
              <w:bottom w:val="nil"/>
              <w:right w:val="nil"/>
            </w:tcBorders>
          </w:tcPr>
          <w:p>
            <w:pPr>
              <w:pStyle w:val="0"/>
              <w:jc w:val="both"/>
            </w:pPr>
            <w:r>
              <w:rPr>
                <w:sz w:val="24"/>
              </w:rPr>
              <w:t xml:space="preserve">Прочие расходы по удерживаемым (переданным) договорам перестрахования иного, чем страхование жизни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72450</w:t>
            </w:r>
          </w:p>
        </w:tc>
        <w:tc>
          <w:tcPr>
            <w:tcW w:w="6349" w:type="dxa"/>
            <w:tcBorders>
              <w:top w:val="nil"/>
              <w:left w:val="nil"/>
              <w:bottom w:val="nil"/>
              <w:right w:val="nil"/>
            </w:tcBorders>
          </w:tcPr>
          <w:p>
            <w:pPr>
              <w:pStyle w:val="0"/>
              <w:jc w:val="both"/>
            </w:pPr>
            <w:r>
              <w:rPr>
                <w:sz w:val="24"/>
              </w:rPr>
              <w:t xml:space="preserve">Компенсация убытков по удерживаемым (переданным) договорам перестрахования жизни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725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(кроме процентных) от операций с финансовыми инструментами и драгоценными металлами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72501</w:t>
            </w:r>
          </w:p>
        </w:tc>
        <w:tc>
          <w:tcPr>
            <w:tcW w:w="6349" w:type="dxa"/>
            <w:tcBorders>
              <w:top w:val="nil"/>
              <w:left w:val="nil"/>
              <w:bottom w:val="nil"/>
              <w:right w:val="nil"/>
            </w:tcBorders>
          </w:tcPr>
          <w:p>
            <w:pPr>
              <w:pStyle w:val="0"/>
              <w:jc w:val="both"/>
            </w:pPr>
            <w:r>
              <w:rPr>
                <w:sz w:val="24"/>
              </w:rPr>
              <w:t xml:space="preserve">Доходы (кроме процентных) от операций с размещенными депозитами, выданными займами и прочими предоставленными средствами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72502</w:t>
            </w:r>
          </w:p>
        </w:tc>
        <w:tc>
          <w:tcPr>
            <w:tcW w:w="6349" w:type="dxa"/>
            <w:tcBorders>
              <w:top w:val="nil"/>
              <w:left w:val="nil"/>
              <w:bottom w:val="nil"/>
              <w:right w:val="nil"/>
            </w:tcBorders>
          </w:tcPr>
          <w:p>
            <w:pPr>
              <w:pStyle w:val="0"/>
              <w:jc w:val="both"/>
            </w:pPr>
            <w:r>
              <w:rPr>
                <w:sz w:val="24"/>
              </w:rPr>
              <w:t xml:space="preserve">Расходы по операциям с размещенными депозитами, выданными займами и прочими предоставленными средствами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72503</w:t>
            </w:r>
          </w:p>
        </w:tc>
        <w:tc>
          <w:tcPr>
            <w:tcW w:w="6349" w:type="dxa"/>
            <w:tcBorders>
              <w:top w:val="nil"/>
              <w:left w:val="nil"/>
              <w:bottom w:val="nil"/>
              <w:right w:val="nil"/>
            </w:tcBorders>
          </w:tcPr>
          <w:p>
            <w:pPr>
              <w:pStyle w:val="0"/>
              <w:jc w:val="both"/>
            </w:pPr>
            <w:r>
              <w:rPr>
                <w:sz w:val="24"/>
              </w:rPr>
              <w:t xml:space="preserve">Доходы (кроме процентных) от операций с приобретенными долговыми ценными бумагами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72504</w:t>
            </w:r>
          </w:p>
        </w:tc>
        <w:tc>
          <w:tcPr>
            <w:tcW w:w="6349" w:type="dxa"/>
            <w:tcBorders>
              <w:top w:val="nil"/>
              <w:left w:val="nil"/>
              <w:bottom w:val="nil"/>
              <w:right w:val="nil"/>
            </w:tcBorders>
          </w:tcPr>
          <w:p>
            <w:pPr>
              <w:pStyle w:val="0"/>
              <w:jc w:val="both"/>
            </w:pPr>
            <w:r>
              <w:rPr>
                <w:sz w:val="24"/>
              </w:rPr>
              <w:t xml:space="preserve">Расходы по операциям с приобретенными долговыми ценными бумагами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72505</w:t>
            </w:r>
          </w:p>
        </w:tc>
        <w:tc>
          <w:tcPr>
            <w:tcW w:w="6349" w:type="dxa"/>
            <w:tcBorders>
              <w:top w:val="nil"/>
              <w:left w:val="nil"/>
              <w:bottom w:val="nil"/>
              <w:right w:val="nil"/>
            </w:tcBorders>
          </w:tcPr>
          <w:p>
            <w:pPr>
              <w:pStyle w:val="0"/>
              <w:jc w:val="both"/>
            </w:pPr>
            <w:r>
              <w:rPr>
                <w:sz w:val="24"/>
              </w:rPr>
              <w:t xml:space="preserve">Доходы от операций с приобретенными долевыми ценными бумагами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72506</w:t>
            </w:r>
          </w:p>
        </w:tc>
        <w:tc>
          <w:tcPr>
            <w:tcW w:w="6349" w:type="dxa"/>
            <w:tcBorders>
              <w:top w:val="nil"/>
              <w:left w:val="nil"/>
              <w:bottom w:val="nil"/>
              <w:right w:val="nil"/>
            </w:tcBorders>
          </w:tcPr>
          <w:p>
            <w:pPr>
              <w:pStyle w:val="0"/>
              <w:jc w:val="both"/>
            </w:pPr>
            <w:r>
              <w:rPr>
                <w:sz w:val="24"/>
              </w:rPr>
              <w:t xml:space="preserve">Расходы по операциям с приобретенными долевыми ценными бумагами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72507</w:t>
            </w:r>
          </w:p>
        </w:tc>
        <w:tc>
          <w:tcPr>
            <w:tcW w:w="6349" w:type="dxa"/>
            <w:tcBorders>
              <w:top w:val="nil"/>
              <w:left w:val="nil"/>
              <w:bottom w:val="nil"/>
              <w:right w:val="nil"/>
            </w:tcBorders>
          </w:tcPr>
          <w:p>
            <w:pPr>
              <w:pStyle w:val="0"/>
              <w:jc w:val="both"/>
            </w:pPr>
            <w:r>
              <w:rPr>
                <w:sz w:val="24"/>
              </w:rPr>
              <w:t xml:space="preserve">Доходы от операций с привлеченными средствами и выпущенными долговыми ценными бумагами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72508</w:t>
            </w:r>
          </w:p>
        </w:tc>
        <w:tc>
          <w:tcPr>
            <w:tcW w:w="6349" w:type="dxa"/>
            <w:tcBorders>
              <w:top w:val="nil"/>
              <w:left w:val="nil"/>
              <w:bottom w:val="nil"/>
              <w:right w:val="nil"/>
            </w:tcBorders>
          </w:tcPr>
          <w:p>
            <w:pPr>
              <w:pStyle w:val="0"/>
              <w:jc w:val="both"/>
            </w:pPr>
            <w:r>
              <w:rPr>
                <w:sz w:val="24"/>
              </w:rPr>
              <w:t xml:space="preserve">Расходы (кроме процентных) по операциям с привлеченными средствами и выпущенными долговыми ценными бумагами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72509</w:t>
            </w:r>
          </w:p>
        </w:tc>
        <w:tc>
          <w:tcPr>
            <w:tcW w:w="6349" w:type="dxa"/>
            <w:tcBorders>
              <w:top w:val="nil"/>
              <w:left w:val="nil"/>
              <w:bottom w:val="nil"/>
              <w:right w:val="nil"/>
            </w:tcBorders>
          </w:tcPr>
          <w:p>
            <w:pPr>
              <w:pStyle w:val="0"/>
              <w:jc w:val="both"/>
            </w:pPr>
            <w:r>
              <w:rPr>
                <w:sz w:val="24"/>
              </w:rPr>
              <w:t xml:space="preserve">Доходы от производных инструментов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72510</w:t>
            </w:r>
          </w:p>
        </w:tc>
        <w:tc>
          <w:tcPr>
            <w:tcW w:w="6349" w:type="dxa"/>
            <w:tcBorders>
              <w:top w:val="nil"/>
              <w:left w:val="nil"/>
              <w:bottom w:val="nil"/>
              <w:right w:val="nil"/>
            </w:tcBorders>
          </w:tcPr>
          <w:p>
            <w:pPr>
              <w:pStyle w:val="0"/>
              <w:jc w:val="both"/>
            </w:pPr>
            <w:r>
              <w:rPr>
                <w:sz w:val="24"/>
              </w:rPr>
              <w:t xml:space="preserve">Расходы по производным инструментам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72511</w:t>
            </w:r>
          </w:p>
        </w:tc>
        <w:tc>
          <w:tcPr>
            <w:tcW w:w="6349" w:type="dxa"/>
            <w:tcBorders>
              <w:top w:val="nil"/>
              <w:left w:val="nil"/>
              <w:bottom w:val="nil"/>
              <w:right w:val="nil"/>
            </w:tcBorders>
          </w:tcPr>
          <w:p>
            <w:pPr>
              <w:pStyle w:val="0"/>
              <w:jc w:val="both"/>
            </w:pPr>
            <w:r>
              <w:rPr>
                <w:sz w:val="24"/>
              </w:rPr>
              <w:t xml:space="preserve">Доходы от операций с иностранной валютой</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72512</w:t>
            </w:r>
          </w:p>
        </w:tc>
        <w:tc>
          <w:tcPr>
            <w:tcW w:w="6349" w:type="dxa"/>
            <w:tcBorders>
              <w:top w:val="nil"/>
              <w:left w:val="nil"/>
              <w:bottom w:val="nil"/>
              <w:right w:val="nil"/>
            </w:tcBorders>
          </w:tcPr>
          <w:p>
            <w:pPr>
              <w:pStyle w:val="0"/>
              <w:jc w:val="both"/>
            </w:pPr>
            <w:r>
              <w:rPr>
                <w:sz w:val="24"/>
              </w:rPr>
              <w:t xml:space="preserve">Расходы по операциям с иностранной валютой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72513</w:t>
            </w:r>
          </w:p>
        </w:tc>
        <w:tc>
          <w:tcPr>
            <w:tcW w:w="6349" w:type="dxa"/>
            <w:tcBorders>
              <w:top w:val="nil"/>
              <w:left w:val="nil"/>
              <w:bottom w:val="nil"/>
              <w:right w:val="nil"/>
            </w:tcBorders>
          </w:tcPr>
          <w:p>
            <w:pPr>
              <w:pStyle w:val="0"/>
              <w:jc w:val="both"/>
            </w:pPr>
            <w:r>
              <w:rPr>
                <w:sz w:val="24"/>
              </w:rPr>
              <w:t xml:space="preserve">Доходы от операций с драгоценными металлами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72514</w:t>
            </w:r>
          </w:p>
        </w:tc>
        <w:tc>
          <w:tcPr>
            <w:tcW w:w="6349" w:type="dxa"/>
            <w:tcBorders>
              <w:top w:val="nil"/>
              <w:left w:val="nil"/>
              <w:bottom w:val="nil"/>
              <w:right w:val="nil"/>
            </w:tcBorders>
          </w:tcPr>
          <w:p>
            <w:pPr>
              <w:pStyle w:val="0"/>
              <w:jc w:val="both"/>
            </w:pPr>
            <w:r>
              <w:rPr>
                <w:sz w:val="24"/>
              </w:rPr>
              <w:t xml:space="preserve">Расходы по операциям с драгоценными металлами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726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Комиссионные доходы и доходы от оказания услуг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72601</w:t>
            </w:r>
          </w:p>
        </w:tc>
        <w:tc>
          <w:tcPr>
            <w:tcW w:w="6349" w:type="dxa"/>
            <w:tcBorders>
              <w:top w:val="nil"/>
              <w:left w:val="nil"/>
              <w:bottom w:val="nil"/>
              <w:right w:val="nil"/>
            </w:tcBorders>
          </w:tcPr>
          <w:p>
            <w:pPr>
              <w:pStyle w:val="0"/>
              <w:jc w:val="both"/>
            </w:pPr>
            <w:r>
              <w:rPr>
                <w:sz w:val="24"/>
              </w:rPr>
              <w:t xml:space="preserve">Комиссионные и аналогичные доходы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72602</w:t>
            </w:r>
          </w:p>
        </w:tc>
        <w:tc>
          <w:tcPr>
            <w:tcW w:w="6349" w:type="dxa"/>
            <w:tcBorders>
              <w:top w:val="nil"/>
              <w:left w:val="nil"/>
              <w:bottom w:val="nil"/>
              <w:right w:val="nil"/>
            </w:tcBorders>
          </w:tcPr>
          <w:p>
            <w:pPr>
              <w:pStyle w:val="0"/>
              <w:jc w:val="both"/>
            </w:pPr>
            <w:r>
              <w:rPr>
                <w:sz w:val="24"/>
              </w:rPr>
              <w:t xml:space="preserve">Доходы от оказания услуг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727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по другим операциям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72701</w:t>
            </w:r>
          </w:p>
        </w:tc>
        <w:tc>
          <w:tcPr>
            <w:tcW w:w="6349" w:type="dxa"/>
            <w:tcBorders>
              <w:top w:val="nil"/>
              <w:left w:val="nil"/>
              <w:bottom w:val="nil"/>
              <w:right w:val="nil"/>
            </w:tcBorders>
          </w:tcPr>
          <w:p>
            <w:pPr>
              <w:pStyle w:val="0"/>
              <w:jc w:val="both"/>
            </w:pPr>
            <w:r>
              <w:rPr>
                <w:sz w:val="24"/>
              </w:rPr>
              <w:t xml:space="preserve">Доходы по другим операциям</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72702</w:t>
            </w:r>
          </w:p>
        </w:tc>
        <w:tc>
          <w:tcPr>
            <w:tcW w:w="6349" w:type="dxa"/>
            <w:tcBorders>
              <w:top w:val="nil"/>
              <w:left w:val="nil"/>
              <w:bottom w:val="nil"/>
              <w:right w:val="nil"/>
            </w:tcBorders>
          </w:tcPr>
          <w:p>
            <w:pPr>
              <w:pStyle w:val="0"/>
              <w:jc w:val="both"/>
            </w:pPr>
            <w:r>
              <w:rPr>
                <w:sz w:val="24"/>
              </w:rPr>
              <w:t xml:space="preserve">Расходы по другим операциям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728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Доходы и расходы, связанные с обеспечением деятельности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72801</w:t>
            </w:r>
          </w:p>
        </w:tc>
        <w:tc>
          <w:tcPr>
            <w:tcW w:w="6349" w:type="dxa"/>
            <w:tcBorders>
              <w:top w:val="nil"/>
              <w:left w:val="nil"/>
              <w:bottom w:val="nil"/>
              <w:right w:val="nil"/>
            </w:tcBorders>
          </w:tcPr>
          <w:p>
            <w:pPr>
              <w:pStyle w:val="0"/>
              <w:jc w:val="both"/>
            </w:pPr>
            <w:r>
              <w:rPr>
                <w:sz w:val="24"/>
              </w:rPr>
              <w:t xml:space="preserve">Доходы, связанные с операциями по обеспечению деятельности</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72802</w:t>
            </w:r>
          </w:p>
        </w:tc>
        <w:tc>
          <w:tcPr>
            <w:tcW w:w="6349" w:type="dxa"/>
            <w:tcBorders>
              <w:top w:val="nil"/>
              <w:left w:val="nil"/>
              <w:bottom w:val="nil"/>
              <w:right w:val="nil"/>
            </w:tcBorders>
          </w:tcPr>
          <w:p>
            <w:pPr>
              <w:pStyle w:val="0"/>
              <w:jc w:val="both"/>
            </w:pPr>
            <w:r>
              <w:rPr>
                <w:sz w:val="24"/>
              </w:rPr>
              <w:t xml:space="preserve">Расходы, связанные с обеспечением деятельности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729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Налог на прибыль прошлого года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72901</w:t>
            </w:r>
          </w:p>
        </w:tc>
        <w:tc>
          <w:tcPr>
            <w:tcW w:w="6349" w:type="dxa"/>
            <w:tcBorders>
              <w:top w:val="nil"/>
              <w:left w:val="nil"/>
              <w:bottom w:val="nil"/>
              <w:right w:val="nil"/>
            </w:tcBorders>
          </w:tcPr>
          <w:p>
            <w:pPr>
              <w:pStyle w:val="0"/>
              <w:jc w:val="both"/>
            </w:pPr>
            <w:r>
              <w:rPr>
                <w:sz w:val="24"/>
              </w:rPr>
              <w:t xml:space="preserve">Текущий налог на прибыль</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72902</w:t>
            </w:r>
          </w:p>
        </w:tc>
        <w:tc>
          <w:tcPr>
            <w:tcW w:w="6349" w:type="dxa"/>
            <w:tcBorders>
              <w:top w:val="nil"/>
              <w:left w:val="nil"/>
              <w:bottom w:val="nil"/>
              <w:right w:val="nil"/>
            </w:tcBorders>
          </w:tcPr>
          <w:p>
            <w:pPr>
              <w:pStyle w:val="0"/>
              <w:jc w:val="both"/>
            </w:pPr>
            <w:r>
              <w:rPr>
                <w:sz w:val="24"/>
              </w:rPr>
              <w:t xml:space="preserve">Увеличение налога на прибыль на отложенный налог на прибыль</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single" w:sz="4"/>
              <w:right w:val="nil"/>
            </w:tcBorders>
          </w:tcPr>
          <w:p>
            <w:pPr>
              <w:pStyle w:val="0"/>
            </w:pPr>
            <w:r>
              <w:rPr>
                <w:sz w:val="24"/>
              </w:rPr>
            </w:r>
          </w:p>
        </w:tc>
        <w:tc>
          <w:tcPr>
            <w:tcW w:w="793" w:type="dxa"/>
            <w:tcBorders>
              <w:top w:val="nil"/>
              <w:left w:val="nil"/>
              <w:bottom w:val="single" w:sz="4"/>
              <w:right w:val="nil"/>
            </w:tcBorders>
          </w:tcPr>
          <w:p>
            <w:pPr>
              <w:pStyle w:val="0"/>
              <w:jc w:val="center"/>
            </w:pPr>
            <w:r>
              <w:rPr>
                <w:sz w:val="24"/>
              </w:rPr>
              <w:t xml:space="preserve">72903</w:t>
            </w:r>
          </w:p>
        </w:tc>
        <w:tc>
          <w:tcPr>
            <w:tcW w:w="6349" w:type="dxa"/>
            <w:tcBorders>
              <w:top w:val="nil"/>
              <w:left w:val="nil"/>
              <w:bottom w:val="single" w:sz="4"/>
              <w:right w:val="nil"/>
            </w:tcBorders>
          </w:tcPr>
          <w:p>
            <w:pPr>
              <w:pStyle w:val="0"/>
              <w:jc w:val="both"/>
            </w:pPr>
            <w:r>
              <w:rPr>
                <w:sz w:val="24"/>
              </w:rPr>
              <w:t xml:space="preserve">Уменьшение налога на прибыль на отложенный налог на прибыль</w:t>
            </w:r>
          </w:p>
        </w:tc>
        <w:tc>
          <w:tcPr>
            <w:tcW w:w="1133" w:type="dxa"/>
            <w:tcBorders>
              <w:top w:val="nil"/>
              <w:left w:val="nil"/>
              <w:bottom w:val="single" w:sz="4"/>
              <w:right w:val="nil"/>
            </w:tcBorders>
          </w:tcPr>
          <w:p>
            <w:pPr>
              <w:pStyle w:val="0"/>
              <w:jc w:val="center"/>
            </w:pPr>
            <w:r>
              <w:rPr>
                <w:sz w:val="24"/>
              </w:rPr>
              <w:t xml:space="preserve">П</w:t>
            </w:r>
          </w:p>
        </w:tc>
      </w:tr>
    </w:tbl>
    <w:p>
      <w:pPr>
        <w:pStyle w:val="0"/>
        <w:jc w:val="both"/>
      </w:pPr>
      <w:r>
        <w:rPr>
          <w:sz w:val="24"/>
        </w:rPr>
      </w:r>
    </w:p>
    <w:p>
      <w:pPr>
        <w:pStyle w:val="2"/>
        <w:outlineLvl w:val="1"/>
        <w:ind w:firstLine="540"/>
        <w:jc w:val="both"/>
      </w:pPr>
      <w:r>
        <w:rPr>
          <w:sz w:val="24"/>
        </w:rPr>
        <w:t xml:space="preserve">Глава В. Внебалансовые счета</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793"/>
        <w:gridCol w:w="793"/>
        <w:gridCol w:w="6349"/>
        <w:gridCol w:w="1133"/>
      </w:tblGrid>
      <w:tr>
        <w:tblPrEx>
          <w:tblBorders>
            <w:left w:val="single" w:sz="4"/>
            <w:right w:val="single" w:sz="4"/>
            <w:insideV w:val="single" w:sz="4"/>
            <w:insideH w:val="single" w:sz="4"/>
          </w:tblBorders>
        </w:tblPrEx>
        <w:tc>
          <w:tcPr>
            <w:gridSpan w:val="2"/>
            <w:tcW w:w="1586" w:type="dxa"/>
            <w:tcBorders>
              <w:top w:val="single" w:sz="4"/>
              <w:bottom w:val="single" w:sz="4"/>
            </w:tcBorders>
          </w:tcPr>
          <w:p>
            <w:pPr>
              <w:pStyle w:val="0"/>
              <w:jc w:val="center"/>
            </w:pPr>
            <w:r>
              <w:rPr>
                <w:sz w:val="24"/>
              </w:rPr>
              <w:t xml:space="preserve">Номер счета</w:t>
            </w:r>
          </w:p>
        </w:tc>
        <w:tc>
          <w:tcPr>
            <w:tcW w:w="6349" w:type="dxa"/>
            <w:tcBorders>
              <w:top w:val="single" w:sz="4"/>
              <w:bottom w:val="single" w:sz="4"/>
            </w:tcBorders>
          </w:tcPr>
          <w:p>
            <w:pPr>
              <w:pStyle w:val="0"/>
              <w:jc w:val="center"/>
            </w:pPr>
            <w:r>
              <w:rPr>
                <w:sz w:val="24"/>
              </w:rPr>
              <w:t xml:space="preserve">Наименование счета</w:t>
            </w:r>
          </w:p>
        </w:tc>
        <w:tc>
          <w:tcPr>
            <w:tcW w:w="1133" w:type="dxa"/>
            <w:tcBorders>
              <w:top w:val="single" w:sz="4"/>
              <w:bottom w:val="single" w:sz="4"/>
            </w:tcBorders>
          </w:tcPr>
          <w:p>
            <w:pPr>
              <w:pStyle w:val="0"/>
              <w:jc w:val="center"/>
            </w:pPr>
            <w:r>
              <w:rPr>
                <w:sz w:val="24"/>
              </w:rPr>
              <w:t xml:space="preserve">Признак счета</w:t>
            </w:r>
          </w:p>
        </w:tc>
      </w:tr>
      <w:tr>
        <w:tc>
          <w:tcPr>
            <w:gridSpan w:val="4"/>
            <w:tcW w:w="9068" w:type="dxa"/>
            <w:tcBorders>
              <w:top w:val="single" w:sz="4"/>
              <w:left w:val="nil"/>
              <w:bottom w:val="nil"/>
              <w:right w:val="nil"/>
            </w:tcBorders>
          </w:tcPr>
          <w:p>
            <w:pPr>
              <w:pStyle w:val="0"/>
              <w:outlineLvl w:val="2"/>
              <w:jc w:val="center"/>
            </w:pPr>
            <w:r>
              <w:rPr>
                <w:sz w:val="24"/>
              </w:rPr>
              <w:t xml:space="preserve">Разделы 1 и 2</w:t>
            </w:r>
          </w:p>
        </w:tc>
      </w:tr>
      <w:tr>
        <w:tc>
          <w:tcPr>
            <w:gridSpan w:val="4"/>
            <w:tcW w:w="9068" w:type="dxa"/>
            <w:tcBorders>
              <w:top w:val="nil"/>
              <w:left w:val="nil"/>
              <w:bottom w:val="nil"/>
              <w:right w:val="nil"/>
            </w:tcBorders>
          </w:tcPr>
          <w:p>
            <w:pPr>
              <w:pStyle w:val="0"/>
              <w:jc w:val="center"/>
            </w:pPr>
            <w:r>
              <w:rPr>
                <w:sz w:val="24"/>
              </w:rPr>
              <w:t xml:space="preserve">(счета разделов 1 и 2 для некредитных финансовых организаций, бюро кредитных историй, кредитных рейтинговых агентств не открываются)</w:t>
            </w:r>
          </w:p>
        </w:tc>
      </w:tr>
      <w:tr>
        <w:tc>
          <w:tcPr>
            <w:gridSpan w:val="4"/>
            <w:tcW w:w="9068" w:type="dxa"/>
            <w:tcBorders>
              <w:top w:val="nil"/>
              <w:left w:val="nil"/>
              <w:bottom w:val="nil"/>
              <w:right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jc w:val="both"/>
            </w:pPr>
            <w:r>
              <w:rPr>
                <w:sz w:val="24"/>
              </w:rPr>
              <w:t xml:space="preserve">Раздел 3. Выпущенные цифровые финансовые активы, запись о которых не погашена</w:t>
            </w:r>
          </w:p>
        </w:tc>
      </w:tr>
      <w:tr>
        <w:tc>
          <w:tcPr>
            <w:gridSpan w:val="4"/>
            <w:tcW w:w="9068" w:type="dxa"/>
            <w:tcBorders>
              <w:top w:val="nil"/>
              <w:left w:val="nil"/>
              <w:bottom w:val="nil"/>
              <w:right w:val="nil"/>
            </w:tcBorders>
          </w:tcPr>
          <w:p>
            <w:pPr>
              <w:pStyle w:val="0"/>
              <w:jc w:val="center"/>
            </w:pPr>
            <w:r>
              <w:rPr>
                <w:sz w:val="24"/>
              </w:rPr>
            </w:r>
          </w:p>
          <w:p>
            <w:pPr>
              <w:pStyle w:val="0"/>
              <w:jc w:val="center"/>
            </w:pPr>
            <w:r>
              <w:rPr>
                <w:sz w:val="24"/>
              </w:rPr>
              <w:t xml:space="preserve">(введен </w:t>
            </w:r>
            <w:r>
              <w:rPr>
                <w:sz w:val="24"/>
              </w:rPr>
              <w:t xml:space="preserve">Указанием</w:t>
            </w:r>
            <w:r>
              <w:rPr>
                <w:sz w:val="24"/>
              </w:rPr>
              <w:t xml:space="preserve"> Банка России от 10.10.2025 N 7205-У)</w:t>
            </w:r>
          </w:p>
        </w:tc>
      </w:tr>
      <w:tr>
        <w:tc>
          <w:tcPr>
            <w:tcW w:w="793" w:type="dxa"/>
            <w:tcBorders>
              <w:top w:val="nil"/>
              <w:left w:val="nil"/>
              <w:bottom w:val="nil"/>
              <w:right w:val="nil"/>
            </w:tcBorders>
          </w:tcPr>
          <w:p>
            <w:pPr>
              <w:pStyle w:val="0"/>
              <w:jc w:val="center"/>
            </w:pPr>
            <w:r>
              <w:rPr>
                <w:sz w:val="24"/>
              </w:rPr>
              <w:t xml:space="preserve">907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запись о которых не погашена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90708</w:t>
            </w:r>
          </w:p>
        </w:tc>
        <w:tc>
          <w:tcPr>
            <w:tcW w:w="6349" w:type="dxa"/>
            <w:tcBorders>
              <w:top w:val="nil"/>
              <w:left w:val="nil"/>
              <w:bottom w:val="nil"/>
              <w:right w:val="nil"/>
            </w:tcBorders>
          </w:tcPr>
          <w:p>
            <w:pPr>
              <w:pStyle w:val="0"/>
              <w:jc w:val="both"/>
            </w:pPr>
            <w:r>
              <w:rPr>
                <w:sz w:val="24"/>
              </w:rPr>
              <w:t xml:space="preserve">Выпущенные цифровые финансовые активы, запись о которых не погашена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jc w:val="both"/>
            </w:pPr>
            <w:r>
              <w:rPr>
                <w:sz w:val="24"/>
              </w:rPr>
              <w:t xml:space="preserve">Раздел 4. Расчетные операции и документы</w:t>
            </w:r>
          </w:p>
        </w:tc>
      </w:tr>
      <w:tr>
        <w:tc>
          <w:tcPr>
            <w:gridSpan w:val="4"/>
            <w:tcW w:w="9068" w:type="dxa"/>
            <w:tcBorders>
              <w:top w:val="nil"/>
              <w:left w:val="nil"/>
              <w:bottom w:val="nil"/>
              <w:right w:val="nil"/>
            </w:tcBorders>
          </w:tcPr>
          <w:p>
            <w:pPr>
              <w:pStyle w:val="0"/>
              <w:outlineLvl w:val="3"/>
              <w:jc w:val="center"/>
            </w:pPr>
            <w:r>
              <w:rPr>
                <w:sz w:val="24"/>
              </w:rPr>
              <w:t xml:space="preserve">Разные ценности и документы</w:t>
            </w:r>
          </w:p>
        </w:tc>
      </w:tr>
      <w:tr>
        <w:tc>
          <w:tcPr>
            <w:tcW w:w="793" w:type="dxa"/>
            <w:tcBorders>
              <w:top w:val="nil"/>
              <w:left w:val="nil"/>
              <w:bottom w:val="nil"/>
              <w:right w:val="nil"/>
            </w:tcBorders>
          </w:tcPr>
          <w:p>
            <w:pPr>
              <w:pStyle w:val="0"/>
              <w:jc w:val="center"/>
            </w:pPr>
            <w:r>
              <w:rPr>
                <w:sz w:val="24"/>
              </w:rPr>
              <w:t xml:space="preserve">912</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Разные ценности и документы</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91202</w:t>
            </w:r>
          </w:p>
        </w:tc>
        <w:tc>
          <w:tcPr>
            <w:tcW w:w="6349" w:type="dxa"/>
            <w:tcBorders>
              <w:top w:val="nil"/>
              <w:left w:val="nil"/>
              <w:bottom w:val="nil"/>
              <w:right w:val="nil"/>
            </w:tcBorders>
          </w:tcPr>
          <w:p>
            <w:pPr>
              <w:pStyle w:val="0"/>
              <w:jc w:val="both"/>
            </w:pPr>
            <w:r>
              <w:rPr>
                <w:sz w:val="24"/>
              </w:rPr>
              <w:t xml:space="preserve">Разные ценности и документы</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91203</w:t>
            </w:r>
          </w:p>
        </w:tc>
        <w:tc>
          <w:tcPr>
            <w:tcW w:w="6349" w:type="dxa"/>
            <w:tcBorders>
              <w:top w:val="nil"/>
              <w:left w:val="nil"/>
              <w:bottom w:val="nil"/>
              <w:right w:val="nil"/>
            </w:tcBorders>
          </w:tcPr>
          <w:p>
            <w:pPr>
              <w:pStyle w:val="0"/>
              <w:jc w:val="both"/>
            </w:pPr>
            <w:r>
              <w:rPr>
                <w:sz w:val="24"/>
              </w:rPr>
              <w:t xml:space="preserve">Разные ценности и документы, отосланные и выданные под отчет, на комиссию</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91207</w:t>
            </w:r>
          </w:p>
        </w:tc>
        <w:tc>
          <w:tcPr>
            <w:tcW w:w="6349" w:type="dxa"/>
            <w:tcBorders>
              <w:top w:val="nil"/>
              <w:left w:val="nil"/>
              <w:bottom w:val="nil"/>
              <w:right w:val="nil"/>
            </w:tcBorders>
          </w:tcPr>
          <w:p>
            <w:pPr>
              <w:pStyle w:val="0"/>
              <w:jc w:val="both"/>
            </w:pPr>
            <w:r>
              <w:rPr>
                <w:sz w:val="24"/>
              </w:rPr>
              <w:t xml:space="preserve">Бланки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91209</w:t>
            </w:r>
          </w:p>
        </w:tc>
        <w:tc>
          <w:tcPr>
            <w:tcW w:w="6349" w:type="dxa"/>
            <w:tcBorders>
              <w:top w:val="nil"/>
              <w:left w:val="nil"/>
              <w:bottom w:val="nil"/>
              <w:right w:val="nil"/>
            </w:tcBorders>
          </w:tcPr>
          <w:p>
            <w:pPr>
              <w:pStyle w:val="0"/>
              <w:jc w:val="both"/>
            </w:pPr>
            <w:r>
              <w:rPr>
                <w:sz w:val="24"/>
              </w:rPr>
              <w:t xml:space="preserve">Денежные средства, права на которые не принадлежат некредитной финансовой организации, бюро кредитных историй</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91210</w:t>
            </w:r>
          </w:p>
        </w:tc>
        <w:tc>
          <w:tcPr>
            <w:tcW w:w="6349" w:type="dxa"/>
            <w:tcBorders>
              <w:top w:val="nil"/>
              <w:left w:val="nil"/>
              <w:bottom w:val="nil"/>
              <w:right w:val="nil"/>
            </w:tcBorders>
          </w:tcPr>
          <w:p>
            <w:pPr>
              <w:pStyle w:val="0"/>
              <w:jc w:val="both"/>
            </w:pPr>
            <w:r>
              <w:rPr>
                <w:sz w:val="24"/>
              </w:rPr>
              <w:t xml:space="preserve">Средства клиентов-нерезидентов, права на которые не принадлежат брокеру, на счетах типа "С"</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91223</w:t>
            </w:r>
          </w:p>
        </w:tc>
        <w:tc>
          <w:tcPr>
            <w:tcW w:w="6349" w:type="dxa"/>
            <w:tcBorders>
              <w:top w:val="nil"/>
              <w:left w:val="nil"/>
              <w:bottom w:val="nil"/>
              <w:right w:val="nil"/>
            </w:tcBorders>
          </w:tcPr>
          <w:p>
            <w:pPr>
              <w:pStyle w:val="0"/>
              <w:jc w:val="both"/>
            </w:pPr>
            <w:r>
              <w:rPr>
                <w:sz w:val="24"/>
              </w:rPr>
              <w:t xml:space="preserve">Бланки строгой отчетности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pPr>
            <w:r>
              <w:rPr>
                <w:sz w:val="24"/>
              </w:rPr>
              <w:t xml:space="preserve">Раздел 5. Арендные операции, займы выданные, условные обязательства и условные требования</w:t>
            </w:r>
          </w:p>
        </w:tc>
      </w:tr>
      <w:tr>
        <w:tc>
          <w:tcPr>
            <w:tcW w:w="793" w:type="dxa"/>
            <w:tcBorders>
              <w:top w:val="nil"/>
              <w:left w:val="nil"/>
              <w:bottom w:val="nil"/>
              <w:right w:val="nil"/>
            </w:tcBorders>
          </w:tcPr>
          <w:p>
            <w:pPr>
              <w:pStyle w:val="0"/>
              <w:jc w:val="center"/>
            </w:pPr>
            <w:r>
              <w:rPr>
                <w:sz w:val="24"/>
              </w:rPr>
              <w:t xml:space="preserve">913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Обеспечение полученное и условные обязательства</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91311</w:t>
            </w:r>
          </w:p>
        </w:tc>
        <w:tc>
          <w:tcPr>
            <w:tcW w:w="6349" w:type="dxa"/>
            <w:tcBorders>
              <w:top w:val="nil"/>
              <w:left w:val="nil"/>
              <w:bottom w:val="nil"/>
              <w:right w:val="nil"/>
            </w:tcBorders>
          </w:tcPr>
          <w:p>
            <w:pPr>
              <w:pStyle w:val="0"/>
              <w:jc w:val="both"/>
            </w:pPr>
            <w:r>
              <w:rPr>
                <w:sz w:val="24"/>
              </w:rPr>
              <w:t xml:space="preserve">Ценные бумаги, принятые в обеспечение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91312</w:t>
            </w:r>
          </w:p>
        </w:tc>
        <w:tc>
          <w:tcPr>
            <w:tcW w:w="6349" w:type="dxa"/>
            <w:tcBorders>
              <w:top w:val="nil"/>
              <w:left w:val="nil"/>
              <w:bottom w:val="nil"/>
              <w:right w:val="nil"/>
            </w:tcBorders>
          </w:tcPr>
          <w:p>
            <w:pPr>
              <w:pStyle w:val="0"/>
              <w:jc w:val="both"/>
            </w:pPr>
            <w:r>
              <w:rPr>
                <w:sz w:val="24"/>
              </w:rPr>
              <w:t xml:space="preserve">Имущество, принятое в обеспечение, кроме ценных бумаг и драгоценных металлов</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91313</w:t>
            </w:r>
          </w:p>
        </w:tc>
        <w:tc>
          <w:tcPr>
            <w:tcW w:w="6349" w:type="dxa"/>
            <w:tcBorders>
              <w:top w:val="nil"/>
              <w:left w:val="nil"/>
              <w:bottom w:val="nil"/>
              <w:right w:val="nil"/>
            </w:tcBorders>
          </w:tcPr>
          <w:p>
            <w:pPr>
              <w:pStyle w:val="0"/>
              <w:jc w:val="both"/>
            </w:pPr>
            <w:r>
              <w:rPr>
                <w:sz w:val="24"/>
              </w:rPr>
              <w:t xml:space="preserve">Драгоценные металлы, принятые в обеспечение</w:t>
            </w:r>
          </w:p>
        </w:tc>
        <w:tc>
          <w:tcPr>
            <w:tcW w:w="1133" w:type="dxa"/>
            <w:tcBorders>
              <w:top w:val="nil"/>
              <w:left w:val="nil"/>
              <w:bottom w:val="nil"/>
              <w:right w:val="nil"/>
            </w:tcBorders>
          </w:tcPr>
          <w:p>
            <w:pPr>
              <w:pStyle w:val="0"/>
              <w:jc w:val="center"/>
            </w:pPr>
            <w:r>
              <w:rPr>
                <w:sz w:val="24"/>
              </w:rPr>
              <w:t xml:space="preserve">П</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91314</w:t>
            </w:r>
          </w:p>
        </w:tc>
        <w:tc>
          <w:tcPr>
            <w:tcW w:w="6349" w:type="dxa"/>
            <w:tcBorders>
              <w:top w:val="nil"/>
              <w:left w:val="nil"/>
              <w:bottom w:val="nil"/>
              <w:right w:val="nil"/>
            </w:tcBorders>
          </w:tcPr>
          <w:p>
            <w:pPr>
              <w:pStyle w:val="0"/>
              <w:jc w:val="both"/>
            </w:pPr>
            <w:r>
              <w:rPr>
                <w:sz w:val="24"/>
              </w:rPr>
              <w:t xml:space="preserve">Ценные бумаги, полученные по операциям, совершаемым на возвратной основе</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91315</w:t>
            </w:r>
          </w:p>
        </w:tc>
        <w:tc>
          <w:tcPr>
            <w:tcW w:w="6349" w:type="dxa"/>
            <w:tcBorders>
              <w:top w:val="nil"/>
              <w:left w:val="nil"/>
              <w:bottom w:val="nil"/>
              <w:right w:val="nil"/>
            </w:tcBorders>
          </w:tcPr>
          <w:p>
            <w:pPr>
              <w:pStyle w:val="0"/>
              <w:jc w:val="both"/>
            </w:pPr>
            <w:r>
              <w:rPr>
                <w:sz w:val="24"/>
              </w:rPr>
              <w:t xml:space="preserve">Выданные гарантии и поручительства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91318</w:t>
            </w:r>
          </w:p>
        </w:tc>
        <w:tc>
          <w:tcPr>
            <w:tcW w:w="6349" w:type="dxa"/>
            <w:tcBorders>
              <w:top w:val="nil"/>
              <w:left w:val="nil"/>
              <w:bottom w:val="nil"/>
              <w:right w:val="nil"/>
            </w:tcBorders>
          </w:tcPr>
          <w:p>
            <w:pPr>
              <w:pStyle w:val="0"/>
              <w:jc w:val="both"/>
            </w:pPr>
            <w:r>
              <w:rPr>
                <w:sz w:val="24"/>
              </w:rPr>
              <w:t xml:space="preserve">Условные обязательства некредитного характера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91322</w:t>
            </w:r>
          </w:p>
        </w:tc>
        <w:tc>
          <w:tcPr>
            <w:tcW w:w="6349" w:type="dxa"/>
            <w:tcBorders>
              <w:top w:val="nil"/>
              <w:left w:val="nil"/>
              <w:bottom w:val="nil"/>
              <w:right w:val="nil"/>
            </w:tcBorders>
          </w:tcPr>
          <w:p>
            <w:pPr>
              <w:pStyle w:val="0"/>
              <w:jc w:val="both"/>
            </w:pPr>
            <w:r>
              <w:rPr>
                <w:sz w:val="24"/>
              </w:rPr>
              <w:t xml:space="preserve">Прочие условные обязательства</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914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Активы, переданные в обеспечение, и условные требования кредитного характера</w:t>
            </w:r>
          </w:p>
        </w:tc>
        <w:tc>
          <w:tcPr>
            <w:tcW w:w="1133" w:type="dxa"/>
            <w:tcBorders>
              <w:top w:val="nil"/>
              <w:left w:val="nil"/>
              <w:bottom w:val="nil"/>
              <w:right w:val="nil"/>
            </w:tcBorders>
          </w:tcPr>
          <w:p>
            <w:pPr>
              <w:pStyle w:val="0"/>
            </w:pPr>
            <w:r>
              <w:rPr>
                <w:sz w:val="24"/>
              </w:rPr>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91411</w:t>
            </w:r>
          </w:p>
        </w:tc>
        <w:tc>
          <w:tcPr>
            <w:tcW w:w="6349" w:type="dxa"/>
            <w:tcBorders>
              <w:top w:val="nil"/>
              <w:left w:val="nil"/>
              <w:bottom w:val="nil"/>
              <w:right w:val="nil"/>
            </w:tcBorders>
          </w:tcPr>
          <w:p>
            <w:pPr>
              <w:pStyle w:val="0"/>
              <w:jc w:val="both"/>
            </w:pPr>
            <w:r>
              <w:rPr>
                <w:sz w:val="24"/>
              </w:rPr>
              <w:t xml:space="preserve">Ценные бумаги, переданные в обеспечение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91412</w:t>
            </w:r>
          </w:p>
        </w:tc>
        <w:tc>
          <w:tcPr>
            <w:tcW w:w="6349" w:type="dxa"/>
            <w:tcBorders>
              <w:top w:val="nil"/>
              <w:left w:val="nil"/>
              <w:bottom w:val="nil"/>
              <w:right w:val="nil"/>
            </w:tcBorders>
          </w:tcPr>
          <w:p>
            <w:pPr>
              <w:pStyle w:val="0"/>
              <w:jc w:val="both"/>
            </w:pPr>
            <w:r>
              <w:rPr>
                <w:sz w:val="24"/>
              </w:rPr>
              <w:t xml:space="preserve">Имущество, переданное в обеспечение, кроме ценных бумаг и драгоценных металлов</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91413</w:t>
            </w:r>
          </w:p>
        </w:tc>
        <w:tc>
          <w:tcPr>
            <w:tcW w:w="6349" w:type="dxa"/>
            <w:tcBorders>
              <w:top w:val="nil"/>
              <w:left w:val="nil"/>
              <w:bottom w:val="nil"/>
              <w:right w:val="nil"/>
            </w:tcBorders>
          </w:tcPr>
          <w:p>
            <w:pPr>
              <w:pStyle w:val="0"/>
              <w:jc w:val="both"/>
            </w:pPr>
            <w:r>
              <w:rPr>
                <w:sz w:val="24"/>
              </w:rPr>
              <w:t xml:space="preserve">Драгоценные металлы, переданные в обеспечение</w:t>
            </w:r>
          </w:p>
        </w:tc>
        <w:tc>
          <w:tcPr>
            <w:tcW w:w="1133" w:type="dxa"/>
            <w:tcBorders>
              <w:top w:val="nil"/>
              <w:left w:val="nil"/>
              <w:bottom w:val="nil"/>
              <w:right w:val="nil"/>
            </w:tcBorders>
          </w:tcPr>
          <w:p>
            <w:pPr>
              <w:pStyle w:val="0"/>
              <w:jc w:val="center"/>
            </w:pPr>
            <w:r>
              <w:rPr>
                <w:sz w:val="24"/>
              </w:rPr>
              <w:t xml:space="preserve">А</w:t>
            </w:r>
          </w:p>
        </w:tc>
      </w:tr>
      <w:tr>
        <w:tc>
          <w:tcPr>
            <w:gridSpan w:val="4"/>
            <w:tcW w:w="9068"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91414</w:t>
            </w:r>
          </w:p>
        </w:tc>
        <w:tc>
          <w:tcPr>
            <w:tcW w:w="6349" w:type="dxa"/>
            <w:tcBorders>
              <w:top w:val="nil"/>
              <w:left w:val="nil"/>
              <w:bottom w:val="nil"/>
              <w:right w:val="nil"/>
            </w:tcBorders>
          </w:tcPr>
          <w:p>
            <w:pPr>
              <w:pStyle w:val="0"/>
              <w:jc w:val="both"/>
            </w:pPr>
            <w:r>
              <w:rPr>
                <w:sz w:val="24"/>
              </w:rPr>
              <w:t xml:space="preserve">Полученные гарантии и поручительства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91416</w:t>
            </w:r>
          </w:p>
        </w:tc>
        <w:tc>
          <w:tcPr>
            <w:tcW w:w="6349" w:type="dxa"/>
            <w:tcBorders>
              <w:top w:val="nil"/>
              <w:left w:val="nil"/>
              <w:bottom w:val="nil"/>
              <w:right w:val="nil"/>
            </w:tcBorders>
          </w:tcPr>
          <w:p>
            <w:pPr>
              <w:pStyle w:val="0"/>
              <w:jc w:val="both"/>
            </w:pPr>
            <w:r>
              <w:rPr>
                <w:sz w:val="24"/>
              </w:rPr>
              <w:t xml:space="preserve">Неиспользованные кредитные линии по получению кредитов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91417</w:t>
            </w:r>
          </w:p>
        </w:tc>
        <w:tc>
          <w:tcPr>
            <w:tcW w:w="6349" w:type="dxa"/>
            <w:tcBorders>
              <w:top w:val="nil"/>
              <w:left w:val="nil"/>
              <w:bottom w:val="nil"/>
              <w:right w:val="nil"/>
            </w:tcBorders>
          </w:tcPr>
          <w:p>
            <w:pPr>
              <w:pStyle w:val="0"/>
              <w:jc w:val="both"/>
            </w:pPr>
            <w:r>
              <w:rPr>
                <w:sz w:val="24"/>
              </w:rPr>
              <w:t xml:space="preserve">Неиспользованные лимиты по получению денежных средств в виде овердрафта и под лимит задолженности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91418</w:t>
            </w:r>
          </w:p>
        </w:tc>
        <w:tc>
          <w:tcPr>
            <w:tcW w:w="6349" w:type="dxa"/>
            <w:tcBorders>
              <w:top w:val="nil"/>
              <w:left w:val="nil"/>
              <w:bottom w:val="nil"/>
              <w:right w:val="nil"/>
            </w:tcBorders>
          </w:tcPr>
          <w:p>
            <w:pPr>
              <w:pStyle w:val="0"/>
              <w:jc w:val="both"/>
            </w:pPr>
            <w:r>
              <w:rPr>
                <w:sz w:val="24"/>
              </w:rPr>
              <w:t xml:space="preserve">Номинальная стоимость приобретенных прав требования</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91419</w:t>
            </w:r>
          </w:p>
        </w:tc>
        <w:tc>
          <w:tcPr>
            <w:tcW w:w="6349" w:type="dxa"/>
            <w:tcBorders>
              <w:top w:val="nil"/>
              <w:left w:val="nil"/>
              <w:bottom w:val="nil"/>
              <w:right w:val="nil"/>
            </w:tcBorders>
          </w:tcPr>
          <w:p>
            <w:pPr>
              <w:pStyle w:val="0"/>
              <w:jc w:val="both"/>
            </w:pPr>
            <w:r>
              <w:rPr>
                <w:sz w:val="24"/>
              </w:rPr>
              <w:t xml:space="preserve">Ценные бумаги, переданные по операциям, совершаемым на возвратной основе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915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Арендные операции</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91501</w:t>
            </w:r>
          </w:p>
        </w:tc>
        <w:tc>
          <w:tcPr>
            <w:tcW w:w="6349" w:type="dxa"/>
            <w:tcBorders>
              <w:top w:val="nil"/>
              <w:left w:val="nil"/>
              <w:bottom w:val="nil"/>
              <w:right w:val="nil"/>
            </w:tcBorders>
          </w:tcPr>
          <w:p>
            <w:pPr>
              <w:pStyle w:val="0"/>
              <w:jc w:val="both"/>
            </w:pPr>
            <w:r>
              <w:rPr>
                <w:sz w:val="24"/>
              </w:rPr>
              <w:t xml:space="preserve">Основные средства, переданные в аренду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91502</w:t>
            </w:r>
          </w:p>
        </w:tc>
        <w:tc>
          <w:tcPr>
            <w:tcW w:w="6349" w:type="dxa"/>
            <w:tcBorders>
              <w:top w:val="nil"/>
              <w:left w:val="nil"/>
              <w:bottom w:val="nil"/>
              <w:right w:val="nil"/>
            </w:tcBorders>
          </w:tcPr>
          <w:p>
            <w:pPr>
              <w:pStyle w:val="0"/>
              <w:jc w:val="both"/>
            </w:pPr>
            <w:r>
              <w:rPr>
                <w:sz w:val="24"/>
              </w:rPr>
              <w:t xml:space="preserve">Другое имущество, переданное в аренду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91506</w:t>
            </w:r>
          </w:p>
        </w:tc>
        <w:tc>
          <w:tcPr>
            <w:tcW w:w="6349" w:type="dxa"/>
            <w:tcBorders>
              <w:top w:val="nil"/>
              <w:left w:val="nil"/>
              <w:bottom w:val="nil"/>
              <w:right w:val="nil"/>
            </w:tcBorders>
          </w:tcPr>
          <w:p>
            <w:pPr>
              <w:pStyle w:val="0"/>
              <w:jc w:val="both"/>
            </w:pPr>
            <w:r>
              <w:rPr>
                <w:sz w:val="24"/>
              </w:rPr>
              <w:t xml:space="preserve">Имущество, переданное в финансовую аренду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91507</w:t>
            </w:r>
          </w:p>
        </w:tc>
        <w:tc>
          <w:tcPr>
            <w:tcW w:w="6349" w:type="dxa"/>
            <w:tcBorders>
              <w:top w:val="nil"/>
              <w:left w:val="nil"/>
              <w:bottom w:val="nil"/>
              <w:right w:val="nil"/>
            </w:tcBorders>
          </w:tcPr>
          <w:p>
            <w:pPr>
              <w:pStyle w:val="0"/>
              <w:jc w:val="both"/>
            </w:pPr>
            <w:r>
              <w:rPr>
                <w:sz w:val="24"/>
              </w:rPr>
              <w:t xml:space="preserve">Основные средства, полученные по договорам аренды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91508</w:t>
            </w:r>
          </w:p>
        </w:tc>
        <w:tc>
          <w:tcPr>
            <w:tcW w:w="6349" w:type="dxa"/>
            <w:tcBorders>
              <w:top w:val="nil"/>
              <w:left w:val="nil"/>
              <w:bottom w:val="nil"/>
              <w:right w:val="nil"/>
            </w:tcBorders>
          </w:tcPr>
          <w:p>
            <w:pPr>
              <w:pStyle w:val="0"/>
              <w:jc w:val="both"/>
            </w:pPr>
            <w:r>
              <w:rPr>
                <w:sz w:val="24"/>
              </w:rPr>
              <w:t xml:space="preserve">Другое имущество, полученное по договорам аренды</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gridSpan w:val="2"/>
            <w:tcW w:w="7142" w:type="dxa"/>
            <w:tcBorders>
              <w:top w:val="nil"/>
              <w:left w:val="nil"/>
              <w:bottom w:val="nil"/>
              <w:right w:val="nil"/>
            </w:tcBorders>
          </w:tcPr>
          <w:p>
            <w:pPr>
              <w:pStyle w:val="0"/>
              <w:outlineLvl w:val="2"/>
              <w:jc w:val="both"/>
            </w:pPr>
            <w:r>
              <w:rPr>
                <w:sz w:val="24"/>
              </w:rPr>
              <w:t xml:space="preserve">Раздел 6. Задолженность, вынесенная за баланс</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jc w:val="center"/>
            </w:pPr>
            <w:r>
              <w:rPr>
                <w:sz w:val="24"/>
              </w:rPr>
              <w:t xml:space="preserve">917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Задолженность по процентным платежам по основному долгу, списанному из-за невозможности взыскания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91702</w:t>
            </w:r>
          </w:p>
        </w:tc>
        <w:tc>
          <w:tcPr>
            <w:tcW w:w="6349" w:type="dxa"/>
            <w:tcBorders>
              <w:top w:val="nil"/>
              <w:left w:val="nil"/>
              <w:bottom w:val="nil"/>
              <w:right w:val="nil"/>
            </w:tcBorders>
          </w:tcPr>
          <w:p>
            <w:pPr>
              <w:pStyle w:val="0"/>
              <w:jc w:val="both"/>
            </w:pPr>
            <w:r>
              <w:rPr>
                <w:sz w:val="24"/>
              </w:rPr>
              <w:t xml:space="preserve">Неполученные проценты по займам, списанным с баланса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91703</w:t>
            </w:r>
          </w:p>
        </w:tc>
        <w:tc>
          <w:tcPr>
            <w:tcW w:w="6349" w:type="dxa"/>
            <w:tcBorders>
              <w:top w:val="nil"/>
              <w:left w:val="nil"/>
              <w:bottom w:val="nil"/>
              <w:right w:val="nil"/>
            </w:tcBorders>
          </w:tcPr>
          <w:p>
            <w:pPr>
              <w:pStyle w:val="0"/>
              <w:jc w:val="both"/>
            </w:pPr>
            <w:r>
              <w:rPr>
                <w:sz w:val="24"/>
              </w:rPr>
              <w:t xml:space="preserve">Неполученные проценты по прочим размещенным средствам, списанным с баланса</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918</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Задолженность по сумме основного долга, списанная из-за невозможности взыскания</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91801</w:t>
            </w:r>
          </w:p>
        </w:tc>
        <w:tc>
          <w:tcPr>
            <w:tcW w:w="6349" w:type="dxa"/>
            <w:tcBorders>
              <w:top w:val="nil"/>
              <w:left w:val="nil"/>
              <w:bottom w:val="nil"/>
              <w:right w:val="nil"/>
            </w:tcBorders>
          </w:tcPr>
          <w:p>
            <w:pPr>
              <w:pStyle w:val="0"/>
              <w:jc w:val="both"/>
            </w:pPr>
            <w:r>
              <w:rPr>
                <w:sz w:val="24"/>
              </w:rPr>
              <w:t xml:space="preserve">Задолженность по прочим размещенным средствам, списанная за счет резервов под обесценение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91804</w:t>
            </w:r>
          </w:p>
        </w:tc>
        <w:tc>
          <w:tcPr>
            <w:tcW w:w="6349" w:type="dxa"/>
            <w:tcBorders>
              <w:top w:val="nil"/>
              <w:left w:val="nil"/>
              <w:bottom w:val="nil"/>
              <w:right w:val="nil"/>
            </w:tcBorders>
          </w:tcPr>
          <w:p>
            <w:pPr>
              <w:pStyle w:val="0"/>
              <w:jc w:val="both"/>
            </w:pPr>
            <w:r>
              <w:rPr>
                <w:sz w:val="24"/>
              </w:rPr>
              <w:t xml:space="preserve">Задолженность по займам, списанная за счет резервов под обесценение</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919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Задолженность по финансовым активам, списанная с баланса в связи с заключением соглашений о финансировании участия в кредите (займе)</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91901</w:t>
            </w:r>
          </w:p>
        </w:tc>
        <w:tc>
          <w:tcPr>
            <w:tcW w:w="6349" w:type="dxa"/>
            <w:tcBorders>
              <w:top w:val="nil"/>
              <w:left w:val="nil"/>
              <w:bottom w:val="nil"/>
              <w:right w:val="nil"/>
            </w:tcBorders>
          </w:tcPr>
          <w:p>
            <w:pPr>
              <w:pStyle w:val="0"/>
              <w:jc w:val="both"/>
            </w:pPr>
            <w:r>
              <w:rPr>
                <w:sz w:val="24"/>
              </w:rPr>
              <w:t xml:space="preserve">Задолженность по основному долгу</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91902</w:t>
            </w:r>
          </w:p>
        </w:tc>
        <w:tc>
          <w:tcPr>
            <w:tcW w:w="6349" w:type="dxa"/>
            <w:tcBorders>
              <w:top w:val="nil"/>
              <w:left w:val="nil"/>
              <w:bottom w:val="nil"/>
              <w:right w:val="nil"/>
            </w:tcBorders>
          </w:tcPr>
          <w:p>
            <w:pPr>
              <w:pStyle w:val="0"/>
              <w:jc w:val="both"/>
            </w:pPr>
            <w:r>
              <w:rPr>
                <w:sz w:val="24"/>
              </w:rPr>
              <w:t xml:space="preserve">Задолженность по начисленным процентам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91903</w:t>
            </w:r>
          </w:p>
        </w:tc>
        <w:tc>
          <w:tcPr>
            <w:tcW w:w="6349" w:type="dxa"/>
            <w:tcBorders>
              <w:top w:val="nil"/>
              <w:left w:val="nil"/>
              <w:bottom w:val="nil"/>
              <w:right w:val="nil"/>
            </w:tcBorders>
          </w:tcPr>
          <w:p>
            <w:pPr>
              <w:pStyle w:val="0"/>
              <w:jc w:val="both"/>
            </w:pPr>
            <w:r>
              <w:rPr>
                <w:sz w:val="24"/>
              </w:rPr>
              <w:t xml:space="preserve">Задолженность по прочим доходам</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gridSpan w:val="2"/>
            <w:tcW w:w="7142" w:type="dxa"/>
            <w:tcBorders>
              <w:top w:val="nil"/>
              <w:left w:val="nil"/>
              <w:bottom w:val="nil"/>
              <w:right w:val="nil"/>
            </w:tcBorders>
          </w:tcPr>
          <w:p>
            <w:pPr>
              <w:pStyle w:val="0"/>
              <w:outlineLvl w:val="2"/>
              <w:jc w:val="both"/>
            </w:pPr>
            <w:r>
              <w:rPr>
                <w:sz w:val="24"/>
              </w:rPr>
              <w:t xml:space="preserve">Раздел 7. Корреспондирующие счета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99998</w:t>
            </w:r>
          </w:p>
        </w:tc>
        <w:tc>
          <w:tcPr>
            <w:tcW w:w="6349" w:type="dxa"/>
            <w:tcBorders>
              <w:top w:val="nil"/>
              <w:left w:val="nil"/>
              <w:bottom w:val="nil"/>
              <w:right w:val="nil"/>
            </w:tcBorders>
          </w:tcPr>
          <w:p>
            <w:pPr>
              <w:pStyle w:val="0"/>
              <w:jc w:val="both"/>
            </w:pPr>
            <w:r>
              <w:rPr>
                <w:sz w:val="24"/>
              </w:rPr>
              <w:t xml:space="preserve">Счет для корреспонденции с пассивными счетами при двойной записи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single" w:sz="4"/>
              <w:right w:val="nil"/>
            </w:tcBorders>
          </w:tcPr>
          <w:p>
            <w:pPr>
              <w:pStyle w:val="0"/>
            </w:pPr>
            <w:r>
              <w:rPr>
                <w:sz w:val="24"/>
              </w:rPr>
            </w:r>
          </w:p>
        </w:tc>
        <w:tc>
          <w:tcPr>
            <w:tcW w:w="793" w:type="dxa"/>
            <w:tcBorders>
              <w:top w:val="nil"/>
              <w:left w:val="nil"/>
              <w:bottom w:val="single" w:sz="4"/>
              <w:right w:val="nil"/>
            </w:tcBorders>
          </w:tcPr>
          <w:p>
            <w:pPr>
              <w:pStyle w:val="0"/>
              <w:jc w:val="center"/>
            </w:pPr>
            <w:r>
              <w:rPr>
                <w:sz w:val="24"/>
              </w:rPr>
              <w:t xml:space="preserve">99999</w:t>
            </w:r>
          </w:p>
        </w:tc>
        <w:tc>
          <w:tcPr>
            <w:tcW w:w="6349" w:type="dxa"/>
            <w:tcBorders>
              <w:top w:val="nil"/>
              <w:left w:val="nil"/>
              <w:bottom w:val="single" w:sz="4"/>
              <w:right w:val="nil"/>
            </w:tcBorders>
          </w:tcPr>
          <w:p>
            <w:pPr>
              <w:pStyle w:val="0"/>
              <w:jc w:val="both"/>
            </w:pPr>
            <w:r>
              <w:rPr>
                <w:sz w:val="24"/>
              </w:rPr>
              <w:t xml:space="preserve">Счет для корреспонденции с активными счетами при двойной записи</w:t>
            </w:r>
          </w:p>
        </w:tc>
        <w:tc>
          <w:tcPr>
            <w:tcW w:w="1133" w:type="dxa"/>
            <w:tcBorders>
              <w:top w:val="nil"/>
              <w:left w:val="nil"/>
              <w:bottom w:val="single" w:sz="4"/>
              <w:right w:val="nil"/>
            </w:tcBorders>
          </w:tcPr>
          <w:p>
            <w:pPr>
              <w:pStyle w:val="0"/>
              <w:jc w:val="center"/>
            </w:pPr>
            <w:r>
              <w:rPr>
                <w:sz w:val="24"/>
              </w:rPr>
              <w:t xml:space="preserve">П</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793"/>
        <w:gridCol w:w="8275"/>
      </w:tblGrid>
      <w:tr>
        <w:tc>
          <w:tcPr>
            <w:tcW w:w="793" w:type="dxa"/>
            <w:tcBorders>
              <w:top w:val="nil"/>
              <w:left w:val="nil"/>
              <w:bottom w:val="nil"/>
              <w:right w:val="nil"/>
            </w:tcBorders>
          </w:tcPr>
          <w:p>
            <w:pPr>
              <w:pStyle w:val="0"/>
            </w:pPr>
            <w:r>
              <w:rPr>
                <w:sz w:val="24"/>
              </w:rPr>
            </w:r>
          </w:p>
        </w:tc>
        <w:tc>
          <w:tcPr>
            <w:tcW w:w="8275" w:type="dxa"/>
            <w:tcBorders>
              <w:top w:val="nil"/>
              <w:left w:val="nil"/>
              <w:bottom w:val="nil"/>
              <w:right w:val="nil"/>
            </w:tcBorders>
          </w:tcPr>
          <w:p>
            <w:pPr>
              <w:pStyle w:val="0"/>
              <w:outlineLvl w:val="1"/>
              <w:jc w:val="both"/>
            </w:pPr>
            <w:r>
              <w:rPr>
                <w:sz w:val="24"/>
              </w:rPr>
              <w:t xml:space="preserve">Глава Г. Счета по учету требований и обязательств по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r>
    </w:tbl>
    <w:p>
      <w:pPr>
        <w:pStyle w:val="0"/>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793"/>
        <w:gridCol w:w="793"/>
        <w:gridCol w:w="6349"/>
        <w:gridCol w:w="1133"/>
      </w:tblGrid>
      <w:tr>
        <w:tblPrEx>
          <w:tblBorders>
            <w:left w:val="single" w:sz="4"/>
            <w:right w:val="single" w:sz="4"/>
            <w:insideV w:val="single" w:sz="4"/>
            <w:insideH w:val="single" w:sz="4"/>
          </w:tblBorders>
        </w:tblPrEx>
        <w:tc>
          <w:tcPr>
            <w:gridSpan w:val="2"/>
            <w:tcW w:w="1586" w:type="dxa"/>
            <w:tcBorders>
              <w:top w:val="single" w:sz="4"/>
              <w:bottom w:val="single" w:sz="4"/>
            </w:tcBorders>
          </w:tcPr>
          <w:p>
            <w:pPr>
              <w:pStyle w:val="0"/>
              <w:jc w:val="center"/>
            </w:pPr>
            <w:r>
              <w:rPr>
                <w:sz w:val="24"/>
              </w:rPr>
              <w:t xml:space="preserve">Номер счета</w:t>
            </w:r>
          </w:p>
        </w:tc>
        <w:tc>
          <w:tcPr>
            <w:tcW w:w="6349" w:type="dxa"/>
            <w:tcBorders>
              <w:top w:val="single" w:sz="4"/>
              <w:bottom w:val="single" w:sz="4"/>
            </w:tcBorders>
          </w:tcPr>
          <w:p>
            <w:pPr>
              <w:pStyle w:val="0"/>
              <w:jc w:val="center"/>
            </w:pPr>
            <w:r>
              <w:rPr>
                <w:sz w:val="24"/>
              </w:rPr>
              <w:t xml:space="preserve">Наименование счета</w:t>
            </w:r>
          </w:p>
        </w:tc>
        <w:tc>
          <w:tcPr>
            <w:tcW w:w="1133" w:type="dxa"/>
            <w:tcBorders>
              <w:top w:val="single" w:sz="4"/>
              <w:bottom w:val="single" w:sz="4"/>
            </w:tcBorders>
          </w:tcPr>
          <w:p>
            <w:pPr>
              <w:pStyle w:val="0"/>
              <w:jc w:val="center"/>
            </w:pPr>
            <w:r>
              <w:rPr>
                <w:sz w:val="24"/>
              </w:rPr>
              <w:t xml:space="preserve">Признак счета</w:t>
            </w:r>
          </w:p>
        </w:tc>
      </w:tr>
      <w:tr>
        <w:tc>
          <w:tcPr>
            <w:tcW w:w="793" w:type="dxa"/>
            <w:tcBorders>
              <w:top w:val="single" w:sz="4"/>
              <w:left w:val="nil"/>
              <w:bottom w:val="nil"/>
              <w:right w:val="nil"/>
            </w:tcBorders>
          </w:tcPr>
          <w:p>
            <w:pPr>
              <w:pStyle w:val="0"/>
            </w:pPr>
            <w:r>
              <w:rPr>
                <w:sz w:val="24"/>
              </w:rPr>
            </w:r>
          </w:p>
        </w:tc>
        <w:tc>
          <w:tcPr>
            <w:gridSpan w:val="2"/>
            <w:tcW w:w="7142" w:type="dxa"/>
            <w:tcBorders>
              <w:top w:val="single" w:sz="4"/>
              <w:left w:val="nil"/>
              <w:bottom w:val="nil"/>
              <w:right w:val="nil"/>
            </w:tcBorders>
          </w:tcPr>
          <w:p>
            <w:pPr>
              <w:pStyle w:val="0"/>
              <w:outlineLvl w:val="2"/>
              <w:jc w:val="both"/>
            </w:pPr>
            <w:r>
              <w:rPr>
                <w:sz w:val="24"/>
              </w:rPr>
              <w:t xml:space="preserve">Раздел 1. Требования по производным инструментам</w:t>
            </w:r>
          </w:p>
        </w:tc>
        <w:tc>
          <w:tcPr>
            <w:tcW w:w="1133" w:type="dxa"/>
            <w:tcBorders>
              <w:top w:val="single" w:sz="4"/>
              <w:left w:val="nil"/>
              <w:bottom w:val="nil"/>
              <w:right w:val="nil"/>
            </w:tcBorders>
          </w:tcPr>
          <w:p>
            <w:pPr>
              <w:pStyle w:val="0"/>
            </w:pPr>
            <w:r>
              <w:rPr>
                <w:sz w:val="24"/>
              </w:rPr>
            </w:r>
          </w:p>
        </w:tc>
      </w:tr>
      <w:tr>
        <w:tc>
          <w:tcPr>
            <w:tcW w:w="793" w:type="dxa"/>
            <w:tcBorders>
              <w:top w:val="nil"/>
              <w:left w:val="nil"/>
              <w:bottom w:val="nil"/>
              <w:right w:val="nil"/>
            </w:tcBorders>
          </w:tcPr>
          <w:p>
            <w:pPr>
              <w:pStyle w:val="0"/>
              <w:jc w:val="center"/>
            </w:pPr>
            <w:r>
              <w:rPr>
                <w:sz w:val="24"/>
              </w:rPr>
              <w:t xml:space="preserve">933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Требования по поставке денежных средств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93313</w:t>
            </w:r>
          </w:p>
        </w:tc>
        <w:tc>
          <w:tcPr>
            <w:tcW w:w="6349" w:type="dxa"/>
            <w:tcBorders>
              <w:top w:val="nil"/>
              <w:left w:val="nil"/>
              <w:bottom w:val="nil"/>
              <w:right w:val="nil"/>
            </w:tcBorders>
          </w:tcPr>
          <w:p>
            <w:pPr>
              <w:pStyle w:val="0"/>
              <w:jc w:val="both"/>
            </w:pPr>
            <w:r>
              <w:rPr>
                <w:sz w:val="24"/>
              </w:rPr>
              <w:t xml:space="preserve">Требования по поставке денежных средств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93314</w:t>
            </w:r>
          </w:p>
        </w:tc>
        <w:tc>
          <w:tcPr>
            <w:tcW w:w="6349" w:type="dxa"/>
            <w:tcBorders>
              <w:top w:val="nil"/>
              <w:left w:val="nil"/>
              <w:bottom w:val="nil"/>
              <w:right w:val="nil"/>
            </w:tcBorders>
          </w:tcPr>
          <w:p>
            <w:pPr>
              <w:pStyle w:val="0"/>
              <w:jc w:val="both"/>
            </w:pPr>
            <w:r>
              <w:rPr>
                <w:sz w:val="24"/>
              </w:rPr>
              <w:t xml:space="preserve">Требования по поставке денежных средств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934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Требования по поставке драгоценных металлов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93413</w:t>
            </w:r>
          </w:p>
        </w:tc>
        <w:tc>
          <w:tcPr>
            <w:tcW w:w="6349" w:type="dxa"/>
            <w:tcBorders>
              <w:top w:val="nil"/>
              <w:left w:val="nil"/>
              <w:bottom w:val="nil"/>
              <w:right w:val="nil"/>
            </w:tcBorders>
          </w:tcPr>
          <w:p>
            <w:pPr>
              <w:pStyle w:val="0"/>
              <w:jc w:val="both"/>
            </w:pPr>
            <w:r>
              <w:rPr>
                <w:sz w:val="24"/>
              </w:rPr>
              <w:t xml:space="preserve">Требования по поставке драгоценных металлов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93414</w:t>
            </w:r>
          </w:p>
        </w:tc>
        <w:tc>
          <w:tcPr>
            <w:tcW w:w="6349" w:type="dxa"/>
            <w:tcBorders>
              <w:top w:val="nil"/>
              <w:left w:val="nil"/>
              <w:bottom w:val="nil"/>
              <w:right w:val="nil"/>
            </w:tcBorders>
          </w:tcPr>
          <w:p>
            <w:pPr>
              <w:pStyle w:val="0"/>
              <w:jc w:val="both"/>
            </w:pPr>
            <w:r>
              <w:rPr>
                <w:sz w:val="24"/>
              </w:rPr>
              <w:t xml:space="preserve">Требования по поставке драгоценных металлов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935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Требования по поставке ценных бумаг</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93513</w:t>
            </w:r>
          </w:p>
        </w:tc>
        <w:tc>
          <w:tcPr>
            <w:tcW w:w="6349" w:type="dxa"/>
            <w:tcBorders>
              <w:top w:val="nil"/>
              <w:left w:val="nil"/>
              <w:bottom w:val="nil"/>
              <w:right w:val="nil"/>
            </w:tcBorders>
          </w:tcPr>
          <w:p>
            <w:pPr>
              <w:pStyle w:val="0"/>
              <w:jc w:val="both"/>
            </w:pPr>
            <w:r>
              <w:rPr>
                <w:sz w:val="24"/>
              </w:rPr>
              <w:t xml:space="preserve">Требования по поставке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93514</w:t>
            </w:r>
          </w:p>
        </w:tc>
        <w:tc>
          <w:tcPr>
            <w:tcW w:w="6349" w:type="dxa"/>
            <w:tcBorders>
              <w:top w:val="nil"/>
              <w:left w:val="nil"/>
              <w:bottom w:val="nil"/>
              <w:right w:val="nil"/>
            </w:tcBorders>
          </w:tcPr>
          <w:p>
            <w:pPr>
              <w:pStyle w:val="0"/>
              <w:jc w:val="both"/>
            </w:pPr>
            <w:r>
              <w:rPr>
                <w:sz w:val="24"/>
              </w:rPr>
              <w:t xml:space="preserve">Требования по поставке ценных бумаг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936</w:t>
            </w:r>
          </w:p>
        </w:tc>
        <w:tc>
          <w:tcPr>
            <w:tcW w:w="793" w:type="dxa"/>
            <w:tcBorders>
              <w:top w:val="nil"/>
              <w:left w:val="nil"/>
              <w:bottom w:val="nil"/>
              <w:right w:val="nil"/>
            </w:tcBorders>
          </w:tcPr>
          <w:p>
            <w:pPr>
              <w:pStyle w:val="0"/>
            </w:pPr>
            <w:r>
              <w:rPr>
                <w:sz w:val="24"/>
              </w:rPr>
            </w:r>
          </w:p>
        </w:tc>
        <w:tc>
          <w:tcPr>
            <w:gridSpan w:val="2"/>
            <w:tcW w:w="7482" w:type="dxa"/>
            <w:tcBorders>
              <w:top w:val="nil"/>
              <w:left w:val="nil"/>
              <w:bottom w:val="nil"/>
              <w:right w:val="nil"/>
            </w:tcBorders>
          </w:tcPr>
          <w:p>
            <w:pPr>
              <w:pStyle w:val="0"/>
              <w:jc w:val="both"/>
            </w:pPr>
            <w:r>
              <w:rPr>
                <w:sz w:val="24"/>
              </w:rPr>
              <w:t xml:space="preserve">Требования по поставке производных инструментов</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93613</w:t>
            </w:r>
          </w:p>
        </w:tc>
        <w:tc>
          <w:tcPr>
            <w:tcW w:w="6349" w:type="dxa"/>
            <w:tcBorders>
              <w:top w:val="nil"/>
              <w:left w:val="nil"/>
              <w:bottom w:val="nil"/>
              <w:right w:val="nil"/>
            </w:tcBorders>
          </w:tcPr>
          <w:p>
            <w:pPr>
              <w:pStyle w:val="0"/>
              <w:jc w:val="both"/>
            </w:pPr>
            <w:r>
              <w:rPr>
                <w:sz w:val="24"/>
              </w:rPr>
              <w:t xml:space="preserve">Требования по поставке производных инструментов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93614</w:t>
            </w:r>
          </w:p>
        </w:tc>
        <w:tc>
          <w:tcPr>
            <w:tcW w:w="6349" w:type="dxa"/>
            <w:tcBorders>
              <w:top w:val="nil"/>
              <w:left w:val="nil"/>
              <w:bottom w:val="nil"/>
              <w:right w:val="nil"/>
            </w:tcBorders>
          </w:tcPr>
          <w:p>
            <w:pPr>
              <w:pStyle w:val="0"/>
              <w:jc w:val="both"/>
            </w:pPr>
            <w:r>
              <w:rPr>
                <w:sz w:val="24"/>
              </w:rPr>
              <w:t xml:space="preserve">Требования по поставке производных инструментов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937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Требования по поставке прочих базисных (базовых) активов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93713</w:t>
            </w:r>
          </w:p>
        </w:tc>
        <w:tc>
          <w:tcPr>
            <w:tcW w:w="6349" w:type="dxa"/>
            <w:tcBorders>
              <w:top w:val="nil"/>
              <w:left w:val="nil"/>
              <w:bottom w:val="nil"/>
              <w:right w:val="nil"/>
            </w:tcBorders>
          </w:tcPr>
          <w:p>
            <w:pPr>
              <w:pStyle w:val="0"/>
              <w:jc w:val="both"/>
            </w:pPr>
            <w:r>
              <w:rPr>
                <w:sz w:val="24"/>
              </w:rPr>
              <w:t xml:space="preserve">Требования по поставке прочих базисных (базовых) активов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93714</w:t>
            </w:r>
          </w:p>
        </w:tc>
        <w:tc>
          <w:tcPr>
            <w:tcW w:w="6349" w:type="dxa"/>
            <w:tcBorders>
              <w:top w:val="nil"/>
              <w:left w:val="nil"/>
              <w:bottom w:val="nil"/>
              <w:right w:val="nil"/>
            </w:tcBorders>
          </w:tcPr>
          <w:p>
            <w:pPr>
              <w:pStyle w:val="0"/>
              <w:jc w:val="both"/>
            </w:pPr>
            <w:r>
              <w:rPr>
                <w:sz w:val="24"/>
              </w:rPr>
              <w:t xml:space="preserve">Требования по поставке прочих базисных (базовых) активов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jc w:val="both"/>
            </w:pPr>
            <w:r>
              <w:rPr>
                <w:sz w:val="24"/>
              </w:rPr>
              <w:t xml:space="preserve">Раздел 2. Требования по прочим договорам (сделкам), по которым расчеты и поставка осуществляются не ранее следующего дня после дня заключения договора (сделки)</w:t>
            </w:r>
          </w:p>
        </w:tc>
      </w:tr>
      <w:tr>
        <w:tc>
          <w:tcPr>
            <w:tcW w:w="793" w:type="dxa"/>
            <w:tcBorders>
              <w:top w:val="nil"/>
              <w:left w:val="nil"/>
              <w:bottom w:val="nil"/>
              <w:right w:val="nil"/>
            </w:tcBorders>
          </w:tcPr>
          <w:p>
            <w:pPr>
              <w:pStyle w:val="0"/>
              <w:jc w:val="center"/>
            </w:pPr>
            <w:r>
              <w:rPr>
                <w:sz w:val="24"/>
              </w:rPr>
              <w:t xml:space="preserve">939</w:t>
            </w:r>
          </w:p>
        </w:tc>
        <w:tc>
          <w:tcPr>
            <w:tcW w:w="793" w:type="dxa"/>
            <w:tcBorders>
              <w:top w:val="nil"/>
              <w:left w:val="nil"/>
              <w:bottom w:val="nil"/>
              <w:right w:val="nil"/>
            </w:tcBorders>
          </w:tcPr>
          <w:p>
            <w:pPr>
              <w:pStyle w:val="0"/>
            </w:pPr>
            <w:r>
              <w:rPr>
                <w:sz w:val="24"/>
              </w:rPr>
            </w:r>
          </w:p>
        </w:tc>
        <w:tc>
          <w:tcPr>
            <w:gridSpan w:val="2"/>
            <w:tcW w:w="7482" w:type="dxa"/>
            <w:tcBorders>
              <w:top w:val="nil"/>
              <w:left w:val="nil"/>
              <w:bottom w:val="nil"/>
              <w:right w:val="nil"/>
            </w:tcBorders>
          </w:tcPr>
          <w:p>
            <w:pPr>
              <w:pStyle w:val="0"/>
              <w:jc w:val="both"/>
            </w:pPr>
            <w:r>
              <w:rPr>
                <w:sz w:val="24"/>
              </w:rPr>
              <w:t xml:space="preserve">Требования по поставке денежных средств</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93901</w:t>
            </w:r>
          </w:p>
        </w:tc>
        <w:tc>
          <w:tcPr>
            <w:tcW w:w="6349" w:type="dxa"/>
            <w:tcBorders>
              <w:top w:val="nil"/>
              <w:left w:val="nil"/>
              <w:bottom w:val="nil"/>
              <w:right w:val="nil"/>
            </w:tcBorders>
          </w:tcPr>
          <w:p>
            <w:pPr>
              <w:pStyle w:val="0"/>
              <w:jc w:val="both"/>
            </w:pPr>
            <w:r>
              <w:rPr>
                <w:sz w:val="24"/>
              </w:rPr>
              <w:t xml:space="preserve">Требования по поставке денежных средств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93902</w:t>
            </w:r>
          </w:p>
        </w:tc>
        <w:tc>
          <w:tcPr>
            <w:tcW w:w="6349" w:type="dxa"/>
            <w:tcBorders>
              <w:top w:val="nil"/>
              <w:left w:val="nil"/>
              <w:bottom w:val="nil"/>
              <w:right w:val="nil"/>
            </w:tcBorders>
          </w:tcPr>
          <w:p>
            <w:pPr>
              <w:pStyle w:val="0"/>
              <w:jc w:val="both"/>
            </w:pPr>
            <w:r>
              <w:rPr>
                <w:sz w:val="24"/>
              </w:rPr>
              <w:t xml:space="preserve">Требования по поставке денежных средств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940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Требования по поставке драгоценных металлов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94001</w:t>
            </w:r>
          </w:p>
        </w:tc>
        <w:tc>
          <w:tcPr>
            <w:tcW w:w="6349" w:type="dxa"/>
            <w:tcBorders>
              <w:top w:val="nil"/>
              <w:left w:val="nil"/>
              <w:bottom w:val="nil"/>
              <w:right w:val="nil"/>
            </w:tcBorders>
          </w:tcPr>
          <w:p>
            <w:pPr>
              <w:pStyle w:val="0"/>
              <w:jc w:val="both"/>
            </w:pPr>
            <w:r>
              <w:rPr>
                <w:sz w:val="24"/>
              </w:rPr>
              <w:t xml:space="preserve">Требования по поставке драгоценных металлов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94002</w:t>
            </w:r>
          </w:p>
        </w:tc>
        <w:tc>
          <w:tcPr>
            <w:tcW w:w="6349" w:type="dxa"/>
            <w:tcBorders>
              <w:top w:val="nil"/>
              <w:left w:val="nil"/>
              <w:bottom w:val="nil"/>
              <w:right w:val="nil"/>
            </w:tcBorders>
          </w:tcPr>
          <w:p>
            <w:pPr>
              <w:pStyle w:val="0"/>
              <w:jc w:val="both"/>
            </w:pPr>
            <w:r>
              <w:rPr>
                <w:sz w:val="24"/>
              </w:rPr>
              <w:t xml:space="preserve">Требования по поставке драгоценных металлов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jc w:val="center"/>
            </w:pPr>
            <w:r>
              <w:rPr>
                <w:sz w:val="24"/>
              </w:rPr>
              <w:t xml:space="preserve">941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Требования по поставке ценных бумаг</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94101</w:t>
            </w:r>
          </w:p>
        </w:tc>
        <w:tc>
          <w:tcPr>
            <w:tcW w:w="6349" w:type="dxa"/>
            <w:tcBorders>
              <w:top w:val="nil"/>
              <w:left w:val="nil"/>
              <w:bottom w:val="nil"/>
              <w:right w:val="nil"/>
            </w:tcBorders>
          </w:tcPr>
          <w:p>
            <w:pPr>
              <w:pStyle w:val="0"/>
              <w:jc w:val="both"/>
            </w:pPr>
            <w:r>
              <w:rPr>
                <w:sz w:val="24"/>
              </w:rPr>
              <w:t xml:space="preserve">Требования по поставке ценных бумаг</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94102</w:t>
            </w:r>
          </w:p>
        </w:tc>
        <w:tc>
          <w:tcPr>
            <w:tcW w:w="6349" w:type="dxa"/>
            <w:tcBorders>
              <w:top w:val="nil"/>
              <w:left w:val="nil"/>
              <w:bottom w:val="nil"/>
              <w:right w:val="nil"/>
            </w:tcBorders>
          </w:tcPr>
          <w:p>
            <w:pPr>
              <w:pStyle w:val="0"/>
              <w:jc w:val="both"/>
            </w:pPr>
            <w:r>
              <w:rPr>
                <w:sz w:val="24"/>
              </w:rPr>
              <w:t xml:space="preserve">Требования по поставке ценных бумаг от нерезидентов</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nil"/>
              <w:right w:val="nil"/>
            </w:tcBorders>
          </w:tcPr>
          <w:p>
            <w:pPr>
              <w:pStyle w:val="0"/>
            </w:pPr>
            <w:r>
              <w:rPr>
                <w:sz w:val="24"/>
              </w:rPr>
            </w:r>
          </w:p>
        </w:tc>
        <w:tc>
          <w:tcPr>
            <w:gridSpan w:val="2"/>
            <w:tcW w:w="7142" w:type="dxa"/>
            <w:tcBorders>
              <w:top w:val="nil"/>
              <w:left w:val="nil"/>
              <w:bottom w:val="nil"/>
              <w:right w:val="nil"/>
            </w:tcBorders>
          </w:tcPr>
          <w:p>
            <w:pPr>
              <w:pStyle w:val="0"/>
              <w:outlineLvl w:val="2"/>
              <w:jc w:val="both"/>
            </w:pPr>
            <w:r>
              <w:rPr>
                <w:sz w:val="24"/>
              </w:rPr>
              <w:t xml:space="preserve">Раздел 3. Обязательства по производным инструментам</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jc w:val="center"/>
            </w:pPr>
            <w:r>
              <w:rPr>
                <w:sz w:val="24"/>
              </w:rPr>
              <w:t xml:space="preserve">963</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денежных средств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96313</w:t>
            </w:r>
          </w:p>
        </w:tc>
        <w:tc>
          <w:tcPr>
            <w:tcW w:w="6349" w:type="dxa"/>
            <w:tcBorders>
              <w:top w:val="nil"/>
              <w:left w:val="nil"/>
              <w:bottom w:val="nil"/>
              <w:right w:val="nil"/>
            </w:tcBorders>
          </w:tcPr>
          <w:p>
            <w:pPr>
              <w:pStyle w:val="0"/>
              <w:jc w:val="both"/>
            </w:pPr>
            <w:r>
              <w:rPr>
                <w:sz w:val="24"/>
              </w:rPr>
              <w:t xml:space="preserve">Обязательства по поставке денежных средств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96314</w:t>
            </w:r>
          </w:p>
        </w:tc>
        <w:tc>
          <w:tcPr>
            <w:tcW w:w="6349" w:type="dxa"/>
            <w:tcBorders>
              <w:top w:val="nil"/>
              <w:left w:val="nil"/>
              <w:bottom w:val="nil"/>
              <w:right w:val="nil"/>
            </w:tcBorders>
          </w:tcPr>
          <w:p>
            <w:pPr>
              <w:pStyle w:val="0"/>
              <w:jc w:val="both"/>
            </w:pPr>
            <w:r>
              <w:rPr>
                <w:sz w:val="24"/>
              </w:rPr>
              <w:t xml:space="preserve">Обязательства по поставке денежных средств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964</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драгоценных металлов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96413</w:t>
            </w:r>
          </w:p>
        </w:tc>
        <w:tc>
          <w:tcPr>
            <w:tcW w:w="6349" w:type="dxa"/>
            <w:tcBorders>
              <w:top w:val="nil"/>
              <w:left w:val="nil"/>
              <w:bottom w:val="nil"/>
              <w:right w:val="nil"/>
            </w:tcBorders>
          </w:tcPr>
          <w:p>
            <w:pPr>
              <w:pStyle w:val="0"/>
              <w:jc w:val="both"/>
            </w:pPr>
            <w:r>
              <w:rPr>
                <w:sz w:val="24"/>
              </w:rPr>
              <w:t xml:space="preserve">Обязательства по поставке драгоценных металлов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96414</w:t>
            </w:r>
          </w:p>
        </w:tc>
        <w:tc>
          <w:tcPr>
            <w:tcW w:w="6349" w:type="dxa"/>
            <w:tcBorders>
              <w:top w:val="nil"/>
              <w:left w:val="nil"/>
              <w:bottom w:val="nil"/>
              <w:right w:val="nil"/>
            </w:tcBorders>
          </w:tcPr>
          <w:p>
            <w:pPr>
              <w:pStyle w:val="0"/>
              <w:jc w:val="both"/>
            </w:pPr>
            <w:r>
              <w:rPr>
                <w:sz w:val="24"/>
              </w:rPr>
              <w:t xml:space="preserve">Обязательства по поставке драгоценных металлов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965</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ценных бумаг</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96513</w:t>
            </w:r>
          </w:p>
        </w:tc>
        <w:tc>
          <w:tcPr>
            <w:tcW w:w="6349" w:type="dxa"/>
            <w:tcBorders>
              <w:top w:val="nil"/>
              <w:left w:val="nil"/>
              <w:bottom w:val="nil"/>
              <w:right w:val="nil"/>
            </w:tcBorders>
          </w:tcPr>
          <w:p>
            <w:pPr>
              <w:pStyle w:val="0"/>
              <w:jc w:val="both"/>
            </w:pPr>
            <w:r>
              <w:rPr>
                <w:sz w:val="24"/>
              </w:rPr>
              <w:t xml:space="preserve">Обязательства по поставке ценных бумаг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96514</w:t>
            </w:r>
          </w:p>
        </w:tc>
        <w:tc>
          <w:tcPr>
            <w:tcW w:w="6349" w:type="dxa"/>
            <w:tcBorders>
              <w:top w:val="nil"/>
              <w:left w:val="nil"/>
              <w:bottom w:val="nil"/>
              <w:right w:val="nil"/>
            </w:tcBorders>
          </w:tcPr>
          <w:p>
            <w:pPr>
              <w:pStyle w:val="0"/>
              <w:jc w:val="both"/>
            </w:pPr>
            <w:r>
              <w:rPr>
                <w:sz w:val="24"/>
              </w:rPr>
              <w:t xml:space="preserve">Обязательства по поставке ценных бумаг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966</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производных инструментов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96613</w:t>
            </w:r>
          </w:p>
        </w:tc>
        <w:tc>
          <w:tcPr>
            <w:tcW w:w="6349" w:type="dxa"/>
            <w:tcBorders>
              <w:top w:val="nil"/>
              <w:left w:val="nil"/>
              <w:bottom w:val="nil"/>
              <w:right w:val="nil"/>
            </w:tcBorders>
          </w:tcPr>
          <w:p>
            <w:pPr>
              <w:pStyle w:val="0"/>
              <w:jc w:val="both"/>
            </w:pPr>
            <w:r>
              <w:rPr>
                <w:sz w:val="24"/>
              </w:rPr>
              <w:t xml:space="preserve">Обязательства по поставке производных инструментов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96614</w:t>
            </w:r>
          </w:p>
        </w:tc>
        <w:tc>
          <w:tcPr>
            <w:tcW w:w="6349" w:type="dxa"/>
            <w:tcBorders>
              <w:top w:val="nil"/>
              <w:left w:val="nil"/>
              <w:bottom w:val="nil"/>
              <w:right w:val="nil"/>
            </w:tcBorders>
          </w:tcPr>
          <w:p>
            <w:pPr>
              <w:pStyle w:val="0"/>
              <w:jc w:val="both"/>
            </w:pPr>
            <w:r>
              <w:rPr>
                <w:sz w:val="24"/>
              </w:rPr>
              <w:t xml:space="preserve">Обязательства по поставке производных инструментов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967</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прочих базисных (базовых) активов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96713</w:t>
            </w:r>
          </w:p>
        </w:tc>
        <w:tc>
          <w:tcPr>
            <w:tcW w:w="6349" w:type="dxa"/>
            <w:tcBorders>
              <w:top w:val="nil"/>
              <w:left w:val="nil"/>
              <w:bottom w:val="nil"/>
              <w:right w:val="nil"/>
            </w:tcBorders>
          </w:tcPr>
          <w:p>
            <w:pPr>
              <w:pStyle w:val="0"/>
              <w:jc w:val="both"/>
            </w:pPr>
            <w:r>
              <w:rPr>
                <w:sz w:val="24"/>
              </w:rPr>
              <w:t xml:space="preserve">Обязательства по поставке прочих базисных (базовых) активов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96714</w:t>
            </w:r>
          </w:p>
        </w:tc>
        <w:tc>
          <w:tcPr>
            <w:tcW w:w="6349" w:type="dxa"/>
            <w:tcBorders>
              <w:top w:val="nil"/>
              <w:left w:val="nil"/>
              <w:bottom w:val="nil"/>
              <w:right w:val="nil"/>
            </w:tcBorders>
          </w:tcPr>
          <w:p>
            <w:pPr>
              <w:pStyle w:val="0"/>
              <w:jc w:val="both"/>
            </w:pPr>
            <w:r>
              <w:rPr>
                <w:sz w:val="24"/>
              </w:rPr>
              <w:t xml:space="preserve">Обязательства по поставке прочих базисных (базовых) активов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gridSpan w:val="3"/>
            <w:tcW w:w="8275" w:type="dxa"/>
            <w:tcBorders>
              <w:top w:val="nil"/>
              <w:left w:val="nil"/>
              <w:bottom w:val="nil"/>
              <w:right w:val="nil"/>
            </w:tcBorders>
          </w:tcPr>
          <w:p>
            <w:pPr>
              <w:pStyle w:val="0"/>
              <w:outlineLvl w:val="2"/>
              <w:jc w:val="both"/>
            </w:pPr>
            <w:r>
              <w:rPr>
                <w:sz w:val="24"/>
              </w:rPr>
              <w:t xml:space="preserve">Раздел 4. Обязательства по прочим договорам (сделкам), по которым расчеты и поставка осуществляются не ранее следующего дня после дня заключения договора (сделки)</w:t>
            </w:r>
          </w:p>
        </w:tc>
      </w:tr>
      <w:tr>
        <w:tc>
          <w:tcPr>
            <w:tcW w:w="793" w:type="dxa"/>
            <w:tcBorders>
              <w:top w:val="nil"/>
              <w:left w:val="nil"/>
              <w:bottom w:val="nil"/>
              <w:right w:val="nil"/>
            </w:tcBorders>
          </w:tcPr>
          <w:p>
            <w:pPr>
              <w:pStyle w:val="0"/>
              <w:jc w:val="center"/>
            </w:pPr>
            <w:r>
              <w:rPr>
                <w:sz w:val="24"/>
              </w:rPr>
              <w:t xml:space="preserve">969</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денежных средств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96901</w:t>
            </w:r>
          </w:p>
        </w:tc>
        <w:tc>
          <w:tcPr>
            <w:tcW w:w="6349" w:type="dxa"/>
            <w:tcBorders>
              <w:top w:val="nil"/>
              <w:left w:val="nil"/>
              <w:bottom w:val="nil"/>
              <w:right w:val="nil"/>
            </w:tcBorders>
          </w:tcPr>
          <w:p>
            <w:pPr>
              <w:pStyle w:val="0"/>
              <w:jc w:val="both"/>
            </w:pPr>
            <w:r>
              <w:rPr>
                <w:sz w:val="24"/>
              </w:rPr>
              <w:t xml:space="preserve">Обязательства по поставке денежных средств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96902</w:t>
            </w:r>
          </w:p>
        </w:tc>
        <w:tc>
          <w:tcPr>
            <w:tcW w:w="6349" w:type="dxa"/>
            <w:tcBorders>
              <w:top w:val="nil"/>
              <w:left w:val="nil"/>
              <w:bottom w:val="nil"/>
              <w:right w:val="nil"/>
            </w:tcBorders>
          </w:tcPr>
          <w:p>
            <w:pPr>
              <w:pStyle w:val="0"/>
              <w:jc w:val="both"/>
            </w:pPr>
            <w:r>
              <w:rPr>
                <w:sz w:val="24"/>
              </w:rPr>
              <w:t xml:space="preserve">Обязательства по поставке денежных средств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970</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драгоценных металлов</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97001</w:t>
            </w:r>
          </w:p>
        </w:tc>
        <w:tc>
          <w:tcPr>
            <w:tcW w:w="6349" w:type="dxa"/>
            <w:tcBorders>
              <w:top w:val="nil"/>
              <w:left w:val="nil"/>
              <w:bottom w:val="nil"/>
              <w:right w:val="nil"/>
            </w:tcBorders>
          </w:tcPr>
          <w:p>
            <w:pPr>
              <w:pStyle w:val="0"/>
              <w:jc w:val="both"/>
            </w:pPr>
            <w:r>
              <w:rPr>
                <w:sz w:val="24"/>
              </w:rPr>
              <w:t xml:space="preserve">Обязательства по поставке драгоценных металлов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97002</w:t>
            </w:r>
          </w:p>
        </w:tc>
        <w:tc>
          <w:tcPr>
            <w:tcW w:w="6349" w:type="dxa"/>
            <w:tcBorders>
              <w:top w:val="nil"/>
              <w:left w:val="nil"/>
              <w:bottom w:val="nil"/>
              <w:right w:val="nil"/>
            </w:tcBorders>
          </w:tcPr>
          <w:p>
            <w:pPr>
              <w:pStyle w:val="0"/>
              <w:jc w:val="both"/>
            </w:pPr>
            <w:r>
              <w:rPr>
                <w:sz w:val="24"/>
              </w:rPr>
              <w:t xml:space="preserve">Обязательства по поставке драгоценных металлов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jc w:val="center"/>
            </w:pPr>
            <w:r>
              <w:rPr>
                <w:sz w:val="24"/>
              </w:rPr>
              <w:t xml:space="preserve">971</w:t>
            </w:r>
          </w:p>
        </w:tc>
        <w:tc>
          <w:tcPr>
            <w:tcW w:w="793" w:type="dxa"/>
            <w:tcBorders>
              <w:top w:val="nil"/>
              <w:left w:val="nil"/>
              <w:bottom w:val="nil"/>
              <w:right w:val="nil"/>
            </w:tcBorders>
          </w:tcPr>
          <w:p>
            <w:pPr>
              <w:pStyle w:val="0"/>
            </w:pPr>
            <w:r>
              <w:rPr>
                <w:sz w:val="24"/>
              </w:rPr>
            </w:r>
          </w:p>
        </w:tc>
        <w:tc>
          <w:tcPr>
            <w:tcW w:w="6349" w:type="dxa"/>
            <w:tcBorders>
              <w:top w:val="nil"/>
              <w:left w:val="nil"/>
              <w:bottom w:val="nil"/>
              <w:right w:val="nil"/>
            </w:tcBorders>
          </w:tcPr>
          <w:p>
            <w:pPr>
              <w:pStyle w:val="0"/>
              <w:jc w:val="both"/>
            </w:pPr>
            <w:r>
              <w:rPr>
                <w:sz w:val="24"/>
              </w:rPr>
              <w:t xml:space="preserve">Обязательства по поставке ценных бумаг</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97101</w:t>
            </w:r>
          </w:p>
        </w:tc>
        <w:tc>
          <w:tcPr>
            <w:tcW w:w="6349" w:type="dxa"/>
            <w:tcBorders>
              <w:top w:val="nil"/>
              <w:left w:val="nil"/>
              <w:bottom w:val="nil"/>
              <w:right w:val="nil"/>
            </w:tcBorders>
          </w:tcPr>
          <w:p>
            <w:pPr>
              <w:pStyle w:val="0"/>
              <w:jc w:val="both"/>
            </w:pPr>
            <w:r>
              <w:rPr>
                <w:sz w:val="24"/>
              </w:rPr>
              <w:t xml:space="preserve">Обязательства по поставке ценных бумаг</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97102</w:t>
            </w:r>
          </w:p>
        </w:tc>
        <w:tc>
          <w:tcPr>
            <w:tcW w:w="6349" w:type="dxa"/>
            <w:tcBorders>
              <w:top w:val="nil"/>
              <w:left w:val="nil"/>
              <w:bottom w:val="nil"/>
              <w:right w:val="nil"/>
            </w:tcBorders>
          </w:tcPr>
          <w:p>
            <w:pPr>
              <w:pStyle w:val="0"/>
              <w:jc w:val="both"/>
            </w:pPr>
            <w:r>
              <w:rPr>
                <w:sz w:val="24"/>
              </w:rPr>
              <w:t xml:space="preserve">Обязательства по поставке ценных бумаг от нерезидентов</w:t>
            </w:r>
          </w:p>
        </w:tc>
        <w:tc>
          <w:tcPr>
            <w:tcW w:w="1133" w:type="dxa"/>
            <w:tcBorders>
              <w:top w:val="nil"/>
              <w:left w:val="nil"/>
              <w:bottom w:val="nil"/>
              <w:right w:val="nil"/>
            </w:tcBorders>
          </w:tcPr>
          <w:p>
            <w:pPr>
              <w:pStyle w:val="0"/>
              <w:jc w:val="center"/>
            </w:pPr>
            <w:r>
              <w:rPr>
                <w:sz w:val="24"/>
              </w:rPr>
              <w:t xml:space="preserve">П</w:t>
            </w:r>
          </w:p>
        </w:tc>
      </w:tr>
      <w:tr>
        <w:tc>
          <w:tcPr>
            <w:tcW w:w="793" w:type="dxa"/>
            <w:tcBorders>
              <w:top w:val="nil"/>
              <w:left w:val="nil"/>
              <w:bottom w:val="nil"/>
              <w:right w:val="nil"/>
            </w:tcBorders>
          </w:tcPr>
          <w:p>
            <w:pPr>
              <w:pStyle w:val="0"/>
            </w:pPr>
            <w:r>
              <w:rPr>
                <w:sz w:val="24"/>
              </w:rPr>
            </w:r>
          </w:p>
        </w:tc>
        <w:tc>
          <w:tcPr>
            <w:gridSpan w:val="2"/>
            <w:tcW w:w="7142" w:type="dxa"/>
            <w:tcBorders>
              <w:top w:val="nil"/>
              <w:left w:val="nil"/>
              <w:bottom w:val="nil"/>
              <w:right w:val="nil"/>
            </w:tcBorders>
          </w:tcPr>
          <w:p>
            <w:pPr>
              <w:pStyle w:val="0"/>
              <w:outlineLvl w:val="2"/>
              <w:jc w:val="both"/>
            </w:pPr>
            <w:r>
              <w:rPr>
                <w:sz w:val="24"/>
              </w:rPr>
              <w:t xml:space="preserve">Раздел 5. Корреспондирующие счета</w:t>
            </w:r>
          </w:p>
        </w:tc>
        <w:tc>
          <w:tcPr>
            <w:tcW w:w="1133" w:type="dxa"/>
            <w:tcBorders>
              <w:top w:val="nil"/>
              <w:left w:val="nil"/>
              <w:bottom w:val="nil"/>
              <w:right w:val="nil"/>
            </w:tcBorders>
          </w:tcPr>
          <w:p>
            <w:pPr>
              <w:pStyle w:val="0"/>
            </w:pPr>
            <w:r>
              <w:rPr>
                <w:sz w:val="24"/>
              </w:rPr>
            </w:r>
          </w:p>
        </w:tc>
      </w:tr>
      <w:tr>
        <w:tc>
          <w:tcPr>
            <w:tcW w:w="793" w:type="dxa"/>
            <w:tcBorders>
              <w:top w:val="nil"/>
              <w:left w:val="nil"/>
              <w:bottom w:val="nil"/>
              <w:right w:val="nil"/>
            </w:tcBorders>
          </w:tcPr>
          <w:p>
            <w:pPr>
              <w:pStyle w:val="0"/>
            </w:pPr>
            <w:r>
              <w:rPr>
                <w:sz w:val="24"/>
              </w:rPr>
            </w:r>
          </w:p>
        </w:tc>
        <w:tc>
          <w:tcPr>
            <w:tcW w:w="793" w:type="dxa"/>
            <w:tcBorders>
              <w:top w:val="nil"/>
              <w:left w:val="nil"/>
              <w:bottom w:val="nil"/>
              <w:right w:val="nil"/>
            </w:tcBorders>
          </w:tcPr>
          <w:p>
            <w:pPr>
              <w:pStyle w:val="0"/>
              <w:jc w:val="center"/>
            </w:pPr>
            <w:r>
              <w:rPr>
                <w:sz w:val="24"/>
              </w:rPr>
              <w:t xml:space="preserve">99996</w:t>
            </w:r>
          </w:p>
        </w:tc>
        <w:tc>
          <w:tcPr>
            <w:tcW w:w="6349" w:type="dxa"/>
            <w:tcBorders>
              <w:top w:val="nil"/>
              <w:left w:val="nil"/>
              <w:bottom w:val="nil"/>
              <w:right w:val="nil"/>
            </w:tcBorders>
          </w:tcPr>
          <w:p>
            <w:pPr>
              <w:pStyle w:val="0"/>
              <w:jc w:val="both"/>
            </w:pPr>
            <w:r>
              <w:rPr>
                <w:sz w:val="24"/>
              </w:rPr>
              <w:t xml:space="preserve">Счет для корреспонденции с пассивными счетами при двойной записи</w:t>
            </w:r>
          </w:p>
        </w:tc>
        <w:tc>
          <w:tcPr>
            <w:tcW w:w="1133" w:type="dxa"/>
            <w:tcBorders>
              <w:top w:val="nil"/>
              <w:left w:val="nil"/>
              <w:bottom w:val="nil"/>
              <w:right w:val="nil"/>
            </w:tcBorders>
          </w:tcPr>
          <w:p>
            <w:pPr>
              <w:pStyle w:val="0"/>
              <w:jc w:val="center"/>
            </w:pPr>
            <w:r>
              <w:rPr>
                <w:sz w:val="24"/>
              </w:rPr>
              <w:t xml:space="preserve">А</w:t>
            </w:r>
          </w:p>
        </w:tc>
      </w:tr>
      <w:tr>
        <w:tc>
          <w:tcPr>
            <w:tcW w:w="793" w:type="dxa"/>
            <w:tcBorders>
              <w:top w:val="nil"/>
              <w:left w:val="nil"/>
              <w:bottom w:val="single" w:sz="4"/>
              <w:right w:val="nil"/>
            </w:tcBorders>
          </w:tcPr>
          <w:p>
            <w:pPr>
              <w:pStyle w:val="0"/>
            </w:pPr>
            <w:r>
              <w:rPr>
                <w:sz w:val="24"/>
              </w:rPr>
            </w:r>
          </w:p>
        </w:tc>
        <w:tc>
          <w:tcPr>
            <w:tcW w:w="793" w:type="dxa"/>
            <w:tcBorders>
              <w:top w:val="nil"/>
              <w:left w:val="nil"/>
              <w:bottom w:val="single" w:sz="4"/>
              <w:right w:val="nil"/>
            </w:tcBorders>
          </w:tcPr>
          <w:p>
            <w:pPr>
              <w:pStyle w:val="0"/>
              <w:jc w:val="center"/>
            </w:pPr>
            <w:r>
              <w:rPr>
                <w:sz w:val="24"/>
              </w:rPr>
              <w:t xml:space="preserve">99997</w:t>
            </w:r>
          </w:p>
        </w:tc>
        <w:tc>
          <w:tcPr>
            <w:tcW w:w="6349" w:type="dxa"/>
            <w:tcBorders>
              <w:top w:val="nil"/>
              <w:left w:val="nil"/>
              <w:bottom w:val="single" w:sz="4"/>
              <w:right w:val="nil"/>
            </w:tcBorders>
          </w:tcPr>
          <w:p>
            <w:pPr>
              <w:pStyle w:val="0"/>
              <w:jc w:val="both"/>
            </w:pPr>
            <w:r>
              <w:rPr>
                <w:sz w:val="24"/>
              </w:rPr>
              <w:t xml:space="preserve">Счет для корреспонденции с активными счетами при двойной записи</w:t>
            </w:r>
          </w:p>
        </w:tc>
        <w:tc>
          <w:tcPr>
            <w:tcW w:w="1133" w:type="dxa"/>
            <w:tcBorders>
              <w:top w:val="nil"/>
              <w:left w:val="nil"/>
              <w:bottom w:val="single" w:sz="4"/>
              <w:right w:val="nil"/>
            </w:tcBorders>
          </w:tcPr>
          <w:p>
            <w:pPr>
              <w:pStyle w:val="0"/>
              <w:jc w:val="center"/>
            </w:pPr>
            <w:r>
              <w:rPr>
                <w:sz w:val="24"/>
              </w:rPr>
              <w:t xml:space="preserve">П</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2</w:t>
      </w:r>
    </w:p>
    <w:p>
      <w:pPr>
        <w:pStyle w:val="0"/>
        <w:jc w:val="right"/>
      </w:pPr>
      <w:r>
        <w:rPr>
          <w:sz w:val="24"/>
        </w:rPr>
        <w:t xml:space="preserve">к Положению Банка России</w:t>
      </w:r>
    </w:p>
    <w:p>
      <w:pPr>
        <w:pStyle w:val="0"/>
        <w:jc w:val="right"/>
      </w:pPr>
      <w:r>
        <w:rPr>
          <w:sz w:val="24"/>
        </w:rPr>
        <w:t xml:space="preserve">от 1 августа 2022 года N 803-П</w:t>
      </w:r>
    </w:p>
    <w:p>
      <w:pPr>
        <w:pStyle w:val="0"/>
        <w:jc w:val="right"/>
      </w:pPr>
      <w:r>
        <w:rPr>
          <w:sz w:val="24"/>
        </w:rPr>
        <w:t xml:space="preserve">"О Плане счетов бухгалтерского</w:t>
      </w:r>
    </w:p>
    <w:p>
      <w:pPr>
        <w:pStyle w:val="0"/>
        <w:jc w:val="right"/>
      </w:pPr>
      <w:r>
        <w:rPr>
          <w:sz w:val="24"/>
        </w:rPr>
        <w:t xml:space="preserve">учета для некредитных финансовых</w:t>
      </w:r>
    </w:p>
    <w:p>
      <w:pPr>
        <w:pStyle w:val="0"/>
        <w:jc w:val="right"/>
      </w:pPr>
      <w:r>
        <w:rPr>
          <w:sz w:val="24"/>
        </w:rPr>
        <w:t xml:space="preserve">организаций, бюро кредитных историй,</w:t>
      </w:r>
    </w:p>
    <w:p>
      <w:pPr>
        <w:pStyle w:val="0"/>
        <w:jc w:val="right"/>
      </w:pPr>
      <w:r>
        <w:rPr>
          <w:sz w:val="24"/>
        </w:rPr>
        <w:t xml:space="preserve">кредитных рейтинговых агентств</w:t>
      </w:r>
    </w:p>
    <w:p>
      <w:pPr>
        <w:pStyle w:val="0"/>
        <w:jc w:val="right"/>
      </w:pPr>
      <w:r>
        <w:rPr>
          <w:sz w:val="24"/>
        </w:rPr>
        <w:t xml:space="preserve">и порядке его применения"</w:t>
      </w:r>
    </w:p>
    <w:p>
      <w:pPr>
        <w:pStyle w:val="0"/>
        <w:jc w:val="both"/>
      </w:pPr>
      <w:r>
        <w:rPr>
          <w:sz w:val="24"/>
        </w:rPr>
      </w:r>
    </w:p>
    <w:bookmarkStart w:id="9672" w:name="P9672"/>
    <w:bookmarkEnd w:id="9672"/>
    <w:p>
      <w:pPr>
        <w:pStyle w:val="2"/>
        <w:jc w:val="center"/>
      </w:pPr>
      <w:r>
        <w:rPr>
          <w:sz w:val="24"/>
        </w:rPr>
        <w:t xml:space="preserve">ПОРЯДОК</w:t>
      </w:r>
    </w:p>
    <w:p>
      <w:pPr>
        <w:pStyle w:val="2"/>
        <w:jc w:val="center"/>
      </w:pPr>
      <w:r>
        <w:rPr>
          <w:sz w:val="24"/>
        </w:rPr>
        <w:t xml:space="preserve">ПРИМЕНЕНИЯ ПЛАНА СЧЕТОВ БУХГАЛТЕРСКОГО УЧЕТА ДЛЯ НЕКРЕДИТНЫХ</w:t>
      </w:r>
    </w:p>
    <w:p>
      <w:pPr>
        <w:pStyle w:val="2"/>
        <w:jc w:val="center"/>
      </w:pPr>
      <w:r>
        <w:rPr>
          <w:sz w:val="24"/>
        </w:rPr>
        <w:t xml:space="preserve">ФИНАНСОВЫХ ОРГАНИЗАЦИЙ, БЮРО КРЕДИТНЫХ ИСТОРИЙ, КРЕДИТНЫХ</w:t>
      </w:r>
    </w:p>
    <w:p>
      <w:pPr>
        <w:pStyle w:val="2"/>
        <w:jc w:val="center"/>
      </w:pPr>
      <w:r>
        <w:rPr>
          <w:sz w:val="24"/>
        </w:rPr>
        <w:t xml:space="preserve">РЕЙТИНГОВЫХ АГЕНТСТВ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10.01.2024 </w:t>
            </w:r>
            <w:r>
              <w:rPr>
                <w:sz w:val="24"/>
                <w:color w:val="392c69"/>
              </w:rPr>
              <w:t xml:space="preserve">N 6665-У</w:t>
            </w:r>
            <w:r>
              <w:rPr>
                <w:sz w:val="24"/>
                <w:color w:val="392c69"/>
              </w:rPr>
              <w:t xml:space="preserve">,</w:t>
            </w:r>
          </w:p>
          <w:p>
            <w:pPr>
              <w:pStyle w:val="0"/>
              <w:jc w:val="center"/>
            </w:pPr>
            <w:r>
              <w:rPr>
                <w:sz w:val="24"/>
                <w:color w:val="392c69"/>
              </w:rPr>
              <w:t xml:space="preserve">от 21.05.2024 </w:t>
            </w:r>
            <w:r>
              <w:rPr>
                <w:sz w:val="24"/>
                <w:color w:val="392c69"/>
              </w:rPr>
              <w:t xml:space="preserve">N 6729-У</w:t>
            </w:r>
            <w:r>
              <w:rPr>
                <w:sz w:val="24"/>
                <w:color w:val="392c69"/>
              </w:rPr>
              <w:t xml:space="preserve">, от 10.10.2025 </w:t>
            </w:r>
            <w:r>
              <w:rPr>
                <w:sz w:val="24"/>
                <w:color w:val="392c69"/>
              </w:rPr>
              <w:t xml:space="preserve">N 7205-У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ind w:firstLine="540"/>
        <w:jc w:val="both"/>
      </w:pPr>
      <w:r>
        <w:rPr>
          <w:sz w:val="24"/>
        </w:rPr>
        <w:t xml:space="preserve">Часть I. Общая часть</w:t>
      </w:r>
    </w:p>
    <w:p>
      <w:pPr>
        <w:pStyle w:val="0"/>
        <w:ind w:firstLine="540"/>
        <w:jc w:val="both"/>
      </w:pPr>
      <w:r>
        <w:rPr>
          <w:sz w:val="24"/>
        </w:rPr>
      </w:r>
    </w:p>
    <w:p>
      <w:pPr>
        <w:pStyle w:val="0"/>
        <w:ind w:firstLine="540"/>
        <w:jc w:val="both"/>
      </w:pPr>
      <w:r>
        <w:rPr>
          <w:sz w:val="24"/>
        </w:rPr>
        <w:t xml:space="preserve">1. Некредитной финансовой организацией, бюро кредитных историй, кредитным рейтинговым агентством утверждается рабочий план счетов бухгалтерского учета, основанный на Плане счетов бухгалтерского учета для некредитных финансовых организаций, бюро кредитных историй, кредитных рейтинговых агентств (далее - План счетов), предусмотренном настоящим приложением.</w:t>
      </w:r>
    </w:p>
    <w:p>
      <w:pPr>
        <w:pStyle w:val="0"/>
        <w:spacing w:before="240" w:lineRule="auto"/>
        <w:ind w:firstLine="540"/>
        <w:jc w:val="both"/>
      </w:pPr>
      <w:r>
        <w:rPr>
          <w:sz w:val="24"/>
        </w:rPr>
        <w:t xml:space="preserve">2. Некредитной финансовой организацией, бюро кредитных историй, кредитным рейтинговым агентством ведется бухгалтерский учет операций посредством двойной записи на взаимосвязанных счетах бухгалтерского учета, включенных в рабочий план счетов бухгалтерского учета.</w:t>
      </w:r>
    </w:p>
    <w:p>
      <w:pPr>
        <w:pStyle w:val="0"/>
        <w:spacing w:before="240" w:lineRule="auto"/>
        <w:ind w:firstLine="540"/>
        <w:jc w:val="both"/>
      </w:pPr>
      <w:r>
        <w:rPr>
          <w:sz w:val="24"/>
        </w:rPr>
        <w:t xml:space="preserve">Данные по счетам синтетического учета должны соответствовать оборотам и остаткам по счетам аналитического учета.</w:t>
      </w:r>
    </w:p>
    <w:p>
      <w:pPr>
        <w:pStyle w:val="0"/>
        <w:spacing w:before="240" w:lineRule="auto"/>
        <w:ind w:firstLine="540"/>
        <w:jc w:val="both"/>
      </w:pPr>
      <w:r>
        <w:rPr>
          <w:sz w:val="24"/>
        </w:rPr>
        <w:t xml:space="preserve">Операции совершаются и отражаются в бухгалтерском учете на основании первичных учетных документов.</w:t>
      </w:r>
    </w:p>
    <w:p>
      <w:pPr>
        <w:pStyle w:val="0"/>
        <w:spacing w:before="240" w:lineRule="auto"/>
        <w:ind w:firstLine="540"/>
        <w:jc w:val="both"/>
      </w:pPr>
      <w:r>
        <w:rPr>
          <w:sz w:val="24"/>
        </w:rPr>
        <w:t xml:space="preserve">3. Счета в Плане счетов имеют признак: активный или пассивный.</w:t>
      </w:r>
    </w:p>
    <w:p>
      <w:pPr>
        <w:pStyle w:val="0"/>
        <w:spacing w:before="240" w:lineRule="auto"/>
        <w:ind w:firstLine="540"/>
        <w:jc w:val="both"/>
      </w:pPr>
      <w:r>
        <w:rPr>
          <w:sz w:val="24"/>
        </w:rPr>
        <w:t xml:space="preserve">Балансовые счета без признака счета вводятся в План счетов для контроля над своевременным отражением операций. По состоянию на конец дня, в котором совершались операции, не должно быть остатков по счетам без признака счета.</w:t>
      </w:r>
    </w:p>
    <w:p>
      <w:pPr>
        <w:pStyle w:val="0"/>
        <w:spacing w:before="240" w:lineRule="auto"/>
        <w:ind w:firstLine="540"/>
        <w:jc w:val="both"/>
      </w:pPr>
      <w:r>
        <w:rPr>
          <w:sz w:val="24"/>
        </w:rPr>
        <w:t xml:space="preserve">4. В аналитическом учете на счетах второго порядка, определенных в Списке парных счетов, по которым может изменяться сальдо на противоположное (</w:t>
      </w:r>
      <w:hyperlink w:history="0" w:anchor="P21365" w:tooltip="Часть IV. Список парных счетов, по которым может изменяться сальдо на противоположное">
        <w:r>
          <w:rPr>
            <w:sz w:val="24"/>
            <w:color w:val="0000ff"/>
          </w:rPr>
          <w:t xml:space="preserve">часть IV</w:t>
        </w:r>
      </w:hyperlink>
      <w:r>
        <w:rPr>
          <w:sz w:val="24"/>
        </w:rPr>
        <w:t xml:space="preserve"> настоящего приложения), некредитной финансовой организацией, бюро кредитных историй, кредитным рейтинговым агентством открываются парные лицевые счета. Допускается наличие остатка только на одном лицевом счете из открытой пары - активном или пассивном. Отражение операции некредитной финансовой организацией, бюро кредитных историй, кредитным рейтинговым агентством начинается по лицевому счету, имеющему сальдо (остаток). В случае если на лицевом счете образуется сальдо (остаток), противоположное признаку счета (на пассивном счете дебетовое или на активном кредитовое), оно должно переноситься некредитной финансовой организацией, бюро кредитных историй, кредитным рейтинговым агентством бухгалтерской записью на парный лицевой счет по учету средств. В случае если образовалось сальдо (остатки) на обоих парных лицевых счетах, меньшее сальдо перечисляется некредитной финансовой организацией, бюро кредитных историй, кредитным рейтинговым агентством на счет с большим сальдо бухгалтерской записью.</w:t>
      </w:r>
    </w:p>
    <w:p>
      <w:pPr>
        <w:pStyle w:val="0"/>
        <w:spacing w:before="240" w:lineRule="auto"/>
        <w:ind w:firstLine="540"/>
        <w:jc w:val="both"/>
      </w:pPr>
      <w:r>
        <w:rPr>
          <w:sz w:val="24"/>
        </w:rPr>
        <w:t xml:space="preserve">Образование в учете дебетового сальдо по пассивному счету или кредитового сальдо по активному счету не допускается.</w:t>
      </w:r>
    </w:p>
    <w:p>
      <w:pPr>
        <w:pStyle w:val="0"/>
        <w:spacing w:before="240" w:lineRule="auto"/>
        <w:ind w:firstLine="540"/>
        <w:jc w:val="both"/>
      </w:pPr>
      <w:r>
        <w:rPr>
          <w:sz w:val="24"/>
        </w:rPr>
        <w:t xml:space="preserve">5. Счета в иностранной валюте открываются некредитной финансовой организацией, бюро кредитных историй, кредитным рейтинговым агентством на любых счетах Плана счетов, на которых учитываются операции в иностранной валюте. Учет операций в иностранной валюте ведется некредитной финансовой организацией, бюро кредитных историй, кредитным рейтинговым агентством на тех же счетах второго порядка, на которых учитываются операции в рублях, с открытием отдельных лицевых счетов в иностранных валютах.</w:t>
      </w:r>
    </w:p>
    <w:p>
      <w:pPr>
        <w:pStyle w:val="0"/>
        <w:spacing w:before="240" w:lineRule="auto"/>
        <w:ind w:firstLine="540"/>
        <w:jc w:val="both"/>
      </w:pPr>
      <w:r>
        <w:rPr>
          <w:sz w:val="24"/>
        </w:rPr>
        <w:t xml:space="preserve">В номер лицевого счета, открываемого для учета операций в иностранной валюте, включается трехзначный код иностранной валюты в соответствии с Общероссийским </w:t>
      </w:r>
      <w:r>
        <w:rPr>
          <w:sz w:val="24"/>
        </w:rPr>
        <w:t xml:space="preserve">классификатором</w:t>
      </w:r>
      <w:r>
        <w:rPr>
          <w:sz w:val="24"/>
        </w:rPr>
        <w:t xml:space="preserve"> валют (ОКВ).</w:t>
      </w:r>
    </w:p>
    <w:p>
      <w:pPr>
        <w:pStyle w:val="0"/>
        <w:spacing w:before="240" w:lineRule="auto"/>
        <w:ind w:firstLine="540"/>
        <w:jc w:val="both"/>
      </w:pPr>
      <w:r>
        <w:rPr>
          <w:sz w:val="24"/>
        </w:rPr>
        <w:t xml:space="preserve">В номер лицевого счета, открываемого для учета операций в валюте Российской Федерации, включается признак рубля "810".</w:t>
      </w:r>
    </w:p>
    <w:p>
      <w:pPr>
        <w:pStyle w:val="0"/>
        <w:spacing w:before="240" w:lineRule="auto"/>
        <w:ind w:firstLine="540"/>
        <w:jc w:val="both"/>
      </w:pPr>
      <w:r>
        <w:rPr>
          <w:sz w:val="24"/>
        </w:rPr>
        <w:t xml:space="preserve">6. Счета аналитического учета ведутся некредитной финансовой организацией, бюро кредитных историй, кредитным рейтинговым агентством в иностранной валюте либо в иностранной валюте и рублях. Счета синтетического учета ведутся только в рублях.</w:t>
      </w:r>
    </w:p>
    <w:p>
      <w:pPr>
        <w:pStyle w:val="0"/>
        <w:spacing w:before="240" w:lineRule="auto"/>
        <w:ind w:firstLine="540"/>
        <w:jc w:val="both"/>
      </w:pPr>
      <w:r>
        <w:rPr>
          <w:sz w:val="24"/>
        </w:rPr>
        <w:t xml:space="preserve">При ведении некредитной финансовой организацией, бюро кредитных историй, кредитным рейтинговым агентством счетов аналитического учета только в иностранной валюте итог остатков по всем лицевым счетам в иностранных валютах балансового счета второго порядка должен отражаться в регистрах бухгалтерского учета и в типовых формах аналитического и синтетического учета в рублях по официальному курсу иностранной валюты по отношению к рублю, установленному Банком России в соответствии с </w:t>
      </w:r>
      <w:r>
        <w:rPr>
          <w:sz w:val="24"/>
        </w:rPr>
        <w:t xml:space="preserve">пунктом 15 статьи 4</w:t>
      </w:r>
      <w:r>
        <w:rPr>
          <w:sz w:val="24"/>
        </w:rPr>
        <w:t xml:space="preserve"> Федерального закона от 10 июля 2002 года N 86-ФЗ "О Центральном банке Российской Федерации (Банке России)" (далее соответственно - Федеральный </w:t>
      </w:r>
      <w:r>
        <w:rPr>
          <w:sz w:val="24"/>
        </w:rPr>
        <w:t xml:space="preserve">закон</w:t>
      </w:r>
      <w:r>
        <w:rPr>
          <w:sz w:val="24"/>
        </w:rPr>
        <w:t xml:space="preserve"> "О Центральном банке Российской Федерации (Банке России)", официальный курс иностранной валюты). Эти данные должны использоваться некредитной финансовой организацией, бюро кредитных историй, кредитным рейтинговым агентством для сверки аналитического учета с синтетическим учетом.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Сноска исключена с 1 января 2026 года. - </w:t>
      </w:r>
      <w:r>
        <w:rPr>
          <w:sz w:val="24"/>
        </w:rPr>
        <w:t xml:space="preserve">Указание</w:t>
      </w:r>
      <w:r>
        <w:rPr>
          <w:sz w:val="24"/>
        </w:rPr>
        <w:t xml:space="preserve"> Банка России от 10.10.2025 N 7205-У.</w:t>
      </w:r>
    </w:p>
    <w:p>
      <w:pPr>
        <w:pStyle w:val="0"/>
        <w:jc w:val="both"/>
      </w:pPr>
      <w:r>
        <w:rPr>
          <w:sz w:val="24"/>
        </w:rPr>
      </w:r>
    </w:p>
    <w:p>
      <w:pPr>
        <w:pStyle w:val="0"/>
        <w:ind w:firstLine="540"/>
        <w:jc w:val="both"/>
      </w:pPr>
      <w:r>
        <w:rPr>
          <w:sz w:val="24"/>
        </w:rPr>
        <w:t xml:space="preserve">Все совершаемые некредитной финансовой организацией, бюро кредитных историй, кредитным рейтинговым агентством операции в иностранной валюте должны отражаться в бухгалтерском балансе только в рублях. По решению некредитной финансовой организации, бюро кредитных историй, кредитного рейтингового агентства для дополнительного контроля и анализа операций в иностранной валюте некредитная финансовая организация, бюро кредитных историй, кредитное рейтинговое агентство должны разработать специальные учетные регистры.</w:t>
      </w:r>
    </w:p>
    <w:p>
      <w:pPr>
        <w:pStyle w:val="0"/>
        <w:spacing w:before="240" w:lineRule="auto"/>
        <w:ind w:firstLine="540"/>
        <w:jc w:val="both"/>
      </w:pPr>
      <w:r>
        <w:rPr>
          <w:sz w:val="24"/>
        </w:rPr>
        <w:t xml:space="preserve">7. Понятия "резидент", "нерезидент" применяются в настоящем приложении в значениях, установленных </w:t>
      </w:r>
      <w:r>
        <w:rPr>
          <w:sz w:val="24"/>
        </w:rPr>
        <w:t xml:space="preserve">пунктами 6</w:t>
      </w:r>
      <w:r>
        <w:rPr>
          <w:sz w:val="24"/>
        </w:rPr>
        <w:t xml:space="preserve"> и </w:t>
      </w:r>
      <w:r>
        <w:rPr>
          <w:sz w:val="24"/>
        </w:rPr>
        <w:t xml:space="preserve">7 части 1 статьи 1</w:t>
      </w:r>
      <w:r>
        <w:rPr>
          <w:sz w:val="24"/>
        </w:rPr>
        <w:t xml:space="preserve"> Федерального закона от 10 декабря 2003 года N 173-ФЗ "О валютном регулировании и валютном контроле" &lt;1&gt; соответственно.</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2003, N 50, ст. 4859; 2019, N 49, ст. 6957.</w:t>
      </w:r>
    </w:p>
    <w:p>
      <w:pPr>
        <w:pStyle w:val="0"/>
        <w:jc w:val="both"/>
      </w:pPr>
      <w:r>
        <w:rPr>
          <w:sz w:val="24"/>
        </w:rPr>
      </w:r>
    </w:p>
    <w:p>
      <w:pPr>
        <w:pStyle w:val="0"/>
        <w:ind w:firstLine="540"/>
        <w:jc w:val="both"/>
      </w:pPr>
      <w:r>
        <w:rPr>
          <w:sz w:val="24"/>
        </w:rPr>
        <w:t xml:space="preserve">8. Счета по учету резервов под обесценение (N N 10630, 10631, 20321, 20505, 20506, 20615, 20616, 20805, 30410, 30607, 31003, 35561, 35621, 45517, 45717, 46017, 46117, 46217, 46317, 46417, 46517, 46617, 46717, 46817, 46917, 47017, 47117, 47217, 47317, 47425, 47702, 47904, 47905, 48027, 48107, 48207, 48311, 48332, 48410, 48510, 48610, 48710, 48810, 48910, 49010, 49110, 49210, 49310, 49410, 49510, 50419, 50420, 50421, 50422, 50423, 50424, 50425, 50426, 50736, 50737, 50908, 51518, 51519, 51520, 51521, 51522, 51523, 51524, 60111, 60112, 60113, 60114, 60115, 60206, 60324, 60406, 60808, 61016, 61913) предназначаются для учета формирования (доначисления), восстановления (уменьшения) и движения резервов под обесценение. Счета являются пассивными. Формирование (доначисление) резервов отражается по кредиту счетов в корреспонденции со счетом по учету расходов по формированию резервов под обесценение. По дебету счетов по учету резервов под обесценение отражаются восстановление (уменьшение) резервов в корреспонденции со счетом по учету доходов от восстановления резервов под обесценение, уменьшение (списание за счет резерва под обесценение) валовой балансовой стоимости долговых финансовых активов, оцениваемых по амортизированной стоимости, возмещение которой (в полном объеме или в части) некредитная финансовая организация, бюро кредитных историй, кредитное рейтинговое агентство обоснованно не ожидает.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ведется в валюте Российской Федерации. Аналитический учет должен обеспечить получение информации о созданных резервах в отношении объектов имущества, а также активов (требований).</w:t>
      </w:r>
    </w:p>
    <w:p>
      <w:pPr>
        <w:pStyle w:val="0"/>
        <w:spacing w:before="240" w:lineRule="auto"/>
        <w:ind w:firstLine="540"/>
        <w:jc w:val="both"/>
      </w:pPr>
      <w:r>
        <w:rPr>
          <w:sz w:val="24"/>
        </w:rPr>
        <w:t xml:space="preserve">Аналитический учет резервов под обесценение по выданным (размещенным) займам и депозитам, долговым ценным бумагам и корректировок стоимости долговых ценных бумаг в результате уменьшения ожидаемых кредитных убытков за весь срок определяется некредитной финансовой организацией, бюро кредитных историй, кредитным рейтинговым агентством самостоятельно.</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некредитной финансовой организацией, бюро кредитных историй, кредитным рейтинговым агентством в разрезе информации по следующим оценочным резервам под ожидаемые кредитные убытки, указанным в </w:t>
      </w:r>
      <w:r>
        <w:rPr>
          <w:sz w:val="24"/>
        </w:rPr>
        <w:t xml:space="preserve">пункте 35H</w:t>
      </w:r>
      <w:r>
        <w:rPr>
          <w:sz w:val="24"/>
        </w:rPr>
        <w:t xml:space="preserve"> Международного стандарта финансовой отчетности (IFRS) 7 "Финансовые инструменты: раскрытие информации" &lt;1&gt;:</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приказом Минфина России от 11 июля 2016 года N 111н (зарегистрирован Минюстом России 1 августа 2016 года, регистрационный N 43044) (далее - приказ Минфина России N 111н), приказом Минфина России от 17 сентября 2024 года N 127н (зарегистрирован Минюстом России 2 декабря 2024 года, регистрационный N 80431) (далее - приказ Минфина России N 217н), с поправками, введенными в действие на территории Российской Федерации приказом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приказом Минфина России N 111н, приказом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приказом Минфина России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 Минюстом России 3 июля 2020 года, регистрационный N 58832) (далее - приказ Минфина России N 55н), приказом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(далее - приказ Минфина России N 304н), приказом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(далее - приказ Минфина России N 23н), приказом Минфина России от 30 декабря 2021 года N 229н "О введении документов Международных стандартов финансовой отчетности "Раскрытие информации об учетной политике (Поправки к МСФО (IAS) 1 "Представление финансовой отчетности" и Практическим рекомендациям N 2 по применению МСФО "Формирование суждений о существенности")" и "Отложенный налог, связанный с активами и обязательствами, которые возникают в результате одной операции (Поправки к МСФО (IAS) 12)" в действие на территории Российской Федерации" (зарегистрирован Минюстом России 3 февраля 2022 года, регистрационный N 67141), приказом Минфина России от 4 июня 2024 года N 77н "О введении документов Международных стандартов финансовой отчетности "Соглашения о финансировании поставок (Поправки к МСФО (IAS) 7 и МСФО (IFRS) 7)", "Международная налоговая реформа - модельные правила Компонента 2 (Поправки к МСФО (IAS) 12)", "Отсутствие возможности обмена валют (Поправки к МСФО (IAS) 21)" в действие на территории Российской Федерации" (зарегистрирован Минюстом России 4 июля 2024 года, регистрационный N 78758).</w:t>
      </w:r>
    </w:p>
    <w:p>
      <w:pPr>
        <w:pStyle w:val="0"/>
        <w:jc w:val="both"/>
      </w:pPr>
      <w:r>
        <w:rPr>
          <w:sz w:val="24"/>
        </w:rPr>
        <w:t xml:space="preserve">(сноска введена </w:t>
      </w:r>
      <w:r>
        <w:rPr>
          <w:sz w:val="24"/>
        </w:rPr>
        <w:t xml:space="preserve">Указанием</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оценочный резерв под ожидаемые кредитные убытки, оцениваемый в сумме, равной 12-месячным ожидаемым кредитным убыткам;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оценочный резерв под ожидаемые кредитные убытки, оцениваемый в сумме, равной ожидаемым кредитным убыткам за весь срок, по выданным (размещенным) займам и депозитам, долговым ценным бумагам, кредитный риск по которым значительно увеличился с даты первоначального признания, но которые не являются кредитно-обесцененными (оцененный на индивидуальной основе в соответствии с </w:t>
      </w:r>
      <w:r>
        <w:rPr>
          <w:sz w:val="24"/>
        </w:rPr>
        <w:t xml:space="preserve">пунктами B5.5.1</w:t>
      </w:r>
      <w:r>
        <w:rPr>
          <w:sz w:val="24"/>
        </w:rPr>
        <w:t xml:space="preserve"> - </w:t>
      </w:r>
      <w:r>
        <w:rPr>
          <w:sz w:val="24"/>
        </w:rPr>
        <w:t xml:space="preserve">B5.5.6</w:t>
      </w:r>
      <w:r>
        <w:rPr>
          <w:sz w:val="24"/>
        </w:rPr>
        <w:t xml:space="preserve"> Международного стандарта финансовой отчетности (IFRS) 9 "Финансовые инструменты" в редакции 2014 года &lt;2&gt; (далее - МСФО (IFRS) 9);</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N 98н, с поправками, введенными в действие на территории Российской Федерации приказом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приказом Минфина России от 4 июня 2018 года N 125н,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N 55н, приказом Минфина России N 304н, приказом Минфина России N 23н, приказом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w:t>
      </w:r>
    </w:p>
    <w:p>
      <w:pPr>
        <w:pStyle w:val="0"/>
        <w:jc w:val="both"/>
      </w:pPr>
      <w:r>
        <w:rPr>
          <w:sz w:val="24"/>
        </w:rPr>
        <w:t xml:space="preserve">(сноска введена </w:t>
      </w:r>
      <w:r>
        <w:rPr>
          <w:sz w:val="24"/>
        </w:rPr>
        <w:t xml:space="preserve">Указанием</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оценочный резерв под ожидаемые кредитные убытки, оцениваемый в сумме, равной ожидаемым кредитным убыткам за весь срок, по выданным (размещенным) займам и депозитам, долговым ценным бумагам, кредитный риск по которым значительно увеличился с даты первоначального признания, но которые не являются кредитно-обесцененными (оцененный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оценочный резерв под ожидаемые кредитные убытки, оцениваемый в сумме, равной ожидаемым кредитным убыткам за весь срок, по выданным (размещенным) займам и депозитам, долговым ценным бумагам, кредитно-обесцененным по состоянию на дату оценки, которые не были приобретены или созданы с кредитным обесценением;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оценочный резерв под ожидаемые кредитные убытки по выданным (размещенным) займам и депозитам, долговым ценным бумагам, которые были приобретены или созданы с кредитным обесценением.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некредитной финансовой организацией, бюро кредитных историй, кредитным рейтинговым агентством на отдельных лицевых счетах по каждому созданному оценочному резерву под ожидаемые кредитные убытки.</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9. При применении Плана счетов некредитной финансовой организацией, бюро кредитных историй, кредитным рейтинговым агентством учет находящегося у нее (у него) имущества других юридических лиц ведется обособленно от имущества, принадлежащего ей (ему) на праве собственности.</w:t>
      </w:r>
    </w:p>
    <w:p>
      <w:pPr>
        <w:pStyle w:val="0"/>
        <w:spacing w:before="240" w:lineRule="auto"/>
        <w:ind w:firstLine="540"/>
        <w:jc w:val="both"/>
      </w:pPr>
      <w:r>
        <w:rPr>
          <w:sz w:val="24"/>
        </w:rPr>
        <w:t xml:space="preserve">10. Некредитной финансовой организацией, бюро кредитных историй, кредитным рейтинговым агентством, которые являются учредителем управления, отражаются активы и обязательства, находящиеся в доверительном управлении, а также возникающие по ним доходы и расходы на балансовых счетах, предусмотренных </w:t>
      </w:r>
      <w:hyperlink w:history="0" w:anchor="P9758" w:tooltip="Глава А. Балансовые счета">
        <w:r>
          <w:rPr>
            <w:sz w:val="24"/>
            <w:color w:val="0000ff"/>
          </w:rPr>
          <w:t xml:space="preserve">главой А части II</w:t>
        </w:r>
      </w:hyperlink>
      <w:r>
        <w:rPr>
          <w:sz w:val="24"/>
        </w:rPr>
        <w:t xml:space="preserve"> настоящего приложения, как если бы они управлялись некредитной финансовой организацией, бюро кредитных историй, кредитным рейтинговым агентством. Аналитический учет должен обеспечивать обособление активов и обязательств, находящихся в доверительном управлении, а также возникающих по ним доходов и расходов.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11. Символы доходов и расходов отчета о финансовых результатах некредитной финансовой организации приводятся в </w:t>
      </w:r>
      <w:hyperlink w:history="0" w:anchor="P22898" w:tooltip="Часть V. Символы доходов и расходов отчета о финансовых результатах для негосударственных пенсионных фондов">
        <w:r>
          <w:rPr>
            <w:sz w:val="24"/>
            <w:color w:val="0000ff"/>
          </w:rPr>
          <w:t xml:space="preserve">частях V</w:t>
        </w:r>
      </w:hyperlink>
      <w:r>
        <w:rPr>
          <w:sz w:val="24"/>
        </w:rPr>
        <w:t xml:space="preserve"> - </w:t>
      </w:r>
      <w:hyperlink w:history="0" w:anchor="P47963" w:tooltip="Часть VIII. Символы доходов и расходов отчета о финансовых результатах для микрофинансовых организаций, кредитных потребительских кооперативов, кредитных потребительских кооперативов второго уровня, сельскохозяйственных кредитных потребительских кооперативов последующего уровня, жилищных накопительных кооперативов, ломбардов">
        <w:r>
          <w:rPr>
            <w:sz w:val="24"/>
            <w:color w:val="0000ff"/>
          </w:rPr>
          <w:t xml:space="preserve">VIII</w:t>
        </w:r>
      </w:hyperlink>
      <w:r>
        <w:rPr>
          <w:sz w:val="24"/>
        </w:rPr>
        <w:t xml:space="preserve"> настоящего приложения, отчета о финансовых результатах бюро кредитных историй, кредитного рейтингового агентства - в </w:t>
      </w:r>
      <w:hyperlink w:history="0" w:anchor="P39774" w:tooltip="Часть VII. Символы доходов и расходов отчета о финансовых результатах для профессиональных участников рынка ценных бумаг, акционерных инвестиционных фондов, организаторов торговли, клиринговых организаций, специализированных депозитариев инвестиционного фонда, паевого инвестиционного фонда и негосударственного пенсионного фонда, управляющих компаний инвестиционного фонда, паевого инвестиционного фонда и негосударственного пенсионного фонда, бюро кредитных историй, кредитных рейтинговых агентств, страховы...">
        <w:r>
          <w:rPr>
            <w:sz w:val="24"/>
            <w:color w:val="0000ff"/>
          </w:rPr>
          <w:t xml:space="preserve">части VII</w:t>
        </w:r>
      </w:hyperlink>
      <w:r>
        <w:rPr>
          <w:sz w:val="24"/>
        </w:rPr>
        <w:t xml:space="preserve"> настоящего приложения (для некредитных финансовых организаций, бюро кредитных историй, кредитных рейтинговых агентств, не применяющих </w:t>
      </w:r>
      <w:r>
        <w:rPr>
          <w:sz w:val="24"/>
        </w:rPr>
        <w:t xml:space="preserve">Положение</w:t>
      </w:r>
      <w:r>
        <w:rPr>
          <w:sz w:val="24"/>
        </w:rPr>
        <w:t xml:space="preserve"> Банка России от 10 октября 2025 года N 873-П "О порядке отражения на счетах бухгалтерского учета микрокредитными компаниями, ломбардами, страховыми брокерами, инвестиционными советниками, бюро кредитных историй, кредитными рейтинговыми агентствами отдельных объектов бухгалтерского учета" &lt;3&gt; (далее - Положение Банка России N 873-П).</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Сноска исключена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&lt;3&gt; Зарегистрировано Минюстом России 18 ноября 2025 года, регистрационный N 84204.</w:t>
      </w:r>
    </w:p>
    <w:p>
      <w:pPr>
        <w:pStyle w:val="0"/>
        <w:jc w:val="both"/>
      </w:pPr>
      <w:r>
        <w:rPr>
          <w:sz w:val="24"/>
        </w:rPr>
        <w:t xml:space="preserve">(сноска введена </w:t>
      </w:r>
      <w:r>
        <w:rPr>
          <w:sz w:val="24"/>
        </w:rPr>
        <w:t xml:space="preserve">Указанием</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12. Требования настоящего Положения не распространяются на иностранные страховые организации.</w:t>
      </w:r>
    </w:p>
    <w:p>
      <w:pPr>
        <w:pStyle w:val="0"/>
        <w:jc w:val="both"/>
      </w:pPr>
      <w:r>
        <w:rPr>
          <w:sz w:val="24"/>
        </w:rPr>
        <w:t xml:space="preserve">(п. 12 введен </w:t>
      </w:r>
      <w:r>
        <w:rPr>
          <w:sz w:val="24"/>
        </w:rPr>
        <w:t xml:space="preserve">Указанием</w:t>
      </w:r>
      <w:r>
        <w:rPr>
          <w:sz w:val="24"/>
        </w:rPr>
        <w:t xml:space="preserve"> Банка России от 21.05.2024 N 6729-У)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13 вступает в силу с 01.01.2027 (</w:t>
            </w:r>
            <w:r>
              <w:rPr>
                <w:sz w:val="24"/>
                <w:color w:val="392c69"/>
              </w:rPr>
              <w:t xml:space="preserve">Указание</w:t>
            </w:r>
            <w:r>
              <w:rPr>
                <w:sz w:val="24"/>
                <w:color w:val="392c69"/>
              </w:rPr>
              <w:t xml:space="preserve"> Банка России от 10.10.2025 N 7205-У).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13. Требования настоящего Положения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на жилищные накопительные кооперативы.</w:t>
      </w:r>
    </w:p>
    <w:p>
      <w:pPr>
        <w:pStyle w:val="0"/>
        <w:jc w:val="both"/>
      </w:pPr>
      <w:r>
        <w:rPr>
          <w:sz w:val="24"/>
        </w:rPr>
        <w:t xml:space="preserve">(п. 13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14. В бухгалтерском учете устранение (прекращение) последствий действий по совершению сделок, которые осуществлены в ходе контрольных мероприятий, проводимых Банком России в соответствии со </w:t>
      </w:r>
      <w:r>
        <w:rPr>
          <w:sz w:val="24"/>
        </w:rPr>
        <w:t xml:space="preserve">статьей 76.5</w:t>
      </w:r>
      <w:r>
        <w:rPr>
          <w:sz w:val="24"/>
        </w:rPr>
        <w:t xml:space="preserve"> Федерального закона "О Центральном банке Российской Федерации (Банке России)" (далее - контрольные мероприятия), отражается в следующем порядке.</w:t>
      </w:r>
    </w:p>
    <w:p>
      <w:pPr>
        <w:pStyle w:val="0"/>
        <w:spacing w:before="240" w:lineRule="auto"/>
        <w:ind w:firstLine="540"/>
        <w:jc w:val="both"/>
      </w:pPr>
      <w:r>
        <w:rPr>
          <w:sz w:val="24"/>
        </w:rPr>
        <w:t xml:space="preserve">Устранение (прекращение) последствий действий по совершению сделок, которые осуществлены в ходе контрольных мероприятий, должно осуществляться корректирующими бухгалтерскими записями по возврату денежных средств и (или) иного имущества, полученных (переданных) в ходе проведения контрольных мероприятий, а также бухгалтерскими записями, сторнирующими признанный финансовый результат (далее при совместном упоминании - корректирующие записи).</w:t>
      </w:r>
    </w:p>
    <w:p>
      <w:pPr>
        <w:pStyle w:val="0"/>
        <w:spacing w:before="240" w:lineRule="auto"/>
        <w:ind w:firstLine="540"/>
        <w:jc w:val="both"/>
      </w:pPr>
      <w:r>
        <w:rPr>
          <w:sz w:val="24"/>
        </w:rPr>
        <w:t xml:space="preserve">Корректирующие записи при устранении (прекращении) последствий действий по совершению сделок, которые осуществлены в ходе контрольных мероприятий, не являются бухгалтерскими записями по исправлению ошибок на счетах бухгалтерского учета.</w:t>
      </w:r>
    </w:p>
    <w:p>
      <w:pPr>
        <w:pStyle w:val="0"/>
        <w:spacing w:before="240" w:lineRule="auto"/>
        <w:ind w:firstLine="540"/>
        <w:jc w:val="both"/>
      </w:pPr>
      <w:r>
        <w:rPr>
          <w:sz w:val="24"/>
        </w:rPr>
        <w:t xml:space="preserve">В лицевых счетах, по которым осуществляются корректирующие записи, проставляется отметка "КМ".</w:t>
      </w:r>
    </w:p>
    <w:p>
      <w:pPr>
        <w:pStyle w:val="0"/>
        <w:spacing w:before="240" w:lineRule="auto"/>
        <w:ind w:firstLine="540"/>
        <w:jc w:val="both"/>
      </w:pPr>
      <w:r>
        <w:rPr>
          <w:sz w:val="24"/>
        </w:rPr>
        <w:t xml:space="preserve">В первичных учетных документах, которыми оформляются корректирующие записи при устранении (прекращении) последствий действий по совершению сделок, которые осуществлены в ходе контрольных мероприятий, также проставляется отметка "КМ" и указываются реквизиты акта о проведении контрольного мероприятия (номер и дата).</w:t>
      </w:r>
    </w:p>
    <w:p>
      <w:pPr>
        <w:pStyle w:val="0"/>
        <w:spacing w:before="240" w:lineRule="auto"/>
        <w:ind w:firstLine="540"/>
        <w:jc w:val="both"/>
      </w:pPr>
      <w:r>
        <w:rPr>
          <w:sz w:val="24"/>
        </w:rPr>
        <w:t xml:space="preserve">При формировании корректирующих записей в отношении осуществленных в ходе контрольных мероприятий действий по совершению сделок по покупке и (или) продаже иностранной валюты, памятных и инвестиционных монет из драгоценных металлов, слитков драгоценных металлов следует исходить из официального курса иностранной валюты (учетной цены на драгоценные металлы), по которому (которой) совершались сделки.</w:t>
      </w:r>
    </w:p>
    <w:p>
      <w:pPr>
        <w:pStyle w:val="0"/>
        <w:jc w:val="both"/>
      </w:pPr>
      <w:r>
        <w:rPr>
          <w:sz w:val="24"/>
        </w:rPr>
        <w:t xml:space="preserve">(п. 14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1"/>
        <w:ind w:firstLine="540"/>
        <w:jc w:val="both"/>
      </w:pPr>
      <w:r>
        <w:rPr>
          <w:sz w:val="24"/>
        </w:rPr>
        <w:t xml:space="preserve">Часть II. Характеристика счетов бухгалтерского учета для некредитных финансовых организаций, бюро кредитных историй, кредитных рейтинговых агентств</w:t>
      </w:r>
    </w:p>
    <w:p>
      <w:pPr>
        <w:pStyle w:val="0"/>
        <w:jc w:val="both"/>
      </w:pPr>
      <w:r>
        <w:rPr>
          <w:sz w:val="24"/>
        </w:rPr>
      </w:r>
    </w:p>
    <w:bookmarkStart w:id="9758" w:name="P9758"/>
    <w:bookmarkEnd w:id="9758"/>
    <w:p>
      <w:pPr>
        <w:pStyle w:val="2"/>
        <w:outlineLvl w:val="2"/>
        <w:ind w:firstLine="540"/>
        <w:jc w:val="both"/>
      </w:pPr>
      <w:r>
        <w:rPr>
          <w:sz w:val="24"/>
        </w:rPr>
        <w:t xml:space="preserve">Глава А. Балансовые счета</w:t>
      </w:r>
    </w:p>
    <w:p>
      <w:pPr>
        <w:pStyle w:val="0"/>
        <w:jc w:val="both"/>
      </w:pPr>
      <w:r>
        <w:rPr>
          <w:sz w:val="24"/>
        </w:rPr>
      </w:r>
    </w:p>
    <w:p>
      <w:pPr>
        <w:pStyle w:val="2"/>
        <w:outlineLvl w:val="3"/>
        <w:ind w:firstLine="540"/>
        <w:jc w:val="both"/>
      </w:pPr>
      <w:r>
        <w:rPr>
          <w:sz w:val="24"/>
        </w:rPr>
        <w:t xml:space="preserve">Раздел 1. Капитал и целевое финансирование</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102</w:t>
            </w:r>
          </w:p>
        </w:tc>
        <w:tc>
          <w:tcPr>
            <w:tcW w:w="6463" w:type="dxa"/>
            <w:tcBorders>
              <w:top w:val="nil"/>
              <w:left w:val="nil"/>
              <w:bottom w:val="nil"/>
              <w:right w:val="nil"/>
            </w:tcBorders>
          </w:tcPr>
          <w:p>
            <w:pPr>
              <w:pStyle w:val="0"/>
              <w:jc w:val="both"/>
            </w:pPr>
            <w:r>
              <w:rPr>
                <w:sz w:val="24"/>
              </w:rPr>
              <w:t xml:space="preserve">"Уставный капитал, вклады и взносы некредитных финансовых организаций, бюро кредитных историй, кредитных рейтинговых агентств"</w:t>
            </w:r>
          </w:p>
        </w:tc>
      </w:tr>
    </w:tbl>
    <w:p>
      <w:pPr>
        <w:pStyle w:val="0"/>
        <w:jc w:val="both"/>
      </w:pPr>
      <w:r>
        <w:rPr>
          <w:sz w:val="24"/>
        </w:rPr>
      </w:r>
    </w:p>
    <w:p>
      <w:pPr>
        <w:pStyle w:val="0"/>
        <w:ind w:firstLine="540"/>
        <w:jc w:val="both"/>
      </w:pPr>
      <w:r>
        <w:rPr>
          <w:sz w:val="24"/>
        </w:rPr>
        <w:t xml:space="preserve">1.1. Назначение счета - учет некредитной финансовой организацией, бюро кредитных историй, кредитным рейтинговым агентством ее (его) уставного капитала, вкладов и взносов. Некредитная финансовая организация, бюро кредитных историй, кредитное рейтинговое агентство, являющиеся акционерным обществом, должны вести учет на счете N 10207. Некредитная финансовая организация, бюро кредитных историй, кредитное рейтинговое агентство, являющиеся обществом с ограниченной ответственностью, должны вести учет на счете N 10208. Некоммерческие организации должны вести учет на счете N 10209. Унитарные предприятия должны вести учет на счете N 10211. Товарищества должны вести учет на счете N 10212. Счета N N 10207 - 10209, 10211, 10212 пассивные.</w:t>
      </w:r>
    </w:p>
    <w:p>
      <w:pPr>
        <w:pStyle w:val="0"/>
        <w:spacing w:before="240" w:lineRule="auto"/>
        <w:ind w:firstLine="540"/>
        <w:jc w:val="both"/>
      </w:pPr>
      <w:r>
        <w:rPr>
          <w:sz w:val="24"/>
        </w:rPr>
        <w:t xml:space="preserve">По кредиту счетов N N 10207 - 10209, 10211, 10212 отражаются суммы поступлений в уставный капитал (совокупный вклад, уставный фонд, складочный капитал) в корреспонденции с расчетными счетами, счетами по учету имущества, счетами по учету расчетов с акционерами, участниками, пайщиками, при увеличении уставного капитала за счет добавочного капитала и нераспределенной прибыли - в корреспонденции со счетами N N 10601, 10602, 10801.</w:t>
      </w:r>
    </w:p>
    <w:p>
      <w:pPr>
        <w:pStyle w:val="0"/>
        <w:spacing w:before="240" w:lineRule="auto"/>
        <w:ind w:firstLine="540"/>
        <w:jc w:val="both"/>
      </w:pPr>
      <w:r>
        <w:rPr>
          <w:sz w:val="24"/>
        </w:rPr>
        <w:t xml:space="preserve">По дебету счетов N N 10207 - 10209, 10211, 10212 отражаются суммы уменьшения уставного капитала (совокупного вклада, уставного фонда, складочного капитала):</w:t>
      </w:r>
    </w:p>
    <w:p>
      <w:pPr>
        <w:pStyle w:val="0"/>
        <w:spacing w:before="240" w:lineRule="auto"/>
        <w:ind w:firstLine="540"/>
        <w:jc w:val="both"/>
      </w:pPr>
      <w:r>
        <w:rPr>
          <w:sz w:val="24"/>
        </w:rPr>
        <w:t xml:space="preserve">при уменьшении уставного капитала некредитной финансовой организации, бюро кредитных историй, кредитного рейтингового агентства, созданных в форме акционерного общества или общества с ограниченной ответственностью, - в корреспонденции со счетом по учету собственных долей уставного капитала (акций), выкупленных организацией;</w:t>
      </w:r>
    </w:p>
    <w:p>
      <w:pPr>
        <w:pStyle w:val="0"/>
        <w:spacing w:before="240" w:lineRule="auto"/>
        <w:ind w:firstLine="540"/>
        <w:jc w:val="both"/>
      </w:pPr>
      <w:r>
        <w:rPr>
          <w:sz w:val="24"/>
        </w:rPr>
        <w:t xml:space="preserve">при возврате средств складочного капитала некредитной финансовой организацией, бюро кредитных историй, являющихся товариществом, выбывшим участникам - в корреспонденции со счетом по учету кассы (физическим лицам), расчетными счетами, счетами по учету расчетов с акционерами, участниками, пайщиками.</w:t>
      </w:r>
    </w:p>
    <w:p>
      <w:pPr>
        <w:pStyle w:val="0"/>
        <w:spacing w:before="240" w:lineRule="auto"/>
        <w:ind w:firstLine="540"/>
        <w:jc w:val="both"/>
      </w:pPr>
      <w:r>
        <w:rPr>
          <w:sz w:val="24"/>
        </w:rPr>
        <w:t xml:space="preserve">Аналитический учет по счетам по учету уставного капитала (совокупный вклад, уставный фонд) определяется некредитной финансовой организацией, бюро кредитных историй, кредитным рейтинговым агентством. Некредитными финансовыми организациями, бюро кредитных историй, кредитными рейтинговыми агентствами, отличными от публичного акционерного общества, открываются лицевые счета для каждого акционера (участника).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105</w:t>
            </w:r>
          </w:p>
        </w:tc>
        <w:tc>
          <w:tcPr>
            <w:tcW w:w="6463" w:type="dxa"/>
            <w:tcBorders>
              <w:top w:val="nil"/>
              <w:left w:val="nil"/>
              <w:bottom w:val="nil"/>
              <w:right w:val="nil"/>
            </w:tcBorders>
          </w:tcPr>
          <w:p>
            <w:pPr>
              <w:pStyle w:val="0"/>
              <w:jc w:val="both"/>
            </w:pPr>
            <w:r>
              <w:rPr>
                <w:sz w:val="24"/>
              </w:rPr>
              <w:t xml:space="preserve">"Собственные доли уставного капитала (акции), выкупленные некредитной финансовой организацией, бюро кредитных историй, кредитным рейтинговым агентством"</w:t>
            </w:r>
          </w:p>
        </w:tc>
      </w:tr>
    </w:tbl>
    <w:p>
      <w:pPr>
        <w:pStyle w:val="0"/>
        <w:jc w:val="both"/>
      </w:pPr>
      <w:r>
        <w:rPr>
          <w:sz w:val="24"/>
        </w:rPr>
      </w:r>
    </w:p>
    <w:p>
      <w:pPr>
        <w:pStyle w:val="0"/>
        <w:ind w:firstLine="540"/>
        <w:jc w:val="both"/>
      </w:pPr>
      <w:r>
        <w:rPr>
          <w:sz w:val="24"/>
        </w:rPr>
        <w:t xml:space="preserve">1.2. На счете N 105 ведутся счета второго порядка:</w:t>
      </w:r>
    </w:p>
    <w:p>
      <w:pPr>
        <w:pStyle w:val="0"/>
        <w:spacing w:before="240" w:lineRule="auto"/>
        <w:ind w:firstLine="540"/>
        <w:jc w:val="both"/>
      </w:pPr>
      <w:r>
        <w:rPr>
          <w:sz w:val="24"/>
        </w:rPr>
        <w:t xml:space="preserve">в некредитной финансовой организации, бюро кредитных историй, кредитном рейтинговым агентстве, являющихся акционерным обществом, - по учету выкупленных акций;</w:t>
      </w:r>
    </w:p>
    <w:p>
      <w:pPr>
        <w:pStyle w:val="0"/>
        <w:spacing w:before="240" w:lineRule="auto"/>
        <w:ind w:firstLine="540"/>
        <w:jc w:val="both"/>
      </w:pPr>
      <w:r>
        <w:rPr>
          <w:sz w:val="24"/>
        </w:rPr>
        <w:t xml:space="preserve">в некредитной финансовой организации, бюро кредитных историй, кредитном рейтинговым агентстве, являющихся обществом с ограниченной ответственностью, - по учету выкупленных долей.</w:t>
      </w:r>
    </w:p>
    <w:p>
      <w:pPr>
        <w:pStyle w:val="0"/>
        <w:spacing w:before="240" w:lineRule="auto"/>
        <w:ind w:firstLine="540"/>
        <w:jc w:val="both"/>
      </w:pPr>
      <w:r>
        <w:rPr>
          <w:sz w:val="24"/>
        </w:rPr>
        <w:t xml:space="preserve">Счета N 10501 и N 10502 активные.</w:t>
      </w:r>
    </w:p>
    <w:p>
      <w:pPr>
        <w:pStyle w:val="0"/>
        <w:spacing w:before="240" w:lineRule="auto"/>
        <w:ind w:firstLine="540"/>
        <w:jc w:val="both"/>
      </w:pPr>
      <w:r>
        <w:rPr>
          <w:sz w:val="24"/>
        </w:rPr>
        <w:t xml:space="preserve">По дебету счетов N 10501 и N 10502 отражаются суммы выкупленных долей (акций) участников в сумме фактических затрат на их приобретение без изменения величины уставного капитала в корреспонденции со счетом по учету кассы (по физическим лицам), расчетными счетами, счетами по учету расчетов с акционерами, участниками, пайщиками.</w:t>
      </w:r>
    </w:p>
    <w:p>
      <w:pPr>
        <w:pStyle w:val="0"/>
        <w:spacing w:before="240" w:lineRule="auto"/>
        <w:ind w:firstLine="540"/>
        <w:jc w:val="both"/>
      </w:pPr>
      <w:r>
        <w:rPr>
          <w:sz w:val="24"/>
        </w:rPr>
        <w:t xml:space="preserve">По кредиту счетов N 10501 и N 10502 отражаются суммы:</w:t>
      </w:r>
    </w:p>
    <w:p>
      <w:pPr>
        <w:pStyle w:val="0"/>
        <w:spacing w:before="240" w:lineRule="auto"/>
        <w:ind w:firstLine="540"/>
        <w:jc w:val="both"/>
      </w:pPr>
      <w:r>
        <w:rPr>
          <w:sz w:val="24"/>
        </w:rPr>
        <w:t xml:space="preserve">при уменьшении уставного капитала - в корреспонденции со счетами по учету уставного капитала, счетами по учету добавочного капитала и по учету нераспределенной прибыли;</w:t>
      </w:r>
    </w:p>
    <w:p>
      <w:pPr>
        <w:pStyle w:val="0"/>
        <w:spacing w:before="240" w:lineRule="auto"/>
        <w:ind w:firstLine="540"/>
        <w:jc w:val="both"/>
      </w:pPr>
      <w:r>
        <w:rPr>
          <w:sz w:val="24"/>
        </w:rPr>
        <w:t xml:space="preserve">при продаже некредитной финансовой организацией, бюро кредитных историй, кредитным рейтинговым агентством выкупленных долей (акций) другим участникам, акционерам - в корреспонденции со счетом по учету кассы (физическим лицам), расчетными счетами.</w:t>
      </w:r>
    </w:p>
    <w:p>
      <w:pPr>
        <w:pStyle w:val="0"/>
        <w:spacing w:before="240" w:lineRule="auto"/>
        <w:ind w:firstLine="540"/>
        <w:jc w:val="both"/>
      </w:pPr>
      <w:r>
        <w:rPr>
          <w:sz w:val="24"/>
        </w:rPr>
        <w:t xml:space="preserve">В аналитическом учете в некредитной финансовой организации, бюро кредитных историй, кредитном рейтинговом агентстве, являющихся акционерным обществом, ведутся лицевые счета по типам акций; в некредитной финансовой организации, бюро кредитных историй, кредитном рейтинговом агентстве, являющихся обществом с ограниченной ответственностью, ведется один лицевой счет.</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106</w:t>
            </w:r>
          </w:p>
        </w:tc>
        <w:tc>
          <w:tcPr>
            <w:tcW w:w="6463" w:type="dxa"/>
            <w:tcBorders>
              <w:top w:val="nil"/>
              <w:left w:val="nil"/>
              <w:bottom w:val="nil"/>
              <w:right w:val="nil"/>
            </w:tcBorders>
          </w:tcPr>
          <w:p>
            <w:pPr>
              <w:pStyle w:val="0"/>
              <w:jc w:val="both"/>
            </w:pPr>
            <w:r>
              <w:rPr>
                <w:sz w:val="24"/>
              </w:rPr>
              <w:t xml:space="preserve">"Добавочный капитал"</w:t>
            </w:r>
          </w:p>
        </w:tc>
      </w:tr>
    </w:tbl>
    <w:p>
      <w:pPr>
        <w:pStyle w:val="0"/>
        <w:jc w:val="both"/>
      </w:pPr>
      <w:r>
        <w:rPr>
          <w:sz w:val="24"/>
        </w:rPr>
      </w:r>
    </w:p>
    <w:p>
      <w:pPr>
        <w:pStyle w:val="0"/>
        <w:ind w:firstLine="540"/>
        <w:jc w:val="both"/>
      </w:pPr>
      <w:r>
        <w:rPr>
          <w:sz w:val="24"/>
        </w:rPr>
        <w:t xml:space="preserve">1.3. Назначение счета - учет добавочного капитала. Счета N N 10601 - 10603, 10609, 10611, 10612, 10614, 10619, 10621, 10622, 10624, 10627, 10628, 10630, 10631, 10636 пассивные; счета N N 10605, 10610, 10613, 10620, 10623, 10625, 10626, 10629, 10637 активные.</w:t>
      </w:r>
    </w:p>
    <w:p>
      <w:pPr>
        <w:pStyle w:val="0"/>
        <w:spacing w:before="240" w:lineRule="auto"/>
        <w:ind w:firstLine="540"/>
        <w:jc w:val="both"/>
      </w:pPr>
      <w:r>
        <w:rPr>
          <w:sz w:val="24"/>
        </w:rPr>
        <w:t xml:space="preserve">На счете N 10601 учитывается прирост (уменьшение) стоимости основных средств, активов в форме права пользования, относящихся к основным средствам, при переоценке. Счет корреспондирует со счетом по учету основных средств (кроме земли), счетом по учету амортизации основных средств (кроме земли), счетом по учету имущества, полученного в финансовую аренду, счетом по учету уменьшения добавочного капитала на отложенный налог на прибыль.</w:t>
      </w:r>
    </w:p>
    <w:p>
      <w:pPr>
        <w:pStyle w:val="0"/>
        <w:spacing w:before="240" w:lineRule="auto"/>
        <w:ind w:firstLine="540"/>
        <w:jc w:val="both"/>
      </w:pPr>
      <w:r>
        <w:rPr>
          <w:sz w:val="24"/>
        </w:rPr>
        <w:t xml:space="preserve">На счете N 10602 учитывается доход в виде превышения цены размещения акций (реализации долей) над их номинальной стоимостью, полученной при формировании и увеличении уставного капитала некредитной финансовой организации, бюро кредитных историй, кредитного рейтингового агентства.</w:t>
      </w:r>
    </w:p>
    <w:p>
      <w:pPr>
        <w:pStyle w:val="0"/>
        <w:spacing w:before="240" w:lineRule="auto"/>
        <w:ind w:firstLine="540"/>
        <w:jc w:val="both"/>
      </w:pPr>
      <w:r>
        <w:rPr>
          <w:sz w:val="24"/>
        </w:rPr>
        <w:t xml:space="preserve">По дебету счетов N 10601 и N 10602 суммы отражаются только в случае:</w:t>
      </w:r>
    </w:p>
    <w:p>
      <w:pPr>
        <w:pStyle w:val="0"/>
        <w:spacing w:before="240" w:lineRule="auto"/>
        <w:ind w:firstLine="540"/>
        <w:jc w:val="both"/>
      </w:pPr>
      <w:r>
        <w:rPr>
          <w:sz w:val="24"/>
        </w:rPr>
        <w:t xml:space="preserve">погашения за счет средств, учтенных на счете N 10601, сумм снижения стоимости основных средств, выявившихся по результатам их переоценки;</w:t>
      </w:r>
    </w:p>
    <w:p>
      <w:pPr>
        <w:pStyle w:val="0"/>
        <w:spacing w:before="240" w:lineRule="auto"/>
        <w:ind w:firstLine="540"/>
        <w:jc w:val="both"/>
      </w:pPr>
      <w:r>
        <w:rPr>
          <w:sz w:val="24"/>
        </w:rPr>
        <w:t xml:space="preserve">направления при выбытии объекта основных средств сумм его дооценки за вычетом остатка на счете по учету уменьшения добавочного капитала на отложенный налог на прибыль на счет по учету нераспределенной прибыли;</w:t>
      </w:r>
    </w:p>
    <w:p>
      <w:pPr>
        <w:pStyle w:val="0"/>
        <w:spacing w:before="240" w:lineRule="auto"/>
        <w:ind w:firstLine="540"/>
        <w:jc w:val="both"/>
      </w:pPr>
      <w:r>
        <w:rPr>
          <w:sz w:val="24"/>
        </w:rPr>
        <w:t xml:space="preserve">направления сумм, учтенных на счетах N 10601 и N 10602, на увеличение уставного капитала некредитных финансовых организаций, бюро кредитных историй, кредитных рейтинговых агентств, являющихся коммерческими организациями;</w:t>
      </w:r>
    </w:p>
    <w:p>
      <w:pPr>
        <w:pStyle w:val="0"/>
        <w:spacing w:before="240" w:lineRule="auto"/>
        <w:ind w:firstLine="540"/>
        <w:jc w:val="both"/>
      </w:pPr>
      <w:r>
        <w:rPr>
          <w:sz w:val="24"/>
        </w:rPr>
        <w:t xml:space="preserve">направления сумм, учтенных на счете N 10602, на погашение убытков.</w:t>
      </w:r>
    </w:p>
    <w:p>
      <w:pPr>
        <w:pStyle w:val="0"/>
        <w:spacing w:before="240" w:lineRule="auto"/>
        <w:ind w:firstLine="540"/>
        <w:jc w:val="both"/>
      </w:pPr>
      <w:r>
        <w:rPr>
          <w:sz w:val="24"/>
        </w:rPr>
        <w:t xml:space="preserve">Аналитический учет на счете по учету добавочного капитала N 10601 ведется некредитной финансовой организацией, бюро кредитных историй, кредитным рейтинговым агентством по объектам переоцениваемых основных средств. Аналитический учет на счете по учету добавочного капитала N 10602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На счете N 10603 учитывается положительная переоценка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кредиту счета N 10603 отражаются суммы превышения справедливой стоимости ценных бумаг над их балансовой стоимостью в корреспонденции со счетами по учету положительных разниц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дебету счета N 10603 отражаются суммы:</w:t>
      </w:r>
    </w:p>
    <w:p>
      <w:pPr>
        <w:pStyle w:val="0"/>
        <w:spacing w:before="240" w:lineRule="auto"/>
        <w:ind w:firstLine="540"/>
        <w:jc w:val="both"/>
      </w:pPr>
      <w:r>
        <w:rPr>
          <w:sz w:val="24"/>
        </w:rPr>
        <w:t xml:space="preserve">уменьшения положительной переоценки ценных бумаг, оцениваемых по справедливой стоимости через прочий совокупный доход, в корреспонденции со счетами по учету положительных разниц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положительной переоценки ценных бумаг, оцениваемых по справедливой стоимости через прочий совокупный доход, при их выбытии (реализации) в корреспонденции со счетами по учету доходов (кроме процентных) от операций с приобретенными долговыми ценными бумагами, счетами по учету нераспределенной прибыли или непокрытого убытка.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 счете N 10605 учитывается отрицательная переоценка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дебету счета N 10605 отражаются суммы превышения балансовой стоимости ценных бумаг над их справедливой стоимостью в корреспонденции со счетами по учету отрицательных разниц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кредиту счета N 10605 отражаются суммы:</w:t>
      </w:r>
    </w:p>
    <w:p>
      <w:pPr>
        <w:pStyle w:val="0"/>
        <w:spacing w:before="240" w:lineRule="auto"/>
        <w:ind w:firstLine="540"/>
        <w:jc w:val="both"/>
      </w:pPr>
      <w:r>
        <w:rPr>
          <w:sz w:val="24"/>
        </w:rPr>
        <w:t xml:space="preserve">уменьшения отрицательной переоценки в корреспонденции со счетами по учету отрицательных разниц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отрицательной переоценки ценных бумаг, оцениваемых по справедливой стоимости через прочий совокупный доход, при их выбытии (реализации) в корреспонденции со счетами по учету расходов (кроме процентных) по операциям с приобретенными долговыми ценными бумагами, счетами по учету нераспределенной прибыли или непокрытого убытка.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по счетам N 10603 и N 10605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На счете N 10609 учитывается сумма отложенного налога на прибыль в добавочном капитале, которая уменьшит подлежащий уплате в бюджетную систему Российской Федерации налог на прибыль в будущих отчетных периодах. Счет корреспондирует со счетом по учету отложенного налогового актива по вычитаемым временным разницам или со счетом по учету отложенного налогового обязательства.</w:t>
      </w:r>
    </w:p>
    <w:p>
      <w:pPr>
        <w:pStyle w:val="0"/>
        <w:spacing w:before="240" w:lineRule="auto"/>
        <w:ind w:firstLine="540"/>
        <w:jc w:val="both"/>
      </w:pPr>
      <w:r>
        <w:rPr>
          <w:sz w:val="24"/>
        </w:rPr>
        <w:t xml:space="preserve">На счете N 10610 учитывается сумма отложенного налога на прибыль в добавочном капитале, которая увеличит подлежащий уплате в бюджетную систему Российской Федерации налог на прибыль в будущих отчетных периодах. Счет корреспондирует со счетами по учету отложенного налогового обязательства или счетами по учету отложенного налогового актива по вычитаемым временным разницам и по учету прироста стоимости основных средств при переоценке.</w:t>
      </w:r>
    </w:p>
    <w:p>
      <w:pPr>
        <w:pStyle w:val="0"/>
        <w:spacing w:before="240" w:lineRule="auto"/>
        <w:ind w:firstLine="540"/>
        <w:jc w:val="both"/>
      </w:pPr>
      <w:r>
        <w:rPr>
          <w:sz w:val="24"/>
        </w:rPr>
        <w:t xml:space="preserve">На счете N 10611 учитывается прирост (уменьшение) стоимости нематериальных активов при переоценке. Счет корреспондирует со счетами по учету нематериальных активов, счетами по учету амортизации нематериальных активов и счетами по учету уменьшения добавочного капитала на отложенный налог на прибыль.</w:t>
      </w:r>
    </w:p>
    <w:p>
      <w:pPr>
        <w:pStyle w:val="0"/>
        <w:spacing w:before="240" w:lineRule="auto"/>
        <w:ind w:firstLine="540"/>
        <w:jc w:val="both"/>
      </w:pPr>
      <w:r>
        <w:rPr>
          <w:sz w:val="24"/>
        </w:rPr>
        <w:t xml:space="preserve">По дебету счета N 10611 суммы списываются только в случае:</w:t>
      </w:r>
    </w:p>
    <w:p>
      <w:pPr>
        <w:pStyle w:val="0"/>
        <w:spacing w:before="240" w:lineRule="auto"/>
        <w:ind w:firstLine="540"/>
        <w:jc w:val="both"/>
      </w:pPr>
      <w:r>
        <w:rPr>
          <w:sz w:val="24"/>
        </w:rPr>
        <w:t xml:space="preserve">погашения за счет средств, учтенных на счете N 10611, сумм снижения стоимости нематериальных активов, выявившихся по результатам его переоценки;</w:t>
      </w:r>
    </w:p>
    <w:p>
      <w:pPr>
        <w:pStyle w:val="0"/>
        <w:spacing w:before="240" w:lineRule="auto"/>
        <w:ind w:firstLine="540"/>
        <w:jc w:val="both"/>
      </w:pPr>
      <w:r>
        <w:rPr>
          <w:sz w:val="24"/>
        </w:rPr>
        <w:t xml:space="preserve">направления при выбытии нематериального актива сумм его дооценки за вычетом остатка на счете по учету уменьшения добавочного капитала на отложенный налог на прибыль на счет по учету нераспределенной прибыли.</w:t>
      </w:r>
    </w:p>
    <w:p>
      <w:pPr>
        <w:pStyle w:val="0"/>
        <w:spacing w:before="240" w:lineRule="auto"/>
        <w:ind w:firstLine="540"/>
        <w:jc w:val="both"/>
      </w:pPr>
      <w:r>
        <w:rPr>
          <w:sz w:val="24"/>
        </w:rPr>
        <w:t xml:space="preserve">Аналитический учет по счетам N 10609 и N 10610 определяется некредитной финансовой организацией, бюро кредитных историй, кредитным рейтинговым агентством. Аналитический учет на счете по учету добавочного капитала N 10611 ведется по переоцениваемым объектам нематериальных активов.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 счете N 10612 учитывается уменьшение обязательств (увеличение требований) некредитной финансовой организации, бюро кредитных историй, кредитного рейтингового агентства по выплате вознаграждений работникам по окончании трудовой деятельности по программе с установленными выплатами, определенных при их переоценке некредитной финансовой организацией, бюро кредитных историй, кредитным рейтинговым агентством. На счете N 10613 учитывается увеличение обязательств (уменьшение требований) некредитной финансовой организации, бюро кредитных историй, кредитного рейтингового агентства по выплате вознаграждений работникам по окончании трудовой деятельности по программе с установленными выплатами, определенных при их переоценке некредитной финансовой организацией, бюро кредитных историй, кредитным рейтинговым агентством.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10612 отражаются суммы уменьшения обязательств (увеличения требований) некредитной финансовой организации, бюро кредитных историй, кредитного рейтингового агентства по выплате вознаграждений работникам по окончании трудовой деятельности по программе с установленными выплатами, определенных при их переоценке некредитной финансовой организацией, бюро кредитных историй, кредитным рейтинговым агентством, в корреспонденции со счетами по учету обязательств по выплате вознаграждений работникам и счетами по учету требований по выплате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10612 списываются суммы, ранее накопленные в результате уменьшения обязательств (увеличения требований) некредитной финансовой организации, бюро кредитных историй, кредитного рейтингового агентства по выплате вознаграждений работникам по окончании трудовой деятельности по программе с установленными выплатами, определенных при их переоценке некредитной финансовой организацией, бюро кредитных историй, кредитным рейтинговым агентством, в корреспонденции со счетами по учету обязательств по выплате вознаграждений работникам и счетами по учету требований по выплате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10613 отражаются суммы увеличения обязательств (уменьшения требований) некредитной финансовой организации, бюро кредитных историй, кредитного рейтингового агентства по выплате вознаграждений работникам по окончании трудовой деятельности по программе с установленными выплатами, определенных при их переоценке некредитной финансовой организацией, бюро кредитных историй, кредитным рейтинговым агентством, в корреспонденции со счетами по учету обязательств по выплате вознаграждений работникам и счетами по учету требований по выплате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10613 списываются суммы, ранее накопленные в результате увеличения обязательств (уменьшения требований) некредитной финансовой организации, бюро кредитных историй, кредитного рейтингового агентства по выплате вознаграждений работникам по окончании трудовой деятельности по программе с установленными выплатами, определенных при их переоценке некредитной финансовой организацией, бюро кредитных историй, кредитным рейтинговым агентством, в корреспонденции со счетами по учету обязательств по выплате вознаграждений работникам и счетами по учету требований по выплате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 принятии некредитной финансовой организацией, бюро кредитных историй, кредитным рейтинговым агентством решения о сокращении программы с установленными выплатами и (или) о прекращении договоров НПО с негосударственным пенсионным фондом, договоров страхования со страховой организацией остатки, числящиеся на счетах N 10612 и N 10613, за вычетом остатка на счете по учету уменьшения (увеличения) добавочного капитала на отложенный налог на прибыль, относящегося к обязательствам (требованиям) по выплате вознаграждений работникам по окончании трудовой деятельности по программе с установленными выплатами некредитной финансовой организации, бюро кредитных историй, кредитного рейтингового агентства, списываются на счет по учету нераспределенной прибыли (непокрытого убытка).</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по счетам N 10612 и N 10613 определяется некредитной финансовой организацией, бюро кредитных историй, кредитным рейтинговым агентством. Аналитический учет должен обеспечивать получение информации по видам выплат и в разрезе заключенных договоров с негосударственным пенсионным фондом, страховой организацией.</w:t>
      </w:r>
    </w:p>
    <w:p>
      <w:pPr>
        <w:pStyle w:val="0"/>
        <w:spacing w:before="240" w:lineRule="auto"/>
        <w:ind w:firstLine="540"/>
        <w:jc w:val="both"/>
      </w:pPr>
      <w:r>
        <w:rPr>
          <w:sz w:val="24"/>
        </w:rPr>
        <w:t xml:space="preserve">На счете N 10614 учитывается безвозмездное финансирование, предоставленное организации акционерами (участниками). По кредиту счета N 10614 отражается полученное безвозмездное финансирование в корреспонденции со счетами по учету денежных средств и иными счетами в зависимости от вида безвозмездного финансирования. По дебету счета N 10614 отражаются направления сумм на погашение убытков.</w:t>
      </w:r>
    </w:p>
    <w:p>
      <w:pPr>
        <w:pStyle w:val="0"/>
        <w:spacing w:before="240" w:lineRule="auto"/>
        <w:ind w:firstLine="540"/>
        <w:jc w:val="both"/>
      </w:pPr>
      <w:r>
        <w:rPr>
          <w:sz w:val="24"/>
        </w:rPr>
        <w:t xml:space="preserve">Аналитический учет на счете N 10614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Операции по счетам N N 10619, 10620, 10624, 10625 отражаются в соответствии с </w:t>
      </w:r>
      <w:r>
        <w:rPr>
          <w:sz w:val="24"/>
        </w:rPr>
        <w:t xml:space="preserve">главами 2</w:t>
      </w:r>
      <w:r>
        <w:rPr>
          <w:sz w:val="24"/>
        </w:rPr>
        <w:t xml:space="preserve"> - </w:t>
      </w:r>
      <w:r>
        <w:rPr>
          <w:sz w:val="24"/>
        </w:rPr>
        <w:t xml:space="preserve">4</w:t>
      </w:r>
      <w:r>
        <w:rPr>
          <w:sz w:val="24"/>
        </w:rPr>
        <w:t xml:space="preserve"> Указания Банка России от 31 марта 2025 года N 7026-У "О порядке отражения на счетах бухгалтерского учета хеджирования некредитными финансовыми организациями, бюро кредитных историй, кредитными рейтинговыми агентствами" &lt;1&gt; (далее - Указание Банка России N 7026-У) (для организаций, не применяющих </w:t>
      </w:r>
      <w:r>
        <w:rPr>
          <w:sz w:val="24"/>
        </w:rPr>
        <w:t xml:space="preserve">Положение</w:t>
      </w:r>
      <w:r>
        <w:rPr>
          <w:sz w:val="24"/>
        </w:rPr>
        <w:t xml:space="preserve"> Банка России N 873-П), </w:t>
      </w:r>
      <w:r>
        <w:rPr>
          <w:sz w:val="24"/>
        </w:rPr>
        <w:t xml:space="preserve">главой 26</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6 мая 2025 года, регистрационный N 82066.</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На счетах N 10622 и N 10623 учитывается также переоценка финансовых активов (кроме ценных бумаг, выданных (размещенных) займов и банковских вкладов), оцениваемых по справедливой стоимости через прочий совокупный доход.</w:t>
      </w:r>
    </w:p>
    <w:p>
      <w:pPr>
        <w:pStyle w:val="0"/>
        <w:spacing w:before="240" w:lineRule="auto"/>
        <w:ind w:firstLine="540"/>
        <w:jc w:val="both"/>
      </w:pPr>
      <w:r>
        <w:rPr>
          <w:sz w:val="24"/>
        </w:rPr>
        <w:t xml:space="preserve">Аналитический учет на счетах N N 10619, 10620, 10622 - 10625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На счете N 10621 учитываются вклады в имущество некредитной финансовой организации, бюро кредитных историй, кредитного рейтингового агентства.</w:t>
      </w:r>
    </w:p>
    <w:p>
      <w:pPr>
        <w:pStyle w:val="0"/>
        <w:spacing w:before="240" w:lineRule="auto"/>
        <w:ind w:firstLine="540"/>
        <w:jc w:val="both"/>
      </w:pPr>
      <w:r>
        <w:rPr>
          <w:sz w:val="24"/>
        </w:rPr>
        <w:t xml:space="preserve">Счет корреспондирует со счетами по учету денежных средств и иными счетами в зависимости от вида имущества, внесенного в качестве вклада.</w:t>
      </w:r>
    </w:p>
    <w:p>
      <w:pPr>
        <w:pStyle w:val="0"/>
        <w:spacing w:before="240" w:lineRule="auto"/>
        <w:ind w:firstLine="540"/>
        <w:jc w:val="both"/>
      </w:pPr>
      <w:r>
        <w:rPr>
          <w:sz w:val="24"/>
        </w:rPr>
        <w:t xml:space="preserve">По кредиту счета N 10621 отражаются суммы поступлений внесенных вкладов в имущество в корреспонденции со счетами по учету кассы (при внесении вкладов физическими лицами), расчетными счетами и иными счетами в зависимости от вида имущества, внесенного в качестве вклада.</w:t>
      </w:r>
    </w:p>
    <w:p>
      <w:pPr>
        <w:pStyle w:val="0"/>
        <w:spacing w:before="240" w:lineRule="auto"/>
        <w:ind w:firstLine="540"/>
        <w:jc w:val="both"/>
      </w:pPr>
      <w:r>
        <w:rPr>
          <w:sz w:val="24"/>
        </w:rPr>
        <w:t xml:space="preserve">По дебету счета N 10621 отражаются суммы уменьшения вкладов в имущество, в том числе направленные на погашение убытков.</w:t>
      </w:r>
    </w:p>
    <w:p>
      <w:pPr>
        <w:pStyle w:val="0"/>
        <w:spacing w:before="240" w:lineRule="auto"/>
        <w:ind w:firstLine="540"/>
        <w:jc w:val="both"/>
      </w:pPr>
      <w:r>
        <w:rPr>
          <w:sz w:val="24"/>
        </w:rPr>
        <w:t xml:space="preserve">Аналитический учет по счету N 10621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На счетах N 10626 и N 10627 учитывается переоценка, отражающая изменение справедливой стоимости финансового обязательства, обусловленное изменениями кредитного риска по обязательству.</w:t>
      </w:r>
    </w:p>
    <w:p>
      <w:pPr>
        <w:pStyle w:val="0"/>
        <w:spacing w:before="240" w:lineRule="auto"/>
        <w:ind w:firstLine="540"/>
        <w:jc w:val="both"/>
      </w:pPr>
      <w:r>
        <w:rPr>
          <w:sz w:val="24"/>
        </w:rPr>
        <w:t xml:space="preserve">На счетах N 10628 и N 10629 учитывается положительная (отрицательная) переоценка денежных средств, выданных (размещенных) по договору займа или банковского вклада, оцениваемых по справедливой стоимости через прочий совокупный доход.</w:t>
      </w:r>
    </w:p>
    <w:p>
      <w:pPr>
        <w:pStyle w:val="0"/>
        <w:spacing w:before="240" w:lineRule="auto"/>
        <w:ind w:firstLine="540"/>
        <w:jc w:val="both"/>
      </w:pPr>
      <w:r>
        <w:rPr>
          <w:sz w:val="24"/>
        </w:rPr>
        <w:t xml:space="preserve">На счетах N 10630 и N 10631 учитываются резервы под обесценение по долговым финансовым активам, оцениваемым по справедливой стоимости через прочий совокупный доход.</w:t>
      </w:r>
    </w:p>
    <w:p>
      <w:pPr>
        <w:pStyle w:val="0"/>
        <w:spacing w:before="240" w:lineRule="auto"/>
        <w:ind w:firstLine="540"/>
        <w:jc w:val="both"/>
      </w:pPr>
      <w:r>
        <w:rPr>
          <w:sz w:val="24"/>
        </w:rPr>
        <w:t xml:space="preserve">Аналитический учет по счетам N N 10626 - 10631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На счетах N 10636 и N 10637 учитываются финансовые доходы и финансовые расходы, признанные в прочем совокупном доходе в результате дезагрегирования.</w:t>
      </w:r>
    </w:p>
    <w:p>
      <w:pPr>
        <w:pStyle w:val="0"/>
        <w:spacing w:before="240" w:lineRule="auto"/>
        <w:ind w:firstLine="540"/>
        <w:jc w:val="both"/>
      </w:pPr>
      <w:r>
        <w:rPr>
          <w:sz w:val="24"/>
        </w:rPr>
        <w:t xml:space="preserve">По кредиту счета N 10636 отражаются:</w:t>
      </w:r>
    </w:p>
    <w:p>
      <w:pPr>
        <w:pStyle w:val="0"/>
        <w:spacing w:before="240" w:lineRule="auto"/>
        <w:ind w:firstLine="540"/>
        <w:jc w:val="both"/>
      </w:pPr>
      <w:r>
        <w:rPr>
          <w:sz w:val="24"/>
        </w:rPr>
        <w:t xml:space="preserve">финансовые доходы в корреспонденции со счетами по учету маржи, денежных потоков по выполнению (ООЧП и ОВТ), компонента убытка, рисковой поправки на нефинансовый риск (ООЧП и ОВТ) по договорам страхования жизни, выпущенным (принятым) договорам перестрахования жизни, договорам страхования иного, чем страхование жизни, и выпущенным (принятым) договорам перестрахования иного, чем страхование жизни;</w:t>
      </w:r>
    </w:p>
    <w:p>
      <w:pPr>
        <w:pStyle w:val="0"/>
        <w:spacing w:before="240" w:lineRule="auto"/>
        <w:ind w:firstLine="540"/>
        <w:jc w:val="both"/>
      </w:pPr>
      <w:r>
        <w:rPr>
          <w:sz w:val="24"/>
        </w:rPr>
        <w:t xml:space="preserve">финансовые доходы в корреспонденции со счетами по учету маржи, денежных потоков по выполнению, рисковой поправки на нефинансовый риск, требований к перестраховщикам в части возмещения страховых выплат, компонента возмещения убытка по удерживаемым (переданным) договорам перестрахования жизни и удерживаемым (переданным) договорам перестрахования иного, чем страхование жизни;</w:t>
      </w:r>
    </w:p>
    <w:p>
      <w:pPr>
        <w:pStyle w:val="0"/>
        <w:spacing w:before="240" w:lineRule="auto"/>
        <w:ind w:firstLine="540"/>
        <w:jc w:val="both"/>
      </w:pPr>
      <w:r>
        <w:rPr>
          <w:sz w:val="24"/>
        </w:rPr>
        <w:t xml:space="preserve">финансовые доходы в корреспонденции со счетами по учету маржи, РППО, корректировки РППО, рисковой поправки на нефинансовый риск, компонента убытка;</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по учету пенсионных накоплений на этапе накопления (ООЧП и ОВТ), выплатного резерва (ООЧП и ОВТ), средств пенсионных накоплений, сформированных в пользу застрахованных лиц, которым назначена срочная пенсионная выплата (ООЧП и ОВТ), средств пенсионных накоплений, сформированных в пользу правопреемников умерших застрахованных лиц (ООЧП и ОВТ), по договорам ОПС.</w:t>
      </w:r>
    </w:p>
    <w:p>
      <w:pPr>
        <w:pStyle w:val="0"/>
        <w:spacing w:before="240" w:lineRule="auto"/>
        <w:ind w:firstLine="540"/>
        <w:jc w:val="both"/>
      </w:pPr>
      <w:r>
        <w:rPr>
          <w:sz w:val="24"/>
        </w:rPr>
        <w:t xml:space="preserve">По дебету счета N 10636 отражаются:</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по договорам страхования жизни, выпущенным (принятым) договорам перестрахования жизни, удерживаемым (переданным) договорам перестрахования жизни, договорам страхования иного, чем страхование жизни, выпущенным (принятым) договорам перестрахования иного, чем страхование жизни, и удерживаемым (переданным) договорам перестрахования иного, чем страхование жизни, по договорам НПО, ДС и ОПС в корреспонденции со счетами финансовых доходов по страхованию N N 71311, 71319, 71327, 71422, 71429, 71437, 71445;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перенос сумм, признанных в прочем совокупном доходе, в состав капитала в случае дезагрегирования по договорам страхования жизни, НПО, ДС и ОПС, оцениваемым по модели с переменным вознаграждением, в корреспонденции со счетами N 10801 и N 10901;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перенос сумм, признанных в прочем совокупном доходе, в случае дезагрегирования в состав денежных потоков по выполнению в корреспонденции со счетами денежных потоков по выполнению (ООЧП и ОВТ) по договорам страхования жизни, выпущенным (принятым) договорам перестрахования жизни, удерживаемым (переданным) договорам перестрахования жизни, договорам страхования иного, чем страхование жизни, и выпущенным (принятым) договорам перестрахования иного, чем страхование жизни, удерживаемым (переданным) договорам перестрахования иного, чем страхование жизни, без условий прямого участия;</w:t>
      </w:r>
    </w:p>
    <w:p>
      <w:pPr>
        <w:pStyle w:val="0"/>
        <w:spacing w:before="240" w:lineRule="auto"/>
        <w:ind w:firstLine="540"/>
        <w:jc w:val="both"/>
      </w:pPr>
      <w:r>
        <w:rPr>
          <w:sz w:val="24"/>
        </w:rPr>
        <w:t xml:space="preserve">перенос сумм, признанных в прочем совокупном доходе, в случае дезагрегирования по договорам ОПС, оцениваемым с применением общей модели, в состав пенсионных накоплений в корреспонденции со счетами пенсионных накоплений на этапе накопления (ООЧП и ОВТ), выплатного резерва (ООЧП и ОВТ), средств пенсионных накоплений, сформированных в пользу застрахованных лиц, которым назначена срочная пенсионная выплата (ООЧП и ОВТ), средств пенсионных накоплений, сформированных в пользу правопреемников умерших застрахованных лиц (ООЧП и ОВТ).</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10637 отражаются:</w:t>
      </w:r>
    </w:p>
    <w:p>
      <w:pPr>
        <w:pStyle w:val="0"/>
        <w:spacing w:before="240" w:lineRule="auto"/>
        <w:ind w:firstLine="540"/>
        <w:jc w:val="both"/>
      </w:pPr>
      <w:r>
        <w:rPr>
          <w:sz w:val="24"/>
        </w:rPr>
        <w:t xml:space="preserve">финансовые расходы в корреспонденции со счетами по учету маржи, денежных потоков по выполнению (ООЧП и ОВТ), рисковой поправки на нефинансовый риск (ООЧП и ОВТ), компонента убытка по договорам страхования жизни, выпущенным (принятым) договорам перестрахования жизни, договорам страхования иного, чем страхование жизни, и выпущенным (принятым) договорам перестрахования иного, чем страхование жизни;</w:t>
      </w:r>
    </w:p>
    <w:p>
      <w:pPr>
        <w:pStyle w:val="0"/>
        <w:spacing w:before="240" w:lineRule="auto"/>
        <w:ind w:firstLine="540"/>
        <w:jc w:val="both"/>
      </w:pPr>
      <w:r>
        <w:rPr>
          <w:sz w:val="24"/>
        </w:rPr>
        <w:t xml:space="preserve">финансовые расходы в корреспонденции со счетами по учету маржи, денежных потоков по выполнению, рисковой поправки на нефинансовый риск, требований к перестраховщикам в части возмещения страховых выплат, компонента возмещения убытка по удерживаемым (переданным) договорам перестрахования жизни и удерживаемым (переданным) договорам перестрахования иного, чем страхование жизни;</w:t>
      </w:r>
    </w:p>
    <w:p>
      <w:pPr>
        <w:pStyle w:val="0"/>
        <w:spacing w:before="240" w:lineRule="auto"/>
        <w:ind w:firstLine="540"/>
        <w:jc w:val="both"/>
      </w:pPr>
      <w:r>
        <w:rPr>
          <w:sz w:val="24"/>
        </w:rPr>
        <w:t xml:space="preserve">финансовые расходы в корреспонденции со счетами по учету пенсионных накоплений на этапе накопления (ООЧП и ОВТ), выплатного резерва (ООЧП и ОВТ), средств пенсионных накоплений, сформированных в пользу застрахованных лиц, которым назначена срочная пенсионная выплата (ООЧП и ОВТ), средств пенсионных накоплений, сформированных в пользу правопреемников умерших застрахованных лиц (ООЧП и ОВТ) по договорам ОПС;</w:t>
      </w:r>
    </w:p>
    <w:p>
      <w:pPr>
        <w:pStyle w:val="0"/>
        <w:spacing w:before="240" w:lineRule="auto"/>
        <w:ind w:firstLine="540"/>
        <w:jc w:val="both"/>
      </w:pPr>
      <w:r>
        <w:rPr>
          <w:sz w:val="24"/>
        </w:rPr>
        <w:t xml:space="preserve">финансовые расходы в корреспонденции со счетами по учету маржи, РППО, корректировки РППО, рисковой поправки на нефинансовый риск, компонента убытка.</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По кредиту счета N 10637 отражаются:</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по договорам страхования жизни, выпущенным (принятым) договорам перестрахования жизни, удерживаемым (переданным) договорам перестрахования жизни, договорам страхования иного, чем страхование жизни, выпущенным (принятым) договорам перестрахования иного, чем страхование жизни, и удерживаемым (переданным) договорам перестрахования иного, чем страхование жизни, по договорам НПО и ОПС в корреспонденции со счетами финансовых расходов по страхованию N N 71312, 71320, 71423, 71430, 71438, 71446, по договорам ДС в корреспонденции со счетом N 71328;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капитала в случае дезагрегирования по договорам страхования жизни, НПО, ДС и ОПС, оцениваемым по модели с переменным вознаграждением, в корреспонденции со счетами N 10801 и N 10901;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счетами денежных потоков по выполнению (ООЧП и ОВТ) по договорам страхования жизни и выпущенным (принятым) договорам перестрахования жизни, удерживаемым (переданным) договорам перестрахования жизни, договорам страхования иного, чем страхование жизни, выпущенным (принятым) договорам перестрахования иного, чем страхование жизни, удерживаемым (переданным) договорам перестрахования иного, чем страхование жизни, без условий прямого участия;</w:t>
      </w:r>
    </w:p>
    <w:p>
      <w:pPr>
        <w:pStyle w:val="0"/>
        <w:spacing w:before="240" w:lineRule="auto"/>
        <w:ind w:firstLine="540"/>
        <w:jc w:val="both"/>
      </w:pPr>
      <w:r>
        <w:rPr>
          <w:sz w:val="24"/>
        </w:rPr>
        <w:t xml:space="preserve">перенос сумм, признанных в прочем совокупном доходе, в случае дезагрегирования по договорам НПО и договорам ДС, оцениваемым с применением общей модели, в состав РППО в корреспонденции со счетами по учету РППО по договорам НПО (ООЧП и ОВТ) и договорам ДС (ООЧП и ОВТ);</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перенос сумм, признанных в прочем совокупном доходе, в случае дезагрегирования по договорам ОПС, оцениваемым с применением общей модели, в состав пенсионных накоплений в корреспонденции со счетами по учету пенсионных накоплений на этапе накопления (ООЧП и ОВТ), выплатного резерва (ООЧП и ОВТ), средств пенсионных накоплений, сформированных в пользу застрахованных лиц, которым назначена срочная пенсионная выплата (ООЧП и ОВТ), средств пенсионных накоплений, сформированных в пользу правопреемников умерших застрахованных лиц (ООЧП и ОВТ).</w:t>
      </w:r>
    </w:p>
    <w:p>
      <w:pPr>
        <w:pStyle w:val="0"/>
        <w:spacing w:before="240" w:lineRule="auto"/>
        <w:ind w:firstLine="540"/>
        <w:jc w:val="both"/>
      </w:pPr>
      <w:r>
        <w:rPr>
          <w:sz w:val="24"/>
        </w:rPr>
        <w:t xml:space="preserve">Аналитический учет по счетам N 10636 и N 10637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107</w:t>
            </w:r>
          </w:p>
        </w:tc>
        <w:tc>
          <w:tcPr>
            <w:tcW w:w="6463" w:type="dxa"/>
            <w:tcBorders>
              <w:top w:val="nil"/>
              <w:left w:val="nil"/>
              <w:bottom w:val="nil"/>
              <w:right w:val="nil"/>
            </w:tcBorders>
          </w:tcPr>
          <w:p>
            <w:pPr>
              <w:pStyle w:val="0"/>
              <w:jc w:val="both"/>
            </w:pPr>
            <w:r>
              <w:rPr>
                <w:sz w:val="24"/>
              </w:rPr>
              <w:t xml:space="preserve">"Резервный и другие фонды"</w:t>
            </w:r>
          </w:p>
        </w:tc>
      </w:tr>
    </w:tbl>
    <w:p>
      <w:pPr>
        <w:pStyle w:val="0"/>
        <w:jc w:val="both"/>
      </w:pPr>
      <w:r>
        <w:rPr>
          <w:sz w:val="24"/>
        </w:rPr>
      </w:r>
    </w:p>
    <w:p>
      <w:pPr>
        <w:pStyle w:val="0"/>
        <w:ind w:firstLine="540"/>
        <w:jc w:val="both"/>
      </w:pPr>
      <w:r>
        <w:rPr>
          <w:sz w:val="24"/>
        </w:rPr>
        <w:t xml:space="preserve">1.4. Назначение счета - учет средств резервного фонда и других фондов, образованных некредитной финансовой организацией, бюро кредитных историй, кредитным рейтинговым агентством, а также учет средств созданного резерва по выплатам на основе акций с расчетами инструментами, классифицированными как долевой инструмент в соответствии с </w:t>
      </w:r>
      <w:r>
        <w:rPr>
          <w:sz w:val="24"/>
        </w:rPr>
        <w:t xml:space="preserve">пунктом 16</w:t>
      </w:r>
      <w:r>
        <w:rPr>
          <w:sz w:val="24"/>
        </w:rPr>
        <w:t xml:space="preserve"> МСФО (IAS) 32 "Финансовые инструменты: представление" &lt;1&gt; (далее соответственно - МСФО (IAS) 32, долевой инструмент). Счета N 10701 и N 10703 пассивные.</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304н.</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По кредиту счета N 10701 отражаются суммы, направленные на формирование (пополнение) резервного фонда, в корреспонденции со счетами по учету прибыли прошлого года, счетами по учету нераспределенной прибыли, счетами по учету целевого финансирования некоммерческих организаций.</w:t>
      </w:r>
    </w:p>
    <w:p>
      <w:pPr>
        <w:pStyle w:val="0"/>
        <w:spacing w:before="240" w:lineRule="auto"/>
        <w:ind w:firstLine="540"/>
        <w:jc w:val="both"/>
      </w:pPr>
      <w:r>
        <w:rPr>
          <w:sz w:val="24"/>
        </w:rPr>
        <w:t xml:space="preserve">По дебету счета N 10701 отражаются суммы использования средств резервов некредитной финансовой организации, бюро кредитных историй, кредитного рейтингового агентства.</w:t>
      </w:r>
    </w:p>
    <w:p>
      <w:pPr>
        <w:pStyle w:val="0"/>
        <w:spacing w:before="240" w:lineRule="auto"/>
        <w:ind w:firstLine="540"/>
        <w:jc w:val="both"/>
      </w:pPr>
      <w:r>
        <w:rPr>
          <w:sz w:val="24"/>
        </w:rPr>
        <w:t xml:space="preserve">По кредиту счета N 10703 отражаются:</w:t>
      </w:r>
    </w:p>
    <w:p>
      <w:pPr>
        <w:pStyle w:val="0"/>
        <w:spacing w:before="240" w:lineRule="auto"/>
        <w:ind w:firstLine="540"/>
        <w:jc w:val="both"/>
      </w:pPr>
      <w:r>
        <w:rPr>
          <w:sz w:val="24"/>
        </w:rPr>
        <w:t xml:space="preserve">суммы, направленные на формирование (пополнение) фондов, образованных некредитной финансовой организацией, бюро кредитных историй, кредитным рейтинговым агентством, в корреспонденции со счетами по учету прибыли прошлого года, счетами по учету нераспределенной прибыли, счетами по учету целевого финансирования некоммерческих организаций;</w:t>
      </w:r>
    </w:p>
    <w:p>
      <w:pPr>
        <w:pStyle w:val="0"/>
        <w:spacing w:before="240" w:lineRule="auto"/>
        <w:ind w:firstLine="540"/>
        <w:jc w:val="both"/>
      </w:pPr>
      <w:r>
        <w:rPr>
          <w:sz w:val="24"/>
        </w:rPr>
        <w:t xml:space="preserve">суммы, направленные на формирование резерва по выплатам на основе акций с расчетами долевыми инструментами, в корреспонденции со счетом по учету расходов, связанных с обеспечением деятельности.</w:t>
      </w:r>
    </w:p>
    <w:p>
      <w:pPr>
        <w:pStyle w:val="0"/>
        <w:spacing w:before="240" w:lineRule="auto"/>
        <w:ind w:firstLine="540"/>
        <w:jc w:val="both"/>
      </w:pPr>
      <w:r>
        <w:rPr>
          <w:sz w:val="24"/>
        </w:rPr>
        <w:t xml:space="preserve">По дебету счета N 10703 отражаются суммы:</w:t>
      </w:r>
    </w:p>
    <w:p>
      <w:pPr>
        <w:pStyle w:val="0"/>
        <w:spacing w:before="240" w:lineRule="auto"/>
        <w:ind w:firstLine="540"/>
        <w:jc w:val="both"/>
      </w:pPr>
      <w:r>
        <w:rPr>
          <w:sz w:val="24"/>
        </w:rPr>
        <w:t xml:space="preserve">использования средств фондов в корреспонденции со счетом по учету непокрытых убытков;</w:t>
      </w:r>
    </w:p>
    <w:p>
      <w:pPr>
        <w:pStyle w:val="0"/>
        <w:spacing w:before="240" w:lineRule="auto"/>
        <w:ind w:firstLine="540"/>
        <w:jc w:val="both"/>
      </w:pPr>
      <w:r>
        <w:rPr>
          <w:sz w:val="24"/>
        </w:rPr>
        <w:t xml:space="preserve">восстановления (уменьшения) сформированного резерва по выплатам на основе акций с расчетами долевыми инструментами в корреспонденции со счетом по учету доходов, связанных с операциями по обеспечению деятельности;</w:t>
      </w:r>
    </w:p>
    <w:p>
      <w:pPr>
        <w:pStyle w:val="0"/>
        <w:spacing w:before="240" w:lineRule="auto"/>
        <w:ind w:firstLine="540"/>
        <w:jc w:val="both"/>
      </w:pPr>
      <w:r>
        <w:rPr>
          <w:sz w:val="24"/>
        </w:rPr>
        <w:t xml:space="preserve">использования средств резерва по выплатам на основе акций с расчетами долевыми инструментами в корреспонденции со счетами по учету капитала.</w:t>
      </w:r>
    </w:p>
    <w:p>
      <w:pPr>
        <w:pStyle w:val="0"/>
        <w:spacing w:before="240" w:lineRule="auto"/>
        <w:ind w:firstLine="540"/>
        <w:jc w:val="both"/>
      </w:pPr>
      <w:r>
        <w:rPr>
          <w:sz w:val="24"/>
        </w:rPr>
        <w:t xml:space="preserve">Аналитический учет по счетам N 10701 и N 10703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108</w:t>
            </w:r>
          </w:p>
        </w:tc>
        <w:tc>
          <w:tcPr>
            <w:tcW w:w="6463" w:type="dxa"/>
            <w:tcBorders>
              <w:top w:val="nil"/>
              <w:left w:val="nil"/>
              <w:bottom w:val="nil"/>
              <w:right w:val="nil"/>
            </w:tcBorders>
          </w:tcPr>
          <w:p>
            <w:pPr>
              <w:pStyle w:val="0"/>
              <w:jc w:val="both"/>
            </w:pPr>
            <w:r>
              <w:rPr>
                <w:sz w:val="24"/>
              </w:rPr>
              <w:t xml:space="preserve">"Нераспределенная прибыль"</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109</w:t>
            </w:r>
          </w:p>
        </w:tc>
        <w:tc>
          <w:tcPr>
            <w:tcW w:w="6463" w:type="dxa"/>
            <w:tcBorders>
              <w:top w:val="nil"/>
              <w:left w:val="nil"/>
              <w:bottom w:val="nil"/>
              <w:right w:val="nil"/>
            </w:tcBorders>
          </w:tcPr>
          <w:p>
            <w:pPr>
              <w:pStyle w:val="0"/>
              <w:jc w:val="both"/>
            </w:pPr>
            <w:r>
              <w:rPr>
                <w:sz w:val="24"/>
              </w:rPr>
              <w:t xml:space="preserve">"Непокрытый убыток"</w:t>
            </w:r>
          </w:p>
        </w:tc>
      </w:tr>
    </w:tbl>
    <w:p>
      <w:pPr>
        <w:pStyle w:val="0"/>
        <w:jc w:val="both"/>
      </w:pPr>
      <w:r>
        <w:rPr>
          <w:sz w:val="24"/>
        </w:rPr>
      </w:r>
    </w:p>
    <w:p>
      <w:pPr>
        <w:pStyle w:val="0"/>
        <w:ind w:firstLine="540"/>
        <w:jc w:val="both"/>
      </w:pPr>
      <w:r>
        <w:rPr>
          <w:sz w:val="24"/>
        </w:rPr>
        <w:t xml:space="preserve">1.5. Назначение счетов - учет сумм прибыли, не распределенной между акционерами (участниками) (счет N 10801), и непокрытого убытка (счет N 10901). Счет N 10801 пассивный; счет N 10901 активный.</w:t>
      </w:r>
    </w:p>
    <w:p>
      <w:pPr>
        <w:pStyle w:val="0"/>
        <w:spacing w:before="240" w:lineRule="auto"/>
        <w:ind w:firstLine="540"/>
        <w:jc w:val="both"/>
      </w:pPr>
      <w:r>
        <w:rPr>
          <w:sz w:val="24"/>
        </w:rPr>
        <w:t xml:space="preserve">По кредиту счета N 10801 отражаются суммы прибыли, оставленные по решению годового собрания акционеров (участников) в распоряжении некредитной финансовой организации, бюро кредитных историй, кредитного рейтингового агентства (за исключением сумм, направленных на формирование резервов), дивиденды, не востребованные акционерами (участниками), а также суммы добавочного капитала (счет N 10601).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10801 суммы списываются при направлении нераспределенной прибыли:</w:t>
      </w:r>
    </w:p>
    <w:p>
      <w:pPr>
        <w:pStyle w:val="0"/>
        <w:spacing w:before="240" w:lineRule="auto"/>
        <w:ind w:firstLine="540"/>
        <w:jc w:val="both"/>
      </w:pPr>
      <w:r>
        <w:rPr>
          <w:sz w:val="24"/>
        </w:rPr>
        <w:t xml:space="preserve">на увеличение уставного капитала;</w:t>
      </w:r>
    </w:p>
    <w:p>
      <w:pPr>
        <w:pStyle w:val="0"/>
        <w:spacing w:before="240" w:lineRule="auto"/>
        <w:ind w:firstLine="540"/>
        <w:jc w:val="both"/>
      </w:pPr>
      <w:r>
        <w:rPr>
          <w:sz w:val="24"/>
        </w:rPr>
        <w:t xml:space="preserve">на пополнение резервов;</w:t>
      </w:r>
    </w:p>
    <w:p>
      <w:pPr>
        <w:pStyle w:val="0"/>
        <w:spacing w:before="240" w:lineRule="auto"/>
        <w:ind w:firstLine="540"/>
        <w:jc w:val="both"/>
      </w:pPr>
      <w:r>
        <w:rPr>
          <w:sz w:val="24"/>
        </w:rPr>
        <w:t xml:space="preserve">на погашение убытков;</w:t>
      </w:r>
    </w:p>
    <w:p>
      <w:pPr>
        <w:pStyle w:val="0"/>
        <w:spacing w:before="240" w:lineRule="auto"/>
        <w:ind w:firstLine="540"/>
        <w:jc w:val="both"/>
      </w:pPr>
      <w:r>
        <w:rPr>
          <w:sz w:val="24"/>
        </w:rPr>
        <w:t xml:space="preserve">на начисление дивидендов (распределенной между участниками части прибыли);</w:t>
      </w:r>
    </w:p>
    <w:p>
      <w:pPr>
        <w:pStyle w:val="0"/>
        <w:spacing w:before="240" w:lineRule="auto"/>
        <w:ind w:firstLine="540"/>
        <w:jc w:val="both"/>
      </w:pPr>
      <w:r>
        <w:rPr>
          <w:sz w:val="24"/>
        </w:rPr>
        <w:t xml:space="preserve">на пополнение пенсионных резервов и пенсионных накоплений;</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на целевое финансирование некредитной финансовой организации, являющейся некоммерческой организацией.</w:t>
      </w:r>
    </w:p>
    <w:p>
      <w:pPr>
        <w:pStyle w:val="0"/>
        <w:spacing w:before="240" w:lineRule="auto"/>
        <w:ind w:firstLine="540"/>
        <w:jc w:val="both"/>
      </w:pPr>
      <w:r>
        <w:rPr>
          <w:sz w:val="24"/>
        </w:rPr>
        <w:t xml:space="preserve">На счете N 10901 учитывается убыток некредитной финансовой организации, бюро кредитных историй, кредитного рейтингового агентства, отраженный в годовой бухгалтерской (финансовой) отчетности за год, до его покрытия.</w:t>
      </w:r>
    </w:p>
    <w:p>
      <w:pPr>
        <w:pStyle w:val="0"/>
        <w:spacing w:before="240" w:lineRule="auto"/>
        <w:ind w:firstLine="540"/>
        <w:jc w:val="both"/>
      </w:pPr>
      <w:r>
        <w:rPr>
          <w:sz w:val="24"/>
        </w:rPr>
        <w:t xml:space="preserve">По дебету счета N 10901 отражается сумма убытка, утвержденная годовым собранием акционеров (участников), в корреспонденции со счетом по учету убытка прошлого года.</w:t>
      </w:r>
    </w:p>
    <w:p>
      <w:pPr>
        <w:pStyle w:val="0"/>
        <w:spacing w:before="240" w:lineRule="auto"/>
        <w:ind w:firstLine="540"/>
        <w:jc w:val="both"/>
      </w:pPr>
      <w:r>
        <w:rPr>
          <w:sz w:val="24"/>
        </w:rPr>
        <w:t xml:space="preserve">По кредиту счета N 10901 отражаются погашаемые суммы убытка в корреспонденции со счетом по учету добавочного капитала (счет N 10602), счетами по учету резервного фонда, счетами по учету нераспределенной прибыли, счетами по учету прибыли прошлого года.</w:t>
      </w:r>
    </w:p>
    <w:p>
      <w:pPr>
        <w:pStyle w:val="0"/>
        <w:spacing w:before="240" w:lineRule="auto"/>
        <w:ind w:firstLine="540"/>
        <w:jc w:val="both"/>
      </w:pPr>
      <w:r>
        <w:rPr>
          <w:sz w:val="24"/>
        </w:rPr>
        <w:t xml:space="preserve">По счетам N 10801 и N 10901 также осуществляются бухгалтерские записи, связанные с исправлением выявленных существенных ошибок предыдущих лет.</w:t>
      </w:r>
    </w:p>
    <w:p>
      <w:pPr>
        <w:pStyle w:val="0"/>
        <w:spacing w:before="240" w:lineRule="auto"/>
        <w:ind w:firstLine="540"/>
        <w:jc w:val="both"/>
      </w:pPr>
      <w:r>
        <w:rPr>
          <w:sz w:val="24"/>
        </w:rPr>
        <w:t xml:space="preserve">Аналитический учет по счетам N 10801 и N 10901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110</w:t>
            </w:r>
          </w:p>
        </w:tc>
        <w:tc>
          <w:tcPr>
            <w:tcW w:w="6463" w:type="dxa"/>
            <w:tcBorders>
              <w:top w:val="nil"/>
              <w:left w:val="nil"/>
              <w:bottom w:val="nil"/>
              <w:right w:val="nil"/>
            </w:tcBorders>
          </w:tcPr>
          <w:p>
            <w:pPr>
              <w:pStyle w:val="0"/>
              <w:jc w:val="both"/>
            </w:pPr>
            <w:r>
              <w:rPr>
                <w:sz w:val="24"/>
              </w:rPr>
              <w:t xml:space="preserve">"Целевое финансирование некоммерческих организаций"</w:t>
            </w:r>
          </w:p>
        </w:tc>
      </w:tr>
    </w:tbl>
    <w:p>
      <w:pPr>
        <w:pStyle w:val="0"/>
        <w:jc w:val="both"/>
      </w:pPr>
      <w:r>
        <w:rPr>
          <w:sz w:val="24"/>
        </w:rPr>
      </w:r>
    </w:p>
    <w:p>
      <w:pPr>
        <w:pStyle w:val="0"/>
        <w:ind w:firstLine="540"/>
        <w:jc w:val="both"/>
      </w:pPr>
      <w:r>
        <w:rPr>
          <w:sz w:val="24"/>
        </w:rPr>
        <w:t xml:space="preserve">1.6. Назначение счета - учет целевых поступлений (материальная помощь) участников (учредителей) некоммерческих организаций, включая членские взносы. Счет N 11001 пассивный.</w:t>
      </w:r>
    </w:p>
    <w:p>
      <w:pPr>
        <w:pStyle w:val="0"/>
        <w:spacing w:before="240" w:lineRule="auto"/>
        <w:ind w:firstLine="540"/>
        <w:jc w:val="both"/>
      </w:pPr>
      <w:r>
        <w:rPr>
          <w:sz w:val="24"/>
        </w:rPr>
        <w:t xml:space="preserve">По дебету счета N 11001 отражается списание сумм членских взносов пайщиков некоммерческой организации в корреспонденции со счетами по учету сумм непокрытого убытка, счетами по учету резервного и других фондов.</w:t>
      </w:r>
    </w:p>
    <w:p>
      <w:pPr>
        <w:pStyle w:val="0"/>
        <w:spacing w:before="240" w:lineRule="auto"/>
        <w:ind w:firstLine="540"/>
        <w:jc w:val="both"/>
      </w:pPr>
      <w:r>
        <w:rPr>
          <w:sz w:val="24"/>
        </w:rPr>
        <w:t xml:space="preserve">По кредиту счета N 11001 отражаются поступления членских взносов пайщиков некоммерческой организации в корреспонденции со счетами по учету денежных средств, счетами по учету расчетов с акционерами, участниками, пайщиками.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111</w:t>
            </w:r>
          </w:p>
        </w:tc>
        <w:tc>
          <w:tcPr>
            <w:tcW w:w="6463" w:type="dxa"/>
            <w:tcBorders>
              <w:top w:val="nil"/>
              <w:left w:val="nil"/>
              <w:bottom w:val="nil"/>
              <w:right w:val="nil"/>
            </w:tcBorders>
          </w:tcPr>
          <w:p>
            <w:pPr>
              <w:pStyle w:val="0"/>
              <w:jc w:val="both"/>
            </w:pPr>
            <w:r>
              <w:rPr>
                <w:sz w:val="24"/>
              </w:rPr>
              <w:t xml:space="preserve">"Дивиденды (распределение части прибыли между участниками)"</w:t>
            </w:r>
          </w:p>
        </w:tc>
      </w:tr>
    </w:tbl>
    <w:p>
      <w:pPr>
        <w:pStyle w:val="0"/>
        <w:jc w:val="both"/>
      </w:pPr>
      <w:r>
        <w:rPr>
          <w:sz w:val="24"/>
        </w:rPr>
      </w:r>
    </w:p>
    <w:p>
      <w:pPr>
        <w:pStyle w:val="0"/>
        <w:ind w:firstLine="540"/>
        <w:jc w:val="both"/>
      </w:pPr>
      <w:r>
        <w:rPr>
          <w:sz w:val="24"/>
        </w:rPr>
        <w:t xml:space="preserve">1.7. Назначение счета - учет сумм начисленных дивидендов (распределенной части прибыли между участниками). Счет N 11101 активный.</w:t>
      </w:r>
    </w:p>
    <w:p>
      <w:pPr>
        <w:pStyle w:val="0"/>
        <w:spacing w:before="240" w:lineRule="auto"/>
        <w:ind w:firstLine="540"/>
        <w:jc w:val="both"/>
      </w:pPr>
      <w:r>
        <w:rPr>
          <w:sz w:val="24"/>
        </w:rPr>
        <w:t xml:space="preserve">По дебету счета N 11101 отражаются суммы начисленных промежуточных дивидендов и дивидендов, начисленных по решению годового собрания акционеров (участников) (распределенной части прибыли между участниками), в корреспонденции со счетом по учету расчетов с акционерами, участниками, пайщиками.</w:t>
      </w:r>
    </w:p>
    <w:p>
      <w:pPr>
        <w:pStyle w:val="0"/>
        <w:spacing w:before="240" w:lineRule="auto"/>
        <w:ind w:firstLine="540"/>
        <w:jc w:val="both"/>
      </w:pPr>
      <w:r>
        <w:rPr>
          <w:sz w:val="24"/>
        </w:rPr>
        <w:t xml:space="preserve">По кредиту счета N 11101 списываются суммы начисленных промежуточных дивидендов и дивидендов, начисленных по решению годового собрания акционеров (участников) (распределенной части прибыли между участниками), в корреспонденции со счетом по учету нераспределенной прибыли после решения годового собрания акционеров (участников) о выплате (объявлении) дивидендов (распределении части прибыли между участниками).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112</w:t>
            </w:r>
          </w:p>
        </w:tc>
        <w:tc>
          <w:tcPr>
            <w:tcW w:w="6463" w:type="dxa"/>
            <w:tcBorders>
              <w:top w:val="nil"/>
              <w:left w:val="nil"/>
              <w:bottom w:val="nil"/>
              <w:right w:val="nil"/>
            </w:tcBorders>
          </w:tcPr>
          <w:p>
            <w:pPr>
              <w:pStyle w:val="0"/>
              <w:jc w:val="both"/>
            </w:pPr>
            <w:r>
              <w:rPr>
                <w:sz w:val="24"/>
              </w:rPr>
              <w:t xml:space="preserve">"Корректировка уставного капитала, эмиссионного дохода, вкладов в имущество некредитной финансовой организации, бюро кредитных историй, кредитного рейтингового агентства"</w:t>
            </w:r>
          </w:p>
        </w:tc>
      </w:tr>
    </w:tbl>
    <w:p>
      <w:pPr>
        <w:pStyle w:val="0"/>
        <w:jc w:val="both"/>
      </w:pPr>
      <w:r>
        <w:rPr>
          <w:sz w:val="24"/>
        </w:rPr>
      </w:r>
    </w:p>
    <w:p>
      <w:pPr>
        <w:pStyle w:val="0"/>
        <w:ind w:firstLine="540"/>
        <w:jc w:val="both"/>
      </w:pPr>
      <w:r>
        <w:rPr>
          <w:sz w:val="24"/>
        </w:rPr>
        <w:t xml:space="preserve">1.8. Назначение счета - учет суммы корректировки уставного капитала, эмиссионного дохода, вкладов в имущество некредитной финансовой организации, бюро кредитных историй, кредитного рейтингового агентства в соответствии с </w:t>
      </w:r>
      <w:r>
        <w:rPr>
          <w:sz w:val="24"/>
        </w:rPr>
        <w:t xml:space="preserve">МСФО (IAS) 29</w:t>
      </w:r>
      <w:r>
        <w:rPr>
          <w:sz w:val="24"/>
        </w:rPr>
        <w:t xml:space="preserve"> "Финансовая отчетность в гиперинфляционной экономике" &lt;1&gt;. Счет N 11201 пассивный.</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N 217н.</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По кредиту и дебету счета N 11201 операции отражаются в корреспонденции со счетом по учету нераспределенной прибыли (непокрытого убытка), за исключением списания сумм, относящихся к корректировкам вкладов в имущество некредитной финансовой организации, бюро кредитных историй, кредитного рейтингового агентства, которые отражаются в корреспонденции со счетом по учету вкладов в имущество некредитной финансовой организации, бюро кредитных историй, кредитного рейтингового агентства.</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113</w:t>
            </w:r>
          </w:p>
        </w:tc>
        <w:tc>
          <w:tcPr>
            <w:tcW w:w="6463" w:type="dxa"/>
            <w:tcBorders>
              <w:top w:val="nil"/>
              <w:left w:val="nil"/>
              <w:bottom w:val="nil"/>
              <w:right w:val="nil"/>
            </w:tcBorders>
          </w:tcPr>
          <w:p>
            <w:pPr>
              <w:pStyle w:val="0"/>
              <w:jc w:val="both"/>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11301</w:t>
            </w:r>
          </w:p>
        </w:tc>
        <w:tc>
          <w:tcPr>
            <w:tcW w:w="6463" w:type="dxa"/>
            <w:tcBorders>
              <w:top w:val="nil"/>
              <w:left w:val="nil"/>
              <w:bottom w:val="nil"/>
              <w:right w:val="nil"/>
            </w:tcBorders>
          </w:tcPr>
          <w:p>
            <w:pPr>
              <w:pStyle w:val="0"/>
              <w:jc w:val="both"/>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11302</w:t>
            </w:r>
          </w:p>
        </w:tc>
        <w:tc>
          <w:tcPr>
            <w:tcW w:w="6463" w:type="dxa"/>
            <w:tcBorders>
              <w:top w:val="nil"/>
              <w:left w:val="nil"/>
              <w:bottom w:val="nil"/>
              <w:right w:val="nil"/>
            </w:tcBorders>
          </w:tcPr>
          <w:p>
            <w:pPr>
              <w:pStyle w:val="0"/>
              <w:jc w:val="both"/>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1.9. Назначение счетов - учет сумм изменений в капитале некредитной финансовой организации, бюро кредитных историй, кредитного рейтингового агентства в результате сделок и операций с акционерами (участниками) некредитной финансовой организации, бюро кредитных историй, кредитного рейтингового агентства и другими держателями ее (его) долевых инструментов, которые определены </w:t>
      </w:r>
      <w:r>
        <w:rPr>
          <w:sz w:val="24"/>
        </w:rPr>
        <w:t xml:space="preserve">МСФО (IAS) 32</w:t>
      </w:r>
      <w:r>
        <w:rPr>
          <w:sz w:val="24"/>
        </w:rPr>
        <w:t xml:space="preserve">, кроме сделок и операций, учитываемых на счетах N N 102, 105, 106, 107, 108, 109, 110, 111 и 530. Счет N 11301 пассивный; счет N 11302 активный.</w:t>
      </w:r>
    </w:p>
    <w:p>
      <w:pPr>
        <w:pStyle w:val="0"/>
        <w:spacing w:before="240" w:lineRule="auto"/>
        <w:ind w:firstLine="540"/>
        <w:jc w:val="both"/>
      </w:pPr>
      <w:r>
        <w:rPr>
          <w:sz w:val="24"/>
        </w:rPr>
        <w:t xml:space="preserve">На счете N 11301 отражается сумма увеличения капитала некредитной финансовой организации, бюро кредитных историй, кредитного рейтингового агентства в результате сделок и операций с акционерами (участниками) некредитной финансовой организации, бюро кредитных историй, кредитного рейтингового агентства и другими держателями ее (его) долевых инструментов.</w:t>
      </w:r>
    </w:p>
    <w:p>
      <w:pPr>
        <w:pStyle w:val="0"/>
        <w:spacing w:before="240" w:lineRule="auto"/>
        <w:ind w:firstLine="540"/>
        <w:jc w:val="both"/>
      </w:pPr>
      <w:r>
        <w:rPr>
          <w:sz w:val="24"/>
        </w:rPr>
        <w:t xml:space="preserve">По кредиту счета N 11301 отражаются суммы разницы между справедливой стоимостью финансового инструмента при первоначальном признании и ценой сделки с указанным финансовым инструментом, совершенной с акционерами (участниками) некредитной финансовой организации, бюро кредитных историй, кредитного рейтингового агентства, в корреспонденции со счетами по учету корректировок, увеличивающих (уменьшающих) стоимость привлеченных средств, счетами по учету корректировок, увеличивающих (уменьшающих) стоимость прочих предоставленных средств, счетами по учету корректировок, увеличивающих (уменьшающих) стоимость выданных займов, счетами по учету корректировок, увеличивающих (уменьшающих) стоимость долговых ценных бумаг, векселей, счетами по учету положительной (отрицательной) переоценки долевых ценных бумаг, счетами по учету корректировок, увеличивающих (уменьшающих) стоимость выпущенных облигаций, векселей, счетами по учету производных инструментов.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11301 списывается ранее накопленная сумма увеличения капитала некредитной финансовой организации, бюро кредитных историй, кредитного рейтингового агентства в сумме разницы между справедливой стоимостью финансового инструмента при первоначальном признании и ценой сделки с указанным финансовым инструментом, совершенной с акционерами (участниками) некредитной финансовой организации, бюро кредитных историй, кредитного рейтингового агентства, в корреспонденции со счетами по учету корректировок, увеличивающих (уменьшающих) стоимость привлеченных средств, счетами по учету корректировок, увеличивающих (уменьшающих) стоимость прочих предоставленных средств, счетами по учету корректировок, увеличивающих (уменьшающих) стоимость выданных займов, счетами по учету корректировок, увеличивающих (уменьшающих) стоимость долговых ценных бумаг, векселей, счетами по учету положительной (отрицательной) переоценки долевых ценных бумаг, счетами по учету корректировок, увеличивающих (уменьшающих) стоимость выпущенных облигаций, векселей, счетами по учету производных инструментов, отражаются суммы, направленные на погашение убытков.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 счете N 11302 отражается сумма уменьшения капитала некредитной финансовой организации, бюро кредитных историй, кредитного рейтингового агентства в результате сделок и операций с акционерами (участниками) некредитной финансовой организации, бюро кредитных историй, кредитного рейтингового агентства и другими держателями ее (его) долевых инструментов.</w:t>
      </w:r>
    </w:p>
    <w:p>
      <w:pPr>
        <w:pStyle w:val="0"/>
        <w:spacing w:before="240" w:lineRule="auto"/>
        <w:ind w:firstLine="540"/>
        <w:jc w:val="both"/>
      </w:pPr>
      <w:r>
        <w:rPr>
          <w:sz w:val="24"/>
        </w:rPr>
        <w:t xml:space="preserve">По дебету счета N 11302 отражаются суммы разницы между справедливой стоимостью финансового инструмента при первоначальном признании и ценой сделки с указанным финансовым инструментом, совершенной с акционерами (участниками) некредитной финансовой организации, бюро кредитных историй, кредитного рейтингового агентства, в корреспонденции со счетами по учету корректировок, увеличивающих (уменьшающих) стоимость привлеченных средств, счетами по учету корректировок, увеличивающих (уменьшающих) стоимость прочих предоставленных средств, счетами по учету корректировок, увеличивающих (уменьшающих) стоимость выданных займов, счетами по учету корректировок, увеличивающих (уменьшающих) стоимость долговых ценных бумаг, векселей, счетами по учету положительной (отрицательной) переоценки долевых ценных бумаг, счетами по учету корректировок, увеличивающих (уменьшающих) стоимость выпущенных облигаций, векселей, счетами по учету производных инструментов.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11302 списывается ранее накопленная сумма уменьшения капитала некредитной финансовой организации, бюро кредитных историй, кредитного рейтингового агентства в сумме разницы между справедливой стоимостью финансового инструмента при первоначальном признании и ценой сделки с указанным финансовым инструментом, совершенной с акционерами (участниками) некредитной финансовой организации, бюро кредитных историй, кредитного рейтингового агентства, в корреспонденции со счетами по учету корректировок, увеличивающих (уменьшающих) стоимость привлеченных средств, счетами по учету корректировок, увеличивающих (уменьшающих) стоимость прочих предоставленных средств, счетами по учету корректировок, увеличивающих (уменьшающих) стоимость выданных займов, счетами по учету корректировок, увеличивающих (уменьшающих) стоимость долговых ценных бумаг, векселей, счетами по учету положительной (отрицательной) переоценки долевых ценных бумаг, счетами по учету корректировок, увеличивающих (уменьшающих) стоимость выпущенных облигаций, векселей, счетами по учету производных инструментов.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11301 и N 11302 отражается также увеличение капитала по операциям с выпущенными облигациями, классифицированными некредитной финансовой организацией, бюро кредитных историй, кредитным рейтинговым агентством как долевой инструмент.</w:t>
      </w:r>
    </w:p>
    <w:p>
      <w:pPr>
        <w:pStyle w:val="0"/>
        <w:spacing w:before="240" w:lineRule="auto"/>
        <w:ind w:firstLine="540"/>
        <w:jc w:val="both"/>
      </w:pPr>
      <w:r>
        <w:rPr>
          <w:sz w:val="24"/>
        </w:rPr>
        <w:t xml:space="preserve">По дебету счетов N 11301 и N 11302 отражается также уменьшение капитала по операциям с выпущенными облигациями, классифицированными как долевой инструмент.</w:t>
      </w:r>
    </w:p>
    <w:p>
      <w:pPr>
        <w:pStyle w:val="0"/>
        <w:spacing w:before="240" w:lineRule="auto"/>
        <w:ind w:firstLine="540"/>
        <w:jc w:val="both"/>
      </w:pPr>
      <w:r>
        <w:rPr>
          <w:sz w:val="24"/>
        </w:rPr>
        <w:t xml:space="preserve">В первый рабочий день нового года остатки, сформировавшиеся в результате операций с выпущенными облигациями, классифицированными как долевой инструмент, отраженные на счетах N 11301 и N 11302, подлежат переносу на счет по учету нераспределенной прибыли (непокрытого убытка).</w:t>
      </w:r>
    </w:p>
    <w:p>
      <w:pPr>
        <w:pStyle w:val="0"/>
        <w:spacing w:before="240" w:lineRule="auto"/>
        <w:ind w:firstLine="540"/>
        <w:jc w:val="both"/>
      </w:pPr>
      <w:r>
        <w:rPr>
          <w:sz w:val="24"/>
        </w:rPr>
        <w:t xml:space="preserve">Аналитический учет по счетам N 11301 и N 11302 определяется некредитной финансовой организацией, бюро кредитных историй, кредитным рейтинговым агентством. При этом аналитический учет должен обеспечить получение информации об изменениях в капитале в разрезе видов инструментов и видов операций.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3"/>
        <w:ind w:firstLine="540"/>
        <w:jc w:val="both"/>
      </w:pPr>
      <w:r>
        <w:rPr>
          <w:sz w:val="24"/>
        </w:rPr>
        <w:t xml:space="preserve">Раздел 2. Денежные средства и драгоценные металлы</w:t>
      </w:r>
    </w:p>
    <w:p>
      <w:pPr>
        <w:pStyle w:val="0"/>
        <w:jc w:val="both"/>
      </w:pPr>
      <w:r>
        <w:rPr>
          <w:sz w:val="24"/>
        </w:rPr>
      </w:r>
    </w:p>
    <w:p>
      <w:pPr>
        <w:pStyle w:val="2"/>
        <w:outlineLvl w:val="4"/>
        <w:jc w:val="center"/>
      </w:pPr>
      <w:r>
        <w:rPr>
          <w:sz w:val="24"/>
        </w:rPr>
        <w:t xml:space="preserve">Денежные средства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202</w:t>
            </w:r>
          </w:p>
        </w:tc>
        <w:tc>
          <w:tcPr>
            <w:tcW w:w="6463" w:type="dxa"/>
            <w:tcBorders>
              <w:top w:val="nil"/>
              <w:left w:val="nil"/>
              <w:bottom w:val="nil"/>
              <w:right w:val="nil"/>
            </w:tcBorders>
          </w:tcPr>
          <w:p>
            <w:pPr>
              <w:pStyle w:val="0"/>
              <w:jc w:val="both"/>
            </w:pPr>
            <w:r>
              <w:rPr>
                <w:sz w:val="24"/>
              </w:rPr>
              <w:t xml:space="preserve">"Наличная валюта и чеки (в том числе дорожные чеки), номинальная стоимость которых указана в иностранной валюте"</w:t>
            </w:r>
          </w:p>
        </w:tc>
      </w:tr>
    </w:tbl>
    <w:p>
      <w:pPr>
        <w:pStyle w:val="0"/>
        <w:jc w:val="both"/>
      </w:pPr>
      <w:r>
        <w:rPr>
          <w:sz w:val="24"/>
        </w:rPr>
      </w:r>
    </w:p>
    <w:p>
      <w:pPr>
        <w:pStyle w:val="0"/>
        <w:ind w:firstLine="540"/>
        <w:jc w:val="both"/>
      </w:pPr>
      <w:r>
        <w:rPr>
          <w:sz w:val="24"/>
        </w:rPr>
        <w:t xml:space="preserve">2.1. В балансовый счет первого порядка N 202 должны включаться счета второго порядка, предназначенные для учета наличия и движения принадлежащих некредитной финансовой организации, бюро кредитных историй, кредитному рейтинговому агентству наличных денежных средств в рублях и иностранной валюте. Счета N N 20202, 20203, 20209 активные.</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20202</w:t>
            </w:r>
          </w:p>
        </w:tc>
        <w:tc>
          <w:tcPr>
            <w:tcW w:w="6463" w:type="dxa"/>
            <w:tcBorders>
              <w:top w:val="nil"/>
              <w:left w:val="nil"/>
              <w:bottom w:val="nil"/>
              <w:right w:val="nil"/>
            </w:tcBorders>
          </w:tcPr>
          <w:p>
            <w:pPr>
              <w:pStyle w:val="0"/>
              <w:jc w:val="both"/>
            </w:pPr>
            <w:r>
              <w:rPr>
                <w:sz w:val="24"/>
              </w:rPr>
              <w:t xml:space="preserve">"Касса некредитной финансовой организации, бюро кредитных историй, кредитного рейтингового агентства"</w:t>
            </w:r>
          </w:p>
        </w:tc>
      </w:tr>
    </w:tbl>
    <w:p>
      <w:pPr>
        <w:pStyle w:val="0"/>
        <w:jc w:val="both"/>
      </w:pPr>
      <w:r>
        <w:rPr>
          <w:sz w:val="24"/>
        </w:rPr>
      </w:r>
    </w:p>
    <w:p>
      <w:pPr>
        <w:pStyle w:val="0"/>
        <w:ind w:firstLine="540"/>
        <w:jc w:val="both"/>
      </w:pPr>
      <w:r>
        <w:rPr>
          <w:sz w:val="24"/>
        </w:rPr>
        <w:t xml:space="preserve">2.2. Назначение счета - учет наличных денежных средств в рублях и иностранной валюте, находящихся в операционной кассе некредитной финансовой организации, бюро кредитных историй, кредитного рейтингового агентства (филиала) и отдельных внутренних структурных подразделениях.</w:t>
      </w:r>
    </w:p>
    <w:p>
      <w:pPr>
        <w:pStyle w:val="0"/>
        <w:spacing w:before="240" w:lineRule="auto"/>
        <w:ind w:firstLine="540"/>
        <w:jc w:val="both"/>
      </w:pPr>
      <w:r>
        <w:rPr>
          <w:sz w:val="24"/>
        </w:rPr>
        <w:t xml:space="preserve">По дебету счета N 20202 отражается поступление денежной наличности в рублях и иностранной валюте по операциям. По кредиту счета N 20202 отражается списание денежной наличности в рублях и иностранной валюте по операциям.</w:t>
      </w:r>
    </w:p>
    <w:p>
      <w:pPr>
        <w:pStyle w:val="0"/>
        <w:spacing w:before="240" w:lineRule="auto"/>
        <w:ind w:firstLine="540"/>
        <w:jc w:val="both"/>
      </w:pPr>
      <w:r>
        <w:rPr>
          <w:sz w:val="24"/>
        </w:rPr>
        <w:t xml:space="preserve">В аналитическом учете ведутся отдельные лицевые счета: по операционной кассе некредитной финансовой организации, бюро кредитных историй, кредитного рейтингового агентства (филиала), по отдельным внутренним структурным подразделениям некредитной финансовой организации, бюро кредитных историй, кредитного рейтингового агентства, а также по видам валют.</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20203</w:t>
            </w:r>
          </w:p>
        </w:tc>
        <w:tc>
          <w:tcPr>
            <w:tcW w:w="6463" w:type="dxa"/>
            <w:tcBorders>
              <w:top w:val="nil"/>
              <w:left w:val="nil"/>
              <w:bottom w:val="nil"/>
              <w:right w:val="nil"/>
            </w:tcBorders>
          </w:tcPr>
          <w:p>
            <w:pPr>
              <w:pStyle w:val="0"/>
              <w:jc w:val="both"/>
            </w:pPr>
            <w:r>
              <w:rPr>
                <w:sz w:val="24"/>
              </w:rPr>
              <w:t xml:space="preserve">"Чеки (в том числе дорожные чеки), номинальная стоимость которых указана в иностранной валюте"</w:t>
            </w:r>
          </w:p>
        </w:tc>
      </w:tr>
    </w:tbl>
    <w:p>
      <w:pPr>
        <w:pStyle w:val="0"/>
        <w:jc w:val="both"/>
      </w:pPr>
      <w:r>
        <w:rPr>
          <w:sz w:val="24"/>
        </w:rPr>
      </w:r>
    </w:p>
    <w:p>
      <w:pPr>
        <w:pStyle w:val="0"/>
        <w:ind w:firstLine="540"/>
        <w:jc w:val="both"/>
      </w:pPr>
      <w:r>
        <w:rPr>
          <w:sz w:val="24"/>
        </w:rPr>
        <w:t xml:space="preserve">2.3. Назначение счета - учет принадлежащих некредитной финансовой организации, бюро кредитных историй, кредитному рейтинговому агентству чеков (в том числе дорожных чеков), номинальная стоимость которых указана в иностранной валюте.</w:t>
      </w:r>
    </w:p>
    <w:p>
      <w:pPr>
        <w:pStyle w:val="0"/>
        <w:spacing w:before="240" w:lineRule="auto"/>
        <w:ind w:firstLine="540"/>
        <w:jc w:val="both"/>
      </w:pPr>
      <w:r>
        <w:rPr>
          <w:sz w:val="24"/>
        </w:rPr>
        <w:t xml:space="preserve">По дебету счета N 20203 отражается номинальная стоимость чеков (в том числе дорожных чеков) в иностранной валюте, купленных (оплаченных) некредитной финансовой организацией, бюро кредитных историй, кредитным рейтинговым агентством (в том числе у физических лиц), в корреспонденции с расчетными счетами, счетом по учету кассы.</w:t>
      </w:r>
    </w:p>
    <w:p>
      <w:pPr>
        <w:pStyle w:val="0"/>
        <w:spacing w:before="240" w:lineRule="auto"/>
        <w:ind w:firstLine="540"/>
        <w:jc w:val="both"/>
      </w:pPr>
      <w:r>
        <w:rPr>
          <w:sz w:val="24"/>
        </w:rPr>
        <w:t xml:space="preserve">По кредиту счета N 20203 отражается номинальная стоимость чеков (в том числе дорожных чеков) в иностранной валюте, проданных некредитной финансовой организацией, бюро кредитных историй, кредитным рейтинговым агентством, в корреспонденции с расчетными счетами, счетом по учету кассы, счетом по учету денежных средств в пути.</w:t>
      </w:r>
    </w:p>
    <w:p>
      <w:pPr>
        <w:pStyle w:val="0"/>
        <w:spacing w:before="240" w:lineRule="auto"/>
        <w:ind w:firstLine="540"/>
        <w:jc w:val="both"/>
      </w:pPr>
      <w:r>
        <w:rPr>
          <w:sz w:val="24"/>
        </w:rPr>
        <w:t xml:space="preserve">В аналитическом учете ведутся отдельные лицевые счета по видам чеков (в том числе дорожных чеков), номинальная стоимость которых указана в иностранной валюте, и видам иностранных валют.</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20209</w:t>
            </w:r>
          </w:p>
        </w:tc>
        <w:tc>
          <w:tcPr>
            <w:tcW w:w="6463" w:type="dxa"/>
            <w:tcBorders>
              <w:top w:val="nil"/>
              <w:left w:val="nil"/>
              <w:bottom w:val="nil"/>
              <w:right w:val="nil"/>
            </w:tcBorders>
          </w:tcPr>
          <w:p>
            <w:pPr>
              <w:pStyle w:val="0"/>
              <w:jc w:val="both"/>
            </w:pPr>
            <w:r>
              <w:rPr>
                <w:sz w:val="24"/>
              </w:rPr>
              <w:t xml:space="preserve">"Денежные средства в пути"</w:t>
            </w:r>
          </w:p>
        </w:tc>
      </w:tr>
    </w:tbl>
    <w:p>
      <w:pPr>
        <w:pStyle w:val="0"/>
        <w:jc w:val="both"/>
      </w:pPr>
      <w:r>
        <w:rPr>
          <w:sz w:val="24"/>
        </w:rPr>
      </w:r>
    </w:p>
    <w:p>
      <w:pPr>
        <w:pStyle w:val="0"/>
        <w:ind w:firstLine="540"/>
        <w:jc w:val="both"/>
      </w:pPr>
      <w:r>
        <w:rPr>
          <w:sz w:val="24"/>
        </w:rPr>
        <w:t xml:space="preserve">2.4. Назначение счета - учет переводов денежных средств, в том числе наличных денежных средств, в рублях и иностранной валюте, еще не зачисленных по назначению.</w:t>
      </w:r>
    </w:p>
    <w:p>
      <w:pPr>
        <w:pStyle w:val="0"/>
        <w:spacing w:before="240" w:lineRule="auto"/>
        <w:ind w:firstLine="540"/>
        <w:jc w:val="both"/>
      </w:pPr>
      <w:r>
        <w:rPr>
          <w:sz w:val="24"/>
        </w:rPr>
        <w:t xml:space="preserve">По дебету счета N 20209 отражаются суммы высланных организации наличных денежных средств в корреспонденции со счетами расчетов с покупателями и поставщиками и прочими дебиторами, а также суммы высланных организацией денежных средств в корреспонденции со счетом по учету кассы, расчетными счетами.</w:t>
      </w:r>
    </w:p>
    <w:p>
      <w:pPr>
        <w:pStyle w:val="0"/>
        <w:spacing w:before="240" w:lineRule="auto"/>
        <w:ind w:firstLine="540"/>
        <w:jc w:val="both"/>
      </w:pPr>
      <w:r>
        <w:rPr>
          <w:sz w:val="24"/>
        </w:rPr>
        <w:t xml:space="preserve">По кредиту счета N 20209 производится списание сумм при поступлении денежных средств по назначению, зачислении на расчетные счета организации.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обеспечивать получение информации по каждому получателю, которому отправлены наличные денежные средства, и по видам валют.</w:t>
      </w:r>
    </w:p>
    <w:p>
      <w:pPr>
        <w:pStyle w:val="0"/>
        <w:jc w:val="both"/>
      </w:pPr>
      <w:r>
        <w:rPr>
          <w:sz w:val="24"/>
        </w:rPr>
      </w:r>
    </w:p>
    <w:p>
      <w:pPr>
        <w:pStyle w:val="2"/>
        <w:outlineLvl w:val="4"/>
        <w:jc w:val="center"/>
      </w:pPr>
      <w:r>
        <w:rPr>
          <w:sz w:val="24"/>
        </w:rPr>
        <w:t xml:space="preserve">Драгоценные металлы и природные драгоценные камни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203</w:t>
            </w:r>
          </w:p>
        </w:tc>
        <w:tc>
          <w:tcPr>
            <w:tcW w:w="6463" w:type="dxa"/>
            <w:tcBorders>
              <w:top w:val="nil"/>
              <w:left w:val="nil"/>
              <w:bottom w:val="nil"/>
              <w:right w:val="nil"/>
            </w:tcBorders>
          </w:tcPr>
          <w:p>
            <w:pPr>
              <w:pStyle w:val="0"/>
              <w:jc w:val="both"/>
            </w:pPr>
            <w:r>
              <w:rPr>
                <w:sz w:val="24"/>
              </w:rPr>
              <w:t xml:space="preserve">"Драгоценные металлы"</w:t>
            </w:r>
          </w:p>
        </w:tc>
      </w:tr>
    </w:tbl>
    <w:p>
      <w:pPr>
        <w:pStyle w:val="0"/>
        <w:jc w:val="both"/>
      </w:pPr>
      <w:r>
        <w:rPr>
          <w:sz w:val="24"/>
        </w:rPr>
      </w:r>
    </w:p>
    <w:p>
      <w:pPr>
        <w:pStyle w:val="0"/>
        <w:ind w:firstLine="540"/>
        <w:jc w:val="both"/>
      </w:pPr>
      <w:r>
        <w:rPr>
          <w:sz w:val="24"/>
        </w:rPr>
        <w:t xml:space="preserve">2.5. На счете N 203 учитываются наличие и движение драгоценных металлов, в том числе в физической форме. Счета N N 20302, 20303, 20305, 20308, 20315, 20316, 20322 - 20324, 20326, 20328, 20330 активные; счета N N 20321, 20325, 20327, 20329, 20331 пассивные.</w:t>
      </w:r>
    </w:p>
    <w:p>
      <w:pPr>
        <w:pStyle w:val="0"/>
        <w:spacing w:before="240" w:lineRule="auto"/>
        <w:ind w:firstLine="540"/>
        <w:jc w:val="both"/>
      </w:pPr>
      <w:r>
        <w:rPr>
          <w:sz w:val="24"/>
        </w:rPr>
        <w:t xml:space="preserve">Аналитический учет операций с драгоценными металлами ведется по видам драгоценных металлов (золото, платина, серебро) в учетных единицах чистой (для золота) или лигатурной (для платины и серебра) массы металла либо в двойной оценке (в рублях и учетных единицах чистой или лигатурной массы).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20302</w:t>
            </w:r>
          </w:p>
        </w:tc>
        <w:tc>
          <w:tcPr>
            <w:tcW w:w="6463" w:type="dxa"/>
            <w:tcBorders>
              <w:top w:val="nil"/>
              <w:left w:val="nil"/>
              <w:bottom w:val="nil"/>
              <w:right w:val="nil"/>
            </w:tcBorders>
          </w:tcPr>
          <w:p>
            <w:pPr>
              <w:pStyle w:val="0"/>
              <w:jc w:val="both"/>
            </w:pPr>
            <w:r>
              <w:rPr>
                <w:sz w:val="24"/>
              </w:rPr>
              <w:t xml:space="preserve">"Золото"</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20303</w:t>
            </w:r>
          </w:p>
        </w:tc>
        <w:tc>
          <w:tcPr>
            <w:tcW w:w="6463" w:type="dxa"/>
            <w:tcBorders>
              <w:top w:val="nil"/>
              <w:left w:val="nil"/>
              <w:bottom w:val="nil"/>
              <w:right w:val="nil"/>
            </w:tcBorders>
          </w:tcPr>
          <w:p>
            <w:pPr>
              <w:pStyle w:val="0"/>
              <w:jc w:val="both"/>
            </w:pPr>
            <w:r>
              <w:rPr>
                <w:sz w:val="24"/>
              </w:rPr>
              <w:t xml:space="preserve">"Другие драгоценные металлы (кроме золота)"</w:t>
            </w:r>
          </w:p>
        </w:tc>
      </w:tr>
    </w:tbl>
    <w:p>
      <w:pPr>
        <w:pStyle w:val="0"/>
        <w:jc w:val="both"/>
      </w:pPr>
      <w:r>
        <w:rPr>
          <w:sz w:val="24"/>
        </w:rPr>
      </w:r>
    </w:p>
    <w:p>
      <w:pPr>
        <w:pStyle w:val="0"/>
        <w:ind w:firstLine="540"/>
        <w:jc w:val="both"/>
      </w:pPr>
      <w:r>
        <w:rPr>
          <w:sz w:val="24"/>
        </w:rPr>
        <w:t xml:space="preserve">2.6. Назначение счетов - учет драгоценных металлов, в том числе переданных на хранение, в организации.</w:t>
      </w:r>
    </w:p>
    <w:p>
      <w:pPr>
        <w:pStyle w:val="0"/>
        <w:spacing w:before="240" w:lineRule="auto"/>
        <w:ind w:firstLine="540"/>
        <w:jc w:val="both"/>
      </w:pPr>
      <w:r>
        <w:rPr>
          <w:sz w:val="24"/>
        </w:rPr>
        <w:t xml:space="preserve">По дебету счетов N 20302 и N 20303 отражаются стоимость драгоценных металлов, приобретенных некредитной финансовой организацией, бюро кредитных историй, кредитным рейтинговым агентством на условиях физической поставки, а также суммы положительной разницы от переоценки драгоценных металлов в корреспонденции со счетом по учету доходов от операций с драгоценными металлами.</w:t>
      </w:r>
    </w:p>
    <w:p>
      <w:pPr>
        <w:pStyle w:val="0"/>
        <w:spacing w:before="240" w:lineRule="auto"/>
        <w:ind w:firstLine="540"/>
        <w:jc w:val="both"/>
      </w:pPr>
      <w:r>
        <w:rPr>
          <w:sz w:val="24"/>
        </w:rPr>
        <w:t xml:space="preserve">По кредиту счетов N 20302 и N 20303 отражаются стоимость драгоценных металлов, проданных некредитной финансовой организацией, бюро кредитных историй, кредитным рейтинговым агентством на условиях физической поставки, а также суммы отрицательной разницы от переоценки драгоценных металлов в корреспонденции со счетом по учету расходов от операций с драгоценными металлами.</w:t>
      </w:r>
    </w:p>
    <w:p>
      <w:pPr>
        <w:pStyle w:val="0"/>
        <w:spacing w:before="240" w:lineRule="auto"/>
        <w:ind w:firstLine="540"/>
        <w:jc w:val="both"/>
      </w:pPr>
      <w:r>
        <w:rPr>
          <w:sz w:val="24"/>
        </w:rPr>
        <w:t xml:space="preserve">Аналитический учет должен предусматривать отдельные лицевые счета по хранилищам, в которых находятся слитки драгоценных металлов.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20305</w:t>
            </w:r>
          </w:p>
        </w:tc>
        <w:tc>
          <w:tcPr>
            <w:tcW w:w="6463" w:type="dxa"/>
            <w:tcBorders>
              <w:top w:val="nil"/>
              <w:left w:val="nil"/>
              <w:bottom w:val="nil"/>
              <w:right w:val="nil"/>
            </w:tcBorders>
          </w:tcPr>
          <w:p>
            <w:pPr>
              <w:pStyle w:val="0"/>
              <w:jc w:val="both"/>
            </w:pPr>
            <w:r>
              <w:rPr>
                <w:sz w:val="24"/>
              </w:rPr>
              <w:t xml:space="preserve">"Драгоценные металлы в пути"</w:t>
            </w:r>
          </w:p>
        </w:tc>
      </w:tr>
    </w:tbl>
    <w:p>
      <w:pPr>
        <w:pStyle w:val="0"/>
        <w:jc w:val="both"/>
      </w:pPr>
      <w:r>
        <w:rPr>
          <w:sz w:val="24"/>
        </w:rPr>
      </w:r>
    </w:p>
    <w:p>
      <w:pPr>
        <w:pStyle w:val="0"/>
        <w:ind w:firstLine="540"/>
        <w:jc w:val="both"/>
      </w:pPr>
      <w:r>
        <w:rPr>
          <w:sz w:val="24"/>
        </w:rPr>
        <w:t xml:space="preserve">2.7. На счете N 20305 учитываются драгоценные металлы в пути. Учет операций ведется аналогично учету денежных средств в пути (счет N 20209).</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20308</w:t>
            </w:r>
          </w:p>
        </w:tc>
        <w:tc>
          <w:tcPr>
            <w:tcW w:w="6463" w:type="dxa"/>
            <w:tcBorders>
              <w:top w:val="nil"/>
              <w:left w:val="nil"/>
              <w:bottom w:val="nil"/>
              <w:right w:val="nil"/>
            </w:tcBorders>
          </w:tcPr>
          <w:p>
            <w:pPr>
              <w:pStyle w:val="0"/>
              <w:jc w:val="both"/>
            </w:pPr>
            <w:r>
              <w:rPr>
                <w:sz w:val="24"/>
              </w:rPr>
              <w:t xml:space="preserve">"Драгоценные металлы в монетах и памятных медалях"</w:t>
            </w:r>
          </w:p>
        </w:tc>
      </w:tr>
    </w:tbl>
    <w:p>
      <w:pPr>
        <w:pStyle w:val="0"/>
        <w:jc w:val="both"/>
      </w:pPr>
      <w:r>
        <w:rPr>
          <w:sz w:val="24"/>
        </w:rPr>
      </w:r>
    </w:p>
    <w:p>
      <w:pPr>
        <w:pStyle w:val="0"/>
        <w:ind w:firstLine="540"/>
        <w:jc w:val="both"/>
      </w:pPr>
      <w:r>
        <w:rPr>
          <w:sz w:val="24"/>
        </w:rPr>
        <w:t xml:space="preserve">2.8. Назначение счета - учет стоимости монет и памятных медалей, содержащих драгоценные металлы.</w:t>
      </w:r>
    </w:p>
    <w:p>
      <w:pPr>
        <w:pStyle w:val="0"/>
        <w:spacing w:before="240" w:lineRule="auto"/>
        <w:ind w:firstLine="540"/>
        <w:jc w:val="both"/>
      </w:pPr>
      <w:r>
        <w:rPr>
          <w:sz w:val="24"/>
        </w:rPr>
        <w:t xml:space="preserve">По дебету счета N 20308 отражается стоимость монет и памятных медалей, содержащих драгоценные металлы, по цене приобретения согласно заключенным некредитной финансовой организацией, бюро кредитных историй, кредитным рейтинговым агентством сделками купли-продажи.</w:t>
      </w:r>
    </w:p>
    <w:p>
      <w:pPr>
        <w:pStyle w:val="0"/>
        <w:spacing w:before="240" w:lineRule="auto"/>
        <w:ind w:firstLine="540"/>
        <w:jc w:val="both"/>
      </w:pPr>
      <w:r>
        <w:rPr>
          <w:sz w:val="24"/>
        </w:rPr>
        <w:t xml:space="preserve">По кредиту счета N 20308 отражается стоимость по цене реализации монет и памятных медалей, содержащих драгоценные металлы, по которым некредитной финансовой организацией, бюро кредитных историй, кредитным рейтинговым агентством заключены сделки купли-продажи, в корреспонденции со счетом выбытия (реализации) имущества.</w:t>
      </w:r>
    </w:p>
    <w:p>
      <w:pPr>
        <w:pStyle w:val="0"/>
        <w:spacing w:before="240" w:lineRule="auto"/>
        <w:ind w:firstLine="540"/>
        <w:jc w:val="both"/>
      </w:pPr>
      <w:r>
        <w:rPr>
          <w:sz w:val="24"/>
        </w:rPr>
        <w:t xml:space="preserve">Аналитический учет операций с монетами и памятными медалями ведется некредитной финансовой организацией, бюро кредитных историй, кредитным рейтинговым агентством в рублях и штуках. В аналитическом учете ведутся отдельные лицевые счета по видам монет.</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20315</w:t>
            </w:r>
          </w:p>
        </w:tc>
        <w:tc>
          <w:tcPr>
            <w:tcW w:w="6463" w:type="dxa"/>
            <w:tcBorders>
              <w:top w:val="nil"/>
              <w:left w:val="nil"/>
              <w:bottom w:val="nil"/>
              <w:right w:val="nil"/>
            </w:tcBorders>
          </w:tcPr>
          <w:p>
            <w:pPr>
              <w:pStyle w:val="0"/>
              <w:jc w:val="both"/>
            </w:pPr>
            <w:r>
              <w:rPr>
                <w:sz w:val="24"/>
              </w:rPr>
              <w:t xml:space="preserve">"Депозитные счета в драгоценных металлах (за исключением физической формы)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20316</w:t>
            </w:r>
          </w:p>
        </w:tc>
        <w:tc>
          <w:tcPr>
            <w:tcW w:w="6463" w:type="dxa"/>
            <w:tcBorders>
              <w:top w:val="nil"/>
              <w:left w:val="nil"/>
              <w:bottom w:val="nil"/>
              <w:right w:val="nil"/>
            </w:tcBorders>
          </w:tcPr>
          <w:p>
            <w:pPr>
              <w:pStyle w:val="0"/>
              <w:jc w:val="both"/>
            </w:pPr>
            <w:r>
              <w:rPr>
                <w:sz w:val="24"/>
              </w:rPr>
              <w:t xml:space="preserve">"Депозитные счета в драгоценных металлах (за исключением физической формы) в банках-нерезидентах"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20321</w:t>
            </w:r>
          </w:p>
        </w:tc>
        <w:tc>
          <w:tcPr>
            <w:tcW w:w="6463" w:type="dxa"/>
            <w:tcBorders>
              <w:top w:val="nil"/>
              <w:left w:val="nil"/>
              <w:bottom w:val="nil"/>
              <w:right w:val="nil"/>
            </w:tcBorders>
          </w:tcPr>
          <w:p>
            <w:pPr>
              <w:pStyle w:val="0"/>
              <w:jc w:val="both"/>
            </w:pPr>
            <w:r>
              <w:rPr>
                <w:sz w:val="24"/>
              </w:rPr>
              <w:t xml:space="preserve">"Резервы под обесценение"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20322</w:t>
            </w:r>
          </w:p>
        </w:tc>
        <w:tc>
          <w:tcPr>
            <w:tcW w:w="6463" w:type="dxa"/>
            <w:tcBorders>
              <w:top w:val="nil"/>
              <w:left w:val="nil"/>
              <w:bottom w:val="nil"/>
              <w:right w:val="nil"/>
            </w:tcBorders>
          </w:tcPr>
          <w:p>
            <w:pPr>
              <w:pStyle w:val="0"/>
              <w:jc w:val="both"/>
            </w:pPr>
            <w:r>
              <w:rPr>
                <w:sz w:val="24"/>
              </w:rPr>
              <w:t xml:space="preserve">"Проценты на депозитные счета в драгоценных металлах (за исключением физической формы)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20323</w:t>
            </w:r>
          </w:p>
        </w:tc>
        <w:tc>
          <w:tcPr>
            <w:tcW w:w="6463" w:type="dxa"/>
            <w:tcBorders>
              <w:top w:val="nil"/>
              <w:left w:val="nil"/>
              <w:bottom w:val="nil"/>
              <w:right w:val="nil"/>
            </w:tcBorders>
          </w:tcPr>
          <w:p>
            <w:pPr>
              <w:pStyle w:val="0"/>
              <w:jc w:val="both"/>
            </w:pPr>
            <w:r>
              <w:rPr>
                <w:sz w:val="24"/>
              </w:rPr>
              <w:t xml:space="preserve">"Проценты на депозитные счета в драгоценных металлах (за исключением физической формы) в банках-нерезидентах"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депозитных счетов в драгоценных металлах (за исключением физической формы)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депозитных счетов в драгоценных металлах (за исключением физической формы)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депозитных счетов в драгоценных металлах (за исключением физической формы) в банках-нерезидентах"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депозитных счетов в драгоценных металлах (за исключением физической формы) в банках-нерезидентах"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20328</w:t>
            </w:r>
          </w:p>
        </w:tc>
        <w:tc>
          <w:tcPr>
            <w:tcW w:w="6463" w:type="dxa"/>
            <w:tcBorders>
              <w:top w:val="nil"/>
              <w:left w:val="nil"/>
              <w:bottom w:val="nil"/>
              <w:right w:val="nil"/>
            </w:tcBorders>
          </w:tcPr>
          <w:p>
            <w:pPr>
              <w:pStyle w:val="0"/>
              <w:jc w:val="both"/>
            </w:pPr>
            <w:r>
              <w:rPr>
                <w:sz w:val="24"/>
              </w:rPr>
              <w:t xml:space="preserve">"Переоценка, увеличивающая стоимость депозитных счетов в драгоценных металлах (за исключением физической формы)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20329</w:t>
            </w:r>
          </w:p>
        </w:tc>
        <w:tc>
          <w:tcPr>
            <w:tcW w:w="6463" w:type="dxa"/>
            <w:tcBorders>
              <w:top w:val="nil"/>
              <w:left w:val="nil"/>
              <w:bottom w:val="nil"/>
              <w:right w:val="nil"/>
            </w:tcBorders>
          </w:tcPr>
          <w:p>
            <w:pPr>
              <w:pStyle w:val="0"/>
              <w:jc w:val="both"/>
            </w:pPr>
            <w:r>
              <w:rPr>
                <w:sz w:val="24"/>
              </w:rPr>
              <w:t xml:space="preserve">"Переоценка, уменьшающая стоимость депозитных счетов в драгоценных металлах (за исключением физической формы)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20330</w:t>
            </w:r>
          </w:p>
        </w:tc>
        <w:tc>
          <w:tcPr>
            <w:tcW w:w="6463" w:type="dxa"/>
            <w:tcBorders>
              <w:top w:val="nil"/>
              <w:left w:val="nil"/>
              <w:bottom w:val="nil"/>
              <w:right w:val="nil"/>
            </w:tcBorders>
          </w:tcPr>
          <w:p>
            <w:pPr>
              <w:pStyle w:val="0"/>
              <w:jc w:val="both"/>
            </w:pPr>
            <w:r>
              <w:rPr>
                <w:sz w:val="24"/>
              </w:rPr>
              <w:t xml:space="preserve">"Переоценка, увеличивающая стоимость депозитных счетов в драгоценных металлах (за исключением физической формы) в банках-нерезидентах"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20331</w:t>
            </w:r>
          </w:p>
        </w:tc>
        <w:tc>
          <w:tcPr>
            <w:tcW w:w="6463" w:type="dxa"/>
            <w:tcBorders>
              <w:top w:val="nil"/>
              <w:left w:val="nil"/>
              <w:bottom w:val="nil"/>
              <w:right w:val="nil"/>
            </w:tcBorders>
          </w:tcPr>
          <w:p>
            <w:pPr>
              <w:pStyle w:val="0"/>
              <w:jc w:val="both"/>
            </w:pPr>
            <w:r>
              <w:rPr>
                <w:sz w:val="24"/>
              </w:rPr>
              <w:t xml:space="preserve">"Переоценка, уменьшающая стоимость депозитных счетов в драгоценных металлах (за исключением физической формы) в банках-нерезидентах"</w:t>
            </w:r>
          </w:p>
        </w:tc>
      </w:tr>
    </w:tbl>
    <w:p>
      <w:pPr>
        <w:pStyle w:val="0"/>
        <w:jc w:val="both"/>
      </w:pPr>
      <w:r>
        <w:rPr>
          <w:sz w:val="24"/>
        </w:rPr>
      </w:r>
    </w:p>
    <w:p>
      <w:pPr>
        <w:pStyle w:val="0"/>
        <w:ind w:firstLine="540"/>
        <w:jc w:val="both"/>
      </w:pPr>
      <w:r>
        <w:rPr>
          <w:sz w:val="24"/>
        </w:rPr>
        <w:t xml:space="preserve">2.9. Назначение счетов - учет операций по счетам N N 20315, 20316, 20321 - 20331, осуществляемый в таком же порядке, как порядок учета операций по выдаче (размещению) и возврату денежных средств по договорам займа и договорам банковского вклада некредитными финансовыми организациями, установленный </w:t>
      </w:r>
      <w:r>
        <w:rPr>
          <w:sz w:val="24"/>
        </w:rPr>
        <w:t xml:space="preserve">главами 2</w:t>
      </w:r>
      <w:r>
        <w:rPr>
          <w:sz w:val="24"/>
        </w:rPr>
        <w:t xml:space="preserve"> и </w:t>
      </w:r>
      <w:r>
        <w:rPr>
          <w:sz w:val="24"/>
        </w:rPr>
        <w:t xml:space="preserve">9</w:t>
      </w:r>
      <w:r>
        <w:rPr>
          <w:sz w:val="24"/>
        </w:rPr>
        <w:t xml:space="preserve"> Указания Банка России от 10 октября 2025 года N 7208-У "О порядке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предоставлением ими денежных средств по договорам займа и размещением ими денежных средств по договорам банковского вклада" &lt;1&gt; (далее - Указание Банка России N 7208-У) (для организаций, не применяющих </w:t>
      </w:r>
      <w:r>
        <w:rPr>
          <w:sz w:val="24"/>
        </w:rPr>
        <w:t xml:space="preserve">Положение</w:t>
      </w:r>
      <w:r>
        <w:rPr>
          <w:sz w:val="24"/>
        </w:rPr>
        <w:t xml:space="preserve"> Банка России N 873-П), и порядок учета операций по выдаче (размещению) денежных средств по договорам займа и договорам банковского вклада отдельными некредитными финансовыми организациями, установленный </w:t>
      </w:r>
      <w:r>
        <w:rPr>
          <w:sz w:val="24"/>
        </w:rPr>
        <w:t xml:space="preserve">главами 2</w:t>
      </w:r>
      <w:r>
        <w:rPr>
          <w:sz w:val="24"/>
        </w:rPr>
        <w:t xml:space="preserve"> и </w:t>
      </w:r>
      <w:r>
        <w:rPr>
          <w:sz w:val="24"/>
        </w:rPr>
        <w:t xml:space="preserve">9</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(п. 2.9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19 ноября 2025 года, регистрационный N 84205.</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204</w:t>
            </w:r>
          </w:p>
        </w:tc>
        <w:tc>
          <w:tcPr>
            <w:tcW w:w="6463" w:type="dxa"/>
            <w:tcBorders>
              <w:top w:val="nil"/>
              <w:left w:val="nil"/>
              <w:bottom w:val="nil"/>
              <w:right w:val="nil"/>
            </w:tcBorders>
          </w:tcPr>
          <w:p>
            <w:pPr>
              <w:pStyle w:val="0"/>
              <w:jc w:val="both"/>
            </w:pPr>
            <w:r>
              <w:rPr>
                <w:sz w:val="24"/>
              </w:rPr>
              <w:t xml:space="preserve">"Природные драгоценные камни"</w:t>
            </w:r>
          </w:p>
        </w:tc>
      </w:tr>
    </w:tbl>
    <w:p>
      <w:pPr>
        <w:pStyle w:val="0"/>
        <w:jc w:val="both"/>
      </w:pPr>
      <w:r>
        <w:rPr>
          <w:sz w:val="24"/>
        </w:rPr>
      </w:r>
    </w:p>
    <w:p>
      <w:pPr>
        <w:pStyle w:val="0"/>
        <w:ind w:firstLine="540"/>
        <w:jc w:val="both"/>
      </w:pPr>
      <w:r>
        <w:rPr>
          <w:sz w:val="24"/>
        </w:rPr>
        <w:t xml:space="preserve">2.10. Назначение счета - учет наличия и движения природных драгоценных камней, принадлежащих некредитной финансовой организации, бюро кредитных историй, кредитному рейтинговому агентству. Счета N 20401 и N 20403 активные.</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20401</w:t>
            </w:r>
          </w:p>
        </w:tc>
        <w:tc>
          <w:tcPr>
            <w:tcW w:w="6463" w:type="dxa"/>
            <w:tcBorders>
              <w:top w:val="nil"/>
              <w:left w:val="nil"/>
              <w:bottom w:val="nil"/>
              <w:right w:val="nil"/>
            </w:tcBorders>
          </w:tcPr>
          <w:p>
            <w:pPr>
              <w:pStyle w:val="0"/>
              <w:jc w:val="both"/>
            </w:pPr>
            <w:r>
              <w:rPr>
                <w:sz w:val="24"/>
              </w:rPr>
              <w:t xml:space="preserve">"Природные драгоценные камни"</w:t>
            </w:r>
          </w:p>
        </w:tc>
      </w:tr>
    </w:tbl>
    <w:p>
      <w:pPr>
        <w:pStyle w:val="0"/>
        <w:jc w:val="both"/>
      </w:pPr>
      <w:r>
        <w:rPr>
          <w:sz w:val="24"/>
        </w:rPr>
      </w:r>
    </w:p>
    <w:p>
      <w:pPr>
        <w:pStyle w:val="0"/>
        <w:ind w:firstLine="540"/>
        <w:jc w:val="both"/>
      </w:pPr>
      <w:r>
        <w:rPr>
          <w:sz w:val="24"/>
        </w:rPr>
        <w:t xml:space="preserve">2.11. Назначение счета - учет запасов природных драгоценных камней, которыми владеет некредитная финансовая организация, бюро кредитных историй, кредитное рейтинговое агентство. Счет не используется для учета ювелирных изделий из природных драгоценных камней.</w:t>
      </w:r>
    </w:p>
    <w:p>
      <w:pPr>
        <w:pStyle w:val="0"/>
        <w:spacing w:before="240" w:lineRule="auto"/>
        <w:ind w:firstLine="540"/>
        <w:jc w:val="both"/>
      </w:pPr>
      <w:r>
        <w:rPr>
          <w:sz w:val="24"/>
        </w:rPr>
        <w:t xml:space="preserve">По дебету счета N 20401 отражается покупка природных драгоценных камней в соответствии с заключенными сделками купли-продажи в корреспонденции со счетами по учету расчетов с поставщиками и подрядчиками, счетами по учету денежных средств.</w:t>
      </w:r>
    </w:p>
    <w:p>
      <w:pPr>
        <w:pStyle w:val="0"/>
        <w:spacing w:before="240" w:lineRule="auto"/>
        <w:ind w:firstLine="540"/>
        <w:jc w:val="both"/>
      </w:pPr>
      <w:r>
        <w:rPr>
          <w:sz w:val="24"/>
        </w:rPr>
        <w:t xml:space="preserve">По кредиту счета N 20401 отражается стоимость природных драгоценных камней, передаваемых по договору продажи, в корреспонденции со счетом выбытия (реализации) имущества.</w:t>
      </w:r>
    </w:p>
    <w:p>
      <w:pPr>
        <w:pStyle w:val="0"/>
        <w:spacing w:before="240" w:lineRule="auto"/>
        <w:ind w:firstLine="540"/>
        <w:jc w:val="both"/>
      </w:pPr>
      <w:r>
        <w:rPr>
          <w:sz w:val="24"/>
        </w:rPr>
        <w:t xml:space="preserve">Аналитический учет должен предусматривать учет природных драгоценных камней по видам, а также учет драгоценных камней, находящихся в собственных хранилищах и переданных на хранение в кредитные организации.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20403</w:t>
            </w:r>
          </w:p>
        </w:tc>
        <w:tc>
          <w:tcPr>
            <w:tcW w:w="6463" w:type="dxa"/>
            <w:tcBorders>
              <w:top w:val="nil"/>
              <w:left w:val="nil"/>
              <w:bottom w:val="nil"/>
              <w:right w:val="nil"/>
            </w:tcBorders>
          </w:tcPr>
          <w:p>
            <w:pPr>
              <w:pStyle w:val="0"/>
              <w:jc w:val="both"/>
            </w:pPr>
            <w:r>
              <w:rPr>
                <w:sz w:val="24"/>
              </w:rPr>
              <w:t xml:space="preserve">"Природные драгоценные камни в пути"</w:t>
            </w:r>
          </w:p>
        </w:tc>
      </w:tr>
    </w:tbl>
    <w:p>
      <w:pPr>
        <w:pStyle w:val="0"/>
        <w:jc w:val="both"/>
      </w:pPr>
      <w:r>
        <w:rPr>
          <w:sz w:val="24"/>
        </w:rPr>
      </w:r>
    </w:p>
    <w:p>
      <w:pPr>
        <w:pStyle w:val="0"/>
        <w:ind w:firstLine="540"/>
        <w:jc w:val="both"/>
      </w:pPr>
      <w:r>
        <w:rPr>
          <w:sz w:val="24"/>
        </w:rPr>
        <w:t xml:space="preserve">2.12. На счете N 20403 учитываются природные драгоценные камни в пути. Учет операций осуществляется аналогично учету денежных средств в пути (счет N 20209).</w:t>
      </w:r>
    </w:p>
    <w:p>
      <w:pPr>
        <w:pStyle w:val="0"/>
        <w:jc w:val="both"/>
      </w:pPr>
      <w:r>
        <w:rPr>
          <w:sz w:val="24"/>
        </w:rPr>
      </w:r>
    </w:p>
    <w:p>
      <w:pPr>
        <w:pStyle w:val="2"/>
        <w:outlineLvl w:val="4"/>
        <w:jc w:val="center"/>
      </w:pPr>
      <w:r>
        <w:rPr>
          <w:sz w:val="24"/>
        </w:rPr>
        <w:t xml:space="preserve">Расчетные счета в кредитных организациях</w:t>
      </w:r>
    </w:p>
    <w:p>
      <w:pPr>
        <w:pStyle w:val="2"/>
        <w:jc w:val="center"/>
      </w:pPr>
      <w:r>
        <w:rPr>
          <w:sz w:val="24"/>
        </w:rPr>
        <w:t xml:space="preserve">и банках-нерезидентах</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205</w:t>
            </w:r>
          </w:p>
        </w:tc>
        <w:tc>
          <w:tcPr>
            <w:tcW w:w="6463" w:type="dxa"/>
            <w:tcBorders>
              <w:top w:val="nil"/>
              <w:left w:val="nil"/>
              <w:bottom w:val="nil"/>
              <w:right w:val="nil"/>
            </w:tcBorders>
          </w:tcPr>
          <w:p>
            <w:pPr>
              <w:pStyle w:val="0"/>
              <w:jc w:val="both"/>
            </w:pPr>
            <w:r>
              <w:rPr>
                <w:sz w:val="24"/>
              </w:rPr>
              <w:t xml:space="preserve">"Расчетные счета в кредитных организациях и банках-нерезидентах"</w:t>
            </w:r>
          </w:p>
        </w:tc>
      </w:tr>
    </w:tbl>
    <w:p>
      <w:pPr>
        <w:pStyle w:val="0"/>
        <w:jc w:val="both"/>
      </w:pPr>
      <w:r>
        <w:rPr>
          <w:sz w:val="24"/>
        </w:rPr>
      </w:r>
    </w:p>
    <w:p>
      <w:pPr>
        <w:pStyle w:val="0"/>
        <w:ind w:firstLine="540"/>
        <w:jc w:val="both"/>
      </w:pPr>
      <w:r>
        <w:rPr>
          <w:sz w:val="24"/>
        </w:rPr>
        <w:t xml:space="preserve">2.13. В балансовый счет первого порядка N 205 "Расчетные счета в кредитных организациях и банках-нерезидентах" должны включаться счета второго порядка, предназначенные для учета денежных средств на расчетных счетах в кредитных организациях и банках-нерезидентах. Счета N N 20501, 20502, 20507, 20508 активные; счета N N 20503 - 20506 пассивные.</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20501</w:t>
            </w:r>
          </w:p>
        </w:tc>
        <w:tc>
          <w:tcPr>
            <w:tcW w:w="6463" w:type="dxa"/>
            <w:tcBorders>
              <w:top w:val="nil"/>
              <w:left w:val="nil"/>
              <w:bottom w:val="nil"/>
              <w:right w:val="nil"/>
            </w:tcBorders>
          </w:tcPr>
          <w:p>
            <w:pPr>
              <w:pStyle w:val="0"/>
              <w:jc w:val="both"/>
            </w:pPr>
            <w:r>
              <w:rPr>
                <w:sz w:val="24"/>
              </w:rPr>
              <w:t xml:space="preserve">"Расчетные счета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20502</w:t>
            </w:r>
          </w:p>
        </w:tc>
        <w:tc>
          <w:tcPr>
            <w:tcW w:w="6463" w:type="dxa"/>
            <w:tcBorders>
              <w:top w:val="nil"/>
              <w:left w:val="nil"/>
              <w:bottom w:val="nil"/>
              <w:right w:val="nil"/>
            </w:tcBorders>
          </w:tcPr>
          <w:p>
            <w:pPr>
              <w:pStyle w:val="0"/>
              <w:jc w:val="both"/>
            </w:pPr>
            <w:r>
              <w:rPr>
                <w:sz w:val="24"/>
              </w:rPr>
              <w:t xml:space="preserve">"Расчетные счета в банках-нерезидентах"</w:t>
            </w:r>
          </w:p>
        </w:tc>
      </w:tr>
    </w:tbl>
    <w:p>
      <w:pPr>
        <w:pStyle w:val="0"/>
        <w:jc w:val="both"/>
      </w:pPr>
      <w:r>
        <w:rPr>
          <w:sz w:val="24"/>
        </w:rPr>
      </w:r>
    </w:p>
    <w:p>
      <w:pPr>
        <w:pStyle w:val="0"/>
        <w:ind w:firstLine="540"/>
        <w:jc w:val="both"/>
      </w:pPr>
      <w:r>
        <w:rPr>
          <w:sz w:val="24"/>
        </w:rPr>
        <w:t xml:space="preserve">2.14. Назначение счетов - учет денежных средств в рублях и иностранной валюте на расчетных счетах в кредитных организациях и банках-нерезидентах.</w:t>
      </w:r>
    </w:p>
    <w:p>
      <w:pPr>
        <w:pStyle w:val="0"/>
        <w:spacing w:before="240" w:lineRule="auto"/>
        <w:ind w:firstLine="540"/>
        <w:jc w:val="both"/>
      </w:pPr>
      <w:r>
        <w:rPr>
          <w:sz w:val="24"/>
        </w:rPr>
        <w:t xml:space="preserve">По дебету счетов N 20501 и N 20502 отражаются:</w:t>
      </w:r>
    </w:p>
    <w:p>
      <w:pPr>
        <w:pStyle w:val="0"/>
        <w:spacing w:before="240" w:lineRule="auto"/>
        <w:ind w:firstLine="540"/>
        <w:jc w:val="both"/>
      </w:pPr>
      <w:r>
        <w:rPr>
          <w:sz w:val="24"/>
        </w:rPr>
        <w:t xml:space="preserve">денежные средства в оплату уставного капитала некредитной финансовой организации, бюро кредитных историй, кредитного рейтингового агентства;</w:t>
      </w:r>
    </w:p>
    <w:p>
      <w:pPr>
        <w:pStyle w:val="0"/>
        <w:spacing w:before="240" w:lineRule="auto"/>
        <w:ind w:firstLine="540"/>
        <w:jc w:val="both"/>
      </w:pPr>
      <w:r>
        <w:rPr>
          <w:sz w:val="24"/>
        </w:rPr>
        <w:t xml:space="preserve">платежи от реализации ценных бумаг;</w:t>
      </w:r>
    </w:p>
    <w:p>
      <w:pPr>
        <w:pStyle w:val="0"/>
        <w:spacing w:before="240" w:lineRule="auto"/>
        <w:ind w:firstLine="540"/>
        <w:jc w:val="both"/>
      </w:pPr>
      <w:r>
        <w:rPr>
          <w:sz w:val="24"/>
        </w:rPr>
        <w:t xml:space="preserve">полученные и возвращенные кредиты и займы;</w:t>
      </w:r>
    </w:p>
    <w:p>
      <w:pPr>
        <w:pStyle w:val="0"/>
        <w:spacing w:before="240" w:lineRule="auto"/>
        <w:ind w:firstLine="540"/>
        <w:jc w:val="both"/>
      </w:pPr>
      <w:r>
        <w:rPr>
          <w:sz w:val="24"/>
        </w:rPr>
        <w:t xml:space="preserve">платежи от клиентов и прочих дебиторов;</w:t>
      </w:r>
    </w:p>
    <w:p>
      <w:pPr>
        <w:pStyle w:val="0"/>
        <w:spacing w:before="240" w:lineRule="auto"/>
        <w:ind w:firstLine="540"/>
        <w:jc w:val="both"/>
      </w:pPr>
      <w:r>
        <w:rPr>
          <w:sz w:val="24"/>
        </w:rPr>
        <w:t xml:space="preserve">поступления по финансово-хозяйственным операциям.</w:t>
      </w:r>
    </w:p>
    <w:p>
      <w:pPr>
        <w:pStyle w:val="0"/>
        <w:spacing w:before="240" w:lineRule="auto"/>
        <w:ind w:firstLine="540"/>
        <w:jc w:val="both"/>
      </w:pPr>
      <w:r>
        <w:rPr>
          <w:sz w:val="24"/>
        </w:rPr>
        <w:t xml:space="preserve">По кредиту счетов N 20501 и N 20502 отражаются:</w:t>
      </w:r>
    </w:p>
    <w:p>
      <w:pPr>
        <w:pStyle w:val="0"/>
        <w:spacing w:before="240" w:lineRule="auto"/>
        <w:ind w:firstLine="540"/>
        <w:jc w:val="both"/>
      </w:pPr>
      <w:r>
        <w:rPr>
          <w:sz w:val="24"/>
        </w:rPr>
        <w:t xml:space="preserve">выданные займы и погашенные кредиты;</w:t>
      </w:r>
    </w:p>
    <w:p>
      <w:pPr>
        <w:pStyle w:val="0"/>
        <w:spacing w:before="240" w:lineRule="auto"/>
        <w:ind w:firstLine="540"/>
        <w:jc w:val="both"/>
      </w:pPr>
      <w:r>
        <w:rPr>
          <w:sz w:val="24"/>
        </w:rPr>
        <w:t xml:space="preserve">размещенные депозиты в кредитных организациях и банках-нерезидентах;</w:t>
      </w:r>
    </w:p>
    <w:p>
      <w:pPr>
        <w:pStyle w:val="0"/>
        <w:spacing w:before="240" w:lineRule="auto"/>
        <w:ind w:firstLine="540"/>
        <w:jc w:val="both"/>
      </w:pPr>
      <w:r>
        <w:rPr>
          <w:sz w:val="24"/>
        </w:rPr>
        <w:t xml:space="preserve">переводы денежных средств для приобретения ценных бумаг;</w:t>
      </w:r>
    </w:p>
    <w:p>
      <w:pPr>
        <w:pStyle w:val="0"/>
        <w:spacing w:before="240" w:lineRule="auto"/>
        <w:ind w:firstLine="540"/>
        <w:jc w:val="both"/>
      </w:pPr>
      <w:r>
        <w:rPr>
          <w:sz w:val="24"/>
        </w:rPr>
        <w:t xml:space="preserve">получение наличных денежных средств;</w:t>
      </w:r>
    </w:p>
    <w:p>
      <w:pPr>
        <w:pStyle w:val="0"/>
        <w:spacing w:before="240" w:lineRule="auto"/>
        <w:ind w:firstLine="540"/>
        <w:jc w:val="both"/>
      </w:pPr>
      <w:r>
        <w:rPr>
          <w:sz w:val="24"/>
        </w:rPr>
        <w:t xml:space="preserve">переводы денежных средств в оплату налогов, во внебюджетные и другие фонды, в оплату сумм процентов и комиссий;</w:t>
      </w:r>
    </w:p>
    <w:p>
      <w:pPr>
        <w:pStyle w:val="0"/>
        <w:spacing w:before="240" w:lineRule="auto"/>
        <w:ind w:firstLine="540"/>
        <w:jc w:val="both"/>
      </w:pPr>
      <w:r>
        <w:rPr>
          <w:sz w:val="24"/>
        </w:rPr>
        <w:t xml:space="preserve">выплаты по операциям страхования (сострахования) и перестрахования;</w:t>
      </w:r>
    </w:p>
    <w:p>
      <w:pPr>
        <w:pStyle w:val="0"/>
        <w:spacing w:before="240" w:lineRule="auto"/>
        <w:ind w:firstLine="540"/>
        <w:jc w:val="both"/>
      </w:pPr>
      <w:r>
        <w:rPr>
          <w:sz w:val="24"/>
        </w:rPr>
        <w:t xml:space="preserve">выплаты по деятельности по НПО, формированию ДС и ОПС, платежи клиентам</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платежи по финансово-хозяйственным операциям.</w:t>
      </w:r>
    </w:p>
    <w:p>
      <w:pPr>
        <w:pStyle w:val="0"/>
        <w:spacing w:before="240" w:lineRule="auto"/>
        <w:ind w:firstLine="540"/>
        <w:jc w:val="both"/>
      </w:pPr>
      <w:r>
        <w:rPr>
          <w:sz w:val="24"/>
        </w:rPr>
        <w:t xml:space="preserve">Аналитический учет ведется по каждому расчетному счету.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20503</w:t>
            </w:r>
          </w:p>
        </w:tc>
        <w:tc>
          <w:tcPr>
            <w:tcW w:w="6463" w:type="dxa"/>
            <w:tcBorders>
              <w:top w:val="nil"/>
              <w:left w:val="nil"/>
              <w:bottom w:val="nil"/>
              <w:right w:val="nil"/>
            </w:tcBorders>
          </w:tcPr>
          <w:p>
            <w:pPr>
              <w:pStyle w:val="0"/>
              <w:jc w:val="both"/>
            </w:pPr>
            <w:r>
              <w:rPr>
                <w:sz w:val="24"/>
              </w:rPr>
              <w:t xml:space="preserve">"Кредит, полученный в порядке расчетов по расчетному счету (овердрафт)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20504</w:t>
            </w:r>
          </w:p>
        </w:tc>
        <w:tc>
          <w:tcPr>
            <w:tcW w:w="6463" w:type="dxa"/>
            <w:tcBorders>
              <w:top w:val="nil"/>
              <w:left w:val="nil"/>
              <w:bottom w:val="nil"/>
              <w:right w:val="nil"/>
            </w:tcBorders>
          </w:tcPr>
          <w:p>
            <w:pPr>
              <w:pStyle w:val="0"/>
              <w:jc w:val="both"/>
            </w:pPr>
            <w:r>
              <w:rPr>
                <w:sz w:val="24"/>
              </w:rPr>
              <w:t xml:space="preserve">"Кредит, полученный в порядке расчетов по расчетному счету (овердрафт) в банках-нерезидентах"</w:t>
            </w:r>
          </w:p>
        </w:tc>
      </w:tr>
    </w:tbl>
    <w:p>
      <w:pPr>
        <w:pStyle w:val="0"/>
        <w:jc w:val="both"/>
      </w:pPr>
      <w:r>
        <w:rPr>
          <w:sz w:val="24"/>
        </w:rPr>
      </w:r>
    </w:p>
    <w:p>
      <w:pPr>
        <w:pStyle w:val="0"/>
        <w:ind w:firstLine="540"/>
        <w:jc w:val="both"/>
      </w:pPr>
      <w:r>
        <w:rPr>
          <w:sz w:val="24"/>
        </w:rPr>
        <w:t xml:space="preserve">2.15. Назначение счетов - учет кредитов, полученных при недостатке средств в рублях и иностранной валюте на расчетных счетах в кредитных организациях и банках-нерезидентах.</w:t>
      </w:r>
    </w:p>
    <w:p>
      <w:pPr>
        <w:pStyle w:val="0"/>
        <w:spacing w:before="240" w:lineRule="auto"/>
        <w:ind w:firstLine="540"/>
        <w:jc w:val="both"/>
      </w:pPr>
      <w:r>
        <w:rPr>
          <w:sz w:val="24"/>
        </w:rPr>
        <w:t xml:space="preserve">По дебету счетов N 20503 и N 20504 отражается погашение кредитов, полученных при недостатке средств на расчетном счете, включая начисленные проценты, в корреспонденции с расчетными счетами в кредитных организациях и банках-нерезидентах.</w:t>
      </w:r>
    </w:p>
    <w:p>
      <w:pPr>
        <w:pStyle w:val="0"/>
        <w:spacing w:before="240" w:lineRule="auto"/>
        <w:ind w:firstLine="540"/>
        <w:jc w:val="both"/>
      </w:pPr>
      <w:r>
        <w:rPr>
          <w:sz w:val="24"/>
        </w:rPr>
        <w:t xml:space="preserve">По кредиту счетов N 20503 и N 20504 отражаются суммы кредитов, полученных при недостатке средств на расчетном счете, в корреспонденции с расчетными счетами в кредитных организациях и банках-нерезидентах, а также начисление процентов в корреспонденции со счетом по учету процентных расходов.</w:t>
      </w:r>
    </w:p>
    <w:p>
      <w:pPr>
        <w:pStyle w:val="0"/>
        <w:spacing w:before="240" w:lineRule="auto"/>
        <w:ind w:firstLine="540"/>
        <w:jc w:val="both"/>
      </w:pPr>
      <w:r>
        <w:rPr>
          <w:sz w:val="24"/>
        </w:rPr>
        <w:t xml:space="preserve">Аналитический учет ведется отдельно по каждому кредитору и договору.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20505</w:t>
            </w:r>
          </w:p>
        </w:tc>
        <w:tc>
          <w:tcPr>
            <w:tcW w:w="6463" w:type="dxa"/>
            <w:tcBorders>
              <w:top w:val="nil"/>
              <w:left w:val="nil"/>
              <w:bottom w:val="nil"/>
              <w:right w:val="nil"/>
            </w:tcBorders>
          </w:tcPr>
          <w:p>
            <w:pPr>
              <w:pStyle w:val="0"/>
              <w:jc w:val="both"/>
            </w:pPr>
            <w:r>
              <w:rPr>
                <w:sz w:val="24"/>
              </w:rPr>
              <w:t xml:space="preserve">"Резервы под обесценение по денежным средствам на расчетных счетах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20506</w:t>
            </w:r>
          </w:p>
        </w:tc>
        <w:tc>
          <w:tcPr>
            <w:tcW w:w="6463" w:type="dxa"/>
            <w:tcBorders>
              <w:top w:val="nil"/>
              <w:left w:val="nil"/>
              <w:bottom w:val="nil"/>
              <w:right w:val="nil"/>
            </w:tcBorders>
          </w:tcPr>
          <w:p>
            <w:pPr>
              <w:pStyle w:val="0"/>
              <w:jc w:val="both"/>
            </w:pPr>
            <w:r>
              <w:rPr>
                <w:sz w:val="24"/>
              </w:rPr>
              <w:t xml:space="preserve">"Резервы под обесценение по денежным средствам на расчетных счетах в банках-нерезидентах"</w:t>
            </w:r>
          </w:p>
        </w:tc>
      </w:tr>
    </w:tbl>
    <w:p>
      <w:pPr>
        <w:pStyle w:val="0"/>
        <w:jc w:val="both"/>
      </w:pPr>
      <w:r>
        <w:rPr>
          <w:sz w:val="24"/>
        </w:rPr>
      </w:r>
    </w:p>
    <w:p>
      <w:pPr>
        <w:pStyle w:val="0"/>
        <w:ind w:firstLine="540"/>
        <w:jc w:val="both"/>
      </w:pPr>
      <w:r>
        <w:rPr>
          <w:sz w:val="24"/>
        </w:rPr>
        <w:t xml:space="preserve">2.16. Назначение счетов - отражение резервов под обесценение по денежным средствам на расчетных счетах в кредитных организациях и банках-нерезидентах.</w:t>
      </w:r>
    </w:p>
    <w:p>
      <w:pPr>
        <w:pStyle w:val="0"/>
        <w:spacing w:before="240" w:lineRule="auto"/>
        <w:ind w:firstLine="540"/>
        <w:jc w:val="both"/>
      </w:pPr>
      <w:r>
        <w:rPr>
          <w:sz w:val="24"/>
        </w:rPr>
        <w:t xml:space="preserve">По кредиту счетов N 20505 и N 20506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счетов N 20505 и N 20506 отражаются восстановление (уменьшение) резерва в корреспонденции со счетом по учету доходов от восстановления резервов под обесценение, списание за счет резерва сумм денежных средств при невозможности их взыскания.</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20507</w:t>
            </w:r>
          </w:p>
        </w:tc>
        <w:tc>
          <w:tcPr>
            <w:tcW w:w="6463" w:type="dxa"/>
            <w:tcBorders>
              <w:top w:val="nil"/>
              <w:left w:val="nil"/>
              <w:bottom w:val="nil"/>
              <w:right w:val="nil"/>
            </w:tcBorders>
          </w:tcPr>
          <w:p>
            <w:pPr>
              <w:pStyle w:val="0"/>
              <w:jc w:val="both"/>
            </w:pPr>
            <w:r>
              <w:rPr>
                <w:sz w:val="24"/>
              </w:rPr>
              <w:t xml:space="preserve">"Начисленные проценты на денежные средства на расчетных счетах в кредитных организациях"</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20508</w:t>
            </w:r>
          </w:p>
        </w:tc>
        <w:tc>
          <w:tcPr>
            <w:tcW w:w="6463" w:type="dxa"/>
            <w:tcBorders>
              <w:top w:val="nil"/>
              <w:left w:val="nil"/>
              <w:bottom w:val="nil"/>
              <w:right w:val="nil"/>
            </w:tcBorders>
          </w:tcPr>
          <w:p>
            <w:pPr>
              <w:pStyle w:val="0"/>
              <w:jc w:val="both"/>
            </w:pPr>
            <w:r>
              <w:rPr>
                <w:sz w:val="24"/>
              </w:rPr>
              <w:t xml:space="preserve">"Начисленные проценты на денежные средства на расчетных счетах в банках-нерезидентах"</w:t>
            </w:r>
          </w:p>
        </w:tc>
      </w:tr>
    </w:tbl>
    <w:p>
      <w:pPr>
        <w:pStyle w:val="0"/>
        <w:jc w:val="both"/>
      </w:pPr>
      <w:r>
        <w:rPr>
          <w:sz w:val="24"/>
        </w:rPr>
      </w:r>
    </w:p>
    <w:p>
      <w:pPr>
        <w:pStyle w:val="0"/>
        <w:ind w:firstLine="540"/>
        <w:jc w:val="both"/>
      </w:pPr>
      <w:r>
        <w:rPr>
          <w:sz w:val="24"/>
        </w:rPr>
        <w:t xml:space="preserve">2.17. Назначение счетов - учет процентных доходов, начисленных на сумму остатка денежных средств на расчетных счетах, в том числе на сумму неснижаемого остатка денежных средств на расчетных счетах.</w:t>
      </w:r>
    </w:p>
    <w:p>
      <w:pPr>
        <w:pStyle w:val="0"/>
        <w:spacing w:before="240" w:lineRule="auto"/>
        <w:ind w:firstLine="540"/>
        <w:jc w:val="both"/>
      </w:pPr>
      <w:r>
        <w:rPr>
          <w:sz w:val="24"/>
        </w:rPr>
        <w:t xml:space="preserve">По дебету счетов N 20507 и N 20508 отражаются суммы начисленных процентов в корреспонденции со счетом по учету процентных доходов.</w:t>
      </w:r>
    </w:p>
    <w:p>
      <w:pPr>
        <w:pStyle w:val="0"/>
        <w:spacing w:before="240" w:lineRule="auto"/>
        <w:ind w:firstLine="540"/>
        <w:jc w:val="both"/>
      </w:pPr>
      <w:r>
        <w:rPr>
          <w:sz w:val="24"/>
        </w:rPr>
        <w:t xml:space="preserve">По кредиту счетов N 20507 и N 20508 отражаются суммы полученных процентов в корреспонденции со счетами по учету денежных средств на расчетном счете в кредитных организациях и банках-нерезидентах.</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p>
      <w:pPr>
        <w:pStyle w:val="2"/>
        <w:outlineLvl w:val="4"/>
        <w:jc w:val="center"/>
      </w:pPr>
      <w:r>
        <w:rPr>
          <w:sz w:val="24"/>
        </w:rPr>
        <w:t xml:space="preserve">Депозиты, размещенные в кредитных организациях</w:t>
      </w:r>
    </w:p>
    <w:p>
      <w:pPr>
        <w:pStyle w:val="2"/>
        <w:jc w:val="center"/>
      </w:pPr>
      <w:r>
        <w:rPr>
          <w:sz w:val="24"/>
        </w:rPr>
        <w:t xml:space="preserve">и банках-нерезидентах</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206</w:t>
            </w:r>
          </w:p>
        </w:tc>
        <w:tc>
          <w:tcPr>
            <w:tcW w:w="6463" w:type="dxa"/>
            <w:tcBorders>
              <w:top w:val="nil"/>
              <w:left w:val="nil"/>
              <w:bottom w:val="nil"/>
              <w:right w:val="nil"/>
            </w:tcBorders>
          </w:tcPr>
          <w:p>
            <w:pPr>
              <w:pStyle w:val="0"/>
              <w:jc w:val="both"/>
            </w:pPr>
            <w:r>
              <w:rPr>
                <w:sz w:val="24"/>
              </w:rPr>
              <w:t xml:space="preserve">"Депозиты, размещенные в кредитных организациях и банках-нерезидентах"</w:t>
            </w:r>
          </w:p>
        </w:tc>
      </w:tr>
    </w:tbl>
    <w:p>
      <w:pPr>
        <w:pStyle w:val="0"/>
        <w:jc w:val="both"/>
      </w:pPr>
      <w:r>
        <w:rPr>
          <w:sz w:val="24"/>
        </w:rPr>
      </w:r>
    </w:p>
    <w:p>
      <w:pPr>
        <w:pStyle w:val="0"/>
        <w:ind w:firstLine="540"/>
        <w:jc w:val="both"/>
      </w:pPr>
      <w:r>
        <w:rPr>
          <w:sz w:val="24"/>
        </w:rPr>
        <w:t xml:space="preserve">2.18. Назначение счета - учет депозитов, размещенных в кредитных организациях и банках-нерезидентах. Счета N N 20601 - 20604, 20607 - 20610, 20617, 20618 активные; счета N N 20605, 20606, 20611 - 20616, 20619, 20620 пассивные.</w:t>
      </w:r>
    </w:p>
    <w:p>
      <w:pPr>
        <w:pStyle w:val="0"/>
        <w:spacing w:before="240" w:lineRule="auto"/>
        <w:ind w:firstLine="540"/>
        <w:jc w:val="both"/>
      </w:pPr>
      <w:r>
        <w:rPr>
          <w:sz w:val="24"/>
        </w:rPr>
        <w:t xml:space="preserve">Депозиты, размещенные в кредитных организациях и банках-нерезидентах, отражаются на счетах бухгалтерского учета в соответствии с </w:t>
      </w:r>
      <w:r>
        <w:rPr>
          <w:sz w:val="24"/>
        </w:rPr>
        <w:t xml:space="preserve">главами 2</w:t>
      </w:r>
      <w:r>
        <w:rPr>
          <w:sz w:val="24"/>
        </w:rPr>
        <w:t xml:space="preserve"> - </w:t>
      </w:r>
      <w:r>
        <w:rPr>
          <w:sz w:val="24"/>
        </w:rPr>
        <w:t xml:space="preserve">9</w:t>
      </w:r>
      <w:r>
        <w:rPr>
          <w:sz w:val="24"/>
        </w:rPr>
        <w:t xml:space="preserve"> Указания Банка России N 7208-У (для организаций, не применяющих </w:t>
      </w:r>
      <w:r>
        <w:rPr>
          <w:sz w:val="24"/>
        </w:rPr>
        <w:t xml:space="preserve">Положение</w:t>
      </w:r>
      <w:r>
        <w:rPr>
          <w:sz w:val="24"/>
        </w:rPr>
        <w:t xml:space="preserve"> Банка России N 873-П), </w:t>
      </w:r>
      <w:r>
        <w:rPr>
          <w:sz w:val="24"/>
        </w:rPr>
        <w:t xml:space="preserve">главами 3</w:t>
      </w:r>
      <w:r>
        <w:rPr>
          <w:sz w:val="24"/>
        </w:rPr>
        <w:t xml:space="preserve"> и </w:t>
      </w:r>
      <w:r>
        <w:rPr>
          <w:sz w:val="24"/>
        </w:rPr>
        <w:t xml:space="preserve">8</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 счетах N 20601 и N 20602 учитываются депозиты, размещенные в кредитных организациях и банках-нерезидентах.</w:t>
      </w:r>
    </w:p>
    <w:p>
      <w:pPr>
        <w:pStyle w:val="0"/>
        <w:spacing w:before="240" w:lineRule="auto"/>
        <w:ind w:firstLine="540"/>
        <w:jc w:val="both"/>
      </w:pPr>
      <w:r>
        <w:rPr>
          <w:sz w:val="24"/>
        </w:rPr>
        <w:t xml:space="preserve">По дебету счетов N 20601 и N 20602 отражаются размещенные депозиты в корреспонденции со счетами по учету денежных средств и расчетными счетами.</w:t>
      </w:r>
    </w:p>
    <w:p>
      <w:pPr>
        <w:pStyle w:val="0"/>
        <w:spacing w:before="240" w:lineRule="auto"/>
        <w:ind w:firstLine="540"/>
        <w:jc w:val="both"/>
      </w:pPr>
      <w:r>
        <w:rPr>
          <w:sz w:val="24"/>
        </w:rPr>
        <w:t xml:space="preserve">По кредиту счетов N 20601 и N 20602 отражаются:</w:t>
      </w:r>
    </w:p>
    <w:p>
      <w:pPr>
        <w:pStyle w:val="0"/>
        <w:spacing w:before="240" w:lineRule="auto"/>
        <w:ind w:firstLine="540"/>
        <w:jc w:val="both"/>
      </w:pPr>
      <w:r>
        <w:rPr>
          <w:sz w:val="24"/>
        </w:rPr>
        <w:t xml:space="preserve">суммы возвращенных депозитов в корреспонденции со счетами по учету денежных средств, расчетными счетами;</w:t>
      </w:r>
    </w:p>
    <w:p>
      <w:pPr>
        <w:pStyle w:val="0"/>
        <w:spacing w:before="240" w:lineRule="auto"/>
        <w:ind w:firstLine="540"/>
        <w:jc w:val="both"/>
      </w:pPr>
      <w:r>
        <w:rPr>
          <w:sz w:val="24"/>
        </w:rPr>
        <w:t xml:space="preserve">суммы, невозможные к взысканию, в корреспонденции со счетами резерва под обесценение в случае наличия резерва.</w:t>
      </w:r>
    </w:p>
    <w:p>
      <w:pPr>
        <w:pStyle w:val="0"/>
        <w:spacing w:before="240" w:lineRule="auto"/>
        <w:ind w:firstLine="540"/>
        <w:jc w:val="both"/>
      </w:pPr>
      <w:r>
        <w:rPr>
          <w:sz w:val="24"/>
        </w:rPr>
        <w:t xml:space="preserve">На счетах N 20603 и N 20604 отражаются начисленные проценты по депозитам.</w:t>
      </w:r>
    </w:p>
    <w:p>
      <w:pPr>
        <w:pStyle w:val="0"/>
        <w:spacing w:before="240" w:lineRule="auto"/>
        <w:ind w:firstLine="540"/>
        <w:jc w:val="both"/>
      </w:pPr>
      <w:r>
        <w:rPr>
          <w:sz w:val="24"/>
        </w:rPr>
        <w:t xml:space="preserve">По дебету счетов N 20603 и N 20604 отражаются суммы начисленных процентов в корреспонденции со счетом по учету процентных доходов.</w:t>
      </w:r>
    </w:p>
    <w:p>
      <w:pPr>
        <w:pStyle w:val="0"/>
        <w:spacing w:before="240" w:lineRule="auto"/>
        <w:ind w:firstLine="540"/>
        <w:jc w:val="both"/>
      </w:pPr>
      <w:r>
        <w:rPr>
          <w:sz w:val="24"/>
        </w:rPr>
        <w:t xml:space="preserve">По кредиту счетов N 20603 и N 20604 отражаются суммы полученных процентов, относящихся к текущему месяцу, в корреспонденции со счетами по учету расчетов по процентам по депозитам в кредитных организациях и банках-нерезидентах.</w:t>
      </w:r>
    </w:p>
    <w:p>
      <w:pPr>
        <w:pStyle w:val="0"/>
        <w:spacing w:before="240" w:lineRule="auto"/>
        <w:ind w:firstLine="540"/>
        <w:jc w:val="both"/>
      </w:pPr>
      <w:r>
        <w:rPr>
          <w:sz w:val="24"/>
        </w:rPr>
        <w:t xml:space="preserve">На счетах N 20605 и N 20606 отражаются суммы прочих расходов (затрат по сделке), связанных с размещением депозитов в кредитных организациях и банках-нерезидентах.</w:t>
      </w:r>
    </w:p>
    <w:p>
      <w:pPr>
        <w:pStyle w:val="0"/>
        <w:spacing w:before="240" w:lineRule="auto"/>
        <w:ind w:firstLine="540"/>
        <w:jc w:val="both"/>
      </w:pPr>
      <w:r>
        <w:rPr>
          <w:sz w:val="24"/>
        </w:rPr>
        <w:t xml:space="preserve">По кредиту счетов N 20605 и N 20606 отражаются суммы начисленных прочих расходов (затрат по сделке), относящихся к текущему месяцу, в корреспонденции со счетом по учету комиссионных расходов и затрат по сделке, уменьшающих процентные доходы.</w:t>
      </w:r>
    </w:p>
    <w:p>
      <w:pPr>
        <w:pStyle w:val="0"/>
        <w:spacing w:before="240" w:lineRule="auto"/>
        <w:ind w:firstLine="540"/>
        <w:jc w:val="both"/>
      </w:pPr>
      <w:r>
        <w:rPr>
          <w:sz w:val="24"/>
        </w:rPr>
        <w:t xml:space="preserve">По дебету счетов N 20605 и N 20606 отражаются суммы перечисленных денежных средств в оплату прочих расходов (затрат по сделке) в корреспонденции со счетом N 20607 или счетами по учету денежных средств, расчетными счетами.</w:t>
      </w:r>
    </w:p>
    <w:p>
      <w:pPr>
        <w:pStyle w:val="0"/>
        <w:spacing w:before="240" w:lineRule="auto"/>
        <w:ind w:firstLine="540"/>
        <w:jc w:val="both"/>
      </w:pPr>
      <w:r>
        <w:rPr>
          <w:sz w:val="24"/>
        </w:rPr>
        <w:t xml:space="preserve">На счетах N 20607 и N 20608 отражаются перечисленные суммы в оплату прочих расходов (затрат по сделке) или суммы признанных обязательств по оплате прочих расходов (затрат по сделке), связанных с размещением депозитов в кредитных организациях и банках-нерезидентах, в том числе в счет будущих периодов.</w:t>
      </w:r>
    </w:p>
    <w:p>
      <w:pPr>
        <w:pStyle w:val="0"/>
        <w:spacing w:before="240" w:lineRule="auto"/>
        <w:ind w:firstLine="540"/>
        <w:jc w:val="both"/>
      </w:pPr>
      <w:r>
        <w:rPr>
          <w:sz w:val="24"/>
        </w:rPr>
        <w:t xml:space="preserve">По дебету счетов N 20607 и N 20608 отражаются суммы перечисленных денежных средств в оплату прочих расходов (затрат по сделке) в корреспонденции со счетами по учету денежных средств, расчетными счетами.</w:t>
      </w:r>
    </w:p>
    <w:p>
      <w:pPr>
        <w:pStyle w:val="0"/>
        <w:spacing w:before="240" w:lineRule="auto"/>
        <w:ind w:firstLine="540"/>
        <w:jc w:val="both"/>
      </w:pPr>
      <w:r>
        <w:rPr>
          <w:sz w:val="24"/>
        </w:rPr>
        <w:t xml:space="preserve">По кредиту счетов N 20607 и N 20608 отражается списание сумм прочих расходов (затрат по сделке), относящихся к текущему месяцу, в корреспонденции со счетами N 20605 и N 20606.</w:t>
      </w:r>
    </w:p>
    <w:p>
      <w:pPr>
        <w:pStyle w:val="0"/>
        <w:spacing w:before="240" w:lineRule="auto"/>
        <w:ind w:firstLine="540"/>
        <w:jc w:val="both"/>
      </w:pPr>
      <w:r>
        <w:rPr>
          <w:sz w:val="24"/>
        </w:rPr>
        <w:t xml:space="preserve">На счетах N N 20609 - 20612 учитываются корректировки стоимости депозитов.</w:t>
      </w:r>
    </w:p>
    <w:p>
      <w:pPr>
        <w:pStyle w:val="0"/>
        <w:spacing w:before="240" w:lineRule="auto"/>
        <w:ind w:firstLine="540"/>
        <w:jc w:val="both"/>
      </w:pPr>
      <w:r>
        <w:rPr>
          <w:sz w:val="24"/>
        </w:rPr>
        <w:t xml:space="preserve">По дебету счетов N N 20609 - 20612 отражаются суммы корректировок стоимости депозитов в корреспонденции со счетом корректировки, увеличивающей процентные доходы.</w:t>
      </w:r>
    </w:p>
    <w:p>
      <w:pPr>
        <w:pStyle w:val="0"/>
        <w:spacing w:before="240" w:lineRule="auto"/>
        <w:ind w:firstLine="540"/>
        <w:jc w:val="both"/>
      </w:pPr>
      <w:r>
        <w:rPr>
          <w:sz w:val="24"/>
        </w:rPr>
        <w:t xml:space="preserve">По кредиту счетов N N 20609 - 20612 отражаются суммы корректировок стоимости депозитов в корреспонденции со счетом корректировки, уменьшающей процентные доходы.</w:t>
      </w:r>
    </w:p>
    <w:p>
      <w:pPr>
        <w:pStyle w:val="0"/>
        <w:spacing w:before="240" w:lineRule="auto"/>
        <w:ind w:firstLine="540"/>
        <w:jc w:val="both"/>
      </w:pPr>
      <w:r>
        <w:rPr>
          <w:sz w:val="24"/>
        </w:rPr>
        <w:t xml:space="preserve">На счетах N 20613 и N 20614 отражаются полученные проценты по депозитам.</w:t>
      </w:r>
    </w:p>
    <w:p>
      <w:pPr>
        <w:pStyle w:val="0"/>
        <w:spacing w:before="240" w:lineRule="auto"/>
        <w:ind w:firstLine="540"/>
        <w:jc w:val="both"/>
      </w:pPr>
      <w:r>
        <w:rPr>
          <w:sz w:val="24"/>
        </w:rPr>
        <w:t xml:space="preserve">По кредиту счетов N 20613 и N 20614 отражаются суммы полученных процентов в корреспонденции со счетами по учету денежных средств, расчетными счетами.</w:t>
      </w:r>
    </w:p>
    <w:p>
      <w:pPr>
        <w:pStyle w:val="0"/>
        <w:spacing w:before="240" w:lineRule="auto"/>
        <w:ind w:firstLine="540"/>
        <w:jc w:val="both"/>
      </w:pPr>
      <w:r>
        <w:rPr>
          <w:sz w:val="24"/>
        </w:rPr>
        <w:t xml:space="preserve">По дебету счетов N 20613 и N 20614 отражаются суммы полученных процентов, относящихся к текущему месяцу, в корреспонденции со счетами N 20603 и N 20604.</w:t>
      </w:r>
    </w:p>
    <w:p>
      <w:pPr>
        <w:pStyle w:val="0"/>
        <w:spacing w:before="240" w:lineRule="auto"/>
        <w:ind w:firstLine="540"/>
        <w:jc w:val="both"/>
      </w:pPr>
      <w:r>
        <w:rPr>
          <w:sz w:val="24"/>
        </w:rPr>
        <w:t xml:space="preserve">На счетах N 20615 и N 20616 учитываются резервы под обесценение по депозитам.</w:t>
      </w:r>
    </w:p>
    <w:p>
      <w:pPr>
        <w:pStyle w:val="0"/>
        <w:spacing w:before="240" w:lineRule="auto"/>
        <w:ind w:firstLine="540"/>
        <w:jc w:val="both"/>
      </w:pPr>
      <w:r>
        <w:rPr>
          <w:sz w:val="24"/>
        </w:rPr>
        <w:t xml:space="preserve">По кредиту счетов N 20615 и N 20616 начисляются суммы создаваемого резерва под обесценение, а также суммы доначисленного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счетов N 20615 и N 20616 списываются суммы резервов под обесценение в корреспонденции со счетом по учету доходов от восстановления резервов под обесценение, при невозможности взыскания - в корреспонденции со счетами по учету депозитов.</w:t>
      </w:r>
    </w:p>
    <w:p>
      <w:pPr>
        <w:pStyle w:val="0"/>
        <w:spacing w:before="240" w:lineRule="auto"/>
        <w:ind w:firstLine="540"/>
        <w:jc w:val="both"/>
      </w:pPr>
      <w:r>
        <w:rPr>
          <w:sz w:val="24"/>
        </w:rPr>
        <w:t xml:space="preserve">На счетах N 20617 и N 20618 учитывается положительная переоценка денежных средств, размещенных по договору банковского вклада, оцениваемых по справедливой стоимости.</w:t>
      </w:r>
    </w:p>
    <w:p>
      <w:pPr>
        <w:pStyle w:val="0"/>
        <w:spacing w:before="240" w:lineRule="auto"/>
        <w:ind w:firstLine="540"/>
        <w:jc w:val="both"/>
      </w:pPr>
      <w:r>
        <w:rPr>
          <w:sz w:val="24"/>
        </w:rPr>
        <w:t xml:space="preserve">На счетах N 20619 и N 20620 учитывается отрицательная переоценка денежных средств, размещенных по договору банковского вклада, оцениваемых по справедливой стоимости.</w:t>
      </w:r>
    </w:p>
    <w:p>
      <w:pPr>
        <w:pStyle w:val="0"/>
        <w:spacing w:before="240" w:lineRule="auto"/>
        <w:ind w:firstLine="540"/>
        <w:jc w:val="both"/>
      </w:pPr>
      <w:r>
        <w:rPr>
          <w:sz w:val="24"/>
        </w:rPr>
        <w:t xml:space="preserve">Аналитический учет ведется некредитной финансовой организацией, бюро кредитных историй, кредитным рейтинговым агентством по каждому договору банковского вклада (депозита), по каждой размещенной отдельной части денежных средств в случае размещения денежных средств отдельными частями.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В аналитическом учете должна содержаться информация о денежных средствах, размещенных по договору банковского вклада (депозита), оцениваемых по амортизированной стоимости, оцениваемых по справедливой стоимости через прибыль или убыток и оцениваемых по справедливой стоимости через прочий совокупный доход.</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Счет цифрового рубля</w:t>
      </w:r>
    </w:p>
    <w:p>
      <w:pPr>
        <w:pStyle w:val="0"/>
        <w:jc w:val="center"/>
      </w:pPr>
      <w:r>
        <w:rPr>
          <w:sz w:val="24"/>
        </w:rPr>
      </w:r>
    </w:p>
    <w:p>
      <w:pPr>
        <w:pStyle w:val="0"/>
        <w:jc w:val="center"/>
      </w:pPr>
      <w:r>
        <w:rPr>
          <w:sz w:val="24"/>
        </w:rPr>
        <w:t xml:space="preserve">(введено </w:t>
      </w:r>
      <w:r>
        <w:rPr>
          <w:sz w:val="24"/>
        </w:rPr>
        <w:t xml:space="preserve">Указанием</w:t>
      </w:r>
      <w:r>
        <w:rPr>
          <w:sz w:val="24"/>
        </w:rPr>
        <w:t xml:space="preserve"> Банка России от 10.01.2024 N 6665-У)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207</w:t>
            </w:r>
          </w:p>
        </w:tc>
        <w:tc>
          <w:tcPr>
            <w:tcW w:w="6463" w:type="dxa"/>
            <w:tcBorders>
              <w:top w:val="nil"/>
              <w:left w:val="nil"/>
              <w:bottom w:val="nil"/>
              <w:right w:val="nil"/>
            </w:tcBorders>
          </w:tcPr>
          <w:p>
            <w:pPr>
              <w:pStyle w:val="0"/>
              <w:jc w:val="both"/>
            </w:pPr>
            <w:r>
              <w:rPr>
                <w:sz w:val="24"/>
              </w:rPr>
              <w:t xml:space="preserve">"Счет цифрового рубля некредитной финансовой организации, бюро кредитных историй, кредитного рейтингового агентства"</w:t>
            </w:r>
          </w:p>
        </w:tc>
      </w:tr>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20701</w:t>
            </w:r>
          </w:p>
        </w:tc>
        <w:tc>
          <w:tcPr>
            <w:tcW w:w="6463" w:type="dxa"/>
            <w:tcBorders>
              <w:top w:val="nil"/>
              <w:left w:val="nil"/>
              <w:bottom w:val="nil"/>
              <w:right w:val="nil"/>
            </w:tcBorders>
          </w:tcPr>
          <w:p>
            <w:pPr>
              <w:pStyle w:val="0"/>
              <w:jc w:val="both"/>
            </w:pPr>
            <w:r>
              <w:rPr>
                <w:sz w:val="24"/>
              </w:rPr>
              <w:t xml:space="preserve">"Счет цифрового рубля некредитной финансовой организации, бюро кредитных историй, кредитного рейтингового агентства"</w:t>
            </w:r>
          </w:p>
        </w:tc>
      </w:tr>
    </w:tbl>
    <w:p>
      <w:pPr>
        <w:pStyle w:val="0"/>
        <w:jc w:val="both"/>
      </w:pPr>
      <w:r>
        <w:rPr>
          <w:sz w:val="24"/>
        </w:rPr>
      </w:r>
    </w:p>
    <w:p>
      <w:pPr>
        <w:pStyle w:val="0"/>
        <w:ind w:firstLine="540"/>
        <w:jc w:val="both"/>
      </w:pPr>
      <w:r>
        <w:rPr>
          <w:sz w:val="24"/>
        </w:rPr>
        <w:t xml:space="preserve">2.18(1). Назначение счета - учет цифровых рублей на счете цифрового рубля некредитной финансовой организации, бюро кредитных историй, кредитного рейтингового агентства, открытом оператором платформы цифрового рубля. Счет N 20701 активный.</w:t>
      </w:r>
    </w:p>
    <w:p>
      <w:pPr>
        <w:pStyle w:val="0"/>
        <w:spacing w:before="240" w:lineRule="auto"/>
        <w:ind w:firstLine="540"/>
        <w:jc w:val="both"/>
      </w:pPr>
      <w:r>
        <w:rPr>
          <w:sz w:val="24"/>
        </w:rPr>
        <w:t xml:space="preserve">По дебету счета N 20701 отражается зачисление цифровых рублей.</w:t>
      </w:r>
    </w:p>
    <w:p>
      <w:pPr>
        <w:pStyle w:val="0"/>
        <w:spacing w:before="240" w:lineRule="auto"/>
        <w:ind w:firstLine="540"/>
        <w:jc w:val="both"/>
      </w:pPr>
      <w:r>
        <w:rPr>
          <w:sz w:val="24"/>
        </w:rPr>
        <w:t xml:space="preserve">По кредиту счета N 20701 отражается списание цифровых рублей.</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(п. 2.18(1) введен </w:t>
      </w:r>
      <w:r>
        <w:rPr>
          <w:sz w:val="24"/>
        </w:rPr>
        <w:t xml:space="preserve">Указанием</w:t>
      </w:r>
      <w:r>
        <w:rPr>
          <w:sz w:val="24"/>
        </w:rPr>
        <w:t xml:space="preserve"> Банка России от 10.01.2024 N 6665-У)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208</w:t>
            </w:r>
          </w:p>
        </w:tc>
        <w:tc>
          <w:tcPr>
            <w:tcW w:w="6463" w:type="dxa"/>
            <w:tcBorders>
              <w:top w:val="nil"/>
              <w:left w:val="nil"/>
              <w:bottom w:val="nil"/>
              <w:right w:val="nil"/>
            </w:tcBorders>
          </w:tcPr>
          <w:p>
            <w:pPr>
              <w:pStyle w:val="0"/>
              <w:jc w:val="both"/>
            </w:pPr>
            <w:r>
              <w:rPr>
                <w:sz w:val="24"/>
              </w:rPr>
              <w:t xml:space="preserve">"Специальные счета"</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20801</w:t>
            </w:r>
          </w:p>
        </w:tc>
        <w:tc>
          <w:tcPr>
            <w:tcW w:w="6463" w:type="dxa"/>
            <w:tcBorders>
              <w:top w:val="nil"/>
              <w:left w:val="nil"/>
              <w:bottom w:val="nil"/>
              <w:right w:val="nil"/>
            </w:tcBorders>
          </w:tcPr>
          <w:p>
            <w:pPr>
              <w:pStyle w:val="0"/>
              <w:jc w:val="both"/>
            </w:pPr>
            <w:r>
              <w:rPr>
                <w:sz w:val="24"/>
              </w:rPr>
              <w:t xml:space="preserve">"Аккредитивы"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20802</w:t>
            </w:r>
          </w:p>
        </w:tc>
        <w:tc>
          <w:tcPr>
            <w:tcW w:w="6463" w:type="dxa"/>
            <w:tcBorders>
              <w:top w:val="nil"/>
              <w:left w:val="nil"/>
              <w:bottom w:val="nil"/>
              <w:right w:val="nil"/>
            </w:tcBorders>
          </w:tcPr>
          <w:p>
            <w:pPr>
              <w:pStyle w:val="0"/>
              <w:jc w:val="both"/>
            </w:pPr>
            <w:r>
              <w:rPr>
                <w:sz w:val="24"/>
              </w:rPr>
              <w:t xml:space="preserve">"Чековые книжки"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20803</w:t>
            </w:r>
          </w:p>
        </w:tc>
        <w:tc>
          <w:tcPr>
            <w:tcW w:w="6463" w:type="dxa"/>
            <w:tcBorders>
              <w:top w:val="nil"/>
              <w:left w:val="nil"/>
              <w:bottom w:val="nil"/>
              <w:right w:val="nil"/>
            </w:tcBorders>
          </w:tcPr>
          <w:p>
            <w:pPr>
              <w:pStyle w:val="0"/>
              <w:jc w:val="both"/>
            </w:pPr>
            <w:r>
              <w:rPr>
                <w:sz w:val="24"/>
              </w:rPr>
              <w:t xml:space="preserve">"Специальные банковские счета"</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20804</w:t>
            </w:r>
          </w:p>
        </w:tc>
        <w:tc>
          <w:tcPr>
            <w:tcW w:w="6463" w:type="dxa"/>
            <w:tcBorders>
              <w:top w:val="nil"/>
              <w:left w:val="nil"/>
              <w:bottom w:val="nil"/>
              <w:right w:val="nil"/>
            </w:tcBorders>
          </w:tcPr>
          <w:p>
            <w:pPr>
              <w:pStyle w:val="0"/>
              <w:jc w:val="both"/>
            </w:pPr>
            <w:r>
              <w:rPr>
                <w:sz w:val="24"/>
              </w:rPr>
              <w:t xml:space="preserve">"Денежные документы"</w:t>
            </w:r>
          </w:p>
        </w:tc>
      </w:tr>
    </w:tbl>
    <w:p>
      <w:pPr>
        <w:pStyle w:val="0"/>
        <w:jc w:val="both"/>
      </w:pPr>
      <w:r>
        <w:rPr>
          <w:sz w:val="24"/>
        </w:rPr>
      </w:r>
    </w:p>
    <w:p>
      <w:pPr>
        <w:pStyle w:val="0"/>
        <w:ind w:firstLine="540"/>
        <w:jc w:val="both"/>
      </w:pPr>
      <w:r>
        <w:rPr>
          <w:sz w:val="24"/>
        </w:rPr>
        <w:t xml:space="preserve">2.19. Назначение счетов - учет денежных средств в рублях и иностранной валюте, находящихся на территории Российской Федерации и за ее пределами, в аккредитивах, чековых книжках, платежных документах, на специальных банковских счетах и у операторов по переводу денежных средств (включая операторов электронных денежных средств). Счета N N 20801 - 20804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20801 отражается зачисление денежных средств в аккредитивы в корреспонденции с расчетными счетами, счетами по учету привлеченных средств.</w:t>
      </w:r>
    </w:p>
    <w:p>
      <w:pPr>
        <w:pStyle w:val="0"/>
        <w:spacing w:before="240" w:lineRule="auto"/>
        <w:ind w:firstLine="540"/>
        <w:jc w:val="both"/>
      </w:pPr>
      <w:r>
        <w:rPr>
          <w:sz w:val="24"/>
        </w:rPr>
        <w:t xml:space="preserve">По кредиту счета N 20801 отражаются суммы использования аккредитивов в корреспонденции со счетами расчетов с поставщиками и прочими кредиторами, а также списание сумм за счет резерва в корреспонденции со счетом резерва под обесценение.</w:t>
      </w:r>
    </w:p>
    <w:p>
      <w:pPr>
        <w:pStyle w:val="0"/>
        <w:spacing w:before="240" w:lineRule="auto"/>
        <w:ind w:firstLine="540"/>
        <w:jc w:val="both"/>
      </w:pPr>
      <w:r>
        <w:rPr>
          <w:sz w:val="24"/>
        </w:rPr>
        <w:t xml:space="preserve">По дебету счета N 20802 отражается депонирование при выдаче чековой книжки в корреспонденции с расчетными счетами, счетами по учету кассы организации.</w:t>
      </w:r>
    </w:p>
    <w:p>
      <w:pPr>
        <w:pStyle w:val="0"/>
        <w:spacing w:before="240" w:lineRule="auto"/>
        <w:ind w:firstLine="540"/>
        <w:jc w:val="both"/>
      </w:pPr>
      <w:r>
        <w:rPr>
          <w:sz w:val="24"/>
        </w:rPr>
        <w:t xml:space="preserve">По кредиту счета N 20802 отражается оплата выданных организацией чеков в корреспонденции со счетами по учету расчетов с поставщиками и прочими кредиторами, а также списание сумм за счет резерва в корреспонденции со счетом резерва под обесценение.</w:t>
      </w:r>
    </w:p>
    <w:p>
      <w:pPr>
        <w:pStyle w:val="0"/>
        <w:spacing w:before="240" w:lineRule="auto"/>
        <w:ind w:firstLine="540"/>
        <w:jc w:val="both"/>
      </w:pPr>
      <w:r>
        <w:rPr>
          <w:sz w:val="24"/>
        </w:rPr>
        <w:t xml:space="preserve">По дебету счета N 20803 отражается зачисление денежных средств на специальные банковские счета в корреспонденции с расчетными счетами, счетами по учету кассы организации.</w:t>
      </w:r>
    </w:p>
    <w:p>
      <w:pPr>
        <w:pStyle w:val="0"/>
        <w:spacing w:before="240" w:lineRule="auto"/>
        <w:ind w:firstLine="540"/>
        <w:jc w:val="both"/>
      </w:pPr>
      <w:r>
        <w:rPr>
          <w:sz w:val="24"/>
        </w:rPr>
        <w:t xml:space="preserve">По кредиту счета N 20803 отражаются суммы выбытия денежных средств со специальных банковских счетов в корреспонденции с расчетными счетами, а также списание сумм за счет резерва в корреспонденции со счетом по учету резерва под обесценение.</w:t>
      </w:r>
    </w:p>
    <w:p>
      <w:pPr>
        <w:pStyle w:val="0"/>
        <w:spacing w:before="240" w:lineRule="auto"/>
        <w:ind w:firstLine="540"/>
        <w:jc w:val="both"/>
      </w:pPr>
      <w:r>
        <w:rPr>
          <w:sz w:val="24"/>
        </w:rPr>
        <w:t xml:space="preserve">По дебету счета N 20804 отражается покупка прочих денежных документов в корреспонденции с расчетными счетами, счетами по учету кассы организации, счетом по учету расчетов с поставщиками и подрядчиками.</w:t>
      </w:r>
    </w:p>
    <w:p>
      <w:pPr>
        <w:pStyle w:val="0"/>
        <w:spacing w:before="240" w:lineRule="auto"/>
        <w:ind w:firstLine="540"/>
        <w:jc w:val="both"/>
      </w:pPr>
      <w:r>
        <w:rPr>
          <w:sz w:val="24"/>
        </w:rPr>
        <w:t xml:space="preserve">По кредиту счета N 20804 отражаются суммы использования прочих денежных документов в корреспонденции со счетами расчетов с поставщиками и прочими кредиторами.</w:t>
      </w:r>
    </w:p>
    <w:p>
      <w:pPr>
        <w:pStyle w:val="0"/>
        <w:spacing w:before="240" w:lineRule="auto"/>
        <w:ind w:firstLine="540"/>
        <w:jc w:val="both"/>
      </w:pPr>
      <w:r>
        <w:rPr>
          <w:sz w:val="24"/>
        </w:rPr>
        <w:t xml:space="preserve">Аналитический учет ведется по каждому аккредитиву, чековой книжке, специальному банковскому счету, бенефициару или платежному документу, оператору по переводу денежных средств (включая операторов электронных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20807</w:t>
            </w:r>
          </w:p>
        </w:tc>
        <w:tc>
          <w:tcPr>
            <w:tcW w:w="6463" w:type="dxa"/>
            <w:tcBorders>
              <w:top w:val="nil"/>
              <w:left w:val="nil"/>
              <w:bottom w:val="nil"/>
              <w:right w:val="nil"/>
            </w:tcBorders>
          </w:tcPr>
          <w:p>
            <w:pPr>
              <w:pStyle w:val="0"/>
              <w:jc w:val="both"/>
            </w:pPr>
            <w:r>
              <w:rPr>
                <w:sz w:val="24"/>
              </w:rPr>
              <w:t xml:space="preserve">"Специальные брокерские счета типа "С"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2.22. Назначение счета - учет некредитной финансовой организацией, осуществляющей брокерскую деятельность, денежных средств клиентов-нерезидентов в валюте Российской Федерации, находящихся на специальных брокерских счетах типа "С". Счет активный.</w:t>
      </w:r>
    </w:p>
    <w:p>
      <w:pPr>
        <w:pStyle w:val="0"/>
        <w:spacing w:before="240" w:lineRule="auto"/>
        <w:ind w:firstLine="540"/>
        <w:jc w:val="both"/>
      </w:pPr>
      <w:r>
        <w:rPr>
          <w:sz w:val="24"/>
        </w:rPr>
        <w:t xml:space="preserve">По специальным брокерским счетам типа "С" отражаются операции, проводимые в соответствии с режимом счета типа "С", установленным решением Совета директоров Банка России на основании </w:t>
      </w:r>
      <w:r>
        <w:rPr>
          <w:sz w:val="24"/>
        </w:rPr>
        <w:t xml:space="preserve">пункта 5</w:t>
      </w:r>
      <w:r>
        <w:rPr>
          <w:sz w:val="24"/>
        </w:rPr>
        <w:t xml:space="preserve"> Указа Президента Российской Федерации от 5 марта 2022 года N 95 "О временном порядке исполнения обязательств перед некоторыми иностранными кредиторами" (далее - Указ Президента Российской Федерации от 5 марта 2022 года N 95).</w:t>
      </w:r>
    </w:p>
    <w:p>
      <w:pPr>
        <w:pStyle w:val="0"/>
        <w:spacing w:before="240" w:lineRule="auto"/>
        <w:ind w:firstLine="540"/>
        <w:jc w:val="both"/>
      </w:pPr>
      <w:r>
        <w:rPr>
          <w:sz w:val="24"/>
        </w:rPr>
        <w:t xml:space="preserve">Аналитический учет ведется по каждому специальному брокерскому счету.</w:t>
      </w:r>
    </w:p>
    <w:p>
      <w:pPr>
        <w:pStyle w:val="0"/>
        <w:jc w:val="both"/>
      </w:pPr>
      <w:r>
        <w:rPr>
          <w:sz w:val="24"/>
        </w:rPr>
        <w:t xml:space="preserve">(п. 2.22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20805</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2.20. Назначение счета - отражение резервов под обесценение по специальным счетам. Счет N 20805 пассивный.</w:t>
      </w:r>
    </w:p>
    <w:p>
      <w:pPr>
        <w:pStyle w:val="0"/>
        <w:spacing w:before="240" w:lineRule="auto"/>
        <w:ind w:firstLine="540"/>
        <w:jc w:val="both"/>
      </w:pPr>
      <w:r>
        <w:rPr>
          <w:sz w:val="24"/>
        </w:rPr>
        <w:t xml:space="preserve">По кредиту счета N 20805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N 20805 отражаются восстановление (уменьшение) резерва в корреспонденции со счетом по учету доходов от восстановления резервов под обесценение, списание за счет резерва сумм денежных средств при невозможности их взыскания.</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20806</w:t>
            </w:r>
          </w:p>
        </w:tc>
        <w:tc>
          <w:tcPr>
            <w:tcW w:w="6463" w:type="dxa"/>
            <w:tcBorders>
              <w:top w:val="nil"/>
              <w:left w:val="nil"/>
              <w:bottom w:val="nil"/>
              <w:right w:val="nil"/>
            </w:tcBorders>
          </w:tcPr>
          <w:p>
            <w:pPr>
              <w:pStyle w:val="0"/>
              <w:jc w:val="both"/>
            </w:pPr>
            <w:r>
              <w:rPr>
                <w:sz w:val="24"/>
              </w:rPr>
              <w:t xml:space="preserve">"Начисленные проценты на денежные средства на специальных банковских счетах"</w:t>
            </w:r>
          </w:p>
        </w:tc>
      </w:tr>
    </w:tbl>
    <w:p>
      <w:pPr>
        <w:pStyle w:val="0"/>
        <w:jc w:val="both"/>
      </w:pPr>
      <w:r>
        <w:rPr>
          <w:sz w:val="24"/>
        </w:rPr>
      </w:r>
    </w:p>
    <w:p>
      <w:pPr>
        <w:pStyle w:val="0"/>
        <w:ind w:firstLine="540"/>
        <w:jc w:val="both"/>
      </w:pPr>
      <w:r>
        <w:rPr>
          <w:sz w:val="24"/>
        </w:rPr>
        <w:t xml:space="preserve">2.21. Назначение счета - учет процентных доходов, начисленных на сумму остатка денежных средств на специальных банковских счетах, в том числе на сумму неснижаемого остатка денежных средств на специальных банковских счетах. Счет N 20806 активный.</w:t>
      </w:r>
    </w:p>
    <w:p>
      <w:pPr>
        <w:pStyle w:val="0"/>
        <w:spacing w:before="240" w:lineRule="auto"/>
        <w:ind w:firstLine="540"/>
        <w:jc w:val="both"/>
      </w:pPr>
      <w:r>
        <w:rPr>
          <w:sz w:val="24"/>
        </w:rPr>
        <w:t xml:space="preserve">По дебету счета N 20806 отражаются суммы начисленных процентов в корреспонденции со счетом по учету процентных доходов.</w:t>
      </w:r>
    </w:p>
    <w:p>
      <w:pPr>
        <w:pStyle w:val="0"/>
        <w:spacing w:before="240" w:lineRule="auto"/>
        <w:ind w:firstLine="540"/>
        <w:jc w:val="both"/>
      </w:pPr>
      <w:r>
        <w:rPr>
          <w:sz w:val="24"/>
        </w:rPr>
        <w:t xml:space="preserve">По кредиту счета N 20806 отражаются суммы полученных процентов в корреспонденции со счетом по учету денежных средств на специальном банковском счете.</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p>
      <w:pPr>
        <w:pStyle w:val="2"/>
        <w:outlineLvl w:val="3"/>
        <w:ind w:firstLine="540"/>
        <w:jc w:val="both"/>
      </w:pPr>
      <w:r>
        <w:rPr>
          <w:sz w:val="24"/>
        </w:rPr>
        <w:t xml:space="preserve">Раздел 3. Требования и обязательства по договорам, имеющим отраслевую специфику, а также по внутрихозяйственным расчетам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303</w:t>
            </w:r>
          </w:p>
        </w:tc>
        <w:tc>
          <w:tcPr>
            <w:tcW w:w="6463" w:type="dxa"/>
            <w:tcBorders>
              <w:top w:val="nil"/>
              <w:left w:val="nil"/>
              <w:bottom w:val="nil"/>
              <w:right w:val="nil"/>
            </w:tcBorders>
          </w:tcPr>
          <w:p>
            <w:pPr>
              <w:pStyle w:val="0"/>
              <w:jc w:val="both"/>
            </w:pPr>
            <w:r>
              <w:rPr>
                <w:sz w:val="24"/>
              </w:rPr>
              <w:t xml:space="preserve">"Внутрихозяйственные требования и обязательства"</w:t>
            </w:r>
          </w:p>
        </w:tc>
      </w:tr>
    </w:tbl>
    <w:p>
      <w:pPr>
        <w:pStyle w:val="0"/>
        <w:jc w:val="both"/>
      </w:pPr>
      <w:r>
        <w:rPr>
          <w:sz w:val="24"/>
        </w:rPr>
      </w:r>
    </w:p>
    <w:p>
      <w:pPr>
        <w:pStyle w:val="0"/>
        <w:ind w:firstLine="540"/>
        <w:jc w:val="both"/>
      </w:pPr>
      <w:r>
        <w:rPr>
          <w:sz w:val="24"/>
        </w:rPr>
        <w:t xml:space="preserve">3.1. Назначение счета - обобщение информации обо всех видах расчетов с филиалами, представительствами, отделениями и обособленными подразделениями некредитной финансовой организации, бюро кредитных историй, кредитного рейтингового агентства, в том числе о расчетах по выделенному имуществу, по взаимному отпуску материальных ценностей, по продаже продукции, работ, услуг, по передаче расходов по общеуправленческой деятельности, по оплате труда работникам подразделений.</w:t>
      </w:r>
    </w:p>
    <w:p>
      <w:pPr>
        <w:pStyle w:val="0"/>
        <w:spacing w:before="240" w:lineRule="auto"/>
        <w:ind w:firstLine="540"/>
        <w:jc w:val="both"/>
      </w:pPr>
      <w:r>
        <w:rPr>
          <w:sz w:val="24"/>
        </w:rPr>
        <w:t xml:space="preserve">Счет используется также для организации раздельного учета в негосударственных пенсионных фондах.</w:t>
      </w:r>
    </w:p>
    <w:p>
      <w:pPr>
        <w:pStyle w:val="0"/>
        <w:spacing w:before="240" w:lineRule="auto"/>
        <w:ind w:firstLine="540"/>
        <w:jc w:val="both"/>
      </w:pPr>
      <w:r>
        <w:rPr>
          <w:sz w:val="24"/>
        </w:rPr>
        <w:t xml:space="preserve">Счет N 30305 пассивный; счет N 30306 активный.</w:t>
      </w:r>
    </w:p>
    <w:p>
      <w:pPr>
        <w:pStyle w:val="0"/>
        <w:spacing w:before="240" w:lineRule="auto"/>
        <w:ind w:firstLine="540"/>
        <w:jc w:val="both"/>
      </w:pPr>
      <w:r>
        <w:rPr>
          <w:sz w:val="24"/>
        </w:rPr>
        <w:t xml:space="preserve">По кредиту счетов N 30305 и N 30306 отражаются:</w:t>
      </w:r>
    </w:p>
    <w:p>
      <w:pPr>
        <w:pStyle w:val="0"/>
        <w:spacing w:before="240" w:lineRule="auto"/>
        <w:ind w:firstLine="540"/>
        <w:jc w:val="both"/>
      </w:pPr>
      <w:r>
        <w:rPr>
          <w:sz w:val="24"/>
        </w:rPr>
        <w:t xml:space="preserve">суммы, списанные со счетов по учету добавочного капитала, прибыли, доходов, с пассивных счетов по учету финансово-хозяйственной деятельности и со счетов по учету обязательств, передаваемых головным офисом некредитной финансовой организации, бюро кредитных историй, кредитного рейтингового агентства (филиалом);</w:t>
      </w:r>
    </w:p>
    <w:p>
      <w:pPr>
        <w:pStyle w:val="0"/>
        <w:spacing w:before="240" w:lineRule="auto"/>
        <w:ind w:firstLine="540"/>
        <w:jc w:val="both"/>
      </w:pPr>
      <w:r>
        <w:rPr>
          <w:sz w:val="24"/>
        </w:rPr>
        <w:t xml:space="preserve">суммы наличных денежных средств, полученных от головного офиса некредитной финансовой организации, бюро кредитных историй, кредитного рейтингового агентства (филиала);</w:t>
      </w:r>
    </w:p>
    <w:p>
      <w:pPr>
        <w:pStyle w:val="0"/>
        <w:spacing w:before="240" w:lineRule="auto"/>
        <w:ind w:firstLine="540"/>
        <w:jc w:val="both"/>
      </w:pPr>
      <w:r>
        <w:rPr>
          <w:sz w:val="24"/>
        </w:rPr>
        <w:t xml:space="preserve">суммы, зачисляемые на счета по учету активов, имущества, убытков, расходов, на активные счета по учету финансово-хозяйственной деятельности и на счета по учету требований, полученных от головного офиса некредитной финансовой организации, бюро кредитных историй, кредитного рейтингового агентства (филиала);</w:t>
      </w:r>
    </w:p>
    <w:p>
      <w:pPr>
        <w:pStyle w:val="0"/>
        <w:spacing w:before="240" w:lineRule="auto"/>
        <w:ind w:firstLine="540"/>
        <w:jc w:val="both"/>
      </w:pPr>
      <w:r>
        <w:rPr>
          <w:sz w:val="24"/>
        </w:rPr>
        <w:t xml:space="preserve">суммы по результатам урегулирования взаимной задолженности по внутрихозяйственным требованиям и обязательствам.</w:t>
      </w:r>
    </w:p>
    <w:p>
      <w:pPr>
        <w:pStyle w:val="0"/>
        <w:spacing w:before="240" w:lineRule="auto"/>
        <w:ind w:firstLine="540"/>
        <w:jc w:val="both"/>
      </w:pPr>
      <w:r>
        <w:rPr>
          <w:sz w:val="24"/>
        </w:rPr>
        <w:t xml:space="preserve">По дебету счетов N 30305 и N 30306 отражаются:</w:t>
      </w:r>
    </w:p>
    <w:p>
      <w:pPr>
        <w:pStyle w:val="0"/>
        <w:spacing w:before="240" w:lineRule="auto"/>
        <w:ind w:firstLine="540"/>
        <w:jc w:val="both"/>
      </w:pPr>
      <w:r>
        <w:rPr>
          <w:sz w:val="24"/>
        </w:rPr>
        <w:t xml:space="preserve">суммы, списанные со счетов по учету активов, имущества, убытков, расходов, с активных счетов по учету финансово-хозяйственной деятельности и со счетов по учету требований, передаваемых головным офисом некредитной финансовой организации, бюро кредитных историй, кредитного рейтингового агентства (филиалом);</w:t>
      </w:r>
    </w:p>
    <w:p>
      <w:pPr>
        <w:pStyle w:val="0"/>
        <w:spacing w:before="240" w:lineRule="auto"/>
        <w:ind w:firstLine="540"/>
        <w:jc w:val="both"/>
      </w:pPr>
      <w:r>
        <w:rPr>
          <w:sz w:val="24"/>
        </w:rPr>
        <w:t xml:space="preserve">суммы, зачисляемые на счета по учету добавочного капитала, прибыли, доходов, на пассивные счета по учету финансово-хозяйственной деятельности и на счета по учету обязательств, полученных от головного офиса некредитной финансовой организации, бюро кредитных историй, кредитного рейтингового агентства (филиала);</w:t>
      </w:r>
    </w:p>
    <w:p>
      <w:pPr>
        <w:pStyle w:val="0"/>
        <w:spacing w:before="240" w:lineRule="auto"/>
        <w:ind w:firstLine="540"/>
        <w:jc w:val="both"/>
      </w:pPr>
      <w:r>
        <w:rPr>
          <w:sz w:val="24"/>
        </w:rPr>
        <w:t xml:space="preserve">суммы наличных денежных средств, переданных головному офису некредитной финансовой организации, бюро кредитных историй, кредитного рейтингового агентства (филиалу), в корреспонденции со счетом по учету денежных средств в пути или со счетом по учету кассы;</w:t>
      </w:r>
    </w:p>
    <w:p>
      <w:pPr>
        <w:pStyle w:val="0"/>
        <w:spacing w:before="240" w:lineRule="auto"/>
        <w:ind w:firstLine="540"/>
        <w:jc w:val="both"/>
      </w:pPr>
      <w:r>
        <w:rPr>
          <w:sz w:val="24"/>
        </w:rPr>
        <w:t xml:space="preserve">суммы по результатам урегулирования взаимной задолженности по внутрихозяйственным требованиям и обязательствам.</w:t>
      </w:r>
    </w:p>
    <w:p>
      <w:pPr>
        <w:pStyle w:val="0"/>
        <w:spacing w:before="240" w:lineRule="auto"/>
        <w:ind w:firstLine="540"/>
        <w:jc w:val="both"/>
      </w:pPr>
      <w:r>
        <w:rPr>
          <w:sz w:val="24"/>
        </w:rPr>
        <w:t xml:space="preserve">Аналитический учет по счетам ведется по каждому филиалу, представительству, отделению или обособленному подразделению организации.</w:t>
      </w:r>
    </w:p>
    <w:p>
      <w:pPr>
        <w:pStyle w:val="0"/>
        <w:spacing w:before="240" w:lineRule="auto"/>
        <w:ind w:firstLine="540"/>
        <w:jc w:val="both"/>
      </w:pPr>
      <w:r>
        <w:rPr>
          <w:sz w:val="24"/>
        </w:rPr>
        <w:t xml:space="preserve">Некредитной финансовой организацией, бюро кредитных историй, кредитным рейтинговым агентством устанавливается отражение в бухгалтерском учете результатов урегулирования взаимной задолженности одновременно пассивно-активными бухгалтерскими записями. Односторонний зачет остатков только одним филиалом (головным офисом) некредитной финансовой организации, бюро кредитных историй, кредитного рейтингового агентства не допускается.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w:t>
            </w:r>
          </w:p>
        </w:tc>
        <w:tc>
          <w:tcPr>
            <w:tcW w:w="6463" w:type="dxa"/>
            <w:tcBorders>
              <w:top w:val="nil"/>
              <w:left w:val="nil"/>
              <w:bottom w:val="nil"/>
              <w:right w:val="nil"/>
            </w:tcBorders>
          </w:tcPr>
          <w:p>
            <w:pPr>
              <w:pStyle w:val="0"/>
              <w:jc w:val="both"/>
            </w:pPr>
            <w:r>
              <w:rPr>
                <w:sz w:val="24"/>
              </w:rPr>
              <w:t xml:space="preserve">"Счет для осуществления клиринга"</w:t>
            </w:r>
          </w:p>
        </w:tc>
      </w:tr>
    </w:tbl>
    <w:p>
      <w:pPr>
        <w:pStyle w:val="0"/>
        <w:jc w:val="both"/>
      </w:pPr>
      <w:r>
        <w:rPr>
          <w:sz w:val="24"/>
        </w:rPr>
      </w:r>
    </w:p>
    <w:p>
      <w:pPr>
        <w:pStyle w:val="0"/>
        <w:ind w:firstLine="540"/>
        <w:jc w:val="both"/>
      </w:pPr>
      <w:r>
        <w:rPr>
          <w:sz w:val="24"/>
        </w:rPr>
        <w:t xml:space="preserve">3.2. Назначение счета - учет денежных средств и (или) драгоценных металлов участников клиринга и иных лиц, предусмотренных Федеральным </w:t>
      </w:r>
      <w:r>
        <w:rPr>
          <w:sz w:val="24"/>
        </w:rPr>
        <w:t xml:space="preserve">законом</w:t>
      </w:r>
      <w:r>
        <w:rPr>
          <w:sz w:val="24"/>
        </w:rPr>
        <w:t xml:space="preserve"> от 7 февраля 2011 года N 7-ФЗ "О клиринге, клиринговой деятельности и центральном контрагенте" &lt;1&gt;, предназначенных для исполнения и (или) обеспечения исполнения обязательств, допущенных к клирингу, а также обязательств по уплате вознаграждения клиринговой организации и иным организациям, обеспечивающим заключение и исполнение сделок.</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2011, N 7, ст. 904; 2021, N 27, ст. 5171.</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30410</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3.3. Назначение счета - отражение резервов под обесценение по средствам на клиринговых банковских счетах, открытых в кредитных организациях, клиринговыми организациями, а также резервов под обесценение по средствам, перечисленным на клиринговый счет клиринговой организации, участниками клиринга. Счет N 30410 пассивный.</w:t>
      </w:r>
    </w:p>
    <w:p>
      <w:pPr>
        <w:pStyle w:val="0"/>
        <w:spacing w:before="240" w:lineRule="auto"/>
        <w:ind w:firstLine="540"/>
        <w:jc w:val="both"/>
      </w:pPr>
      <w:r>
        <w:rPr>
          <w:sz w:val="24"/>
        </w:rPr>
        <w:t xml:space="preserve">По кредиту счета N 30410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N 30410 отражаются восстановление (уменьшение) резерва в корреспонденции со счетом по учету доходов от восстановления резервов под обесценение, списание за счет резерва сумм денежных средств при невозможности их взыскания.</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30416</w:t>
            </w:r>
          </w:p>
        </w:tc>
        <w:tc>
          <w:tcPr>
            <w:tcW w:w="6463" w:type="dxa"/>
            <w:tcBorders>
              <w:top w:val="nil"/>
              <w:left w:val="nil"/>
              <w:bottom w:val="nil"/>
              <w:right w:val="nil"/>
            </w:tcBorders>
          </w:tcPr>
          <w:p>
            <w:pPr>
              <w:pStyle w:val="0"/>
              <w:jc w:val="both"/>
            </w:pPr>
            <w:r>
              <w:rPr>
                <w:sz w:val="24"/>
              </w:rPr>
              <w:t xml:space="preserve">"Средства на клиринговых банковских счетах для исполнения обязательств и индивидуального клирингового обеспечения"</w:t>
            </w:r>
          </w:p>
        </w:tc>
      </w:tr>
    </w:tbl>
    <w:p>
      <w:pPr>
        <w:pStyle w:val="0"/>
        <w:jc w:val="both"/>
      </w:pPr>
      <w:r>
        <w:rPr>
          <w:sz w:val="24"/>
        </w:rPr>
      </w:r>
    </w:p>
    <w:p>
      <w:pPr>
        <w:pStyle w:val="0"/>
        <w:ind w:firstLine="540"/>
        <w:jc w:val="both"/>
      </w:pPr>
      <w:r>
        <w:rPr>
          <w:sz w:val="24"/>
        </w:rPr>
        <w:t xml:space="preserve">3.4. Назначение счета - учет клиринговыми организациями денежных средств и (или) драгоценных металлов (в том числе являющихся предметом индивидуального клирингового обеспечения) на их клиринговых банковских счетах, открытых в кредитных организациях, которые осуществляют расчеты по итогам клиринга, предназначенных для исполнения и (или) обеспечения исполнения обязательств, допущенных к клирингу, а также обязательств по уплате вознаграждения клиринговым организациям и иным организациям, обеспечивающим заключение и исполнение сделок. Счет N 30416 активный.</w:t>
      </w:r>
    </w:p>
    <w:p>
      <w:pPr>
        <w:pStyle w:val="0"/>
        <w:spacing w:before="240" w:lineRule="auto"/>
        <w:ind w:firstLine="540"/>
        <w:jc w:val="both"/>
      </w:pPr>
      <w:r>
        <w:rPr>
          <w:sz w:val="24"/>
        </w:rPr>
        <w:t xml:space="preserve">Аналитический учет ведется на лицевых счетах по каждому клиринговому банковскому счету, открытому на основании договора банковского счета.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30418</w:t>
            </w:r>
          </w:p>
        </w:tc>
        <w:tc>
          <w:tcPr>
            <w:tcW w:w="6463" w:type="dxa"/>
            <w:tcBorders>
              <w:top w:val="nil"/>
              <w:left w:val="nil"/>
              <w:bottom w:val="nil"/>
              <w:right w:val="nil"/>
            </w:tcBorders>
          </w:tcPr>
          <w:p>
            <w:pPr>
              <w:pStyle w:val="0"/>
              <w:jc w:val="both"/>
            </w:pPr>
            <w:r>
              <w:rPr>
                <w:sz w:val="24"/>
              </w:rPr>
              <w:t xml:space="preserve">"Средства на клиринговых банковских счетах коллективного клирингового обеспечения (гарантийный фонд)"</w:t>
            </w:r>
          </w:p>
        </w:tc>
      </w:tr>
    </w:tbl>
    <w:p>
      <w:pPr>
        <w:pStyle w:val="0"/>
        <w:jc w:val="both"/>
      </w:pPr>
      <w:r>
        <w:rPr>
          <w:sz w:val="24"/>
        </w:rPr>
      </w:r>
    </w:p>
    <w:p>
      <w:pPr>
        <w:pStyle w:val="0"/>
        <w:ind w:firstLine="540"/>
        <w:jc w:val="both"/>
      </w:pPr>
      <w:r>
        <w:rPr>
          <w:sz w:val="24"/>
        </w:rPr>
        <w:t xml:space="preserve">3.5. Назначение счета - учет клиринговыми организациями находящихся на их клиринговых банковских счетах, открытых в кредитных организациях, которые осуществляют расчеты по итогам клиринга, денежных средств и (или) драгоценных металлов участников клиринга и иных лиц, внесенных в коллективное клиринговое обеспечение (гарантийный фонд). Счет N 30418 активный.</w:t>
      </w:r>
    </w:p>
    <w:p>
      <w:pPr>
        <w:pStyle w:val="0"/>
        <w:spacing w:before="240" w:lineRule="auto"/>
        <w:ind w:firstLine="540"/>
        <w:jc w:val="both"/>
      </w:pPr>
      <w:r>
        <w:rPr>
          <w:sz w:val="24"/>
        </w:rPr>
        <w:t xml:space="preserve">Аналитический учет ведется на лицевых счетах по каждому клиринговому банковскому счету, открытому на основании договора банковского счета.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30420</w:t>
            </w:r>
          </w:p>
        </w:tc>
        <w:tc>
          <w:tcPr>
            <w:tcW w:w="6463" w:type="dxa"/>
            <w:tcBorders>
              <w:top w:val="nil"/>
              <w:left w:val="nil"/>
              <w:bottom w:val="nil"/>
              <w:right w:val="nil"/>
            </w:tcBorders>
          </w:tcPr>
          <w:p>
            <w:pPr>
              <w:pStyle w:val="0"/>
              <w:jc w:val="both"/>
            </w:pPr>
            <w:r>
              <w:rPr>
                <w:sz w:val="24"/>
              </w:rPr>
              <w:t xml:space="preserve">"Средства для исполнения обязательств, допущенных к клирингу, и индивидуального клирингового обеспечения"</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30421</w:t>
            </w:r>
          </w:p>
        </w:tc>
        <w:tc>
          <w:tcPr>
            <w:tcW w:w="6463" w:type="dxa"/>
            <w:tcBorders>
              <w:top w:val="nil"/>
              <w:left w:val="nil"/>
              <w:bottom w:val="nil"/>
              <w:right w:val="nil"/>
            </w:tcBorders>
          </w:tcPr>
          <w:p>
            <w:pPr>
              <w:pStyle w:val="0"/>
              <w:jc w:val="both"/>
            </w:pPr>
            <w:r>
              <w:rPr>
                <w:sz w:val="24"/>
              </w:rPr>
              <w:t xml:space="preserve">"Средства нерезидентов для исполнения обязательств, допущенных к клирингу, и индивидуального клирингового обеспечения"</w:t>
            </w:r>
          </w:p>
        </w:tc>
      </w:tr>
    </w:tbl>
    <w:p>
      <w:pPr>
        <w:pStyle w:val="0"/>
        <w:jc w:val="both"/>
      </w:pPr>
      <w:r>
        <w:rPr>
          <w:sz w:val="24"/>
        </w:rPr>
      </w:r>
    </w:p>
    <w:p>
      <w:pPr>
        <w:pStyle w:val="0"/>
        <w:ind w:firstLine="540"/>
        <w:jc w:val="both"/>
      </w:pPr>
      <w:r>
        <w:rPr>
          <w:sz w:val="24"/>
        </w:rPr>
        <w:t xml:space="preserve">3.6. Назначение счетов - учет в клиринговых организациях денежных средств и (или) драгоценных металлов (в том числе являющихся предметом индивидуального клирингового обеспечения) участников клиринга и прочих резидентов (счет N 30420) и участников клиринга и прочих нерезидентов (счет N 30421), зачисленных на клиринговый счет и предназначенных для исполнения и (или) обеспечения исполнения обязательств, допущенных к клирингу, а также обязательств по уплате вознаграждения клиринговой организации и иным организациям, обеспечивающим заключение и исполнение сделок. Счета N 30420 и N 30421 пассивные.</w:t>
      </w:r>
    </w:p>
    <w:p>
      <w:pPr>
        <w:pStyle w:val="0"/>
        <w:spacing w:before="240" w:lineRule="auto"/>
        <w:ind w:firstLine="540"/>
        <w:jc w:val="both"/>
      </w:pPr>
      <w:r>
        <w:rPr>
          <w:sz w:val="24"/>
        </w:rPr>
        <w:t xml:space="preserve">Аналитический учет определяется клиринговой организацией. По каждому клиринговому счету, открытому на балансовом счете N 30416, аналитический учет должен обеспечить получение информации о денежных средствах и (или) драгоценных металлах, предназначенных для исполнения обязательств, допущенных к клирингу, денежных средствах и (или) драгоценных металлах, являющихся предметом индивидуального клирингового обеспечения, по каждому участнику клиринга и иному лицу, внесшему их на клиринговый банковский счет.</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30422</w:t>
            </w:r>
          </w:p>
        </w:tc>
        <w:tc>
          <w:tcPr>
            <w:tcW w:w="6463" w:type="dxa"/>
            <w:tcBorders>
              <w:top w:val="nil"/>
              <w:left w:val="nil"/>
              <w:bottom w:val="nil"/>
              <w:right w:val="nil"/>
            </w:tcBorders>
          </w:tcPr>
          <w:p>
            <w:pPr>
              <w:pStyle w:val="0"/>
              <w:jc w:val="both"/>
            </w:pPr>
            <w:r>
              <w:rPr>
                <w:sz w:val="24"/>
              </w:rPr>
              <w:t xml:space="preserve">"Средства для коллективного клирингового обеспечения (гарантийный фонд)"</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30423</w:t>
            </w:r>
          </w:p>
        </w:tc>
        <w:tc>
          <w:tcPr>
            <w:tcW w:w="6463" w:type="dxa"/>
            <w:tcBorders>
              <w:top w:val="nil"/>
              <w:left w:val="nil"/>
              <w:bottom w:val="nil"/>
              <w:right w:val="nil"/>
            </w:tcBorders>
          </w:tcPr>
          <w:p>
            <w:pPr>
              <w:pStyle w:val="0"/>
              <w:jc w:val="both"/>
            </w:pPr>
            <w:r>
              <w:rPr>
                <w:sz w:val="24"/>
              </w:rPr>
              <w:t xml:space="preserve">"Средства нерезидентов для коллективного клирингового обеспечения (гарантийный фонд)"</w:t>
            </w:r>
          </w:p>
        </w:tc>
      </w:tr>
    </w:tbl>
    <w:p>
      <w:pPr>
        <w:pStyle w:val="0"/>
        <w:jc w:val="both"/>
      </w:pPr>
      <w:r>
        <w:rPr>
          <w:sz w:val="24"/>
        </w:rPr>
      </w:r>
    </w:p>
    <w:bookmarkStart w:id="10382" w:name="P10382"/>
    <w:bookmarkEnd w:id="10382"/>
    <w:p>
      <w:pPr>
        <w:pStyle w:val="0"/>
        <w:ind w:firstLine="540"/>
        <w:jc w:val="both"/>
      </w:pPr>
      <w:r>
        <w:rPr>
          <w:sz w:val="24"/>
        </w:rPr>
        <w:t xml:space="preserve">3.7. Назначение счетов - учет в клиринговых организациях денежных средств и (или) драгоценных металлов участников клиринга и прочих резидентов (счет N 30422) и участников клиринга и прочих нерезидентов (счет N 30423), внесенных ими в коллективное клиринговое обеспечение (гарантийный фонд), а также включенных в состав коллективного клирингового обеспечения (гарантийный фонд) доходов по вкладам, в которые размещены денежные средства и (или) драгоценные металлы, составляющие гарантийный фонд. Счета N 30422 и N 30423 пассивные.</w:t>
      </w:r>
    </w:p>
    <w:p>
      <w:pPr>
        <w:pStyle w:val="0"/>
        <w:spacing w:before="240" w:lineRule="auto"/>
        <w:ind w:firstLine="540"/>
        <w:jc w:val="both"/>
      </w:pPr>
      <w:r>
        <w:rPr>
          <w:sz w:val="24"/>
        </w:rPr>
        <w:t xml:space="preserve">Аналитический учет определяется клиринговой организацией. По каждому клиринговому счету, открытому на балансовом счете N 30418, аналитический учет должен обеспечить получение информации о денежных средствах и (или) драгоценных металлах, являющихся предметом коллективного клирингового обеспечения (гарантийный фонд), по каждому участнику клиринга, внесшему их на клиринговый счет, а также получение информации по каждому участнику клиринга и иному лицу о включенных в состав коллективного клирингового обеспечения (гарантийный фонд) доходах по вкладам, указанным в </w:t>
      </w:r>
      <w:hyperlink w:history="0" w:anchor="P10382" w:tooltip="3.7. Назначение счетов - учет в клиринговых организациях денежных средств и (или) драгоценных металлов участников клиринга и прочих резидентов (счет N 30422) и участников клиринга и прочих нерезидентов (счет N 30423), внесенных ими в коллективное клиринговое обеспечение (гарантийный фонд), а также включенных в состав коллективного клирингового обеспечения (гарантийный фонд) доходов по вкладам, в которые размещены денежные средства и (или) драгоценные металлы, составляющие гарантийный фонд. Счета N 30422 ...">
        <w:r>
          <w:rPr>
            <w:sz w:val="24"/>
            <w:color w:val="0000ff"/>
          </w:rPr>
          <w:t xml:space="preserve">абзаце первом</w:t>
        </w:r>
      </w:hyperlink>
      <w:r>
        <w:rPr>
          <w:sz w:val="24"/>
        </w:rPr>
        <w:t xml:space="preserve"> настоящего пункта.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30424</w:t>
            </w:r>
          </w:p>
        </w:tc>
        <w:tc>
          <w:tcPr>
            <w:tcW w:w="6463" w:type="dxa"/>
            <w:tcBorders>
              <w:top w:val="nil"/>
              <w:left w:val="nil"/>
              <w:bottom w:val="nil"/>
              <w:right w:val="nil"/>
            </w:tcBorders>
          </w:tcPr>
          <w:p>
            <w:pPr>
              <w:pStyle w:val="0"/>
              <w:jc w:val="both"/>
            </w:pPr>
            <w:r>
              <w:rPr>
                <w:sz w:val="24"/>
              </w:rPr>
              <w:t xml:space="preserve">"Средства в клиринговых организациях, предназначенные для исполнения обязательств, допущенных к клирингу, и индивидуального клирингового обеспечения"</w:t>
            </w:r>
          </w:p>
        </w:tc>
      </w:tr>
    </w:tbl>
    <w:p>
      <w:pPr>
        <w:pStyle w:val="0"/>
        <w:jc w:val="both"/>
      </w:pPr>
      <w:r>
        <w:rPr>
          <w:sz w:val="24"/>
        </w:rPr>
      </w:r>
    </w:p>
    <w:p>
      <w:pPr>
        <w:pStyle w:val="0"/>
        <w:ind w:firstLine="540"/>
        <w:jc w:val="both"/>
      </w:pPr>
      <w:r>
        <w:rPr>
          <w:sz w:val="24"/>
        </w:rPr>
        <w:t xml:space="preserve">3.8. Назначение счета - учет денежных средств и (или) драгоценных металлов, перечисленных на торговый банковский счет или клиринговый банковский счет, которые используются для исполнения и (или) обеспечения исполнения обязательств, допущенных к клирингу (в том числе индивидуального клирингового обеспечения), а также обязательств по уплате вознаграждения клиринговой организации и иным организациям, обеспечивающим заключение и исполнение сделок. Счет N 30424 активный.</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торговому банковскому счету или по каждому клиринговому банковскому счету, на который перечислены денежные средства и (или) драгоценные металлы.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30425</w:t>
            </w:r>
          </w:p>
        </w:tc>
        <w:tc>
          <w:tcPr>
            <w:tcW w:w="6463" w:type="dxa"/>
            <w:tcBorders>
              <w:top w:val="nil"/>
              <w:left w:val="nil"/>
              <w:bottom w:val="nil"/>
              <w:right w:val="nil"/>
            </w:tcBorders>
          </w:tcPr>
          <w:p>
            <w:pPr>
              <w:pStyle w:val="0"/>
              <w:jc w:val="both"/>
            </w:pPr>
            <w:r>
              <w:rPr>
                <w:sz w:val="24"/>
              </w:rPr>
              <w:t xml:space="preserve">"Средства в клиринговых организациях, предназначенные для коллективного клирингового обеспечения (гарантийный фонд)"</w:t>
            </w:r>
          </w:p>
        </w:tc>
      </w:tr>
    </w:tbl>
    <w:p>
      <w:pPr>
        <w:pStyle w:val="0"/>
        <w:jc w:val="both"/>
      </w:pPr>
      <w:r>
        <w:rPr>
          <w:sz w:val="24"/>
        </w:rPr>
      </w:r>
    </w:p>
    <w:bookmarkStart w:id="10396" w:name="P10396"/>
    <w:bookmarkEnd w:id="10396"/>
    <w:p>
      <w:pPr>
        <w:pStyle w:val="0"/>
        <w:ind w:firstLine="540"/>
        <w:jc w:val="both"/>
      </w:pPr>
      <w:r>
        <w:rPr>
          <w:sz w:val="24"/>
        </w:rPr>
        <w:t xml:space="preserve">3.9. Назначение счета - учет денежных средств и (или) драгоценных металлов, перечисленных на клиринговый счет клиринговой организации в виде взноса в коллективное клиринговое обеспечение (гарантийный фонд) для обеспечения исполнения обязательств, допущенных к клирингу, а также включенных в состав гарантийного фонда доходов по вкладам, в которые размещены денежные средства и (или) драгоценные металлы, составляющие гарантийный фонд. Счет N 30425 активный.</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клиринговому счету, на который осуществляется перечисление денежных средств и (или) драгоценных металлов, а также зачисление включенных в состав гарантийного фонда доходов по вкладам, указанным в </w:t>
      </w:r>
      <w:hyperlink w:history="0" w:anchor="P10396" w:tooltip="3.9. Назначение счета - учет денежных средств и (или) драгоценных металлов, перечисленных на клиринговый счет клиринговой организации в виде взноса в коллективное клиринговое обеспечение (гарантийный фонд) для обеспечения исполнения обязательств, допущенных к клирингу, а также включенных в состав гарантийного фонда доходов по вкладам, в которые размещены денежные средства и (или) драгоценные металлы, составляющие гарантийный фонд. Счет N 30425 активный.">
        <w:r>
          <w:rPr>
            <w:sz w:val="24"/>
            <w:color w:val="0000ff"/>
          </w:rPr>
          <w:t xml:space="preserve">абзаце первом</w:t>
        </w:r>
      </w:hyperlink>
      <w:r>
        <w:rPr>
          <w:sz w:val="24"/>
        </w:rPr>
        <w:t xml:space="preserve"> настоящего пункта.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30426</w:t>
            </w:r>
          </w:p>
        </w:tc>
        <w:tc>
          <w:tcPr>
            <w:tcW w:w="6463" w:type="dxa"/>
            <w:tcBorders>
              <w:top w:val="nil"/>
              <w:left w:val="nil"/>
              <w:bottom w:val="nil"/>
              <w:right w:val="nil"/>
            </w:tcBorders>
          </w:tcPr>
          <w:p>
            <w:pPr>
              <w:pStyle w:val="0"/>
              <w:jc w:val="both"/>
            </w:pPr>
            <w:r>
              <w:rPr>
                <w:sz w:val="24"/>
              </w:rPr>
              <w:t xml:space="preserve">"Отражение результатов клиринга"</w:t>
            </w:r>
          </w:p>
        </w:tc>
      </w:tr>
    </w:tbl>
    <w:p>
      <w:pPr>
        <w:pStyle w:val="0"/>
        <w:jc w:val="both"/>
      </w:pPr>
      <w:r>
        <w:rPr>
          <w:sz w:val="24"/>
        </w:rPr>
      </w:r>
    </w:p>
    <w:p>
      <w:pPr>
        <w:pStyle w:val="0"/>
        <w:ind w:firstLine="540"/>
        <w:jc w:val="both"/>
      </w:pPr>
      <w:r>
        <w:rPr>
          <w:sz w:val="24"/>
        </w:rPr>
        <w:t xml:space="preserve">3.10. Назначение счета - учет в клиринговой организации обязательств (требований) участников клиринга и иных лиц по итогам клиринга и их исполнения.</w:t>
      </w:r>
    </w:p>
    <w:p>
      <w:pPr>
        <w:pStyle w:val="0"/>
        <w:spacing w:before="240" w:lineRule="auto"/>
        <w:ind w:firstLine="540"/>
        <w:jc w:val="both"/>
      </w:pPr>
      <w:r>
        <w:rPr>
          <w:sz w:val="24"/>
        </w:rPr>
        <w:t xml:space="preserve">Аналитический учет определяется клиринговой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30427</w:t>
            </w:r>
          </w:p>
        </w:tc>
        <w:tc>
          <w:tcPr>
            <w:tcW w:w="6463" w:type="dxa"/>
            <w:tcBorders>
              <w:top w:val="nil"/>
              <w:left w:val="nil"/>
              <w:bottom w:val="nil"/>
              <w:right w:val="nil"/>
            </w:tcBorders>
          </w:tcPr>
          <w:p>
            <w:pPr>
              <w:pStyle w:val="0"/>
              <w:jc w:val="both"/>
            </w:pPr>
            <w:r>
              <w:rPr>
                <w:sz w:val="24"/>
              </w:rPr>
              <w:t xml:space="preserve">"Средства коллективного клирингового обеспечения (гарантийный фонд), размещенные во вклады в кредитных организациях"</w:t>
            </w:r>
          </w:p>
        </w:tc>
      </w:tr>
    </w:tbl>
    <w:p>
      <w:pPr>
        <w:pStyle w:val="0"/>
        <w:jc w:val="both"/>
      </w:pPr>
      <w:r>
        <w:rPr>
          <w:sz w:val="24"/>
        </w:rPr>
      </w:r>
    </w:p>
    <w:p>
      <w:pPr>
        <w:pStyle w:val="0"/>
        <w:ind w:firstLine="540"/>
        <w:jc w:val="both"/>
      </w:pPr>
      <w:r>
        <w:rPr>
          <w:sz w:val="24"/>
        </w:rPr>
        <w:t xml:space="preserve">3.11. Назначение счета - учет клиринговыми организациями денежных средств и (или) драгоценных металлов коллективного клирингового обеспечения (гарантийный фонд), размещенных во вклады в кредитных организациях. Счет N 30427 активный.</w:t>
      </w:r>
    </w:p>
    <w:p>
      <w:pPr>
        <w:pStyle w:val="0"/>
        <w:spacing w:before="240" w:lineRule="auto"/>
        <w:ind w:firstLine="540"/>
        <w:jc w:val="both"/>
      </w:pPr>
      <w:r>
        <w:rPr>
          <w:sz w:val="24"/>
        </w:rPr>
        <w:t xml:space="preserve">Аналитический учет ведется на лицевых счетах в разрезе договоров банковского вклада.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w:t>
            </w:r>
          </w:p>
        </w:tc>
        <w:tc>
          <w:tcPr>
            <w:tcW w:w="6463" w:type="dxa"/>
            <w:tcBorders>
              <w:top w:val="nil"/>
              <w:left w:val="nil"/>
              <w:bottom w:val="nil"/>
              <w:right w:val="nil"/>
            </w:tcBorders>
          </w:tcPr>
          <w:p>
            <w:pPr>
              <w:pStyle w:val="0"/>
              <w:jc w:val="both"/>
            </w:pPr>
            <w:r>
              <w:rPr>
                <w:sz w:val="24"/>
              </w:rPr>
              <w:t xml:space="preserve">"Расчеты по операциям с финансовыми и другими активами"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3.12. Назначение счета - учет расчетов по операциям с ценными бумагами, товарами, допущенными к организованным торгам (в том числе драгоценными металлами), и (или) иностранной валютой, а также по договорам, являющимся производными финансовыми инструментами, определяемыми в соответствии с </w:t>
      </w:r>
      <w:r>
        <w:rPr>
          <w:sz w:val="24"/>
        </w:rPr>
        <w:t xml:space="preserve">подпунктом 23 пункта 1 статьи 2</w:t>
      </w:r>
      <w:r>
        <w:rPr>
          <w:sz w:val="24"/>
        </w:rPr>
        <w:t xml:space="preserve"> Федерального закона от 22 апреля 1996 года N 39-ФЗ "О рынке ценных бумаг" &lt;1&gt; (далее - производные финансовые инструменты), совершаемым на основании заключенных договоров поручения или комиссии.</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1996, N 17, ст. 1918; 2020, N 31, ст. 5065.</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30601</w:t>
            </w:r>
          </w:p>
        </w:tc>
        <w:tc>
          <w:tcPr>
            <w:tcW w:w="6463" w:type="dxa"/>
            <w:tcBorders>
              <w:top w:val="nil"/>
              <w:left w:val="nil"/>
              <w:bottom w:val="nil"/>
              <w:right w:val="nil"/>
            </w:tcBorders>
          </w:tcPr>
          <w:p>
            <w:pPr>
              <w:pStyle w:val="0"/>
              <w:jc w:val="both"/>
            </w:pPr>
            <w:r>
              <w:rPr>
                <w:sz w:val="24"/>
              </w:rPr>
              <w:t xml:space="preserve">"Средства клиентов по брокерским операциям с финансовыми и другими активами"</w:t>
            </w:r>
          </w:p>
        </w:tc>
      </w:tr>
    </w:tbl>
    <w:p>
      <w:pPr>
        <w:pStyle w:val="0"/>
        <w:jc w:val="both"/>
      </w:pPr>
      <w:r>
        <w:rPr>
          <w:sz w:val="24"/>
        </w:rPr>
      </w:r>
    </w:p>
    <w:p>
      <w:pPr>
        <w:pStyle w:val="0"/>
        <w:ind w:firstLine="540"/>
        <w:jc w:val="both"/>
      </w:pPr>
      <w:r>
        <w:rPr>
          <w:sz w:val="24"/>
        </w:rPr>
        <w:t xml:space="preserve">3.13. Назначение счета - учет средств клиентов и расчетов с клиентами и третьими лицами по брокерским операциям, которыми являются сделки некредитных финансовых организаций, с ценными бумагами, товарами, допущенными к организованным торгам (в том числе драгоценными металлами), и (или) иностранной валютой, а также по договорам, являющимся производными финансовыми инструментами, за счет и по поручению клиентов на основании заключенных договоров поручения или комиссии. Операции отражаются в пределах имеющихся средств на счете. Счет N 30601 пассивный.</w:t>
      </w:r>
    </w:p>
    <w:p>
      <w:pPr>
        <w:pStyle w:val="0"/>
        <w:spacing w:before="240" w:lineRule="auto"/>
        <w:ind w:firstLine="540"/>
        <w:jc w:val="both"/>
      </w:pPr>
      <w:r>
        <w:rPr>
          <w:sz w:val="24"/>
        </w:rPr>
        <w:t xml:space="preserve">По кредиту счета N 30601 отражаются:</w:t>
      </w:r>
    </w:p>
    <w:p>
      <w:pPr>
        <w:pStyle w:val="0"/>
        <w:spacing w:before="240" w:lineRule="auto"/>
        <w:ind w:firstLine="540"/>
        <w:jc w:val="both"/>
      </w:pPr>
      <w:r>
        <w:rPr>
          <w:sz w:val="24"/>
        </w:rPr>
        <w:t xml:space="preserve">средства, поступившие от клиентов по договорам для приобретения некредитной финансовой организацией ценных бумаг, товаров, допущенных к организованным торгам (в том числе драгоценных металлов), и (или) иностранной валюты, а также по договорам, являющимся производными финансовыми инструментами, у третьих лиц на оплату будущего комиссионного вознаграждения, в корреспонденции с расчетным счетом некредитной финансовой организации, счетом кассы (для физических лиц);</w:t>
      </w:r>
    </w:p>
    <w:p>
      <w:pPr>
        <w:pStyle w:val="0"/>
        <w:spacing w:before="240" w:lineRule="auto"/>
        <w:ind w:firstLine="540"/>
        <w:jc w:val="both"/>
      </w:pPr>
      <w:r>
        <w:rPr>
          <w:sz w:val="24"/>
        </w:rPr>
        <w:t xml:space="preserve">средства, поступившие на основании договоров о проведении брокерских операций от продажи ценных бумаг, товаров, допущенных к организованным торгам (в том числе драгоценных металлов), и (или) иностранной валюты, а также по договорам, являющимся производными финансовыми инструментами, в корреспонденции с расчетными счетами или другими счетами расчетов с покупателями ценных бумаг или других финансовых активов, со счетами по учету клиринговых операций или счетами по учету расчетов с биржами, со счетом кассы (для физических лиц).</w:t>
      </w:r>
    </w:p>
    <w:p>
      <w:pPr>
        <w:pStyle w:val="0"/>
        <w:spacing w:before="240" w:lineRule="auto"/>
        <w:ind w:firstLine="540"/>
        <w:jc w:val="both"/>
      </w:pPr>
      <w:r>
        <w:rPr>
          <w:sz w:val="24"/>
        </w:rPr>
        <w:t xml:space="preserve">По дебету счета N 30601 списываются:</w:t>
      </w:r>
    </w:p>
    <w:p>
      <w:pPr>
        <w:pStyle w:val="0"/>
        <w:spacing w:before="240" w:lineRule="auto"/>
        <w:ind w:firstLine="540"/>
        <w:jc w:val="both"/>
      </w:pPr>
      <w:r>
        <w:rPr>
          <w:sz w:val="24"/>
        </w:rPr>
        <w:t xml:space="preserve">средства, перечисленные на покупку ценных бумаг, товаров, допущенных к организованным торгам (в том числе драгоценных металлов), и (или) иностранной валюты, а также по договорам, являющимся производными финансовыми инструментами, для клиентов на основании договоров о проведении брокерских операций, в корреспонденции с расчетными счетами или счетами расчетов с продавцами ценных бумаг, со счетами по учету клиринговых операций или счетами по учету расчетов с биржами;</w:t>
      </w:r>
    </w:p>
    <w:p>
      <w:pPr>
        <w:pStyle w:val="0"/>
        <w:spacing w:before="240" w:lineRule="auto"/>
        <w:ind w:firstLine="540"/>
        <w:jc w:val="both"/>
      </w:pPr>
      <w:r>
        <w:rPr>
          <w:sz w:val="24"/>
        </w:rPr>
        <w:t xml:space="preserve">средства, возвращенные клиентам по неисполненным договорам о проведении брокерских операций, в корреспонденции со счетами по учету денежных средств, в том числе со счетом кассы (для физических лиц);</w:t>
      </w:r>
    </w:p>
    <w:p>
      <w:pPr>
        <w:pStyle w:val="0"/>
        <w:spacing w:before="240" w:lineRule="auto"/>
        <w:ind w:firstLine="540"/>
        <w:jc w:val="both"/>
      </w:pPr>
      <w:r>
        <w:rPr>
          <w:sz w:val="24"/>
        </w:rPr>
        <w:t xml:space="preserve">средства, перечисленные клиентам по исполненным договорам, в корреспонденции со счетами по учету денежных средств, в том числе со счетом кассы (для физических лиц);</w:t>
      </w:r>
    </w:p>
    <w:p>
      <w:pPr>
        <w:pStyle w:val="0"/>
        <w:spacing w:before="240" w:lineRule="auto"/>
        <w:ind w:firstLine="540"/>
        <w:jc w:val="both"/>
      </w:pPr>
      <w:r>
        <w:rPr>
          <w:sz w:val="24"/>
        </w:rPr>
        <w:t xml:space="preserve">средства, списанные с клиентов в качестве комиссионного вознаграждения по исполненным договорам, в корреспонденции со счетом по учету комиссионных и аналогичных доходов.</w:t>
      </w:r>
    </w:p>
    <w:p>
      <w:pPr>
        <w:pStyle w:val="0"/>
        <w:spacing w:before="240" w:lineRule="auto"/>
        <w:ind w:firstLine="540"/>
        <w:jc w:val="both"/>
      </w:pPr>
      <w:r>
        <w:rPr>
          <w:sz w:val="24"/>
        </w:rPr>
        <w:t xml:space="preserve">В аналитическом учете ведутся лицевые счета по каждому договору о проведении брокерских операций.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30602</w:t>
            </w:r>
          </w:p>
        </w:tc>
        <w:tc>
          <w:tcPr>
            <w:tcW w:w="6463" w:type="dxa"/>
            <w:tcBorders>
              <w:top w:val="nil"/>
              <w:left w:val="nil"/>
              <w:bottom w:val="nil"/>
              <w:right w:val="nil"/>
            </w:tcBorders>
          </w:tcPr>
          <w:p>
            <w:pPr>
              <w:pStyle w:val="0"/>
              <w:jc w:val="both"/>
            </w:pPr>
            <w:r>
              <w:rPr>
                <w:sz w:val="24"/>
              </w:rPr>
              <w:t xml:space="preserve">"Расчеты некредитных финансовых организаций, бюро кредитных историй, кредитных рейтинговых агентств - доверителей (комитентов) по брокерским операциям с финансовыми и другими активами"</w:t>
            </w:r>
          </w:p>
        </w:tc>
      </w:tr>
    </w:tbl>
    <w:p>
      <w:pPr>
        <w:pStyle w:val="0"/>
        <w:jc w:val="both"/>
      </w:pPr>
      <w:r>
        <w:rPr>
          <w:sz w:val="24"/>
        </w:rPr>
      </w:r>
    </w:p>
    <w:p>
      <w:pPr>
        <w:pStyle w:val="0"/>
        <w:ind w:firstLine="540"/>
        <w:jc w:val="both"/>
      </w:pPr>
      <w:r>
        <w:rPr>
          <w:sz w:val="24"/>
        </w:rPr>
        <w:t xml:space="preserve">3.14. Назначение счета - учет в некредитной финансовой организации, бюро кредитных историй, кредитном рейтинговом агентстве - доверителях (комитентах) расчетов с юридическими лицами по проведению ими операций по покупке и продаже ценных бумаг, товаров, допущенных к организованным торгам (в том числе драгоценных металлов), и (или) иностранной валюты, а также по договорам, являющимся производными финансовыми инструментами, за счет и по поручению данной некредитной финансовой организации, бюро кредитных историй, кредитного рейтингового агентства на основании заключенных договоров поручения или комиссии. Счет N 30602 активный.</w:t>
      </w:r>
    </w:p>
    <w:p>
      <w:pPr>
        <w:pStyle w:val="0"/>
        <w:spacing w:before="240" w:lineRule="auto"/>
        <w:ind w:firstLine="540"/>
        <w:jc w:val="both"/>
      </w:pPr>
      <w:r>
        <w:rPr>
          <w:sz w:val="24"/>
        </w:rPr>
        <w:t xml:space="preserve">По дебету счета N 30602 отражаются суммы задолженности брокеров:</w:t>
      </w:r>
    </w:p>
    <w:p>
      <w:pPr>
        <w:pStyle w:val="0"/>
        <w:spacing w:before="240" w:lineRule="auto"/>
        <w:ind w:firstLine="540"/>
        <w:jc w:val="both"/>
      </w:pPr>
      <w:r>
        <w:rPr>
          <w:sz w:val="24"/>
        </w:rPr>
        <w:t xml:space="preserve">при перечислении брокерам средств по договорам для приобретения ценных бумаг, других финансовых активов или товаров, допущенных к организованным торгам (в том числе драгоценных металлов), и (или) иностранной валюты, а также по договорам, являющимся производными финансовыми инструментами, и на оплату их будущего комиссионного вознаграждения в корреспонденции с расчетными счетами;</w:t>
      </w:r>
    </w:p>
    <w:p>
      <w:pPr>
        <w:pStyle w:val="0"/>
        <w:spacing w:before="240" w:lineRule="auto"/>
        <w:ind w:firstLine="540"/>
        <w:jc w:val="both"/>
      </w:pPr>
      <w:r>
        <w:rPr>
          <w:sz w:val="24"/>
        </w:rPr>
        <w:t xml:space="preserve">за реализованные брокерами на основании договоров ценные бумаги, товары, допущенные к организованным торгам (в том числе драгоценные металлы), и (или) иностранную валюту, а также по договорам, являющимся производными финансовыми инструментами, в корреспонденции со счетом по учету выбытия и реализации.</w:t>
      </w:r>
    </w:p>
    <w:p>
      <w:pPr>
        <w:pStyle w:val="0"/>
        <w:spacing w:before="240" w:lineRule="auto"/>
        <w:ind w:firstLine="540"/>
        <w:jc w:val="both"/>
      </w:pPr>
      <w:r>
        <w:rPr>
          <w:sz w:val="24"/>
        </w:rPr>
        <w:t xml:space="preserve">По кредиту счета N 30602 списываются:</w:t>
      </w:r>
    </w:p>
    <w:p>
      <w:pPr>
        <w:pStyle w:val="0"/>
        <w:spacing w:before="240" w:lineRule="auto"/>
        <w:ind w:firstLine="540"/>
        <w:jc w:val="both"/>
      </w:pPr>
      <w:r>
        <w:rPr>
          <w:sz w:val="24"/>
        </w:rPr>
        <w:t xml:space="preserve">суммы задолженности брокеров при возврате ими средств по неисполненным договорам в корреспонденции с расчетными счетами;</w:t>
      </w:r>
    </w:p>
    <w:p>
      <w:pPr>
        <w:pStyle w:val="0"/>
        <w:spacing w:before="240" w:lineRule="auto"/>
        <w:ind w:firstLine="540"/>
        <w:jc w:val="both"/>
      </w:pPr>
      <w:r>
        <w:rPr>
          <w:sz w:val="24"/>
        </w:rPr>
        <w:t xml:space="preserve">суммы, затраченные брокерами на приобретение ценных бумаг, товаров, допущенных к организованным торгам (в том числе с драгоценных металлов), и (или) иностранной валюты, а также по договорам, являющимся производными финансовыми инструментами, в корреспонденции со счетами по учету вложений в финансовые активы, счетами по учету запасов или счетами по учету драгоценных металлов;</w:t>
      </w:r>
    </w:p>
    <w:p>
      <w:pPr>
        <w:pStyle w:val="0"/>
        <w:spacing w:before="240" w:lineRule="auto"/>
        <w:ind w:firstLine="540"/>
        <w:jc w:val="both"/>
      </w:pPr>
      <w:r>
        <w:rPr>
          <w:sz w:val="24"/>
        </w:rPr>
        <w:t xml:space="preserve">суммы задолженности брокеров при поступлении от них средств по исполненным договорам в корреспонденции с расчетными счетами;</w:t>
      </w:r>
    </w:p>
    <w:p>
      <w:pPr>
        <w:pStyle w:val="0"/>
        <w:spacing w:before="240" w:lineRule="auto"/>
        <w:ind w:firstLine="540"/>
        <w:jc w:val="both"/>
      </w:pPr>
      <w:r>
        <w:rPr>
          <w:sz w:val="24"/>
        </w:rPr>
        <w:t xml:space="preserve">суммы, затраченные на оплату комиссионного вознаграждения брокерам по исполненным договорам, в корреспонденции со счетом по учету затрат, связанных с приобретением и реализацией ценных бумаг, счетами по учету расходов от операций с финансовыми активами, счетами по учету запасов или счетами по учету драгоценных металлов.</w:t>
      </w:r>
    </w:p>
    <w:p>
      <w:pPr>
        <w:pStyle w:val="0"/>
        <w:spacing w:before="240" w:lineRule="auto"/>
        <w:ind w:firstLine="540"/>
        <w:jc w:val="both"/>
      </w:pPr>
      <w:r>
        <w:rPr>
          <w:sz w:val="24"/>
        </w:rPr>
        <w:t xml:space="preserve">В аналитическом учете ведутся лицевые счета по каждому договору поручения или комиссии.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30606</w:t>
            </w:r>
          </w:p>
        </w:tc>
        <w:tc>
          <w:tcPr>
            <w:tcW w:w="6463" w:type="dxa"/>
            <w:tcBorders>
              <w:top w:val="nil"/>
              <w:left w:val="nil"/>
              <w:bottom w:val="nil"/>
              <w:right w:val="nil"/>
            </w:tcBorders>
          </w:tcPr>
          <w:p>
            <w:pPr>
              <w:pStyle w:val="0"/>
              <w:jc w:val="both"/>
            </w:pPr>
            <w:r>
              <w:rPr>
                <w:sz w:val="24"/>
              </w:rPr>
              <w:t xml:space="preserve">"Средства клиентов-нерезидентов по брокерским операциям с финансовыми и другими активами"</w:t>
            </w:r>
          </w:p>
        </w:tc>
      </w:tr>
    </w:tbl>
    <w:p>
      <w:pPr>
        <w:pStyle w:val="0"/>
        <w:jc w:val="both"/>
      </w:pPr>
      <w:r>
        <w:rPr>
          <w:sz w:val="24"/>
        </w:rPr>
      </w:r>
    </w:p>
    <w:p>
      <w:pPr>
        <w:pStyle w:val="0"/>
        <w:ind w:firstLine="540"/>
        <w:jc w:val="both"/>
      </w:pPr>
      <w:r>
        <w:rPr>
          <w:sz w:val="24"/>
        </w:rPr>
        <w:t xml:space="preserve">3.15. Назначение счета - учет в уполномоченных некредитных финансовых организациях средств клиентов-нерезидентов и расчетов с ними и третьими лицами по брокерским операциям, совершаемым на основании заключенных договоров поручения или комиссии. Операции проводятся в пределах имеющихся средств на счете. Счет N 30606 пассивный.</w:t>
      </w:r>
    </w:p>
    <w:p>
      <w:pPr>
        <w:pStyle w:val="0"/>
        <w:spacing w:before="240" w:lineRule="auto"/>
        <w:ind w:firstLine="540"/>
        <w:jc w:val="both"/>
      </w:pPr>
      <w:r>
        <w:rPr>
          <w:sz w:val="24"/>
        </w:rPr>
        <w:t xml:space="preserve">Режим работы счета определяется в соответствии с характеристикой счета N 30601.</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30607</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3.16. Назначение счета - отражение резервов под обесценение по средствам, перечисленным доверителем (комитентом) брокеру на основании заключенных договоров поручения или комиссии. Счет N 30607 пассивный.</w:t>
      </w:r>
    </w:p>
    <w:p>
      <w:pPr>
        <w:pStyle w:val="0"/>
        <w:spacing w:before="240" w:lineRule="auto"/>
        <w:ind w:firstLine="540"/>
        <w:jc w:val="both"/>
      </w:pPr>
      <w:r>
        <w:rPr>
          <w:sz w:val="24"/>
        </w:rPr>
        <w:t xml:space="preserve">По кредиту счета N 30607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N 30607 отражаются восстановление (уменьшение) резерва в корреспонденции со счетом по учету доходов от восстановления резервов под обесценение, списание за счет резерва сумм денежных средств при невозможности их взыскания.</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30610</w:t>
            </w:r>
          </w:p>
        </w:tc>
        <w:tc>
          <w:tcPr>
            <w:tcW w:w="6463" w:type="dxa"/>
            <w:tcBorders>
              <w:top w:val="nil"/>
              <w:left w:val="nil"/>
              <w:bottom w:val="nil"/>
              <w:right w:val="nil"/>
            </w:tcBorders>
          </w:tcPr>
          <w:p>
            <w:pPr>
              <w:pStyle w:val="0"/>
              <w:jc w:val="both"/>
            </w:pPr>
            <w:r>
              <w:rPr>
                <w:sz w:val="24"/>
              </w:rPr>
              <w:t xml:space="preserve">"Средства клиентов-нерезидентов по брокерским операциям на счетах типа "С"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3.16(1). Назначение счета - учет некредитной финансовой организацией, осуществляющей брокерскую деятельность, денежных средств клиентов-нерезидентов, находящихся на специальных брокерских счетах типа "С", и расчетов с ними и третьими лицами по брокерским операциям, совершаемым на основании заключенных договоров поручения или комиссии. Счет пассивный.</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специальным брокерским счетам типа "С" отражаются операции, проводимые в соответствии с режимом счета типа "С", установленным решением Совета директоров Банка России на основании </w:t>
      </w:r>
      <w:r>
        <w:rPr>
          <w:sz w:val="24"/>
        </w:rPr>
        <w:t xml:space="preserve">пункта 5</w:t>
      </w:r>
      <w:r>
        <w:rPr>
          <w:sz w:val="24"/>
        </w:rPr>
        <w:t xml:space="preserve"> Указа Президента Российской Федерации от 5 марта 2022 года N 95.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по каждому договору.</w:t>
      </w:r>
    </w:p>
    <w:p>
      <w:pPr>
        <w:pStyle w:val="0"/>
        <w:jc w:val="both"/>
      </w:pPr>
      <w:r>
        <w:rPr>
          <w:sz w:val="24"/>
        </w:rPr>
        <w:t xml:space="preserve">(п. 3.16(1)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30611</w:t>
            </w:r>
          </w:p>
        </w:tc>
        <w:tc>
          <w:tcPr>
            <w:tcW w:w="6463" w:type="dxa"/>
            <w:tcBorders>
              <w:top w:val="nil"/>
              <w:left w:val="nil"/>
              <w:bottom w:val="nil"/>
              <w:right w:val="nil"/>
            </w:tcBorders>
          </w:tcPr>
          <w:p>
            <w:pPr>
              <w:pStyle w:val="0"/>
              <w:jc w:val="both"/>
            </w:pPr>
            <w:r>
              <w:rPr>
                <w:sz w:val="24"/>
              </w:rPr>
              <w:t xml:space="preserve">"Средства на банковском счете оператора платформенных сервисов"</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3.16(2). Назначение счета - учет в некредитной финансовой организации, бюро кредитных историй, кредитном рейтинговом агентстве - участниках инвестиционной платформы, участниках финансовой платформы и (или) пользователях информационной системы, в которой осуществляется выпуск цифровых финансовых активов, операций с принадлежащими им денежными средствами, находящимися на банковском счете (включая номинальный счет) оператора инвестиционной платформы, оператора финансовой платформы, оператора информационной системы, в которой осуществляется выпуск цифровых финансовых активов, или оператора обмена цифровых финансовых активов. Счет активный.</w:t>
      </w:r>
    </w:p>
    <w:p>
      <w:pPr>
        <w:pStyle w:val="0"/>
        <w:spacing w:before="240" w:lineRule="auto"/>
        <w:ind w:firstLine="540"/>
        <w:jc w:val="both"/>
      </w:pPr>
      <w:r>
        <w:rPr>
          <w:sz w:val="24"/>
        </w:rPr>
        <w:t xml:space="preserve">По дебету счета отражается поступление принадлежащих некредитной финансовой организации, бюро кредитных историй, кредитному рейтинговому агентству денежных средств на банковский счет (включая номинальный счет) оператора инвестиционной платформы, оператора финансовой платформы, оператора информационной системы, в которой осуществляется выпуск цифровых финансовых активов, или оператора обмена цифровых финансовых активов.</w:t>
      </w:r>
    </w:p>
    <w:p>
      <w:pPr>
        <w:pStyle w:val="0"/>
        <w:spacing w:before="240" w:lineRule="auto"/>
        <w:ind w:firstLine="540"/>
        <w:jc w:val="both"/>
      </w:pPr>
      <w:r>
        <w:rPr>
          <w:sz w:val="24"/>
        </w:rPr>
        <w:t xml:space="preserve">По кредиту счета отражается списание принадлежащих некредитной финансовой организации, бюро кредитных историй, кредитному рейтинговому агентству денежных средств с банковского счета (включая номинальный счет) оператора инвестиционной платформы, оператора финансовой платформы, оператора информационной системы, в которой осуществляется выпуск цифровых финансовых активов, или оператора обмена цифровых финансовых активов.</w:t>
      </w:r>
    </w:p>
    <w:p>
      <w:pPr>
        <w:pStyle w:val="0"/>
        <w:spacing w:before="240" w:lineRule="auto"/>
        <w:ind w:firstLine="540"/>
        <w:jc w:val="both"/>
      </w:pPr>
      <w:r>
        <w:rPr>
          <w:sz w:val="24"/>
        </w:rPr>
        <w:t xml:space="preserve">В аналитическом учете ведутся лицевые счета по каждому номинальному счету, бенефициаром по которому является некредитная финансовая организация, бюро кредитных историй, кредитное рейтинговое агентство, по каждому банковскому счету.</w:t>
      </w:r>
    </w:p>
    <w:p>
      <w:pPr>
        <w:pStyle w:val="0"/>
        <w:jc w:val="both"/>
      </w:pPr>
      <w:r>
        <w:rPr>
          <w:sz w:val="24"/>
        </w:rPr>
        <w:t xml:space="preserve">(п. 3.16(2)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310</w:t>
            </w:r>
          </w:p>
        </w:tc>
        <w:tc>
          <w:tcPr>
            <w:tcW w:w="6463" w:type="dxa"/>
            <w:tcBorders>
              <w:top w:val="nil"/>
              <w:left w:val="nil"/>
              <w:bottom w:val="nil"/>
              <w:right w:val="nil"/>
            </w:tcBorders>
          </w:tcPr>
          <w:p>
            <w:pPr>
              <w:pStyle w:val="0"/>
              <w:jc w:val="both"/>
            </w:pPr>
            <w:r>
              <w:rPr>
                <w:sz w:val="24"/>
              </w:rPr>
              <w:t xml:space="preserve">"Расчеты с посредниками по обслуживанию выпусков ценных бумаг"</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31001</w:t>
            </w:r>
          </w:p>
        </w:tc>
        <w:tc>
          <w:tcPr>
            <w:tcW w:w="6463" w:type="dxa"/>
            <w:tcBorders>
              <w:top w:val="nil"/>
              <w:left w:val="nil"/>
              <w:bottom w:val="nil"/>
              <w:right w:val="nil"/>
            </w:tcBorders>
          </w:tcPr>
          <w:p>
            <w:pPr>
              <w:pStyle w:val="0"/>
              <w:jc w:val="both"/>
            </w:pPr>
            <w:r>
              <w:rPr>
                <w:sz w:val="24"/>
              </w:rPr>
              <w:t xml:space="preserve">"Расчеты с посредниками по обслуживанию выпусков ценных бумаг"</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31002</w:t>
            </w:r>
          </w:p>
        </w:tc>
        <w:tc>
          <w:tcPr>
            <w:tcW w:w="6463" w:type="dxa"/>
            <w:tcBorders>
              <w:top w:val="nil"/>
              <w:left w:val="nil"/>
              <w:bottom w:val="nil"/>
              <w:right w:val="nil"/>
            </w:tcBorders>
          </w:tcPr>
          <w:p>
            <w:pPr>
              <w:pStyle w:val="0"/>
              <w:jc w:val="both"/>
            </w:pPr>
            <w:r>
              <w:rPr>
                <w:sz w:val="24"/>
              </w:rPr>
              <w:t xml:space="preserve">"Расчеты с посредниками по обслуживанию выпусков ценных бумаг"</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31003</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3.17. Назначение счетов - учет расчетов с посредниками, связанных с выпуском и обращением ценных бумаг. Счет N 31001 активный; счета N 31002 и N 31003 пассивные.</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p>
      <w:pPr>
        <w:pStyle w:val="2"/>
        <w:outlineLvl w:val="4"/>
        <w:jc w:val="center"/>
      </w:pPr>
      <w:r>
        <w:rPr>
          <w:sz w:val="24"/>
        </w:rPr>
        <w:t xml:space="preserve">Активы и обязательства в отношении денежных потоков,</w:t>
      </w:r>
    </w:p>
    <w:p>
      <w:pPr>
        <w:pStyle w:val="2"/>
        <w:jc w:val="center"/>
      </w:pPr>
      <w:r>
        <w:rPr>
          <w:sz w:val="24"/>
        </w:rPr>
        <w:t xml:space="preserve">не являющихся аквизиционными денежными потоками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355</w:t>
            </w:r>
          </w:p>
        </w:tc>
        <w:tc>
          <w:tcPr>
            <w:tcW w:w="6463" w:type="dxa"/>
            <w:tcBorders>
              <w:top w:val="nil"/>
              <w:left w:val="nil"/>
              <w:bottom w:val="nil"/>
              <w:right w:val="nil"/>
            </w:tcBorders>
          </w:tcPr>
          <w:p>
            <w:pPr>
              <w:pStyle w:val="0"/>
              <w:jc w:val="both"/>
            </w:pPr>
            <w:r>
              <w:rPr>
                <w:sz w:val="24"/>
              </w:rPr>
              <w:t xml:space="preserve">"Активы и обязательства в отношении денежных потоков, не являющихся аквизиционными денежными потоками"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35501</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35502</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35503</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35504</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35505</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страхования жизни,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35506</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страхования жизни,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35507</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страхования жизни,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35508</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страхования жизни,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35509</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страхования жизни,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35510</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страхования жизни,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35511</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страхования жизни,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35512</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страхования жизни,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3.18. Назначение счетов - учет активов и обязательств в отношении денежных потоков, не являющихся аквизиционными денежными потоками (далее - АДП):</w:t>
      </w:r>
    </w:p>
    <w:p>
      <w:pPr>
        <w:pStyle w:val="0"/>
        <w:spacing w:before="240" w:lineRule="auto"/>
        <w:ind w:firstLine="540"/>
        <w:jc w:val="both"/>
      </w:pPr>
      <w:r>
        <w:rPr>
          <w:sz w:val="24"/>
        </w:rPr>
        <w:t xml:space="preserve">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счетам N 35501 и N 35502;</w:t>
      </w:r>
    </w:p>
    <w:p>
      <w:pPr>
        <w:pStyle w:val="0"/>
        <w:spacing w:before="240" w:lineRule="auto"/>
        <w:ind w:firstLine="540"/>
        <w:jc w:val="both"/>
      </w:pPr>
      <w:r>
        <w:rPr>
          <w:sz w:val="24"/>
        </w:rPr>
        <w:t xml:space="preserve">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 по счетам N 35503 и N 35504;</w:t>
      </w:r>
    </w:p>
    <w:p>
      <w:pPr>
        <w:pStyle w:val="0"/>
        <w:spacing w:before="240" w:lineRule="auto"/>
        <w:ind w:firstLine="540"/>
        <w:jc w:val="both"/>
      </w:pPr>
      <w:r>
        <w:rPr>
          <w:sz w:val="24"/>
        </w:rPr>
        <w:t xml:space="preserve">по обременительным договорам страхования жизни, классифицированным как страховые, по счетам N 35505 и N 35506;</w:t>
      </w:r>
    </w:p>
    <w:p>
      <w:pPr>
        <w:pStyle w:val="0"/>
        <w:spacing w:before="240" w:lineRule="auto"/>
        <w:ind w:firstLine="540"/>
        <w:jc w:val="both"/>
      </w:pPr>
      <w:r>
        <w:rPr>
          <w:sz w:val="24"/>
        </w:rPr>
        <w:t xml:space="preserve">по обременительным договорам страхования жизни, классифицированным как инвестиционные, по счетам N 35507 и N 35508;</w:t>
      </w:r>
    </w:p>
    <w:p>
      <w:pPr>
        <w:pStyle w:val="0"/>
        <w:spacing w:before="240" w:lineRule="auto"/>
        <w:ind w:firstLine="540"/>
        <w:jc w:val="both"/>
      </w:pPr>
      <w:r>
        <w:rPr>
          <w:sz w:val="24"/>
        </w:rPr>
        <w:t xml:space="preserve">по оставшимся договорам страхования жизни, классифицированным как страховые, по счетам N 35509 и N 35510;</w:t>
      </w:r>
    </w:p>
    <w:p>
      <w:pPr>
        <w:pStyle w:val="0"/>
        <w:spacing w:before="240" w:lineRule="auto"/>
        <w:ind w:firstLine="540"/>
        <w:jc w:val="both"/>
      </w:pPr>
      <w:r>
        <w:rPr>
          <w:sz w:val="24"/>
        </w:rPr>
        <w:t xml:space="preserve">по оставшимся договорам страхования жизни, классифицированным как инвестиционные, по счетам N 35511 и N 35512.</w:t>
      </w:r>
    </w:p>
    <w:p>
      <w:pPr>
        <w:pStyle w:val="0"/>
        <w:spacing w:before="240" w:lineRule="auto"/>
        <w:ind w:firstLine="540"/>
        <w:jc w:val="both"/>
      </w:pPr>
      <w:r>
        <w:rPr>
          <w:sz w:val="24"/>
        </w:rPr>
        <w:t xml:space="preserve">Счета N N 35501, 35503, 35505, 35507, 35509, 35511 активные; счета N N 35502, 35504, 35506, 35508, 35510, 35512 пассивные.</w:t>
      </w:r>
    </w:p>
    <w:p>
      <w:pPr>
        <w:pStyle w:val="0"/>
        <w:spacing w:before="240" w:lineRule="auto"/>
        <w:ind w:firstLine="540"/>
        <w:jc w:val="both"/>
      </w:pPr>
      <w:r>
        <w:rPr>
          <w:sz w:val="24"/>
        </w:rPr>
        <w:t xml:space="preserve">Отражение на счетах бухгалтерского учета активов и обязательств в отношении денежных потоков, не являющихся АДП, по договорам страхования жизни, по обременительным договорам страхования жизни, по оставшимся договорам страхования жизни осуществляется в соответствии с </w:t>
      </w:r>
      <w:r>
        <w:rPr>
          <w:sz w:val="24"/>
        </w:rPr>
        <w:t xml:space="preserve">таблицами 1.2</w:t>
      </w:r>
      <w:r>
        <w:rPr>
          <w:sz w:val="24"/>
        </w:rPr>
        <w:t xml:space="preserve"> и </w:t>
      </w:r>
      <w:r>
        <w:rPr>
          <w:sz w:val="24"/>
        </w:rPr>
        <w:t xml:space="preserve">1.5</w:t>
      </w:r>
      <w:r>
        <w:rPr>
          <w:sz w:val="24"/>
        </w:rPr>
        <w:t xml:space="preserve"> приложения к Положению Банка России от 23 сентября 2021 года N 774-П "О порядке отражения на счетах бухгалтерского учета страховщиками договоров страхования жизни и договоров перестрахования жизни" &lt;1&gt; (далее - Положение Банка России N 774-П).</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28 октября 2021 года, регистрационный N 65618.</w:t>
      </w:r>
    </w:p>
    <w:p>
      <w:pPr>
        <w:pStyle w:val="0"/>
        <w:jc w:val="both"/>
      </w:pPr>
      <w:r>
        <w:rPr>
          <w:sz w:val="24"/>
        </w:rPr>
      </w:r>
    </w:p>
    <w:p>
      <w:pPr>
        <w:pStyle w:val="0"/>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35513</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35514</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удерживаемым (переданным) договорам перестрахования жизни"</w:t>
            </w:r>
          </w:p>
        </w:tc>
      </w:tr>
    </w:tbl>
    <w:p>
      <w:pPr>
        <w:pStyle w:val="0"/>
        <w:jc w:val="both"/>
      </w:pPr>
      <w:r>
        <w:rPr>
          <w:sz w:val="24"/>
        </w:rPr>
      </w:r>
    </w:p>
    <w:p>
      <w:pPr>
        <w:pStyle w:val="0"/>
        <w:ind w:firstLine="540"/>
        <w:jc w:val="both"/>
      </w:pPr>
      <w:r>
        <w:rPr>
          <w:sz w:val="24"/>
        </w:rPr>
        <w:t xml:space="preserve">3.19. Назначение счетов - учет активов и обязательств в отношении денежных потоков, не являющихся АДП, по удерживаемым (переданным) договорам перестрахования жизни. Счет N 35513 активный; счет N 35514 пассивный.</w:t>
      </w:r>
    </w:p>
    <w:p>
      <w:pPr>
        <w:pStyle w:val="0"/>
        <w:spacing w:before="240" w:lineRule="auto"/>
        <w:ind w:firstLine="540"/>
        <w:jc w:val="both"/>
      </w:pPr>
      <w:r>
        <w:rPr>
          <w:sz w:val="24"/>
        </w:rPr>
        <w:t xml:space="preserve">Отражение на счетах бухгалтерского учета активов и обязательств в отношении денежных потоков, не являющихся АДП, по удерживаемым (переданным) договорам перестрахования жизни осуществляется в соответствии с </w:t>
      </w:r>
      <w:r>
        <w:rPr>
          <w:sz w:val="24"/>
        </w:rPr>
        <w:t xml:space="preserve">таблицами 2.2</w:t>
      </w:r>
      <w:r>
        <w:rPr>
          <w:sz w:val="24"/>
        </w:rPr>
        <w:t xml:space="preserve"> и </w:t>
      </w:r>
      <w:r>
        <w:rPr>
          <w:sz w:val="24"/>
        </w:rPr>
        <w:t xml:space="preserve">2.5</w:t>
      </w:r>
      <w:r>
        <w:rPr>
          <w:sz w:val="24"/>
        </w:rPr>
        <w:t xml:space="preserve"> приложения к Положению Банка России N 774-П.</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35521</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35522</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35523</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страхования иного, чем страхование жизни, классифицированным как страховые"</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35524</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страхования иного, чем страхование жизни,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35525</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страхования иного, чем страхование жизни,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35526</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страхования иного, чем страхование жизни, классифицированным как страховые"</w:t>
            </w:r>
          </w:p>
        </w:tc>
      </w:tr>
    </w:tbl>
    <w:p>
      <w:pPr>
        <w:pStyle w:val="0"/>
        <w:jc w:val="both"/>
      </w:pPr>
      <w:r>
        <w:rPr>
          <w:sz w:val="24"/>
        </w:rPr>
      </w:r>
    </w:p>
    <w:p>
      <w:pPr>
        <w:pStyle w:val="0"/>
        <w:ind w:firstLine="540"/>
        <w:jc w:val="both"/>
      </w:pPr>
      <w:r>
        <w:rPr>
          <w:sz w:val="24"/>
        </w:rPr>
        <w:t xml:space="preserve">3.20. Назначение счетов - учет активов и обязательств в отношении денежных потоков, не являющихся АДП:</w:t>
      </w:r>
    </w:p>
    <w:p>
      <w:pPr>
        <w:pStyle w:val="0"/>
        <w:spacing w:before="240" w:lineRule="auto"/>
        <w:ind w:firstLine="540"/>
        <w:jc w:val="both"/>
      </w:pPr>
      <w:r>
        <w:rPr>
          <w:sz w:val="24"/>
        </w:rPr>
        <w:t xml:space="preserve">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счетам N 35521 и N 35522;</w:t>
      </w:r>
    </w:p>
    <w:p>
      <w:pPr>
        <w:pStyle w:val="0"/>
        <w:spacing w:before="240" w:lineRule="auto"/>
        <w:ind w:firstLine="540"/>
        <w:jc w:val="both"/>
      </w:pPr>
      <w:r>
        <w:rPr>
          <w:sz w:val="24"/>
        </w:rPr>
        <w:t xml:space="preserve">по обременительным договорам страхования иного, чем страхование жизни, классифицированным как страховые, по счетам N 35523 и N 35524;</w:t>
      </w:r>
    </w:p>
    <w:p>
      <w:pPr>
        <w:pStyle w:val="0"/>
        <w:spacing w:before="240" w:lineRule="auto"/>
        <w:ind w:firstLine="540"/>
        <w:jc w:val="both"/>
      </w:pPr>
      <w:r>
        <w:rPr>
          <w:sz w:val="24"/>
        </w:rPr>
        <w:t xml:space="preserve">по оставшимся договорам страхования иного, чем страхование жизни, классифицированным как страховые, по счетам N 35525 и N 35526.</w:t>
      </w:r>
    </w:p>
    <w:p>
      <w:pPr>
        <w:pStyle w:val="0"/>
        <w:spacing w:before="240" w:lineRule="auto"/>
        <w:ind w:firstLine="540"/>
        <w:jc w:val="both"/>
      </w:pPr>
      <w:r>
        <w:rPr>
          <w:sz w:val="24"/>
        </w:rPr>
        <w:t xml:space="preserve">Счета N N 35521, 35523, 35525 активные; счета N N 35522, 35524, 35526 пассивные.</w:t>
      </w:r>
    </w:p>
    <w:p>
      <w:pPr>
        <w:pStyle w:val="0"/>
        <w:spacing w:before="240" w:lineRule="auto"/>
        <w:ind w:firstLine="540"/>
        <w:jc w:val="both"/>
      </w:pPr>
      <w:r>
        <w:rPr>
          <w:sz w:val="24"/>
        </w:rPr>
        <w:t xml:space="preserve">Отражение на счетах бухгалтерского учета активов и обязательств в отношении денежных потоков, не являющихся АДП, по договорам страхования иного, чем страхование жизни, по обременительным договорам страхования иного, чем страхование жизни, по оставшимся договорам страхования иного, чем страхование жизни, осуществляется в соответствии с </w:t>
      </w:r>
      <w:r>
        <w:rPr>
          <w:sz w:val="24"/>
        </w:rPr>
        <w:t xml:space="preserve">таблицами 1.2</w:t>
      </w:r>
      <w:r>
        <w:rPr>
          <w:sz w:val="24"/>
        </w:rPr>
        <w:t xml:space="preserve"> и </w:t>
      </w:r>
      <w:r>
        <w:rPr>
          <w:sz w:val="24"/>
        </w:rPr>
        <w:t xml:space="preserve">1.5</w:t>
      </w:r>
      <w:r>
        <w:rPr>
          <w:sz w:val="24"/>
        </w:rPr>
        <w:t xml:space="preserve"> приложения к Положению Банка России от 23 сентября 2021 года N 775-П "О порядке отражения на счетах бухгалтерского учета страховщиками договоров страхования иного, чем страхование жизни, договоров перестрахования иного, чем страхование жизни, и договоров обязательного медицинского страхования" &lt;1&gt; (далее - Положение Банка России N 775-П).</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28 октября 2021 года, регистрационный N 65624.</w:t>
      </w:r>
    </w:p>
    <w:p>
      <w:pPr>
        <w:pStyle w:val="0"/>
        <w:jc w:val="both"/>
      </w:pPr>
      <w:r>
        <w:rPr>
          <w:sz w:val="24"/>
        </w:rPr>
      </w:r>
    </w:p>
    <w:p>
      <w:pPr>
        <w:pStyle w:val="0"/>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35527</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удерживаемым (переданным) договорам перестрахования иного, чем страхование жизни"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35528</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удерживаемым (переданным) договорам перестрахования иного, чем страхование жизни"</w:t>
            </w:r>
          </w:p>
        </w:tc>
      </w:tr>
    </w:tbl>
    <w:p>
      <w:pPr>
        <w:pStyle w:val="0"/>
        <w:jc w:val="both"/>
      </w:pPr>
      <w:r>
        <w:rPr>
          <w:sz w:val="24"/>
        </w:rPr>
      </w:r>
    </w:p>
    <w:p>
      <w:pPr>
        <w:pStyle w:val="0"/>
        <w:ind w:firstLine="540"/>
        <w:jc w:val="both"/>
      </w:pPr>
      <w:r>
        <w:rPr>
          <w:sz w:val="24"/>
        </w:rPr>
        <w:t xml:space="preserve">3.21. Назначение счетов - учет активов и обязательств в отношении денежных потоков, не являющихся АДП, по удерживаемым (переданным) договорам перестрахования иного, чем страхование жизни. Счет N 35527 активный; счет N 35528 пассивный.</w:t>
      </w:r>
    </w:p>
    <w:p>
      <w:pPr>
        <w:pStyle w:val="0"/>
        <w:spacing w:before="240" w:lineRule="auto"/>
        <w:ind w:firstLine="540"/>
        <w:jc w:val="both"/>
      </w:pPr>
      <w:r>
        <w:rPr>
          <w:sz w:val="24"/>
        </w:rPr>
        <w:t xml:space="preserve">Отражение на счетах бухгалтерского учета активов и обязательств в отношении денежных потоков, не являющихся АДП, по удерживаемым (переданным) договорам перестрахования иного, чем страхование жизни, осуществляется в соответствии с </w:t>
      </w:r>
      <w:r>
        <w:rPr>
          <w:sz w:val="24"/>
        </w:rPr>
        <w:t xml:space="preserve">таблицами 2.2</w:t>
      </w:r>
      <w:r>
        <w:rPr>
          <w:sz w:val="24"/>
        </w:rPr>
        <w:t xml:space="preserve"> и </w:t>
      </w:r>
      <w:r>
        <w:rPr>
          <w:sz w:val="24"/>
        </w:rPr>
        <w:t xml:space="preserve">2.5</w:t>
      </w:r>
      <w:r>
        <w:rPr>
          <w:sz w:val="24"/>
        </w:rPr>
        <w:t xml:space="preserve"> приложения к Положению Банка России N 775-П.</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35531</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35532</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35533</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35534</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35535</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НПО,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35536</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НПО,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35537</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35538</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35539</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НПО,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35540</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НПО,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35541</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35542</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35570</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35571</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35572</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35573</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35574</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ДС,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35575</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ДС,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35576</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35577</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обременительным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35578</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ДС,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35579</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ДС,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35580</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35581</w:t>
            </w:r>
          </w:p>
        </w:tc>
        <w:tc>
          <w:tcPr>
            <w:tcW w:w="6463" w:type="dxa"/>
            <w:tcBorders>
              <w:top w:val="nil"/>
              <w:left w:val="nil"/>
              <w:bottom w:val="nil"/>
              <w:right w:val="nil"/>
            </w:tcBorders>
          </w:tcPr>
          <w:p>
            <w:pPr>
              <w:pStyle w:val="0"/>
              <w:jc w:val="both"/>
            </w:pPr>
            <w:r>
              <w:rPr>
                <w:sz w:val="24"/>
              </w:rPr>
              <w:t xml:space="preserve">"Обязательство в отношении денежных потоков, не являющихся аквизиционными денежными потоками, по оставшимся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3.22. Назначение счетов - учет активов и обязательств в отношении денежных потоков, не являющихся АДП:</w:t>
      </w:r>
    </w:p>
    <w:p>
      <w:pPr>
        <w:pStyle w:val="0"/>
        <w:spacing w:before="240" w:lineRule="auto"/>
        <w:ind w:firstLine="540"/>
        <w:jc w:val="both"/>
      </w:pPr>
      <w:r>
        <w:rPr>
          <w:sz w:val="24"/>
        </w:rPr>
        <w:t xml:space="preserve">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счетам N 35531 и N 35532;</w:t>
      </w:r>
    </w:p>
    <w:p>
      <w:pPr>
        <w:pStyle w:val="0"/>
        <w:spacing w:before="240" w:lineRule="auto"/>
        <w:ind w:firstLine="540"/>
        <w:jc w:val="both"/>
      </w:pPr>
      <w:r>
        <w:rPr>
          <w:sz w:val="24"/>
        </w:rPr>
        <w:t xml:space="preserve">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 по счетам N 35533 и N 35534;</w:t>
      </w:r>
    </w:p>
    <w:p>
      <w:pPr>
        <w:pStyle w:val="0"/>
        <w:spacing w:before="240" w:lineRule="auto"/>
        <w:ind w:firstLine="540"/>
        <w:jc w:val="both"/>
      </w:pPr>
      <w:r>
        <w:rPr>
          <w:sz w:val="24"/>
        </w:rPr>
        <w:t xml:space="preserve">по обременительным договорам НПО, классифицированным как страховые, по счетам N 35535 и N 35536;</w:t>
      </w:r>
    </w:p>
    <w:p>
      <w:pPr>
        <w:pStyle w:val="0"/>
        <w:spacing w:before="240" w:lineRule="auto"/>
        <w:ind w:firstLine="540"/>
        <w:jc w:val="both"/>
      </w:pPr>
      <w:r>
        <w:rPr>
          <w:sz w:val="24"/>
        </w:rPr>
        <w:t xml:space="preserve">по обременительным договорам НПО, классифицированным как инвестиционные, с условиями дискреционного участия по счетам N 35537 и N 35538;</w:t>
      </w:r>
    </w:p>
    <w:p>
      <w:pPr>
        <w:pStyle w:val="0"/>
        <w:spacing w:before="240" w:lineRule="auto"/>
        <w:ind w:firstLine="540"/>
        <w:jc w:val="both"/>
      </w:pPr>
      <w:r>
        <w:rPr>
          <w:sz w:val="24"/>
        </w:rPr>
        <w:t xml:space="preserve">по оставшимся договорам НПО, классифицированным как страховые, по счетам N 35539 и N 35540;</w:t>
      </w:r>
    </w:p>
    <w:p>
      <w:pPr>
        <w:pStyle w:val="0"/>
        <w:spacing w:before="240" w:lineRule="auto"/>
        <w:ind w:firstLine="540"/>
        <w:jc w:val="both"/>
      </w:pPr>
      <w:r>
        <w:rPr>
          <w:sz w:val="24"/>
        </w:rPr>
        <w:t xml:space="preserve">по оставшимся договорам НПО, классифицированным как инвестиционные, с условиями дискреционного участия по счетам N 35541 и N 35542;</w:t>
      </w:r>
    </w:p>
    <w:p>
      <w:pPr>
        <w:pStyle w:val="0"/>
        <w:spacing w:before="240" w:lineRule="auto"/>
        <w:ind w:firstLine="540"/>
        <w:jc w:val="both"/>
      </w:pPr>
      <w:r>
        <w:rPr>
          <w:sz w:val="24"/>
        </w:rPr>
        <w:t xml:space="preserve">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счетам N 35570 и N 35571;</w:t>
      </w:r>
    </w:p>
    <w:p>
      <w:pPr>
        <w:pStyle w:val="0"/>
        <w:spacing w:before="240" w:lineRule="auto"/>
        <w:ind w:firstLine="540"/>
        <w:jc w:val="both"/>
      </w:pPr>
      <w:r>
        <w:rPr>
          <w:sz w:val="24"/>
        </w:rPr>
        <w:t xml:space="preserve">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 по счетам N 35572 и N 35573;</w:t>
      </w:r>
    </w:p>
    <w:p>
      <w:pPr>
        <w:pStyle w:val="0"/>
        <w:spacing w:before="240" w:lineRule="auto"/>
        <w:ind w:firstLine="540"/>
        <w:jc w:val="both"/>
      </w:pPr>
      <w:r>
        <w:rPr>
          <w:sz w:val="24"/>
        </w:rPr>
        <w:t xml:space="preserve">по обременительным договорам ДС, классифицированным как страховые, по счетам N 35574 и N 35575;</w:t>
      </w:r>
    </w:p>
    <w:p>
      <w:pPr>
        <w:pStyle w:val="0"/>
        <w:spacing w:before="240" w:lineRule="auto"/>
        <w:ind w:firstLine="540"/>
        <w:jc w:val="both"/>
      </w:pPr>
      <w:r>
        <w:rPr>
          <w:sz w:val="24"/>
        </w:rPr>
        <w:t xml:space="preserve">по обременительным договорам ДС, классифицированным как инвестиционные, с условиями дискреционного участия по счетам N 35576 и N 35577;</w:t>
      </w:r>
    </w:p>
    <w:p>
      <w:pPr>
        <w:pStyle w:val="0"/>
        <w:spacing w:before="240" w:lineRule="auto"/>
        <w:ind w:firstLine="540"/>
        <w:jc w:val="both"/>
      </w:pPr>
      <w:r>
        <w:rPr>
          <w:sz w:val="24"/>
        </w:rPr>
        <w:t xml:space="preserve">по оставшимся договорам ДС, классифицированным как страховые, по счетам N 35578 и N 35579;</w:t>
      </w:r>
    </w:p>
    <w:p>
      <w:pPr>
        <w:pStyle w:val="0"/>
        <w:spacing w:before="240" w:lineRule="auto"/>
        <w:ind w:firstLine="540"/>
        <w:jc w:val="both"/>
      </w:pPr>
      <w:r>
        <w:rPr>
          <w:sz w:val="24"/>
        </w:rPr>
        <w:t xml:space="preserve">по оставшимся договорам ДС, классифицированным как инвестиционные, с условиями дискреционного участия по счетам N 35580 и N 35581.</w:t>
      </w:r>
    </w:p>
    <w:p>
      <w:pPr>
        <w:pStyle w:val="0"/>
        <w:spacing w:before="240" w:lineRule="auto"/>
        <w:ind w:firstLine="540"/>
        <w:jc w:val="both"/>
      </w:pPr>
      <w:r>
        <w:rPr>
          <w:sz w:val="24"/>
        </w:rPr>
        <w:t xml:space="preserve">Счета N N 35531, 35533, 35535, 35537, 35539, 35541, 35570, 35572, 35574, 35576, 35578, 35580 активные; счета N N 35532, 35534, 35536, 35538, 35540, 35542, 35571, 35573, 35575, 35577, 35579, 35581 пассивные.</w:t>
      </w:r>
    </w:p>
    <w:p>
      <w:pPr>
        <w:pStyle w:val="0"/>
        <w:spacing w:before="240" w:lineRule="auto"/>
        <w:ind w:firstLine="540"/>
        <w:jc w:val="both"/>
      </w:pPr>
      <w:r>
        <w:rPr>
          <w:sz w:val="24"/>
        </w:rPr>
        <w:t xml:space="preserve">Отражение на счетах бухгалтерского учета активов и обязательств в отношении денежных потоков, не являющихся АДП, по договорам НПО осуществляется в соответствии с </w:t>
      </w:r>
      <w:r>
        <w:rPr>
          <w:sz w:val="24"/>
        </w:rPr>
        <w:t xml:space="preserve">таблицами 1.2</w:t>
      </w:r>
      <w:r>
        <w:rPr>
          <w:sz w:val="24"/>
        </w:rPr>
        <w:t xml:space="preserve"> и </w:t>
      </w:r>
      <w:r>
        <w:rPr>
          <w:sz w:val="24"/>
        </w:rPr>
        <w:t xml:space="preserve">1.5</w:t>
      </w:r>
      <w:r>
        <w:rPr>
          <w:sz w:val="24"/>
        </w:rPr>
        <w:t xml:space="preserve"> приложения к Положению Банка России от 23 сентября 2021 года N 776-П "О порядке отражения на счетах бухгалтерского учета негосударственными пенсионными фондами договоров негосударственного пенсионного обеспечения" &lt;1&gt; (далее - Положение Банка России N 776-П), активов и обязательств в отношении денежных потоков, не являющихся АДП, по договорам ДС - в соответствии с </w:t>
      </w:r>
      <w:r>
        <w:rPr>
          <w:sz w:val="24"/>
        </w:rPr>
        <w:t xml:space="preserve">таблицами 1.2</w:t>
      </w:r>
      <w:r>
        <w:rPr>
          <w:sz w:val="24"/>
        </w:rPr>
        <w:t xml:space="preserve"> и </w:t>
      </w:r>
      <w:r>
        <w:rPr>
          <w:sz w:val="24"/>
        </w:rPr>
        <w:t xml:space="preserve">1.5</w:t>
      </w:r>
      <w:r>
        <w:rPr>
          <w:sz w:val="24"/>
        </w:rPr>
        <w:t xml:space="preserve"> приложения к Положению Банка России от 21 мая 2024 года N 838-П "О порядке отражения на счетах бухгалтерского учета негосударственными пенсионными фондами договоров долгосрочных сбережений" &lt;2&gt; (далее - Положение Банка России N 838-П).</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28 октября 2021 года, регистрационный N 65627, с изменениями, внесенными Указанием Банка России от 16 августа 2022 года N 6219-У (зарегистрировано Минюстом России 20 сентября 2022 года, регистрационный N 70157).</w:t>
      </w:r>
    </w:p>
    <w:p>
      <w:pPr>
        <w:pStyle w:val="0"/>
        <w:spacing w:before="240" w:lineRule="auto"/>
        <w:ind w:firstLine="540"/>
        <w:jc w:val="both"/>
      </w:pPr>
      <w:r>
        <w:rPr>
          <w:sz w:val="24"/>
        </w:rPr>
        <w:t xml:space="preserve">&lt;2&gt; Зарегистрировано Минюстом России __ __________ 2024 года, регистрационный N ____.</w:t>
      </w:r>
    </w:p>
    <w:p>
      <w:pPr>
        <w:pStyle w:val="0"/>
        <w:ind w:firstLine="540"/>
        <w:jc w:val="both"/>
      </w:pPr>
      <w:r>
        <w:rPr>
          <w:sz w:val="24"/>
        </w:rPr>
      </w:r>
    </w:p>
    <w:p>
      <w:pPr>
        <w:pStyle w:val="0"/>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3.22 в ред. </w:t>
      </w:r>
      <w:r>
        <w:rPr>
          <w:sz w:val="24"/>
        </w:rPr>
        <w:t xml:space="preserve">Указания</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35551</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договорам ОПС,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35553</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обременительным договорам ОПС,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35555</w:t>
            </w:r>
          </w:p>
        </w:tc>
        <w:tc>
          <w:tcPr>
            <w:tcW w:w="6463" w:type="dxa"/>
            <w:tcBorders>
              <w:top w:val="nil"/>
              <w:left w:val="nil"/>
              <w:bottom w:val="nil"/>
              <w:right w:val="nil"/>
            </w:tcBorders>
          </w:tcPr>
          <w:p>
            <w:pPr>
              <w:pStyle w:val="0"/>
              <w:jc w:val="both"/>
            </w:pPr>
            <w:r>
              <w:rPr>
                <w:sz w:val="24"/>
              </w:rPr>
              <w:t xml:space="preserve">"Актив в отношении денежных потоков, не являющихся аквизиционными денежными потоками, по оставшимся договорам ОПС, классифицированным как страховые"</w:t>
            </w:r>
          </w:p>
        </w:tc>
      </w:tr>
    </w:tbl>
    <w:p>
      <w:pPr>
        <w:pStyle w:val="0"/>
        <w:jc w:val="both"/>
      </w:pPr>
      <w:r>
        <w:rPr>
          <w:sz w:val="24"/>
        </w:rPr>
      </w:r>
    </w:p>
    <w:p>
      <w:pPr>
        <w:pStyle w:val="0"/>
        <w:ind w:firstLine="540"/>
        <w:jc w:val="both"/>
      </w:pPr>
      <w:r>
        <w:rPr>
          <w:sz w:val="24"/>
        </w:rPr>
        <w:t xml:space="preserve">3.23. Назначение счетов - учет активов в отношении денежных потоков, не являющихся АДП:</w:t>
      </w:r>
    </w:p>
    <w:p>
      <w:pPr>
        <w:pStyle w:val="0"/>
        <w:spacing w:before="240" w:lineRule="auto"/>
        <w:ind w:firstLine="540"/>
        <w:jc w:val="both"/>
      </w:pPr>
      <w:r>
        <w:rPr>
          <w:sz w:val="24"/>
        </w:rPr>
        <w:t xml:space="preserve">по договорам ОПС,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счету N 35551;</w:t>
      </w:r>
    </w:p>
    <w:p>
      <w:pPr>
        <w:pStyle w:val="0"/>
        <w:spacing w:before="240" w:lineRule="auto"/>
        <w:ind w:firstLine="540"/>
        <w:jc w:val="both"/>
      </w:pPr>
      <w:r>
        <w:rPr>
          <w:sz w:val="24"/>
        </w:rPr>
        <w:t xml:space="preserve">по обременительным договорам ОПС, классифицированным как страховые, по счету N 35553;</w:t>
      </w:r>
    </w:p>
    <w:p>
      <w:pPr>
        <w:pStyle w:val="0"/>
        <w:spacing w:before="240" w:lineRule="auto"/>
        <w:ind w:firstLine="540"/>
        <w:jc w:val="both"/>
      </w:pPr>
      <w:r>
        <w:rPr>
          <w:sz w:val="24"/>
        </w:rPr>
        <w:t xml:space="preserve">по оставшимся договорам ОПС, классифицированным как страховые, по счету N 35555.</w:t>
      </w:r>
    </w:p>
    <w:p>
      <w:pPr>
        <w:pStyle w:val="0"/>
        <w:spacing w:before="240" w:lineRule="auto"/>
        <w:ind w:firstLine="540"/>
        <w:jc w:val="both"/>
      </w:pPr>
      <w:r>
        <w:rPr>
          <w:sz w:val="24"/>
        </w:rPr>
        <w:t xml:space="preserve">Счета N N 35551, 35553, 35555 активные.</w:t>
      </w:r>
    </w:p>
    <w:p>
      <w:pPr>
        <w:pStyle w:val="0"/>
        <w:spacing w:before="240" w:lineRule="auto"/>
        <w:ind w:firstLine="540"/>
        <w:jc w:val="both"/>
      </w:pPr>
      <w:r>
        <w:rPr>
          <w:sz w:val="24"/>
        </w:rPr>
        <w:t xml:space="preserve">Отражение на счетах бухгалтерского учета активов и обязательств в отношении денежных потоков, не являющихся АДП, по договорам ОПС, по обременительным договорам ОПС, по оставшимся договорам ОПС осуществляется в соответствии с </w:t>
      </w:r>
      <w:r>
        <w:rPr>
          <w:sz w:val="24"/>
        </w:rPr>
        <w:t xml:space="preserve">таблицами 2</w:t>
      </w:r>
      <w:r>
        <w:rPr>
          <w:sz w:val="24"/>
        </w:rPr>
        <w:t xml:space="preserve"> и </w:t>
      </w:r>
      <w:r>
        <w:rPr>
          <w:sz w:val="24"/>
        </w:rPr>
        <w:t xml:space="preserve">5</w:t>
      </w:r>
      <w:r>
        <w:rPr>
          <w:sz w:val="24"/>
        </w:rPr>
        <w:t xml:space="preserve"> приложения к Положению Банка России от 23 сентября 2021 года N 773-П "О порядке отражения на счетах бухгалтерского учета негосударственными пенсионными фондами договоров об обязательном пенсионном страховании" &lt;1&gt; (далее - Положение Банка России N 773-П).</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28 октября 2021 года, регистрационный N 65628.</w:t>
      </w:r>
    </w:p>
    <w:p>
      <w:pPr>
        <w:pStyle w:val="0"/>
        <w:jc w:val="both"/>
      </w:pPr>
      <w:r>
        <w:rPr>
          <w:sz w:val="24"/>
        </w:rPr>
      </w:r>
    </w:p>
    <w:p>
      <w:pPr>
        <w:pStyle w:val="0"/>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35561</w:t>
            </w:r>
          </w:p>
        </w:tc>
        <w:tc>
          <w:tcPr>
            <w:tcW w:w="6463" w:type="dxa"/>
            <w:tcBorders>
              <w:top w:val="nil"/>
              <w:left w:val="nil"/>
              <w:bottom w:val="nil"/>
              <w:right w:val="nil"/>
            </w:tcBorders>
          </w:tcPr>
          <w:p>
            <w:pPr>
              <w:pStyle w:val="0"/>
              <w:jc w:val="both"/>
            </w:pPr>
            <w:r>
              <w:rPr>
                <w:sz w:val="24"/>
              </w:rPr>
              <w:t xml:space="preserve">"Резервы под обесценение активов в отношении денежных потоков, не являющихся аквизиционными денежными потоками"</w:t>
            </w:r>
          </w:p>
        </w:tc>
      </w:tr>
    </w:tbl>
    <w:p>
      <w:pPr>
        <w:pStyle w:val="0"/>
        <w:jc w:val="both"/>
      </w:pPr>
      <w:r>
        <w:rPr>
          <w:sz w:val="24"/>
        </w:rPr>
      </w:r>
    </w:p>
    <w:p>
      <w:pPr>
        <w:pStyle w:val="0"/>
        <w:ind w:firstLine="540"/>
        <w:jc w:val="both"/>
      </w:pPr>
      <w:r>
        <w:rPr>
          <w:sz w:val="24"/>
        </w:rPr>
        <w:t xml:space="preserve">3.24. Назначение счета - учет резервов под обесценение активов в отношении денежных потоков, не являющихся АДП. Счет N 35561 пассивный.</w:t>
      </w:r>
    </w:p>
    <w:p>
      <w:pPr>
        <w:pStyle w:val="0"/>
        <w:spacing w:before="240" w:lineRule="auto"/>
        <w:ind w:firstLine="540"/>
        <w:jc w:val="both"/>
      </w:pPr>
      <w:r>
        <w:rPr>
          <w:sz w:val="24"/>
        </w:rPr>
        <w:t xml:space="preserve">Отражение на счете бухгалтерского учета резервов под обесценение активов в отношении денежных потоков, не являющихся АДП, осуществляется в соответствии с </w:t>
      </w:r>
      <w:r>
        <w:rPr>
          <w:sz w:val="24"/>
        </w:rPr>
        <w:t xml:space="preserve">таблицами 1.5</w:t>
      </w:r>
      <w:r>
        <w:rPr>
          <w:sz w:val="24"/>
        </w:rPr>
        <w:t xml:space="preserve"> и </w:t>
      </w:r>
      <w:r>
        <w:rPr>
          <w:sz w:val="24"/>
        </w:rPr>
        <w:t xml:space="preserve">2.5</w:t>
      </w:r>
      <w:r>
        <w:rPr>
          <w:sz w:val="24"/>
        </w:rPr>
        <w:t xml:space="preserve"> приложения к Положению Банка России N 774-П, </w:t>
      </w:r>
      <w:r>
        <w:rPr>
          <w:sz w:val="24"/>
        </w:rPr>
        <w:t xml:space="preserve">таблицами 1.5</w:t>
      </w:r>
      <w:r>
        <w:rPr>
          <w:sz w:val="24"/>
        </w:rPr>
        <w:t xml:space="preserve"> и </w:t>
      </w:r>
      <w:r>
        <w:rPr>
          <w:sz w:val="24"/>
        </w:rPr>
        <w:t xml:space="preserve">2.5</w:t>
      </w:r>
      <w:r>
        <w:rPr>
          <w:sz w:val="24"/>
        </w:rPr>
        <w:t xml:space="preserve"> приложения к Положению Банка России N 775-П, </w:t>
      </w:r>
      <w:r>
        <w:rPr>
          <w:sz w:val="24"/>
        </w:rPr>
        <w:t xml:space="preserve">таблицей 1.5</w:t>
      </w:r>
      <w:r>
        <w:rPr>
          <w:sz w:val="24"/>
        </w:rPr>
        <w:t xml:space="preserve"> приложения к Положению Банка России N 776-П, </w:t>
      </w:r>
      <w:r>
        <w:rPr>
          <w:sz w:val="24"/>
        </w:rPr>
        <w:t xml:space="preserve">таблицей 5</w:t>
      </w:r>
      <w:r>
        <w:rPr>
          <w:sz w:val="24"/>
        </w:rPr>
        <w:t xml:space="preserve"> приложения к Положению Банка России N 773-П, </w:t>
      </w:r>
      <w:r>
        <w:rPr>
          <w:sz w:val="24"/>
        </w:rPr>
        <w:t xml:space="preserve">таблицей 1.5</w:t>
      </w:r>
      <w:r>
        <w:rPr>
          <w:sz w:val="24"/>
        </w:rPr>
        <w:t xml:space="preserve"> приложения к Положению Банка России N 838-П.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35562</w:t>
            </w:r>
          </w:p>
        </w:tc>
        <w:tc>
          <w:tcPr>
            <w:tcW w:w="6463" w:type="dxa"/>
            <w:tcBorders>
              <w:top w:val="nil"/>
              <w:left w:val="nil"/>
              <w:bottom w:val="nil"/>
              <w:right w:val="nil"/>
            </w:tcBorders>
          </w:tcPr>
          <w:p>
            <w:pPr>
              <w:pStyle w:val="0"/>
              <w:jc w:val="both"/>
            </w:pPr>
            <w:r>
              <w:rPr>
                <w:sz w:val="24"/>
              </w:rPr>
              <w:t xml:space="preserve">"Денежные потоки, не являющиеся аквизиционными денежными потоками, до соотнесения с группой договоров страхования"</w:t>
            </w:r>
          </w:p>
        </w:tc>
      </w:tr>
    </w:tbl>
    <w:p>
      <w:pPr>
        <w:pStyle w:val="0"/>
        <w:jc w:val="both"/>
      </w:pPr>
      <w:r>
        <w:rPr>
          <w:sz w:val="24"/>
        </w:rPr>
      </w:r>
    </w:p>
    <w:p>
      <w:pPr>
        <w:pStyle w:val="0"/>
        <w:ind w:firstLine="540"/>
        <w:jc w:val="both"/>
      </w:pPr>
      <w:r>
        <w:rPr>
          <w:sz w:val="24"/>
        </w:rPr>
        <w:t xml:space="preserve">3.25. Назначение счета - учет денежных потоков, не являющихся АДП, до соотнесения с группой договоров страхования. Счет N 35562 активный.</w:t>
      </w:r>
    </w:p>
    <w:p>
      <w:pPr>
        <w:pStyle w:val="0"/>
        <w:spacing w:before="240" w:lineRule="auto"/>
        <w:ind w:firstLine="540"/>
        <w:jc w:val="both"/>
      </w:pPr>
      <w:r>
        <w:rPr>
          <w:sz w:val="24"/>
        </w:rPr>
        <w:t xml:space="preserve">Отражение на счете бухгалтерского учета денежных потоков, не являющихся АДП, до соотнесения с группой договоров страхования осуществляется в соответствии с </w:t>
      </w:r>
      <w:r>
        <w:rPr>
          <w:sz w:val="24"/>
        </w:rPr>
        <w:t xml:space="preserve">таблицами 1.2</w:t>
      </w:r>
      <w:r>
        <w:rPr>
          <w:sz w:val="24"/>
        </w:rPr>
        <w:t xml:space="preserve">, </w:t>
      </w:r>
      <w:r>
        <w:rPr>
          <w:sz w:val="24"/>
        </w:rPr>
        <w:t xml:space="preserve">1.5</w:t>
      </w:r>
      <w:r>
        <w:rPr>
          <w:sz w:val="24"/>
        </w:rPr>
        <w:t xml:space="preserve">, </w:t>
      </w:r>
      <w:r>
        <w:rPr>
          <w:sz w:val="24"/>
        </w:rPr>
        <w:t xml:space="preserve">2.2</w:t>
      </w:r>
      <w:r>
        <w:rPr>
          <w:sz w:val="24"/>
        </w:rPr>
        <w:t xml:space="preserve">, </w:t>
      </w:r>
      <w:r>
        <w:rPr>
          <w:sz w:val="24"/>
        </w:rPr>
        <w:t xml:space="preserve">2.5</w:t>
      </w:r>
      <w:r>
        <w:rPr>
          <w:sz w:val="24"/>
        </w:rPr>
        <w:t xml:space="preserve"> приложения к Положению Банка России N 774-П, </w:t>
      </w:r>
      <w:r>
        <w:rPr>
          <w:sz w:val="24"/>
        </w:rPr>
        <w:t xml:space="preserve">таблицами 1.2</w:t>
      </w:r>
      <w:r>
        <w:rPr>
          <w:sz w:val="24"/>
        </w:rPr>
        <w:t xml:space="preserve">, </w:t>
      </w:r>
      <w:r>
        <w:rPr>
          <w:sz w:val="24"/>
        </w:rPr>
        <w:t xml:space="preserve">1.5</w:t>
      </w:r>
      <w:r>
        <w:rPr>
          <w:sz w:val="24"/>
        </w:rPr>
        <w:t xml:space="preserve">, </w:t>
      </w:r>
      <w:r>
        <w:rPr>
          <w:sz w:val="24"/>
        </w:rPr>
        <w:t xml:space="preserve">2.2</w:t>
      </w:r>
      <w:r>
        <w:rPr>
          <w:sz w:val="24"/>
        </w:rPr>
        <w:t xml:space="preserve">, </w:t>
      </w:r>
      <w:r>
        <w:rPr>
          <w:sz w:val="24"/>
        </w:rPr>
        <w:t xml:space="preserve">2.5</w:t>
      </w:r>
      <w:r>
        <w:rPr>
          <w:sz w:val="24"/>
        </w:rPr>
        <w:t xml:space="preserve"> приложения к Положению Банка России N 775-П, </w:t>
      </w:r>
      <w:r>
        <w:rPr>
          <w:sz w:val="24"/>
        </w:rPr>
        <w:t xml:space="preserve">таблицами 1.2</w:t>
      </w:r>
      <w:r>
        <w:rPr>
          <w:sz w:val="24"/>
        </w:rPr>
        <w:t xml:space="preserve"> и </w:t>
      </w:r>
      <w:r>
        <w:rPr>
          <w:sz w:val="24"/>
        </w:rPr>
        <w:t xml:space="preserve">1.5</w:t>
      </w:r>
      <w:r>
        <w:rPr>
          <w:sz w:val="24"/>
        </w:rPr>
        <w:t xml:space="preserve"> приложения к Положению Банка России N 776-П, </w:t>
      </w:r>
      <w:r>
        <w:rPr>
          <w:sz w:val="24"/>
        </w:rPr>
        <w:t xml:space="preserve">таблицами 2</w:t>
      </w:r>
      <w:r>
        <w:rPr>
          <w:sz w:val="24"/>
        </w:rPr>
        <w:t xml:space="preserve"> и </w:t>
      </w:r>
      <w:r>
        <w:rPr>
          <w:sz w:val="24"/>
        </w:rPr>
        <w:t xml:space="preserve">5</w:t>
      </w:r>
      <w:r>
        <w:rPr>
          <w:sz w:val="24"/>
        </w:rPr>
        <w:t xml:space="preserve"> приложения к Положению Банка России N 773-П, </w:t>
      </w:r>
      <w:r>
        <w:rPr>
          <w:sz w:val="24"/>
        </w:rPr>
        <w:t xml:space="preserve">таблицами 1.2</w:t>
      </w:r>
      <w:r>
        <w:rPr>
          <w:sz w:val="24"/>
        </w:rPr>
        <w:t xml:space="preserve"> и </w:t>
      </w:r>
      <w:r>
        <w:rPr>
          <w:sz w:val="24"/>
        </w:rPr>
        <w:t xml:space="preserve">1.5</w:t>
      </w:r>
      <w:r>
        <w:rPr>
          <w:sz w:val="24"/>
        </w:rPr>
        <w:t xml:space="preserve"> приложения к Положению Банка России N 838-П.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p>
      <w:pPr>
        <w:pStyle w:val="2"/>
        <w:outlineLvl w:val="4"/>
        <w:jc w:val="center"/>
      </w:pPr>
      <w:r>
        <w:rPr>
          <w:sz w:val="24"/>
        </w:rPr>
        <w:t xml:space="preserve">Аквизиционные денежные потоки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356</w:t>
            </w:r>
          </w:p>
        </w:tc>
        <w:tc>
          <w:tcPr>
            <w:tcW w:w="6463" w:type="dxa"/>
            <w:tcBorders>
              <w:top w:val="nil"/>
              <w:left w:val="nil"/>
              <w:bottom w:val="nil"/>
              <w:right w:val="nil"/>
            </w:tcBorders>
          </w:tcPr>
          <w:p>
            <w:pPr>
              <w:pStyle w:val="0"/>
              <w:jc w:val="both"/>
            </w:pPr>
            <w:r>
              <w:rPr>
                <w:sz w:val="24"/>
              </w:rPr>
              <w:t xml:space="preserve">"Аквизиционные денежные потоки"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35601</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35602</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35603</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страхования жизни,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35604</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страхования жизни, классифицированным как инвестиционные"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35605</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страхования жизни,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35606</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страхования жизни, классифицированным как инвестиционные"</w:t>
            </w:r>
          </w:p>
        </w:tc>
      </w:tr>
    </w:tbl>
    <w:p>
      <w:pPr>
        <w:pStyle w:val="0"/>
        <w:jc w:val="both"/>
      </w:pPr>
      <w:r>
        <w:rPr>
          <w:sz w:val="24"/>
        </w:rPr>
      </w:r>
    </w:p>
    <w:p>
      <w:pPr>
        <w:pStyle w:val="0"/>
        <w:ind w:firstLine="540"/>
        <w:jc w:val="both"/>
      </w:pPr>
      <w:r>
        <w:rPr>
          <w:sz w:val="24"/>
        </w:rPr>
        <w:t xml:space="preserve">3.26. Назначение счетов - учет АДП:</w:t>
      </w:r>
    </w:p>
    <w:p>
      <w:pPr>
        <w:pStyle w:val="0"/>
        <w:spacing w:before="240" w:lineRule="auto"/>
        <w:ind w:firstLine="540"/>
        <w:jc w:val="both"/>
      </w:pPr>
      <w:r>
        <w:rPr>
          <w:sz w:val="24"/>
        </w:rPr>
        <w:t xml:space="preserve">по договорам страхования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счету N 35601;</w:t>
      </w:r>
    </w:p>
    <w:p>
      <w:pPr>
        <w:pStyle w:val="0"/>
        <w:spacing w:before="240" w:lineRule="auto"/>
        <w:ind w:firstLine="540"/>
        <w:jc w:val="both"/>
      </w:pPr>
      <w:r>
        <w:rPr>
          <w:sz w:val="24"/>
        </w:rPr>
        <w:t xml:space="preserve">по договорам страхования жизни,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 по счету N 35602;</w:t>
      </w:r>
    </w:p>
    <w:p>
      <w:pPr>
        <w:pStyle w:val="0"/>
        <w:spacing w:before="240" w:lineRule="auto"/>
        <w:ind w:firstLine="540"/>
        <w:jc w:val="both"/>
      </w:pPr>
      <w:r>
        <w:rPr>
          <w:sz w:val="24"/>
        </w:rPr>
        <w:t xml:space="preserve">по обременительным договорам страхования жизни, классифицированным как страховые, по счету N 35603;</w:t>
      </w:r>
    </w:p>
    <w:p>
      <w:pPr>
        <w:pStyle w:val="0"/>
        <w:spacing w:before="240" w:lineRule="auto"/>
        <w:ind w:firstLine="540"/>
        <w:jc w:val="both"/>
      </w:pPr>
      <w:r>
        <w:rPr>
          <w:sz w:val="24"/>
        </w:rPr>
        <w:t xml:space="preserve">по обременительным договорам страхования жизни, классифицированным как инвестиционные, по счету N 35604;</w:t>
      </w:r>
    </w:p>
    <w:p>
      <w:pPr>
        <w:pStyle w:val="0"/>
        <w:spacing w:before="240" w:lineRule="auto"/>
        <w:ind w:firstLine="540"/>
        <w:jc w:val="both"/>
      </w:pPr>
      <w:r>
        <w:rPr>
          <w:sz w:val="24"/>
        </w:rPr>
        <w:t xml:space="preserve">по оставшимся договорам страхования жизни, классифицированным как страховые, по счету N 35605;</w:t>
      </w:r>
    </w:p>
    <w:p>
      <w:pPr>
        <w:pStyle w:val="0"/>
        <w:spacing w:before="240" w:lineRule="auto"/>
        <w:ind w:firstLine="540"/>
        <w:jc w:val="both"/>
      </w:pPr>
      <w:r>
        <w:rPr>
          <w:sz w:val="24"/>
        </w:rPr>
        <w:t xml:space="preserve">по оставшимся договорам страхования жизни, классифицированным как инвестиционные, по счету N 35606.</w:t>
      </w:r>
    </w:p>
    <w:p>
      <w:pPr>
        <w:pStyle w:val="0"/>
        <w:spacing w:before="240" w:lineRule="auto"/>
        <w:ind w:firstLine="540"/>
        <w:jc w:val="both"/>
      </w:pPr>
      <w:r>
        <w:rPr>
          <w:sz w:val="24"/>
        </w:rPr>
        <w:t xml:space="preserve">Счета N N 35601 - 35606 активные.</w:t>
      </w:r>
    </w:p>
    <w:p>
      <w:pPr>
        <w:pStyle w:val="0"/>
        <w:spacing w:before="240" w:lineRule="auto"/>
        <w:ind w:firstLine="540"/>
        <w:jc w:val="both"/>
      </w:pPr>
      <w:r>
        <w:rPr>
          <w:sz w:val="24"/>
        </w:rPr>
        <w:t xml:space="preserve">По дебету счетов N N 35601 - 35606 отражается признание активов в отношении АДП в результате соотнесения с группой договоров страхования жизни, выпущенных (принятых) договоров перестрахования жизни до даты признания договоров в корреспонденции со счетом N 35622.</w:t>
      </w:r>
    </w:p>
    <w:p>
      <w:pPr>
        <w:pStyle w:val="0"/>
        <w:spacing w:before="240" w:lineRule="auto"/>
        <w:ind w:firstLine="540"/>
        <w:jc w:val="both"/>
      </w:pPr>
      <w:r>
        <w:rPr>
          <w:sz w:val="24"/>
        </w:rPr>
        <w:t xml:space="preserve">По кредиту счетов N N 35601 - 35606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жизни и выпущенных (принятых) договоров перестрахования жизни в корреспонденции со счетами N N 35803, 35903, 36003, 36103, 36203, 36303, 36403, 36503, 36603, 36703, 36803, 36903, 37522, 37622;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признание активов в отношении АДП в результате их списания за счет резервов под обесценение по договорам страхования жизни и выпущенным (принятым) договорам перестрахования жизни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35607</w:t>
            </w:r>
          </w:p>
        </w:tc>
        <w:tc>
          <w:tcPr>
            <w:tcW w:w="6463" w:type="dxa"/>
            <w:tcBorders>
              <w:top w:val="nil"/>
              <w:left w:val="nil"/>
              <w:bottom w:val="nil"/>
              <w:right w:val="nil"/>
            </w:tcBorders>
          </w:tcPr>
          <w:p>
            <w:pPr>
              <w:pStyle w:val="0"/>
              <w:jc w:val="both"/>
            </w:pPr>
            <w:r>
              <w:rPr>
                <w:sz w:val="24"/>
              </w:rPr>
              <w:t xml:space="preserve">"Аквизиционные денежные потоки по удерживаемым (переданным) договорам перестрахования жизни"</w:t>
            </w:r>
          </w:p>
        </w:tc>
      </w:tr>
    </w:tbl>
    <w:p>
      <w:pPr>
        <w:pStyle w:val="0"/>
        <w:jc w:val="both"/>
      </w:pPr>
      <w:r>
        <w:rPr>
          <w:sz w:val="24"/>
        </w:rPr>
      </w:r>
    </w:p>
    <w:p>
      <w:pPr>
        <w:pStyle w:val="0"/>
        <w:ind w:firstLine="540"/>
        <w:jc w:val="both"/>
      </w:pPr>
      <w:r>
        <w:rPr>
          <w:sz w:val="24"/>
        </w:rPr>
        <w:t xml:space="preserve">3.27. Назначение счета - учет АДП по удерживаемым (переданным) договорам перестрахования жизни. Счет N 35607 активный.</w:t>
      </w:r>
    </w:p>
    <w:p>
      <w:pPr>
        <w:pStyle w:val="0"/>
        <w:spacing w:before="240" w:lineRule="auto"/>
        <w:ind w:firstLine="540"/>
        <w:jc w:val="both"/>
      </w:pPr>
      <w:r>
        <w:rPr>
          <w:sz w:val="24"/>
        </w:rPr>
        <w:t xml:space="preserve">По дебету счета N 35607 отражается признание активов в отношении АДП в результате соотнесения с группой удерживаемых (переданных) договоров перестрахования жизни до даты признания договоров в корреспонденции со счетом N 35622.</w:t>
      </w:r>
    </w:p>
    <w:p>
      <w:pPr>
        <w:pStyle w:val="0"/>
        <w:spacing w:before="240" w:lineRule="auto"/>
        <w:ind w:firstLine="540"/>
        <w:jc w:val="both"/>
      </w:pPr>
      <w:r>
        <w:rPr>
          <w:sz w:val="24"/>
        </w:rPr>
        <w:t xml:space="preserve">По кредиту счета N 35607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жизни в корреспонденции со счетами N 37003 и N 37004;</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удерживаемым (переданным) договорам перестрахования жизни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35608</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35609</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страхования иного, чем страхование жизни,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35610</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страхования иного, чем страхование жизни, классифицированным как страховые"</w:t>
            </w:r>
          </w:p>
        </w:tc>
      </w:tr>
    </w:tbl>
    <w:p>
      <w:pPr>
        <w:pStyle w:val="0"/>
        <w:jc w:val="both"/>
      </w:pPr>
      <w:r>
        <w:rPr>
          <w:sz w:val="24"/>
        </w:rPr>
      </w:r>
    </w:p>
    <w:p>
      <w:pPr>
        <w:pStyle w:val="0"/>
        <w:ind w:firstLine="540"/>
        <w:jc w:val="both"/>
      </w:pPr>
      <w:r>
        <w:rPr>
          <w:sz w:val="24"/>
        </w:rPr>
        <w:t xml:space="preserve">3.28. Назначение счетов - учет АДП:</w:t>
      </w:r>
    </w:p>
    <w:p>
      <w:pPr>
        <w:pStyle w:val="0"/>
        <w:spacing w:before="240" w:lineRule="auto"/>
        <w:ind w:firstLine="540"/>
        <w:jc w:val="both"/>
      </w:pPr>
      <w:r>
        <w:rPr>
          <w:sz w:val="24"/>
        </w:rPr>
        <w:t xml:space="preserve">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счету N 35608;</w:t>
      </w:r>
    </w:p>
    <w:p>
      <w:pPr>
        <w:pStyle w:val="0"/>
        <w:spacing w:before="240" w:lineRule="auto"/>
        <w:ind w:firstLine="540"/>
        <w:jc w:val="both"/>
      </w:pPr>
      <w:r>
        <w:rPr>
          <w:sz w:val="24"/>
        </w:rPr>
        <w:t xml:space="preserve">по обременительным договорам страхования иного, чем страхование жизни, классифицированным как страховые, по счету N 35609;</w:t>
      </w:r>
    </w:p>
    <w:p>
      <w:pPr>
        <w:pStyle w:val="0"/>
        <w:spacing w:before="240" w:lineRule="auto"/>
        <w:ind w:firstLine="540"/>
        <w:jc w:val="both"/>
      </w:pPr>
      <w:r>
        <w:rPr>
          <w:sz w:val="24"/>
        </w:rPr>
        <w:t xml:space="preserve">по оставшимся договорам страхования иного, чем страхование жизни, классифицированным как страховые, по счету N 35610.</w:t>
      </w:r>
    </w:p>
    <w:p>
      <w:pPr>
        <w:pStyle w:val="0"/>
        <w:spacing w:before="240" w:lineRule="auto"/>
        <w:ind w:firstLine="540"/>
        <w:jc w:val="both"/>
      </w:pPr>
      <w:r>
        <w:rPr>
          <w:sz w:val="24"/>
        </w:rPr>
        <w:t xml:space="preserve">Счета N N 35608 - 35610 активные.</w:t>
      </w:r>
    </w:p>
    <w:p>
      <w:pPr>
        <w:pStyle w:val="0"/>
        <w:spacing w:before="240" w:lineRule="auto"/>
        <w:ind w:firstLine="540"/>
        <w:jc w:val="both"/>
      </w:pPr>
      <w:r>
        <w:rPr>
          <w:sz w:val="24"/>
        </w:rPr>
        <w:t xml:space="preserve">По дебету счетов N N 35608 - 35610 отражается признание активов в отношении АДП в результате соотнесения с группой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35622.</w:t>
      </w:r>
    </w:p>
    <w:p>
      <w:pPr>
        <w:pStyle w:val="0"/>
        <w:spacing w:before="240" w:lineRule="auto"/>
        <w:ind w:firstLine="540"/>
        <w:jc w:val="both"/>
      </w:pPr>
      <w:r>
        <w:rPr>
          <w:sz w:val="24"/>
        </w:rPr>
        <w:t xml:space="preserve">По кредиту счетов N N 35608 - 35610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счетами N N 37203, 37303, 37403, 37502, 37602;</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35611</w:t>
            </w:r>
          </w:p>
        </w:tc>
        <w:tc>
          <w:tcPr>
            <w:tcW w:w="6463" w:type="dxa"/>
            <w:tcBorders>
              <w:top w:val="nil"/>
              <w:left w:val="nil"/>
              <w:bottom w:val="nil"/>
              <w:right w:val="nil"/>
            </w:tcBorders>
          </w:tcPr>
          <w:p>
            <w:pPr>
              <w:pStyle w:val="0"/>
              <w:jc w:val="both"/>
            </w:pPr>
            <w:r>
              <w:rPr>
                <w:sz w:val="24"/>
              </w:rPr>
              <w:t xml:space="preserve">"Аквизиционные денежные потоки по удерживаемым (переданным) договорам перестрахования иного, чем страхование жизни"</w:t>
            </w:r>
          </w:p>
        </w:tc>
      </w:tr>
    </w:tbl>
    <w:p>
      <w:pPr>
        <w:pStyle w:val="0"/>
        <w:jc w:val="both"/>
      </w:pPr>
      <w:r>
        <w:rPr>
          <w:sz w:val="24"/>
        </w:rPr>
      </w:r>
    </w:p>
    <w:p>
      <w:pPr>
        <w:pStyle w:val="0"/>
        <w:ind w:firstLine="540"/>
        <w:jc w:val="both"/>
      </w:pPr>
      <w:r>
        <w:rPr>
          <w:sz w:val="24"/>
        </w:rPr>
        <w:t xml:space="preserve">3.29. Назначение счета - учет АДП по удерживаемым (переданным) договорам перестрахования иного, чем страхование жизни. Счет N 35611 активный.</w:t>
      </w:r>
    </w:p>
    <w:p>
      <w:pPr>
        <w:pStyle w:val="0"/>
        <w:spacing w:before="240" w:lineRule="auto"/>
        <w:ind w:firstLine="540"/>
        <w:jc w:val="both"/>
      </w:pPr>
      <w:r>
        <w:rPr>
          <w:sz w:val="24"/>
        </w:rPr>
        <w:t xml:space="preserve">По дебету счета N 35611 отражается признание активов в отношении АДП в результате соотнесения с группой удерживаемых (переданных) договоров перестрахования иного, чем страхование жизни, до даты признания договоров в корреспонденции со счетом N 35622.</w:t>
      </w:r>
    </w:p>
    <w:p>
      <w:pPr>
        <w:pStyle w:val="0"/>
        <w:spacing w:before="240" w:lineRule="auto"/>
        <w:ind w:firstLine="540"/>
        <w:jc w:val="both"/>
      </w:pPr>
      <w:r>
        <w:rPr>
          <w:sz w:val="24"/>
        </w:rPr>
        <w:t xml:space="preserve">По кредиту счета N 35611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иного, чем страхование жизни, в корреспонденции со счетами N N 37703, 37704, 37801, 37802;</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удерживаемым (переданным) договорам перестрахования иного, чем страхование жизни,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35612</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35613</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35614</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НПО,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35615</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35616</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НПО,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35617</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35623</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35624</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35625</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ДС,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35626</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35627</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ДС,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35628</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3.30. Назначение счетов - учет АДП:</w:t>
      </w:r>
    </w:p>
    <w:p>
      <w:pPr>
        <w:pStyle w:val="0"/>
        <w:spacing w:before="240" w:lineRule="auto"/>
        <w:ind w:firstLine="540"/>
        <w:jc w:val="both"/>
      </w:pPr>
      <w:r>
        <w:rPr>
          <w:sz w:val="24"/>
        </w:rPr>
        <w:t xml:space="preserve">по договорам НПО,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счету N 35612;</w:t>
      </w:r>
    </w:p>
    <w:p>
      <w:pPr>
        <w:pStyle w:val="0"/>
        <w:spacing w:before="240" w:lineRule="auto"/>
        <w:ind w:firstLine="540"/>
        <w:jc w:val="both"/>
      </w:pPr>
      <w:r>
        <w:rPr>
          <w:sz w:val="24"/>
        </w:rPr>
        <w:t xml:space="preserve">по договорам НПО,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 по счету N 35613;</w:t>
      </w:r>
    </w:p>
    <w:p>
      <w:pPr>
        <w:pStyle w:val="0"/>
        <w:spacing w:before="240" w:lineRule="auto"/>
        <w:ind w:firstLine="540"/>
        <w:jc w:val="both"/>
      </w:pPr>
      <w:r>
        <w:rPr>
          <w:sz w:val="24"/>
        </w:rPr>
        <w:t xml:space="preserve">по обременительным договорам НПО, классифицированным как страховые, по счету N 35614;</w:t>
      </w:r>
    </w:p>
    <w:p>
      <w:pPr>
        <w:pStyle w:val="0"/>
        <w:spacing w:before="240" w:lineRule="auto"/>
        <w:ind w:firstLine="540"/>
        <w:jc w:val="both"/>
      </w:pPr>
      <w:r>
        <w:rPr>
          <w:sz w:val="24"/>
        </w:rPr>
        <w:t xml:space="preserve">по обременительным договорам НПО, классифицированным как инвестиционные, с условиями дискреционного участия по счету N 35615;</w:t>
      </w:r>
    </w:p>
    <w:p>
      <w:pPr>
        <w:pStyle w:val="0"/>
        <w:spacing w:before="240" w:lineRule="auto"/>
        <w:ind w:firstLine="540"/>
        <w:jc w:val="both"/>
      </w:pPr>
      <w:r>
        <w:rPr>
          <w:sz w:val="24"/>
        </w:rPr>
        <w:t xml:space="preserve">по оставшимся договорам НПО, классифицированным как страховые, по счету N 35616;</w:t>
      </w:r>
    </w:p>
    <w:p>
      <w:pPr>
        <w:pStyle w:val="0"/>
        <w:spacing w:before="240" w:lineRule="auto"/>
        <w:ind w:firstLine="540"/>
        <w:jc w:val="both"/>
      </w:pPr>
      <w:r>
        <w:rPr>
          <w:sz w:val="24"/>
        </w:rPr>
        <w:t xml:space="preserve">по оставшимся договорам НПО, классифицированным как инвестиционные, с условиями дискреционного участия по счету N 35617;</w:t>
      </w:r>
    </w:p>
    <w:p>
      <w:pPr>
        <w:pStyle w:val="0"/>
        <w:spacing w:before="240" w:lineRule="auto"/>
        <w:ind w:firstLine="540"/>
        <w:jc w:val="both"/>
      </w:pPr>
      <w:r>
        <w:rPr>
          <w:sz w:val="24"/>
        </w:rPr>
        <w:t xml:space="preserve">по договорам ДС,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счету N 35623;</w:t>
      </w:r>
    </w:p>
    <w:p>
      <w:pPr>
        <w:pStyle w:val="0"/>
        <w:spacing w:before="240" w:lineRule="auto"/>
        <w:ind w:firstLine="540"/>
        <w:jc w:val="both"/>
      </w:pPr>
      <w:r>
        <w:rPr>
          <w:sz w:val="24"/>
        </w:rPr>
        <w:t xml:space="preserve">по договорам ДС, классифицированным как инвестиционные, с условиями дискреционного участия, в отношении которых на дату признания отсутствует значительная вероятность того, что впоследствии они станут обременительными, по счету N 35624;</w:t>
      </w:r>
    </w:p>
    <w:p>
      <w:pPr>
        <w:pStyle w:val="0"/>
        <w:spacing w:before="240" w:lineRule="auto"/>
        <w:ind w:firstLine="540"/>
        <w:jc w:val="both"/>
      </w:pPr>
      <w:r>
        <w:rPr>
          <w:sz w:val="24"/>
        </w:rPr>
        <w:t xml:space="preserve">по обременительным договорам ДС, классифицированным как страховые, по счету N 35625;</w:t>
      </w:r>
    </w:p>
    <w:p>
      <w:pPr>
        <w:pStyle w:val="0"/>
        <w:spacing w:before="240" w:lineRule="auto"/>
        <w:ind w:firstLine="540"/>
        <w:jc w:val="both"/>
      </w:pPr>
      <w:r>
        <w:rPr>
          <w:sz w:val="24"/>
        </w:rPr>
        <w:t xml:space="preserve">по обременительным договорам ДС, классифицированным как инвестиционные, с условиями дискреционного участия по счету N 35626;</w:t>
      </w:r>
    </w:p>
    <w:p>
      <w:pPr>
        <w:pStyle w:val="0"/>
        <w:spacing w:before="240" w:lineRule="auto"/>
        <w:ind w:firstLine="540"/>
        <w:jc w:val="both"/>
      </w:pPr>
      <w:r>
        <w:rPr>
          <w:sz w:val="24"/>
        </w:rPr>
        <w:t xml:space="preserve">по оставшимся договорам ДС, классифицированным как страховые, по счету N 35627;</w:t>
      </w:r>
    </w:p>
    <w:p>
      <w:pPr>
        <w:pStyle w:val="0"/>
        <w:spacing w:before="240" w:lineRule="auto"/>
        <w:ind w:firstLine="540"/>
        <w:jc w:val="both"/>
      </w:pPr>
      <w:r>
        <w:rPr>
          <w:sz w:val="24"/>
        </w:rPr>
        <w:t xml:space="preserve">по оставшимся договорам ДС, классифицированным как инвестиционные, с условиями дискреционного участия по счету N 35628.</w:t>
      </w:r>
    </w:p>
    <w:p>
      <w:pPr>
        <w:pStyle w:val="0"/>
        <w:spacing w:before="240" w:lineRule="auto"/>
        <w:ind w:firstLine="540"/>
        <w:jc w:val="both"/>
      </w:pPr>
      <w:r>
        <w:rPr>
          <w:sz w:val="24"/>
        </w:rPr>
        <w:t xml:space="preserve">Счета N N 35612 - 35617, 35623 - 35628 активные.</w:t>
      </w:r>
    </w:p>
    <w:p>
      <w:pPr>
        <w:pStyle w:val="0"/>
        <w:spacing w:before="240" w:lineRule="auto"/>
        <w:ind w:firstLine="540"/>
        <w:jc w:val="both"/>
      </w:pPr>
      <w:r>
        <w:rPr>
          <w:sz w:val="24"/>
        </w:rPr>
        <w:t xml:space="preserve">По дебету счетов N N 35612 - 35617 отражается признание активов в отношении АДП в результате соотнесения с группой договоров НПО до даты признания договора НПО в корреспонденции со счетом N 35622.</w:t>
      </w:r>
    </w:p>
    <w:p>
      <w:pPr>
        <w:pStyle w:val="0"/>
        <w:spacing w:before="240" w:lineRule="auto"/>
        <w:ind w:firstLine="540"/>
        <w:jc w:val="both"/>
      </w:pPr>
      <w:r>
        <w:rPr>
          <w:sz w:val="24"/>
        </w:rPr>
        <w:t xml:space="preserve">По кредиту счетов N N 35612 - 35617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НПО в корреспонденции со счетами по учету корректировок РППО по договорам НПО (ООЧП);</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НПО в корреспонденции со счетом N 35621.</w:t>
      </w:r>
    </w:p>
    <w:p>
      <w:pPr>
        <w:pStyle w:val="0"/>
        <w:spacing w:before="240" w:lineRule="auto"/>
        <w:ind w:firstLine="540"/>
        <w:jc w:val="both"/>
      </w:pPr>
      <w:r>
        <w:rPr>
          <w:sz w:val="24"/>
        </w:rPr>
        <w:t xml:space="preserve">По дебету счетов N N 35623 - 35628 отражается признание активов в отношении АДП в результате соотнесения с группой договоров ДС до даты признания договора ДС в корреспонденции со счетом N 35622.</w:t>
      </w:r>
    </w:p>
    <w:p>
      <w:pPr>
        <w:pStyle w:val="0"/>
        <w:spacing w:before="240" w:lineRule="auto"/>
        <w:ind w:firstLine="540"/>
        <w:jc w:val="both"/>
      </w:pPr>
      <w:r>
        <w:rPr>
          <w:sz w:val="24"/>
        </w:rPr>
        <w:t xml:space="preserve">По кредиту счетов N N 35623 - 35628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ДС в корреспонденции со счетами по учету корректировок РППО по договорам ДС (ООЧП);</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ДС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3.30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jc w:val="both"/>
            </w:pPr>
            <w:r>
              <w:rPr>
                <w:sz w:val="24"/>
              </w:rPr>
              <w:t xml:space="preserve">N 35618</w:t>
            </w:r>
          </w:p>
        </w:tc>
        <w:tc>
          <w:tcPr>
            <w:tcW w:w="6463" w:type="dxa"/>
            <w:tcBorders>
              <w:top w:val="nil"/>
              <w:left w:val="nil"/>
              <w:bottom w:val="nil"/>
              <w:right w:val="nil"/>
            </w:tcBorders>
          </w:tcPr>
          <w:p>
            <w:pPr>
              <w:pStyle w:val="0"/>
              <w:jc w:val="both"/>
            </w:pPr>
            <w:r>
              <w:rPr>
                <w:sz w:val="24"/>
              </w:rPr>
              <w:t xml:space="preserve">"Аквизиционные денежные потоки по договорам ОПС,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35619</w:t>
            </w:r>
          </w:p>
        </w:tc>
        <w:tc>
          <w:tcPr>
            <w:tcW w:w="6463" w:type="dxa"/>
            <w:tcBorders>
              <w:top w:val="nil"/>
              <w:left w:val="nil"/>
              <w:bottom w:val="nil"/>
              <w:right w:val="nil"/>
            </w:tcBorders>
          </w:tcPr>
          <w:p>
            <w:pPr>
              <w:pStyle w:val="0"/>
              <w:jc w:val="both"/>
            </w:pPr>
            <w:r>
              <w:rPr>
                <w:sz w:val="24"/>
              </w:rPr>
              <w:t xml:space="preserve">"Аквизиционные денежные потоки по обременительным договорам ОПС, классифицированным как страховые"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35620</w:t>
            </w:r>
          </w:p>
        </w:tc>
        <w:tc>
          <w:tcPr>
            <w:tcW w:w="6463" w:type="dxa"/>
            <w:tcBorders>
              <w:top w:val="nil"/>
              <w:left w:val="nil"/>
              <w:bottom w:val="nil"/>
              <w:right w:val="nil"/>
            </w:tcBorders>
          </w:tcPr>
          <w:p>
            <w:pPr>
              <w:pStyle w:val="0"/>
              <w:jc w:val="both"/>
            </w:pPr>
            <w:r>
              <w:rPr>
                <w:sz w:val="24"/>
              </w:rPr>
              <w:t xml:space="preserve">"Аквизиционные денежные потоки по оставшимся договорам ОПС, классифицированным как страховые"</w:t>
            </w:r>
          </w:p>
        </w:tc>
      </w:tr>
    </w:tbl>
    <w:p>
      <w:pPr>
        <w:pStyle w:val="0"/>
        <w:jc w:val="both"/>
      </w:pPr>
      <w:r>
        <w:rPr>
          <w:sz w:val="24"/>
        </w:rPr>
      </w:r>
    </w:p>
    <w:p>
      <w:pPr>
        <w:pStyle w:val="0"/>
        <w:ind w:firstLine="540"/>
        <w:jc w:val="both"/>
      </w:pPr>
      <w:r>
        <w:rPr>
          <w:sz w:val="24"/>
        </w:rPr>
        <w:t xml:space="preserve">3.31. Назначение счетов - учет АДП:</w:t>
      </w:r>
    </w:p>
    <w:p>
      <w:pPr>
        <w:pStyle w:val="0"/>
        <w:spacing w:before="240" w:lineRule="auto"/>
        <w:ind w:firstLine="540"/>
        <w:jc w:val="both"/>
      </w:pPr>
      <w:r>
        <w:rPr>
          <w:sz w:val="24"/>
        </w:rPr>
        <w:t xml:space="preserve">по договорам ОПС,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по счету N 35618;</w:t>
      </w:r>
    </w:p>
    <w:p>
      <w:pPr>
        <w:pStyle w:val="0"/>
        <w:spacing w:before="240" w:lineRule="auto"/>
        <w:ind w:firstLine="540"/>
        <w:jc w:val="both"/>
      </w:pPr>
      <w:r>
        <w:rPr>
          <w:sz w:val="24"/>
        </w:rPr>
        <w:t xml:space="preserve">по обременительным договорам ОПС, классифицированным как страховые, по счету N 35619;</w:t>
      </w:r>
    </w:p>
    <w:p>
      <w:pPr>
        <w:pStyle w:val="0"/>
        <w:spacing w:before="240" w:lineRule="auto"/>
        <w:ind w:firstLine="540"/>
        <w:jc w:val="both"/>
      </w:pPr>
      <w:r>
        <w:rPr>
          <w:sz w:val="24"/>
        </w:rPr>
        <w:t xml:space="preserve">по оставшимся договорам ОПС, классифицированным как страховые, по счету N 35620.</w:t>
      </w:r>
    </w:p>
    <w:p>
      <w:pPr>
        <w:pStyle w:val="0"/>
        <w:spacing w:before="240" w:lineRule="auto"/>
        <w:ind w:firstLine="540"/>
        <w:jc w:val="both"/>
      </w:pPr>
      <w:r>
        <w:rPr>
          <w:sz w:val="24"/>
        </w:rPr>
        <w:t xml:space="preserve">Счета N N 35618 - 35620 активные.</w:t>
      </w:r>
    </w:p>
    <w:p>
      <w:pPr>
        <w:pStyle w:val="0"/>
        <w:spacing w:before="240" w:lineRule="auto"/>
        <w:ind w:firstLine="540"/>
        <w:jc w:val="both"/>
      </w:pPr>
      <w:r>
        <w:rPr>
          <w:sz w:val="24"/>
        </w:rPr>
        <w:t xml:space="preserve">По дебету счетов N N 35618 - 35620 отражается признание активов в отношении АДП в результате соотнесения с группой договоров ОПС до даты признания договора ОПС в корреспонденции со счетом N 35622.</w:t>
      </w:r>
    </w:p>
    <w:p>
      <w:pPr>
        <w:pStyle w:val="0"/>
        <w:spacing w:before="240" w:lineRule="auto"/>
        <w:ind w:firstLine="540"/>
        <w:jc w:val="both"/>
      </w:pPr>
      <w:r>
        <w:rPr>
          <w:sz w:val="24"/>
        </w:rPr>
        <w:t xml:space="preserve">По кредиту счетов N N 35618 - 35620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ОПС в корреспонденции со счетами по учету корректировок пенсионных накоплений на этапе накопления по договорам ОПС (ООЧП);</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ОПС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35621</w:t>
            </w:r>
          </w:p>
        </w:tc>
        <w:tc>
          <w:tcPr>
            <w:tcW w:w="6463" w:type="dxa"/>
            <w:tcBorders>
              <w:top w:val="nil"/>
              <w:left w:val="nil"/>
              <w:bottom w:val="nil"/>
              <w:right w:val="nil"/>
            </w:tcBorders>
          </w:tcPr>
          <w:p>
            <w:pPr>
              <w:pStyle w:val="0"/>
              <w:jc w:val="both"/>
            </w:pPr>
            <w:r>
              <w:rPr>
                <w:sz w:val="24"/>
              </w:rPr>
              <w:t xml:space="preserve">"Резервы под обесценение аквизиционных денежных потоков"</w:t>
            </w:r>
          </w:p>
        </w:tc>
      </w:tr>
    </w:tbl>
    <w:p>
      <w:pPr>
        <w:pStyle w:val="0"/>
        <w:jc w:val="both"/>
      </w:pPr>
      <w:r>
        <w:rPr>
          <w:sz w:val="24"/>
        </w:rPr>
      </w:r>
    </w:p>
    <w:p>
      <w:pPr>
        <w:pStyle w:val="0"/>
        <w:ind w:firstLine="540"/>
        <w:jc w:val="both"/>
      </w:pPr>
      <w:r>
        <w:rPr>
          <w:sz w:val="24"/>
        </w:rPr>
        <w:t xml:space="preserve">3.32. Назначение счета - учет созданных резервов под обесценение АДП. Счет N 35621 пассивный.</w:t>
      </w:r>
    </w:p>
    <w:p>
      <w:pPr>
        <w:pStyle w:val="0"/>
        <w:spacing w:before="240" w:lineRule="auto"/>
        <w:ind w:firstLine="540"/>
        <w:jc w:val="both"/>
      </w:pPr>
      <w:r>
        <w:rPr>
          <w:sz w:val="24"/>
        </w:rPr>
        <w:t xml:space="preserve">По кредиту счета N 35621 отражаются:</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страхования жизни и выпущенным (принятым) договорам перестрахования жизни в корреспонденции со счетом N 71420;</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удерживаемым (переданным) договорам перестрахования жизни в корреспонденции со счетом N 71428;</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71435;</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удерживаемым (переданным) договорам перестрахования иного, чем страхование жизни, в корреспонденции со счетом N 71444;</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НПО в корреспонденции со счетом N 71310, по договорам ДС в корреспонденции со счетом N 71326;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ОПС в корреспонденции со счетом N 71318.</w:t>
      </w:r>
    </w:p>
    <w:p>
      <w:pPr>
        <w:pStyle w:val="0"/>
        <w:spacing w:before="240" w:lineRule="auto"/>
        <w:ind w:firstLine="540"/>
        <w:jc w:val="both"/>
      </w:pPr>
      <w:r>
        <w:rPr>
          <w:sz w:val="24"/>
        </w:rPr>
        <w:t xml:space="preserve">По дебету счета N 35621 отражаются:</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договорам страхования жизни и выпущенным (принятым) договорам перестрахования жизни в корреспонденции со счетом N 71421;</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удерживаемым (переданным) договорам перестрахования жизни в корреспонденции со счетом N 71431;</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71436;</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удерживаемым (переданным) договорам перестрахования иного, чем страхование жизни, в корреспонденции со счетом N 71447;</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договорам НПО в корреспонденции со счетом N 71315, по договорам ДС в корреспонденции со счетом N 71331;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договорам ОПС в корреспонденции со счетом N 71323;</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страхования жизни и выпущенным (принятым) договорам перестрахования жизни в корреспонденции со счетами N N 35601 - 35606, 35622;</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удерживаемым (переданным) договорам перестрахования жизни в корреспонденции со счетами N 35607 и N 35622;</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N 35608 - 35610, 35622;</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удерживаемым (переданным) договорам перестрахования иного, чем страхование жизни, в корреспонденции со счетами N 35611 и N 35622;</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НПО в корреспонденции со счетами по учету АДП по договорам НПО и счетом N 35622, по договорам ДС в корреспонденции со счетами N N 35622 - 35628;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ОПС в корреспонденции со счетами по учету АДП по договорам ОПС и счетом N 35622.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both"/>
            </w:pPr>
            <w:r>
              <w:rPr>
                <w:sz w:val="24"/>
              </w:rPr>
              <w:t xml:space="preserve">N 35622</w:t>
            </w:r>
          </w:p>
        </w:tc>
        <w:tc>
          <w:tcPr>
            <w:tcW w:w="6463" w:type="dxa"/>
            <w:tcBorders>
              <w:top w:val="nil"/>
              <w:left w:val="nil"/>
              <w:bottom w:val="nil"/>
              <w:right w:val="nil"/>
            </w:tcBorders>
          </w:tcPr>
          <w:p>
            <w:pPr>
              <w:pStyle w:val="0"/>
              <w:jc w:val="both"/>
            </w:pPr>
            <w:r>
              <w:rPr>
                <w:sz w:val="24"/>
              </w:rPr>
              <w:t xml:space="preserve">"Аквизиционные денежные потоки до соотнесения с группой договоров страхования"</w:t>
            </w:r>
          </w:p>
        </w:tc>
      </w:tr>
    </w:tbl>
    <w:p>
      <w:pPr>
        <w:pStyle w:val="0"/>
        <w:jc w:val="both"/>
      </w:pPr>
      <w:r>
        <w:rPr>
          <w:sz w:val="24"/>
        </w:rPr>
      </w:r>
    </w:p>
    <w:p>
      <w:pPr>
        <w:pStyle w:val="0"/>
        <w:ind w:firstLine="540"/>
        <w:jc w:val="both"/>
      </w:pPr>
      <w:r>
        <w:rPr>
          <w:sz w:val="24"/>
        </w:rPr>
        <w:t xml:space="preserve">3.33. Назначение счета - учет АДП до соотнесения с группой договоров страхования. Счет N 35622 активный.</w:t>
      </w:r>
    </w:p>
    <w:p>
      <w:pPr>
        <w:pStyle w:val="0"/>
        <w:spacing w:before="240" w:lineRule="auto"/>
        <w:ind w:firstLine="540"/>
        <w:jc w:val="both"/>
      </w:pPr>
      <w:r>
        <w:rPr>
          <w:sz w:val="24"/>
        </w:rPr>
        <w:t xml:space="preserve">По дебету счета N 35622 отражаются:</w:t>
      </w:r>
    </w:p>
    <w:p>
      <w:pPr>
        <w:pStyle w:val="0"/>
        <w:spacing w:before="240" w:lineRule="auto"/>
        <w:ind w:firstLine="540"/>
        <w:jc w:val="both"/>
      </w:pPr>
      <w:r>
        <w:rPr>
          <w:sz w:val="24"/>
        </w:rPr>
        <w:t xml:space="preserve">признание активов в отношении АДП по договорам страхования жизни, выпущенным (принятым) договорам перестрахования жизни и удерживаемым (переданным) договорам перестрахования жизни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признание активов в отношении АДП по договорам страхования иного, чем страхование жизни, выпущенным (принятым) договорам перестрахования иного, чем страхование жизни, и удерживаемым (переданным) договорам перестрахования иного, чем страхование жизни,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признание активов в отношении АДП по договорам НПО, договорам ДС и договорам ОПС в корреспонденции со счетами по учету расчетов по деятельности по НПО, формированию ДС и ОПС и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35622 отражаются:</w:t>
      </w:r>
    </w:p>
    <w:p>
      <w:pPr>
        <w:pStyle w:val="0"/>
        <w:spacing w:before="240" w:lineRule="auto"/>
        <w:ind w:firstLine="540"/>
        <w:jc w:val="both"/>
      </w:pPr>
      <w:r>
        <w:rPr>
          <w:sz w:val="24"/>
        </w:rPr>
        <w:t xml:space="preserve">признание активов в отношении АДП в результате соотнесения с группой договоров страхования жизни, выпущенных (принятых) договоров перестрахования жизни до даты признания договоров в корреспонденции со счетами N N 35601 - 35606;</w:t>
      </w:r>
    </w:p>
    <w:p>
      <w:pPr>
        <w:pStyle w:val="0"/>
        <w:spacing w:before="240" w:lineRule="auto"/>
        <w:ind w:firstLine="540"/>
        <w:jc w:val="both"/>
      </w:pPr>
      <w:r>
        <w:rPr>
          <w:sz w:val="24"/>
        </w:rPr>
        <w:t xml:space="preserve">признание активов в отношении АДП в результате соотнесения с группой удерживаемых (переданных) договоров перестрахования жизни до даты признания договоров в корреспонденции со счетом N 35607;</w:t>
      </w:r>
    </w:p>
    <w:p>
      <w:pPr>
        <w:pStyle w:val="0"/>
        <w:spacing w:before="240" w:lineRule="auto"/>
        <w:ind w:firstLine="540"/>
        <w:jc w:val="both"/>
      </w:pPr>
      <w:r>
        <w:rPr>
          <w:sz w:val="24"/>
        </w:rPr>
        <w:t xml:space="preserve">признание активов в отношении АДП в результате соотнесения с группой договоров страхования иного, чем страхование жизни, выпущенных (принятых) договоров перестрахования иного, чем страхование жизни, до даты признания договоров в корреспонденции со счетами N N 35608 - 35610;</w:t>
      </w:r>
    </w:p>
    <w:p>
      <w:pPr>
        <w:pStyle w:val="0"/>
        <w:spacing w:before="240" w:lineRule="auto"/>
        <w:ind w:firstLine="540"/>
        <w:jc w:val="both"/>
      </w:pPr>
      <w:r>
        <w:rPr>
          <w:sz w:val="24"/>
        </w:rPr>
        <w:t xml:space="preserve">признание активов в отношении АДП в результате соотнесения с группой удерживаемых (переданных) договоров перестрахования иного, чем страхование жизни, до даты признания договоров в корреспонденции со счетом N 35611;</w:t>
      </w:r>
    </w:p>
    <w:p>
      <w:pPr>
        <w:pStyle w:val="0"/>
        <w:spacing w:before="240" w:lineRule="auto"/>
        <w:ind w:firstLine="540"/>
        <w:jc w:val="both"/>
      </w:pPr>
      <w:r>
        <w:rPr>
          <w:sz w:val="24"/>
        </w:rPr>
        <w:t xml:space="preserve">признание активов в отношении АДП в результате соотнесения с группой договоров НПО и с группой договоров ДС до даты признания договора НПО и договора ДС в корреспонденции со счетами по учету АДП по договорам НПО и по учету АДП по договорам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активов в отношении АДП в результате соотнесения с группой договоров ОПС до даты признания договора ОПС в корреспонденции со счетами по учету АДП по договорам ОПС;</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страхования жизни, выпущенным (принятым) договорам перестрахования жизни и удерживаемым (переданным) договорам перестрахования жизни в корреспонденции со счетом N 35621;</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страхования иного, чем страхование жизни, выпущенным (принятым) договорам перестрахования иного, чем страхование жизни, и удерживаемым (переданным) договорам перестрахования иного, чем страхование жизни, в корреспонденции со счетом N 35621;</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НПО и договорам ДС в корреспонденции со счетом N 35621;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в отношении АДП в результате их списания за счет резервов под обесценение по договорам ОПС в корреспонденции со счетом N 35621.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357</w:t>
            </w:r>
          </w:p>
        </w:tc>
        <w:tc>
          <w:tcPr>
            <w:tcW w:w="6463" w:type="dxa"/>
            <w:tcBorders>
              <w:top w:val="nil"/>
              <w:left w:val="nil"/>
              <w:bottom w:val="nil"/>
              <w:right w:val="nil"/>
            </w:tcBorders>
          </w:tcPr>
          <w:p>
            <w:pPr>
              <w:pStyle w:val="0"/>
              <w:jc w:val="both"/>
            </w:pPr>
            <w:r>
              <w:rPr>
                <w:sz w:val="24"/>
              </w:rPr>
              <w:t xml:space="preserve">"Страховая премия по договорам страхования и перестрахования"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35701</w:t>
            </w:r>
          </w:p>
        </w:tc>
        <w:tc>
          <w:tcPr>
            <w:tcW w:w="6463" w:type="dxa"/>
            <w:tcBorders>
              <w:top w:val="nil"/>
              <w:left w:val="nil"/>
              <w:bottom w:val="nil"/>
              <w:right w:val="nil"/>
            </w:tcBorders>
          </w:tcPr>
          <w:p>
            <w:pPr>
              <w:pStyle w:val="0"/>
              <w:jc w:val="both"/>
            </w:pPr>
            <w:r>
              <w:rPr>
                <w:sz w:val="24"/>
              </w:rPr>
              <w:t xml:space="preserve">"Страховая премия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35702</w:t>
            </w:r>
          </w:p>
        </w:tc>
        <w:tc>
          <w:tcPr>
            <w:tcW w:w="6463" w:type="dxa"/>
            <w:tcBorders>
              <w:top w:val="nil"/>
              <w:left w:val="nil"/>
              <w:bottom w:val="nil"/>
              <w:right w:val="nil"/>
            </w:tcBorders>
          </w:tcPr>
          <w:p>
            <w:pPr>
              <w:pStyle w:val="0"/>
              <w:jc w:val="both"/>
            </w:pPr>
            <w:r>
              <w:rPr>
                <w:sz w:val="24"/>
              </w:rPr>
              <w:t xml:space="preserve">"Страховая премия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35703</w:t>
            </w:r>
          </w:p>
        </w:tc>
        <w:tc>
          <w:tcPr>
            <w:tcW w:w="6463" w:type="dxa"/>
            <w:tcBorders>
              <w:top w:val="nil"/>
              <w:left w:val="nil"/>
              <w:bottom w:val="nil"/>
              <w:right w:val="nil"/>
            </w:tcBorders>
          </w:tcPr>
          <w:p>
            <w:pPr>
              <w:pStyle w:val="0"/>
              <w:jc w:val="both"/>
            </w:pPr>
            <w:r>
              <w:rPr>
                <w:sz w:val="24"/>
              </w:rPr>
              <w:t xml:space="preserve">"Страховая премия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35704</w:t>
            </w:r>
          </w:p>
        </w:tc>
        <w:tc>
          <w:tcPr>
            <w:tcW w:w="6463" w:type="dxa"/>
            <w:tcBorders>
              <w:top w:val="nil"/>
              <w:left w:val="nil"/>
              <w:bottom w:val="nil"/>
              <w:right w:val="nil"/>
            </w:tcBorders>
          </w:tcPr>
          <w:p>
            <w:pPr>
              <w:pStyle w:val="0"/>
              <w:jc w:val="both"/>
            </w:pPr>
            <w:r>
              <w:rPr>
                <w:sz w:val="24"/>
              </w:rPr>
              <w:t xml:space="preserve">"Страховая премия по удерживаемым (переданным) договорам перестрахования иного, чем страхование жизни"</w:t>
            </w:r>
          </w:p>
        </w:tc>
      </w:tr>
    </w:tbl>
    <w:p>
      <w:pPr>
        <w:pStyle w:val="0"/>
        <w:jc w:val="both"/>
      </w:pPr>
      <w:r>
        <w:rPr>
          <w:sz w:val="24"/>
        </w:rPr>
      </w:r>
    </w:p>
    <w:p>
      <w:pPr>
        <w:pStyle w:val="0"/>
        <w:ind w:firstLine="540"/>
        <w:jc w:val="both"/>
      </w:pPr>
      <w:r>
        <w:rPr>
          <w:sz w:val="24"/>
        </w:rPr>
        <w:t xml:space="preserve">3.34. Назначение счетов - отражение страховой премии по договорам страхования и перестрахования. Счета N 35701 и N 35703 пассивные; счета N 35702 и N 35704 активные.</w:t>
      </w:r>
    </w:p>
    <w:p>
      <w:pPr>
        <w:pStyle w:val="0"/>
        <w:spacing w:before="240" w:lineRule="auto"/>
        <w:ind w:firstLine="540"/>
        <w:jc w:val="both"/>
      </w:pPr>
      <w:r>
        <w:rPr>
          <w:sz w:val="24"/>
        </w:rPr>
        <w:t xml:space="preserve">По кредиту счета N 35701 отражается страховая премия в корреспонденции со счетами N N 48001, 48002, 48005, 48006, 48015 - 48018.</w:t>
      </w:r>
    </w:p>
    <w:p>
      <w:pPr>
        <w:pStyle w:val="0"/>
        <w:spacing w:before="240" w:lineRule="auto"/>
        <w:ind w:firstLine="540"/>
        <w:jc w:val="both"/>
      </w:pPr>
      <w:r>
        <w:rPr>
          <w:sz w:val="24"/>
        </w:rPr>
        <w:t xml:space="preserve">По дебету счета N 35701 отражаются поступившая страховая премия в корреспонденции со счетами N N 35802, 35803, 35902, 35903, 36002, 36003, 36102, 36103, 36202, 36203, 36302, 36303, 36402, 36403, 36502, 36503, 36602, 36603, 36702, 36703, 36802, 36803, 36902, 36903, прекращение признания (уменьшение) неоплаченной страховой премии в корреспонденции со счетами N N 48001, 48002, 48005, 48006, 48015 - 48018, признание страховой премии в составе обязательства в корреспонденции со счетами N 37521 и N 37621.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35702 отражается премия по удерживаемым (переданным) договорам перестрахования жизни в корреспонденции со счетом N 48043.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35702 отражаются:</w:t>
      </w:r>
    </w:p>
    <w:p>
      <w:pPr>
        <w:pStyle w:val="0"/>
        <w:spacing w:before="240" w:lineRule="auto"/>
        <w:ind w:firstLine="540"/>
        <w:jc w:val="both"/>
      </w:pPr>
      <w:r>
        <w:rPr>
          <w:sz w:val="24"/>
        </w:rPr>
        <w:t xml:space="preserve">уплаченная премия по удерживаемым (переданным) договорам перестрахования жизни в группе удерживаемых (переданных) договоров перестрахования жизни в корреспонденции со счетами N N 37003, 37004, 37101, 37102;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перестраховочная комиссия, подлежащая получению страховщиком от перестраховщика, в корреспонденции со счетом N 48044.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35703 отражается страховая премия по договорам страхования иного, чем страхование жизни, и по выпущенным (принятым) договорам перестрахования иного, чем страхование жизни, в корреспонденции со счетами N N 48003 - 48006, 48015 - 48018.</w:t>
      </w:r>
    </w:p>
    <w:p>
      <w:pPr>
        <w:pStyle w:val="0"/>
        <w:spacing w:before="240" w:lineRule="auto"/>
        <w:ind w:firstLine="540"/>
        <w:jc w:val="both"/>
      </w:pPr>
      <w:r>
        <w:rPr>
          <w:sz w:val="24"/>
        </w:rPr>
        <w:t xml:space="preserve">По дебету счета N 35703 отражаются:</w:t>
      </w:r>
    </w:p>
    <w:p>
      <w:pPr>
        <w:pStyle w:val="0"/>
        <w:spacing w:before="240" w:lineRule="auto"/>
        <w:ind w:firstLine="540"/>
        <w:jc w:val="both"/>
      </w:pPr>
      <w:r>
        <w:rPr>
          <w:sz w:val="24"/>
        </w:rPr>
        <w:t xml:space="preserve">поступившая страховая премия в составе денежных потоков по выполнению в корреспонденции со счетами N N 37202, 37203, 37302, 37303, 37402, 37403; прекращение признания (уменьшение) неоплаченной страховой премия в корреспонденции со счетами N N 48003 - 48006, 48015 - 48018;</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страховой премии в составе упрощенной оценки обязательства при применении подхода на основе распределения премии в корреспонденции со счетами N N 37501, 37502, 37601, 37602.</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счету N 35704 отражается премия по удерживаемым (переданным) договорам перестрахования иного, чем страхование жизни, в корреспонденции со счетом N 48046.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35704 отражаются:</w:t>
      </w:r>
    </w:p>
    <w:p>
      <w:pPr>
        <w:pStyle w:val="0"/>
        <w:spacing w:before="240" w:lineRule="auto"/>
        <w:ind w:firstLine="540"/>
        <w:jc w:val="both"/>
      </w:pPr>
      <w:r>
        <w:rPr>
          <w:sz w:val="24"/>
        </w:rPr>
        <w:t xml:space="preserve">уплаченная премия по удерживаемым (переданным) договорам перестрахования иного, чем страхование жизни, в группе удерживаемых (переданных) договоров перестрахования иного, чем страхование жизни, в корреспонденции со счетами N N 37703, 37704, 37801, 37802;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перестраховочная комиссия, подлежащая получению страховщиком от перестраховщика, в корреспонденции со счетами N 48045 и N 48046.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p>
      <w:pPr>
        <w:pStyle w:val="2"/>
        <w:outlineLvl w:val="4"/>
        <w:jc w:val="center"/>
      </w:pPr>
      <w:r>
        <w:rPr>
          <w:sz w:val="24"/>
        </w:rPr>
        <w:t xml:space="preserve">Обязательства по договорам страхования жизни</w:t>
      </w:r>
    </w:p>
    <w:p>
      <w:pPr>
        <w:pStyle w:val="0"/>
        <w:jc w:val="both"/>
      </w:pPr>
      <w:r>
        <w:rPr>
          <w:sz w:val="24"/>
        </w:rPr>
      </w:r>
    </w:p>
    <w:p>
      <w:pPr>
        <w:pStyle w:val="2"/>
        <w:outlineLvl w:val="5"/>
        <w:jc w:val="center"/>
      </w:pPr>
      <w:r>
        <w:rPr>
          <w:sz w:val="24"/>
        </w:rPr>
        <w:t xml:space="preserve">Общая модель оценки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358</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35801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35802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35803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35804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35805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35811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35812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3.35. Назначение счетов - отражение составных частей (компонентов) обязательств по договорам страхования жизни,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35801, 35802, 35804, 35805, 35811, 35812 пассивные; счет N 35803 активный.</w:t>
      </w:r>
    </w:p>
    <w:p>
      <w:pPr>
        <w:pStyle w:val="0"/>
        <w:spacing w:before="240" w:lineRule="auto"/>
        <w:ind w:firstLine="540"/>
        <w:jc w:val="both"/>
      </w:pPr>
      <w:r>
        <w:rPr>
          <w:sz w:val="24"/>
        </w:rPr>
        <w:t xml:space="preserve">По кредиту счета N 35801 отражаются:</w:t>
      </w:r>
    </w:p>
    <w:p>
      <w:pPr>
        <w:pStyle w:val="0"/>
        <w:spacing w:before="240" w:lineRule="auto"/>
        <w:ind w:firstLine="540"/>
        <w:jc w:val="both"/>
      </w:pPr>
      <w:r>
        <w:rPr>
          <w:sz w:val="24"/>
        </w:rPr>
        <w:t xml:space="preserve">признание (увеличение) маржи в корреспонденции со счетами N 35802 и N 35803;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35801 отражаются:</w:t>
      </w:r>
    </w:p>
    <w:p>
      <w:pPr>
        <w:pStyle w:val="0"/>
        <w:spacing w:before="240" w:lineRule="auto"/>
        <w:ind w:firstLine="540"/>
        <w:jc w:val="both"/>
      </w:pPr>
      <w:r>
        <w:rPr>
          <w:sz w:val="24"/>
        </w:rPr>
        <w:t xml:space="preserve">уменьшение маржи в корреспонденции со счетами N 35802 и N 35803;</w:t>
      </w:r>
    </w:p>
    <w:p>
      <w:pPr>
        <w:pStyle w:val="0"/>
        <w:spacing w:before="240" w:lineRule="auto"/>
        <w:ind w:firstLine="540"/>
        <w:jc w:val="both"/>
      </w:pPr>
      <w:r>
        <w:rPr>
          <w:sz w:val="24"/>
        </w:rPr>
        <w:t xml:space="preserve">маржа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35802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счетом N 35502;</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35801;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35804;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35802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страхования жизни и выпущенным (принятым) договорам перестрахования жизни в корреспонденции со счетом N 71419;</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счетом N 35501;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по договорам страхования жизни и выпущенным (принятым) договорам перестрахования жизни в корреспонденции со счетом N 71419;</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и выпущенных (принятых) договоров перестрахования жизни в корреспонденции со счетом N 35802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ожидаемые расходы по денежным потокам по выполнению в рамках договоров страхования жизни и выпущенных (принятых) договоров перестрахования жизни в выручке в корреспонденции со счетом N 71419;</w:t>
      </w:r>
    </w:p>
    <w:p>
      <w:pPr>
        <w:pStyle w:val="0"/>
        <w:spacing w:before="240" w:lineRule="auto"/>
        <w:ind w:firstLine="540"/>
        <w:jc w:val="both"/>
      </w:pPr>
      <w:r>
        <w:rPr>
          <w:sz w:val="24"/>
        </w:rPr>
        <w:t xml:space="preserve">признание (увеличение) маржи в корреспонденции со счетом N 35801;</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35804;</w:t>
      </w:r>
    </w:p>
    <w:p>
      <w:pPr>
        <w:pStyle w:val="0"/>
        <w:spacing w:before="240" w:lineRule="auto"/>
        <w:ind w:firstLine="540"/>
        <w:jc w:val="both"/>
      </w:pPr>
      <w:r>
        <w:rPr>
          <w:sz w:val="24"/>
        </w:rPr>
        <w:t xml:space="preserve">ожидаемые выплаты по ООЧП по договорам страхования жизни и выпущенным (принятым) договорам перестрахования жизни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выплаты неотделяемых инвестиционных составляющих по договорам страхования жизни в корреспонденции со счетом N 35811; отражение возврата страховой премии в корреспонденции со счетами N N 48002,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35803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жизни и выпущенных (принятых) договоров перестрахования жизни в корреспонденции со счетом N 35601;</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счетом N 35501;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жизни и выпущенным (принятым) договорам перестрахования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и выпущенных (принятых) договоров перестрахования жизни в корреспонденции со счетом N 35802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в корреспонденции со счетом N 35801;</w:t>
      </w:r>
    </w:p>
    <w:p>
      <w:pPr>
        <w:pStyle w:val="0"/>
        <w:spacing w:before="240" w:lineRule="auto"/>
        <w:ind w:firstLine="540"/>
        <w:jc w:val="both"/>
      </w:pPr>
      <w:r>
        <w:rPr>
          <w:sz w:val="24"/>
        </w:rPr>
        <w:t xml:space="preserve">увеличение рисковой поправки на нефинансовый риск в корреспонденции со счетом N 35804;</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35803 отражаются:</w:t>
      </w:r>
    </w:p>
    <w:p>
      <w:pPr>
        <w:pStyle w:val="0"/>
        <w:spacing w:before="240" w:lineRule="auto"/>
        <w:ind w:firstLine="540"/>
        <w:jc w:val="both"/>
      </w:pPr>
      <w:r>
        <w:rPr>
          <w:sz w:val="24"/>
        </w:rPr>
        <w:t xml:space="preserve">расходы от амортизации АДП в корреспонденции со счетом N 71420;</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71420;</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35801;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35804;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кредиту счета N 35804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счетами N 35802 и N 35803;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35804 отражаются:</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35802 и N 35803;</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35805 отражаются:</w:t>
      </w:r>
    </w:p>
    <w:p>
      <w:pPr>
        <w:pStyle w:val="0"/>
        <w:spacing w:before="240" w:lineRule="auto"/>
        <w:ind w:firstLine="540"/>
        <w:jc w:val="both"/>
      </w:pPr>
      <w:r>
        <w:rPr>
          <w:sz w:val="24"/>
        </w:rPr>
        <w:t xml:space="preserve">компонент убытка в корреспонденции со счетом N 71424;</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35805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71425;</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35811 отражаются:</w:t>
      </w:r>
    </w:p>
    <w:p>
      <w:pPr>
        <w:pStyle w:val="0"/>
        <w:spacing w:before="240" w:lineRule="auto"/>
        <w:ind w:firstLine="540"/>
        <w:jc w:val="both"/>
      </w:pPr>
      <w:r>
        <w:rPr>
          <w:sz w:val="24"/>
        </w:rPr>
        <w:t xml:space="preserve">признание (увеличение) ОВТ по договорам страхования жизни и выпущенным (принятым) договорам перестрахования жизни в корреспонденции со счетом N 71420;</w:t>
      </w:r>
    </w:p>
    <w:p>
      <w:pPr>
        <w:pStyle w:val="0"/>
        <w:spacing w:before="240" w:lineRule="auto"/>
        <w:ind w:firstLine="540"/>
        <w:jc w:val="both"/>
      </w:pPr>
      <w:r>
        <w:rPr>
          <w:sz w:val="24"/>
        </w:rPr>
        <w:t xml:space="preserve">признание (увеличение) расходов на урегулирование требований по договорам страхования жизни и выпущенным (принятым) договорам перестрахования жизни в корреспонденции со счетом N 71420;</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71420;</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35802.</w:t>
      </w:r>
    </w:p>
    <w:p>
      <w:pPr>
        <w:pStyle w:val="0"/>
        <w:spacing w:before="240" w:lineRule="auto"/>
        <w:ind w:firstLine="540"/>
        <w:jc w:val="both"/>
      </w:pPr>
      <w:r>
        <w:rPr>
          <w:sz w:val="24"/>
        </w:rPr>
        <w:t xml:space="preserve">По дебету счета N 35811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расчеты по возникшим требованиям в корреспонденции со счетами N N 48005, 48006, 48039;</w:t>
      </w:r>
    </w:p>
    <w:p>
      <w:pPr>
        <w:pStyle w:val="0"/>
        <w:spacing w:before="240" w:lineRule="auto"/>
        <w:ind w:firstLine="540"/>
        <w:jc w:val="both"/>
      </w:pPr>
      <w:r>
        <w:rPr>
          <w:sz w:val="24"/>
        </w:rPr>
        <w:t xml:space="preserve">расчеты в части расходов на урегулирование убытков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48039;</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счетом N 71421.</w:t>
      </w:r>
    </w:p>
    <w:p>
      <w:pPr>
        <w:pStyle w:val="0"/>
        <w:spacing w:before="240" w:lineRule="auto"/>
        <w:ind w:firstLine="540"/>
        <w:jc w:val="both"/>
      </w:pPr>
      <w:r>
        <w:rPr>
          <w:sz w:val="24"/>
        </w:rPr>
        <w:t xml:space="preserve">По кредиту счета N 35812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счетом N 71420;</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35812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35802 и N 35803.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359</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инвестиционные, с условиями дискреционного участия,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35901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35902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35903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35904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35905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35911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35912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3.36. Назначение счетов - отражение составных частей (компонентов) обязательств по договорам страхования жизни, классифицированным как инвестиционные, с условиями дискреционного участия,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35901, 35902, 35904, 35905, 35911, 35912 пассивные; счет N 35903 активный.</w:t>
      </w:r>
    </w:p>
    <w:p>
      <w:pPr>
        <w:pStyle w:val="0"/>
        <w:spacing w:before="240" w:lineRule="auto"/>
        <w:ind w:firstLine="540"/>
        <w:jc w:val="both"/>
      </w:pPr>
      <w:r>
        <w:rPr>
          <w:sz w:val="24"/>
        </w:rPr>
        <w:t xml:space="preserve">Учет обязательств по счетам N N 35901 - 35905, 35911, 35912 осуществляется аналогично учету операций по счетам N N 35801 - 35805, 35811, 35812.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35902 и N 35903.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360</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страховые, без условий прямого участия"</w:t>
            </w:r>
          </w:p>
        </w:tc>
      </w:tr>
      <w:tr>
        <w:tc>
          <w:tcPr>
            <w:tcW w:w="1247" w:type="dxa"/>
            <w:vAlign w:val="center"/>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36001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36002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36003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36004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36005</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36011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36012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3.37. Назначение счетов - отражение составных частей (компонентов) обязательств по обременительным договорам страхования жизни, классифицированным как страховые, без условий прямого участия. Счета N N 36001, 36002, 36004, 36005, 36011, 36012 пассивные; счет N 36003 активный.</w:t>
      </w:r>
    </w:p>
    <w:p>
      <w:pPr>
        <w:pStyle w:val="0"/>
        <w:spacing w:before="240" w:lineRule="auto"/>
        <w:ind w:firstLine="540"/>
        <w:jc w:val="both"/>
      </w:pPr>
      <w:r>
        <w:rPr>
          <w:sz w:val="24"/>
        </w:rPr>
        <w:t xml:space="preserve">По кредиту счета N 36001 отражаются:</w:t>
      </w:r>
    </w:p>
    <w:p>
      <w:pPr>
        <w:pStyle w:val="0"/>
        <w:spacing w:before="240" w:lineRule="auto"/>
        <w:ind w:firstLine="540"/>
        <w:jc w:val="both"/>
      </w:pPr>
      <w:r>
        <w:rPr>
          <w:sz w:val="24"/>
        </w:rPr>
        <w:t xml:space="preserve">компонент убытка в корреспонденции со счетом N 71424;</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36001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71425;</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36002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счетом N 35506;</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36005;</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36004;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36002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страхования жизни и выпущенным (принятым) договорам перестрахования жизни в корреспонденции со счетом N 71419;</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счетом N 35505;</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по договорам страхования жизни и выпущенным (принятым) договорам перестрахования жизни в корреспонденции со счетом N 71419;</w:t>
      </w:r>
    </w:p>
    <w:p>
      <w:pPr>
        <w:pStyle w:val="0"/>
        <w:spacing w:before="240" w:lineRule="auto"/>
        <w:ind w:firstLine="540"/>
        <w:jc w:val="both"/>
      </w:pPr>
      <w:r>
        <w:rPr>
          <w:sz w:val="24"/>
        </w:rPr>
        <w:t xml:space="preserve">ожидаемые расходы по денежным потокам по выполнению в рамках договоров страхования жизни и выпущенных (принятых) договоров перестрахования жизни в выручке в корреспонденции со счетом N 71419;</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и выпущенных (принятых) договоров перестрахования жизни в корреспонденции со счетом N 36002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после первоначального признания в корреспонденции со счетом N 36005;</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36004;</w:t>
      </w:r>
    </w:p>
    <w:p>
      <w:pPr>
        <w:pStyle w:val="0"/>
        <w:spacing w:before="240" w:lineRule="auto"/>
        <w:ind w:firstLine="540"/>
        <w:jc w:val="both"/>
      </w:pPr>
      <w:r>
        <w:rPr>
          <w:sz w:val="24"/>
        </w:rPr>
        <w:t xml:space="preserve">ожидаемые выплаты по ООЧП по договорам страхования жизни и выпущенным (принятым) договорам перестрахования жизни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36011; отражение возврата страховой премии в корреспонденции со счетами N N 48002,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36003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жизни и выпущенных (принятых) договоров перестрахования жизни в корреспонденции со счетом N 35603;</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счетом N 35505;</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жизни и выпущенным (принятым) договорам перестрахования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и выпущенных (принятых) договоров перестрахования жизни в корреспонденции со счетом N 36002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после первоначального признания в корреспонденции со счетом N 36005;</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36004;</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36003 отражаются:</w:t>
      </w:r>
    </w:p>
    <w:p>
      <w:pPr>
        <w:pStyle w:val="0"/>
        <w:spacing w:before="240" w:lineRule="auto"/>
        <w:ind w:firstLine="540"/>
        <w:jc w:val="both"/>
      </w:pPr>
      <w:r>
        <w:rPr>
          <w:sz w:val="24"/>
        </w:rPr>
        <w:t xml:space="preserve">расходы от амортизации АДП в корреспонденции со счетом N 71420;</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71420;</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36005;</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36004;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кредиту счета N 36004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счетами N 36002 и N 36003;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36004 отражаются:</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36002 и N 36003;</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36005 отражаются:</w:t>
      </w:r>
    </w:p>
    <w:p>
      <w:pPr>
        <w:pStyle w:val="0"/>
        <w:spacing w:before="240" w:lineRule="auto"/>
        <w:ind w:firstLine="540"/>
        <w:jc w:val="both"/>
      </w:pPr>
      <w:r>
        <w:rPr>
          <w:sz w:val="24"/>
        </w:rPr>
        <w:t xml:space="preserve">признание (увеличение) маржи в корреспонденции со счетами N 36002 и N 36003;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36005 отражаются:</w:t>
      </w:r>
    </w:p>
    <w:p>
      <w:pPr>
        <w:pStyle w:val="0"/>
        <w:spacing w:before="240" w:lineRule="auto"/>
        <w:ind w:firstLine="540"/>
        <w:jc w:val="both"/>
      </w:pPr>
      <w:r>
        <w:rPr>
          <w:sz w:val="24"/>
        </w:rPr>
        <w:t xml:space="preserve">уменьшение маржи в корреспонденции со счетами N 36002 и N 36003;</w:t>
      </w:r>
    </w:p>
    <w:p>
      <w:pPr>
        <w:pStyle w:val="0"/>
        <w:spacing w:before="240" w:lineRule="auto"/>
        <w:ind w:firstLine="540"/>
        <w:jc w:val="both"/>
      </w:pPr>
      <w:r>
        <w:rPr>
          <w:sz w:val="24"/>
        </w:rPr>
        <w:t xml:space="preserve">маржа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36011 отражаются:</w:t>
      </w:r>
    </w:p>
    <w:p>
      <w:pPr>
        <w:pStyle w:val="0"/>
        <w:spacing w:before="240" w:lineRule="auto"/>
        <w:ind w:firstLine="540"/>
        <w:jc w:val="both"/>
      </w:pPr>
      <w:r>
        <w:rPr>
          <w:sz w:val="24"/>
        </w:rPr>
        <w:t xml:space="preserve">признание (увеличение) ОВТ по договорам страхования жизни и выпущенным (принятым) договорам перестрахования жизни в корреспонденции со счетом N 71420;</w:t>
      </w:r>
    </w:p>
    <w:p>
      <w:pPr>
        <w:pStyle w:val="0"/>
        <w:spacing w:before="240" w:lineRule="auto"/>
        <w:ind w:firstLine="540"/>
        <w:jc w:val="both"/>
      </w:pPr>
      <w:r>
        <w:rPr>
          <w:sz w:val="24"/>
        </w:rPr>
        <w:t xml:space="preserve">признание (увеличение) расходов на урегулирование требований по договорам страхования жизни и выпущенным (принятым) договорам перестрахования жизни в корреспонденции со счетом N 71420;</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36002;</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71420.</w:t>
      </w:r>
    </w:p>
    <w:p>
      <w:pPr>
        <w:pStyle w:val="0"/>
        <w:spacing w:before="240" w:lineRule="auto"/>
        <w:ind w:firstLine="540"/>
        <w:jc w:val="both"/>
      </w:pPr>
      <w:r>
        <w:rPr>
          <w:sz w:val="24"/>
        </w:rPr>
        <w:t xml:space="preserve">По дебету счета N 36011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расчеты по возникшим требованиям по договорам страхования жизни и выпущенным (принятым) договорам перестрахования жизни в корреспонденции со счетами N N 48005, 48006, 48039;</w:t>
      </w:r>
    </w:p>
    <w:p>
      <w:pPr>
        <w:pStyle w:val="0"/>
        <w:spacing w:before="240" w:lineRule="auto"/>
        <w:ind w:firstLine="540"/>
        <w:jc w:val="both"/>
      </w:pPr>
      <w:r>
        <w:rPr>
          <w:sz w:val="24"/>
        </w:rPr>
        <w:t xml:space="preserve">расчеты в части расходов на урегулирование убытков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48039;</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счетом N 71421.</w:t>
      </w:r>
    </w:p>
    <w:p>
      <w:pPr>
        <w:pStyle w:val="0"/>
        <w:spacing w:before="240" w:lineRule="auto"/>
        <w:ind w:firstLine="540"/>
        <w:jc w:val="both"/>
      </w:pPr>
      <w:r>
        <w:rPr>
          <w:sz w:val="24"/>
        </w:rPr>
        <w:t xml:space="preserve">По кредиту счета N 36012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счетом N 71420;</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36012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36002 и N 36003.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361</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инвестиционные, с условиями дискреционного участия, без условий прямого участия"</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36101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36102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36103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36104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36105</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36111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36112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3.38. Назначение счетов - отражение составных частей (компонентов) обязательств по обременительным договорам страхования жизни, классифицированным как инвестиционные, с условиями дискреционного участия, без условий прямого участия. Счета N N 36101, 36102, 36104, 36105, 36111, 36112 пассивные; счет N 36103 активный.</w:t>
      </w:r>
    </w:p>
    <w:p>
      <w:pPr>
        <w:pStyle w:val="0"/>
        <w:spacing w:before="240" w:lineRule="auto"/>
        <w:ind w:firstLine="540"/>
        <w:jc w:val="both"/>
      </w:pPr>
      <w:r>
        <w:rPr>
          <w:sz w:val="24"/>
        </w:rPr>
        <w:t xml:space="preserve">Учет обязательств по счетам N N 36101 - 36105, 36111, 36112 осуществляется аналогично учету операций по счетам N N 36001 - 36005, 36011, 36012.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36102 и N 36103.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362</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страховые, без условий прямого участия"</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36201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36202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36203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36204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36205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36211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jc w:val="both"/>
            </w:pPr>
            <w:r>
              <w:rPr>
                <w:sz w:val="24"/>
              </w:rPr>
              <w:t xml:space="preserve">N 36212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3.39. Назначение счетов - отражение составных частей (компонентов) по оставшимся договорам страхования жизни, классифицированным как страховые, без условий прямого участия. Счета N N 36201, 36202, 36204, 36205, 36211, 36212 пассивные; счет N 36203 активный.</w:t>
      </w:r>
    </w:p>
    <w:p>
      <w:pPr>
        <w:pStyle w:val="0"/>
        <w:spacing w:before="240" w:lineRule="auto"/>
        <w:ind w:firstLine="540"/>
        <w:jc w:val="both"/>
      </w:pPr>
      <w:r>
        <w:rPr>
          <w:sz w:val="24"/>
        </w:rPr>
        <w:t xml:space="preserve">Отражение обязательств на счетах N N 36201 - 36205, 36211, 36212 осуществляется аналогично учету операций по счетам N N 35801 - 35805, 35811, 35812.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36202 и N 36203.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363</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инвестиционные, с условиями дискреционного участия, без условий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36301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36302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36303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36304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36305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36311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36312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3.40. Назначение счетов - отражение составных частей (компонентов) по оставшимся договорам страхования жизни, классифицированным как инвестиционные, с условиями дискреционного участия, без условий прямого участия. Счета N N 36301, 36302, 36304, 36305, 36311, 36312 пассивные; счет N 36303 активный.</w:t>
      </w:r>
    </w:p>
    <w:p>
      <w:pPr>
        <w:pStyle w:val="0"/>
        <w:spacing w:before="240" w:lineRule="auto"/>
        <w:ind w:firstLine="540"/>
        <w:jc w:val="both"/>
      </w:pPr>
      <w:r>
        <w:rPr>
          <w:sz w:val="24"/>
        </w:rPr>
        <w:t xml:space="preserve">Отражение обязательств на счетах N N 36301 - 36305, 36311, 36312 осуществляется аналогично учету операций по счетам N N 35901 - 35905, 35911, 35912.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36302 и N 36303.</w:t>
      </w:r>
    </w:p>
    <w:p>
      <w:pPr>
        <w:pStyle w:val="0"/>
        <w:jc w:val="both"/>
      </w:pPr>
      <w:r>
        <w:rPr>
          <w:sz w:val="24"/>
        </w:rPr>
      </w:r>
    </w:p>
    <w:p>
      <w:pPr>
        <w:pStyle w:val="2"/>
        <w:outlineLvl w:val="4"/>
        <w:jc w:val="center"/>
      </w:pPr>
      <w:r>
        <w:rPr>
          <w:sz w:val="24"/>
        </w:rPr>
        <w:t xml:space="preserve">Обязательства по договорам страхования жизни</w:t>
      </w:r>
    </w:p>
    <w:p>
      <w:pPr>
        <w:pStyle w:val="0"/>
        <w:jc w:val="both"/>
      </w:pPr>
      <w:r>
        <w:rPr>
          <w:sz w:val="24"/>
        </w:rPr>
      </w:r>
    </w:p>
    <w:p>
      <w:pPr>
        <w:pStyle w:val="2"/>
        <w:outlineLvl w:val="5"/>
        <w:jc w:val="center"/>
      </w:pPr>
      <w:r>
        <w:rPr>
          <w:sz w:val="24"/>
        </w:rPr>
        <w:t xml:space="preserve">Модель с переменным вознаграждением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364</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36401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36402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36403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36404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36405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36411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36412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3.41. Назначение счетов - отражение составных частей (компонентов) обязательств по договорам страхования жизни,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36401, 36402, 36404, 36405, 36411, 36412 пассивные; счет N 36403 активный.</w:t>
      </w:r>
    </w:p>
    <w:p>
      <w:pPr>
        <w:pStyle w:val="0"/>
        <w:spacing w:before="240" w:lineRule="auto"/>
        <w:ind w:firstLine="540"/>
        <w:jc w:val="both"/>
      </w:pPr>
      <w:r>
        <w:rPr>
          <w:sz w:val="24"/>
        </w:rPr>
        <w:t xml:space="preserve">По кредиту счета N 36401 отражаются:</w:t>
      </w:r>
    </w:p>
    <w:p>
      <w:pPr>
        <w:pStyle w:val="0"/>
        <w:spacing w:before="240" w:lineRule="auto"/>
        <w:ind w:firstLine="540"/>
        <w:jc w:val="both"/>
      </w:pPr>
      <w:r>
        <w:rPr>
          <w:sz w:val="24"/>
        </w:rPr>
        <w:t xml:space="preserve">признание (увеличение) маржи в корреспонденции со счетами N 36402 и N 36403;</w:t>
      </w:r>
    </w:p>
    <w:p>
      <w:pPr>
        <w:pStyle w:val="0"/>
        <w:spacing w:before="240" w:lineRule="auto"/>
        <w:ind w:firstLine="540"/>
        <w:jc w:val="both"/>
      </w:pPr>
      <w:r>
        <w:rPr>
          <w:sz w:val="24"/>
        </w:rPr>
        <w:t xml:space="preserve">величина изменения рисковой поправки на нефинансовый риск по договорам страхования жизни в случае дезагрегирования при применении </w:t>
      </w:r>
      <w:r>
        <w:rPr>
          <w:sz w:val="24"/>
        </w:rPr>
        <w:t xml:space="preserve">пункта 81</w:t>
      </w:r>
      <w:r>
        <w:rPr>
          <w:sz w:val="24"/>
        </w:rPr>
        <w:t xml:space="preserve"> МСФО (IFRS) 17 "Договоры страхования" &lt;1&gt; (далее - МСФО (IFRS) 17) в корреспонденции со счетом N 36404;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20 апреля 2021 года N 65н "О введении Международного стандарта финансовой отчетности (IFRS) 17 "Договоры страхования" в действие на территории Российской Федерации и о прекращении действия отдельных положений приказов Министерства финансов Российской Федерации на территории Российской Федерации" (зарегистрирован Минюстом России 21 мая 2021 года, регистрационный N 63562).</w:t>
      </w:r>
    </w:p>
    <w:p>
      <w:pPr>
        <w:pStyle w:val="0"/>
        <w:jc w:val="both"/>
      </w:pPr>
      <w:r>
        <w:rPr>
          <w:sz w:val="24"/>
        </w:rPr>
      </w:r>
    </w:p>
    <w:p>
      <w:pPr>
        <w:pStyle w:val="0"/>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36401 отражаются:</w:t>
      </w:r>
    </w:p>
    <w:p>
      <w:pPr>
        <w:pStyle w:val="0"/>
        <w:spacing w:before="240" w:lineRule="auto"/>
        <w:ind w:firstLine="540"/>
        <w:jc w:val="both"/>
      </w:pPr>
      <w:r>
        <w:rPr>
          <w:sz w:val="24"/>
        </w:rPr>
        <w:t xml:space="preserve">уменьшение маржи в корреспонденции со счетами N 36402 и N 36403;</w:t>
      </w:r>
    </w:p>
    <w:p>
      <w:pPr>
        <w:pStyle w:val="0"/>
        <w:spacing w:before="240" w:lineRule="auto"/>
        <w:ind w:firstLine="540"/>
        <w:jc w:val="both"/>
      </w:pPr>
      <w:r>
        <w:rPr>
          <w:sz w:val="24"/>
        </w:rPr>
        <w:t xml:space="preserve">маржа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36402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жизни в корреспонденции со счетом N 35502;</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36401;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36404;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36402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в корреспонденции со счетом N 35501;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по договорам 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ожидаемые расходы по денежным потокам по выполнению в рамках договоров страхования жизни в выручке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в корреспонденции со счетом N 36402 (отдельный лицевой счет по учету ожидаемых расходов);</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(увеличение) маржи в корреспонденции со счетом N 36401;</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36404;</w:t>
      </w:r>
    </w:p>
    <w:p>
      <w:pPr>
        <w:pStyle w:val="0"/>
        <w:spacing w:before="240" w:lineRule="auto"/>
        <w:ind w:firstLine="540"/>
        <w:jc w:val="both"/>
      </w:pPr>
      <w:r>
        <w:rPr>
          <w:sz w:val="24"/>
        </w:rPr>
        <w:t xml:space="preserve">ожидаемые выплаты по ООЧП по договорам 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36411; отражение возврата страховой премии в корреспонденции со счетами N N 48002,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36403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жизни в корреспонденции со счетом N 35601;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в корреспонденции со счетом N 35501;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жизни в корреспонденции со счетом N 71419;</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в корреспонденции со счетом N 36402 (отдельный лицевой счет по учету ожидаемых расходов);</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в корреспонденции со счетом N 36401;</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36404;</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36403 отражаются:</w:t>
      </w:r>
    </w:p>
    <w:p>
      <w:pPr>
        <w:pStyle w:val="0"/>
        <w:spacing w:before="240" w:lineRule="auto"/>
        <w:ind w:firstLine="540"/>
        <w:jc w:val="both"/>
      </w:pPr>
      <w:r>
        <w:rPr>
          <w:sz w:val="24"/>
        </w:rPr>
        <w:t xml:space="preserve">расходы от амортизации АДП в корреспонденции со счетом N 71420;</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71420;</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36401;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36404;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кредиту счета N 36404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счетами N 36402 и N 36403;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36404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71419;</w:t>
      </w:r>
    </w:p>
    <w:p>
      <w:pPr>
        <w:pStyle w:val="0"/>
        <w:spacing w:before="240" w:lineRule="auto"/>
        <w:ind w:firstLine="540"/>
        <w:jc w:val="both"/>
      </w:pPr>
      <w:r>
        <w:rPr>
          <w:sz w:val="24"/>
        </w:rPr>
        <w:t xml:space="preserve">величина изменения рисковой поправки на нефинансовый риск по договорам страхования жизни в случае дезагрегирования при применении </w:t>
      </w:r>
      <w:r>
        <w:rPr>
          <w:sz w:val="24"/>
        </w:rPr>
        <w:t xml:space="preserve">пункта 81</w:t>
      </w:r>
      <w:r>
        <w:rPr>
          <w:sz w:val="24"/>
        </w:rPr>
        <w:t xml:space="preserve"> МСФО (IFRS) 17 в корреспонденции со счетом N 36401;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36402 и N 36403;</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36405 отражаются:</w:t>
      </w:r>
    </w:p>
    <w:p>
      <w:pPr>
        <w:pStyle w:val="0"/>
        <w:spacing w:before="240" w:lineRule="auto"/>
        <w:ind w:firstLine="540"/>
        <w:jc w:val="both"/>
      </w:pPr>
      <w:r>
        <w:rPr>
          <w:sz w:val="24"/>
        </w:rPr>
        <w:t xml:space="preserve">компонент убытка в корреспонденции со счетом N 71424;</w:t>
      </w:r>
    </w:p>
    <w:p>
      <w:pPr>
        <w:pStyle w:val="0"/>
        <w:spacing w:before="240" w:lineRule="auto"/>
        <w:ind w:firstLine="540"/>
        <w:jc w:val="both"/>
      </w:pPr>
      <w:r>
        <w:rPr>
          <w:sz w:val="24"/>
        </w:rPr>
        <w:t xml:space="preserve">финансовые расходы по компоненту убытка в корреспонденции со счетом N 71423;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36405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71425;</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36411 отражаются:</w:t>
      </w:r>
    </w:p>
    <w:p>
      <w:pPr>
        <w:pStyle w:val="0"/>
        <w:spacing w:before="240" w:lineRule="auto"/>
        <w:ind w:firstLine="540"/>
        <w:jc w:val="both"/>
      </w:pPr>
      <w:r>
        <w:rPr>
          <w:sz w:val="24"/>
        </w:rPr>
        <w:t xml:space="preserve">признание (увеличение) ОВТ по договорам страхования жизни в корреспонденции со счетом N 71420;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расходов на урегулирование требований по договорам страхования жизни в корреспонденции со счетом N 71420;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36402;</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71420.</w:t>
      </w:r>
    </w:p>
    <w:p>
      <w:pPr>
        <w:pStyle w:val="0"/>
        <w:spacing w:before="240" w:lineRule="auto"/>
        <w:ind w:firstLine="540"/>
        <w:jc w:val="both"/>
      </w:pPr>
      <w:r>
        <w:rPr>
          <w:sz w:val="24"/>
        </w:rPr>
        <w:t xml:space="preserve">По дебету счета N 36411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расчеты по возникшим требованиям по договорам страхования жизни в корреспонденции со счетами N N 48005, 48006, 48039;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расчеты в части расходов на урегулирование убытков в корреспонденции со счетами по учету расчетов по операциям страхования, сострахования,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48039;</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счетом N 71421.</w:t>
      </w:r>
    </w:p>
    <w:p>
      <w:pPr>
        <w:pStyle w:val="0"/>
        <w:spacing w:before="240" w:lineRule="auto"/>
        <w:ind w:firstLine="540"/>
        <w:jc w:val="both"/>
      </w:pPr>
      <w:r>
        <w:rPr>
          <w:sz w:val="24"/>
        </w:rPr>
        <w:t xml:space="preserve">По кредиту счета N 36412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возникшим требованиям в корреспонденции со счетом N 71420;</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36412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ведется на отдельных лицевых счетах, открытых на балансовых счетах второго порядка N 36402 и N 36403.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365</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жизни, классифицированным как инвестиционные, с условиями дискреционного участия,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36501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36502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36503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36504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36505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36511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36512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3.42. Назначение счетов - отражение составных частей (компонентов) обязательств по договорам страхования жизни, классифицированным как инвестиционные, с условиями дискреционного участия,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36501, 36502, 36504, 36505, 36511, 36512 пассивные; счет N 36503 активный.</w:t>
      </w:r>
    </w:p>
    <w:p>
      <w:pPr>
        <w:pStyle w:val="0"/>
        <w:spacing w:before="240" w:lineRule="auto"/>
        <w:ind w:firstLine="540"/>
        <w:jc w:val="both"/>
      </w:pPr>
      <w:r>
        <w:rPr>
          <w:sz w:val="24"/>
        </w:rPr>
        <w:t xml:space="preserve">Учет обязательств по счетам N N 36501 - 36505, 36511, 36512 осуществляется аналогично учету операций по счетам N N 36401 - 36405, 36411, 36412.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ведется на отдельных лицевых счетах, открытых на балансовых счетах второго порядка N 36502 и N 36503.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jc w:val="both"/>
            </w:pPr>
            <w:r>
              <w:rPr>
                <w:sz w:val="24"/>
              </w:rPr>
              <w:t xml:space="preserve">N 366</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страховые, с условиями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jc w:val="both"/>
            </w:pPr>
            <w:r>
              <w:rPr>
                <w:sz w:val="24"/>
              </w:rPr>
              <w:t xml:space="preserve">N 36601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36602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36603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36604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36605</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36611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jc w:val="both"/>
            </w:pPr>
            <w:r>
              <w:rPr>
                <w:sz w:val="24"/>
              </w:rPr>
              <w:t xml:space="preserve">N 36612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3.43. Назначение счетов - отражение составных частей (компонентов) обязательств по обременительным договорам страхования жизни, классифицированным как страховые, с условиями прямого участия. Счета N N 36601, 36602, 36604, 36605, 36611, 36612 пассивные; счет N 36603 активный.</w:t>
      </w:r>
    </w:p>
    <w:p>
      <w:pPr>
        <w:pStyle w:val="0"/>
        <w:spacing w:before="240" w:lineRule="auto"/>
        <w:ind w:firstLine="540"/>
        <w:jc w:val="both"/>
      </w:pPr>
      <w:r>
        <w:rPr>
          <w:sz w:val="24"/>
        </w:rPr>
        <w:t xml:space="preserve">По кредиту счета N 36601 отражаются:</w:t>
      </w:r>
    </w:p>
    <w:p>
      <w:pPr>
        <w:pStyle w:val="0"/>
        <w:spacing w:before="240" w:lineRule="auto"/>
        <w:ind w:firstLine="540"/>
        <w:jc w:val="both"/>
      </w:pPr>
      <w:r>
        <w:rPr>
          <w:sz w:val="24"/>
        </w:rPr>
        <w:t xml:space="preserve">компонент убытка в корреспонденции со счетом N 71424;</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36601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71425;</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36602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жизни в корреспонденции со счетом N 35506;</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36605;</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36604;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36602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в корреспонденции со счетом N 35505;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по договорам 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ожидаемые расходы по денежным потокам по выполнению в рамках договоров страхования жизни в выручке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в корреспонденции со счетом N 36602 (отдельный лицевой счет по учету ожидаемых расходов);</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(увеличение) маржи после первоначального признания в корреспонденции со счетом N 36605;</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36604;</w:t>
      </w:r>
    </w:p>
    <w:p>
      <w:pPr>
        <w:pStyle w:val="0"/>
        <w:spacing w:before="240" w:lineRule="auto"/>
        <w:ind w:firstLine="540"/>
        <w:jc w:val="both"/>
      </w:pPr>
      <w:r>
        <w:rPr>
          <w:sz w:val="24"/>
        </w:rPr>
        <w:t xml:space="preserve">ожидаемые выплаты по ООЧП по договорам страхования жизни в корреспонденции со счетом N 71419;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36611; отражение возврата страховой премии в корреспонденции со счетами N N 48002,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36603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жизни в корреспонденции со счетом N 35603;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в корреспонденции со счетом N 35505;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жизни в корреспонденции со счетом N 71419;</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жизни в корреспонденции со счетом N 36602 (отдельный лицевой счет по учету ожидаемых расходов);</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после первоначального признания в корреспонденции со счетом N 36605;</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36604;</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36603 отражаются:</w:t>
      </w:r>
    </w:p>
    <w:p>
      <w:pPr>
        <w:pStyle w:val="0"/>
        <w:spacing w:before="240" w:lineRule="auto"/>
        <w:ind w:firstLine="540"/>
        <w:jc w:val="both"/>
      </w:pPr>
      <w:r>
        <w:rPr>
          <w:sz w:val="24"/>
        </w:rPr>
        <w:t xml:space="preserve">расходы от амортизации АДП в корреспонденции со счетом N 71420;</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71420;</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поступившая страховая премия в корреспонденции со счетом N 35701;</w:t>
      </w:r>
    </w:p>
    <w:p>
      <w:pPr>
        <w:pStyle w:val="0"/>
        <w:spacing w:before="240" w:lineRule="auto"/>
        <w:ind w:firstLine="540"/>
        <w:jc w:val="both"/>
      </w:pPr>
      <w:r>
        <w:rPr>
          <w:sz w:val="24"/>
        </w:rPr>
        <w:t xml:space="preserve">уменьшение маржи в корреспонденции со счетом N 36605;</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36604;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71419;</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кредиту счета N 36604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счетами N 36602 и N 36603;</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36604 отражаются:</w:t>
      </w:r>
    </w:p>
    <w:p>
      <w:pPr>
        <w:pStyle w:val="0"/>
        <w:spacing w:before="240" w:lineRule="auto"/>
        <w:ind w:firstLine="540"/>
        <w:jc w:val="both"/>
      </w:pPr>
      <w:r>
        <w:rPr>
          <w:sz w:val="24"/>
        </w:rPr>
        <w:t xml:space="preserve">величина изменения рисковой поправки на нефинансовый риск по договорам страхования жизни в случае дезагрегирования при применении </w:t>
      </w:r>
      <w:r>
        <w:rPr>
          <w:sz w:val="24"/>
        </w:rPr>
        <w:t xml:space="preserve">пункта 81</w:t>
      </w:r>
      <w:r>
        <w:rPr>
          <w:sz w:val="24"/>
        </w:rPr>
        <w:t xml:space="preserve"> МСФО (IFRS) 17 в корреспонденции со счетом N 36605;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36602 и N 36603;</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36605 отражаются:</w:t>
      </w:r>
    </w:p>
    <w:p>
      <w:pPr>
        <w:pStyle w:val="0"/>
        <w:spacing w:before="240" w:lineRule="auto"/>
        <w:ind w:firstLine="540"/>
        <w:jc w:val="both"/>
      </w:pPr>
      <w:r>
        <w:rPr>
          <w:sz w:val="24"/>
        </w:rPr>
        <w:t xml:space="preserve">признание (увеличение) маржи в корреспонденции со счетом N 36602;</w:t>
      </w:r>
    </w:p>
    <w:p>
      <w:pPr>
        <w:pStyle w:val="0"/>
        <w:spacing w:before="240" w:lineRule="auto"/>
        <w:ind w:firstLine="540"/>
        <w:jc w:val="both"/>
      </w:pPr>
      <w:r>
        <w:rPr>
          <w:sz w:val="24"/>
        </w:rPr>
        <w:t xml:space="preserve">величина изменения рисковой поправки на нефинансовый риск по договорам страхования жизни в случае дезагрегирования при применении </w:t>
      </w:r>
      <w:r>
        <w:rPr>
          <w:sz w:val="24"/>
        </w:rPr>
        <w:t xml:space="preserve">пункта 81</w:t>
      </w:r>
      <w:r>
        <w:rPr>
          <w:sz w:val="24"/>
        </w:rPr>
        <w:t xml:space="preserve"> МСФО (IFRS) 17 в корреспонденции со счетом N 36604;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36605 отражаются:</w:t>
      </w:r>
    </w:p>
    <w:p>
      <w:pPr>
        <w:pStyle w:val="0"/>
        <w:spacing w:before="240" w:lineRule="auto"/>
        <w:ind w:firstLine="540"/>
        <w:jc w:val="both"/>
      </w:pPr>
      <w:r>
        <w:rPr>
          <w:sz w:val="24"/>
        </w:rPr>
        <w:t xml:space="preserve">уменьшение маржи в корреспонденции со счетами N 36602 и N 36603;</w:t>
      </w:r>
    </w:p>
    <w:p>
      <w:pPr>
        <w:pStyle w:val="0"/>
        <w:spacing w:before="240" w:lineRule="auto"/>
        <w:ind w:firstLine="540"/>
        <w:jc w:val="both"/>
      </w:pPr>
      <w:r>
        <w:rPr>
          <w:sz w:val="24"/>
        </w:rPr>
        <w:t xml:space="preserve">маржа в составе выручки по страхованию в корреспонденции со счетом N 71419;</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По кредиту счета N 36611 отражаются:</w:t>
      </w:r>
    </w:p>
    <w:p>
      <w:pPr>
        <w:pStyle w:val="0"/>
        <w:spacing w:before="240" w:lineRule="auto"/>
        <w:ind w:firstLine="540"/>
        <w:jc w:val="both"/>
      </w:pPr>
      <w:r>
        <w:rPr>
          <w:sz w:val="24"/>
        </w:rPr>
        <w:t xml:space="preserve">признание (увеличение) ОВТ по договорам страхования жизни в корреспонденции со счетом N 71420;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расходов на урегулирование требований по договорам страхования жизни в корреспонденции со счетом N 71420;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36602;</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71420.</w:t>
      </w:r>
    </w:p>
    <w:p>
      <w:pPr>
        <w:pStyle w:val="0"/>
        <w:spacing w:before="240" w:lineRule="auto"/>
        <w:ind w:firstLine="540"/>
        <w:jc w:val="both"/>
      </w:pPr>
      <w:r>
        <w:rPr>
          <w:sz w:val="24"/>
        </w:rPr>
        <w:t xml:space="preserve">По дебету счета N 36611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расчеты по возникшим требованиям по договорам страхования жизни в корреспонденции со счетами N N 48005, 48006, 48039;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расчеты в части расходов на урегулирование убытков в корреспонденции со счетами по учету расчетов по операциям страхования, сострахования,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48039;</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счетом N 71421.</w:t>
      </w:r>
    </w:p>
    <w:p>
      <w:pPr>
        <w:pStyle w:val="0"/>
        <w:spacing w:before="240" w:lineRule="auto"/>
        <w:ind w:firstLine="540"/>
        <w:jc w:val="both"/>
      </w:pPr>
      <w:r>
        <w:rPr>
          <w:sz w:val="24"/>
        </w:rPr>
        <w:t xml:space="preserve">По кредиту счета N 36612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возникшим требованиям в корреспонденции со счетом N 71420;</w:t>
      </w:r>
    </w:p>
    <w:p>
      <w:pPr>
        <w:pStyle w:val="0"/>
        <w:spacing w:before="240" w:lineRule="auto"/>
        <w:ind w:firstLine="540"/>
        <w:jc w:val="both"/>
      </w:pPr>
      <w:r>
        <w:rPr>
          <w:sz w:val="24"/>
        </w:rPr>
        <w:t xml:space="preserve">финансовые расходы в корреспонденции со счетами N 10637 и N 71423.</w:t>
      </w:r>
    </w:p>
    <w:p>
      <w:pPr>
        <w:pStyle w:val="0"/>
        <w:spacing w:before="240" w:lineRule="auto"/>
        <w:ind w:firstLine="540"/>
        <w:jc w:val="both"/>
      </w:pPr>
      <w:r>
        <w:rPr>
          <w:sz w:val="24"/>
        </w:rPr>
        <w:t xml:space="preserve">По дебету счета N 36612 отражаются:</w:t>
      </w:r>
    </w:p>
    <w:p>
      <w:pPr>
        <w:pStyle w:val="0"/>
        <w:spacing w:before="240" w:lineRule="auto"/>
        <w:ind w:firstLine="540"/>
        <w:jc w:val="both"/>
      </w:pPr>
      <w:r>
        <w:rPr>
          <w:sz w:val="24"/>
        </w:rPr>
        <w:t xml:space="preserve">финансовые доходы в корреспонденции со счетами N 10636 и N 71422;</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71421.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ведется на отдельных лицевых счетах, открытых на балансовых счетах второго порядка N 36602 и N 36603.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367</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жизни, классифицированным как инвестиционные, с условиями дискреционного участия, с условиями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36701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36702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36703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36704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36705</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36711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36712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3.44. Назначение счетов - отражение составных частей (компонентов) обязательств по обременительным договорам страхования жизни, классифицированным как инвестиционные, с условиями дискреционного участия, с условиями прямого участия. Счета N N 36701, 36702, 36704, 36705, 36711, 36712 пассивные; счет N 36703 активный.</w:t>
      </w:r>
    </w:p>
    <w:p>
      <w:pPr>
        <w:pStyle w:val="0"/>
        <w:spacing w:before="240" w:lineRule="auto"/>
        <w:ind w:firstLine="540"/>
        <w:jc w:val="both"/>
      </w:pPr>
      <w:r>
        <w:rPr>
          <w:sz w:val="24"/>
        </w:rPr>
        <w:t xml:space="preserve">Учет обязательств по счетам N N 36701 - 36705, 36711, 36712 осуществляется аналогично учету операций по счетам N N 36601 - 36605, 36611, 36612.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ведется на отдельных лицевых счетах, открытых на балансовых счетах второго порядка N 36702 и N 36703.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368</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страховые, с условиями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36801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36802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36803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36804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36805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36811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36812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3.45. Назначение счетов - отражение составных частей (компонентов) обязательств по оставшимся договорам страхования жизни, классифицированным как страховые, с условиями прямого участия. Счета N N 36801, 36802, 36804, 36805, 36811, 36812 пассивные; счет N 36803 активный.</w:t>
      </w:r>
    </w:p>
    <w:p>
      <w:pPr>
        <w:pStyle w:val="0"/>
        <w:spacing w:before="240" w:lineRule="auto"/>
        <w:ind w:firstLine="540"/>
        <w:jc w:val="both"/>
      </w:pPr>
      <w:r>
        <w:rPr>
          <w:sz w:val="24"/>
        </w:rPr>
        <w:t xml:space="preserve">Отражение обязательств на счетах N N 36801 - 36805, 36811, 36812 осуществляется аналогично учету операций по счетам N N 36401 - 36405, 36411, 36412.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ведется на отдельных лицевых счетах, открытых на балансовых счетах второго порядка N 36802 и N 36803.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369</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классифицированным как инвестиционные, с условиями дискреционного участия, с условиями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36901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36902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36903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36904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36905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36911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36912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3.46. Назначение счетов - отражение составных частей (компонентов) обязательств по оставшимся договорам страхования жизни, классифицированным как инвестиционные, с условиями дискреционного участия, с условиями прямого участия. Счета N N 36901, 36902, 36904, 36905, 36911, 36912 пассивные; счет N 36903 активный.</w:t>
      </w:r>
    </w:p>
    <w:p>
      <w:pPr>
        <w:pStyle w:val="0"/>
        <w:spacing w:before="240" w:lineRule="auto"/>
        <w:ind w:firstLine="540"/>
        <w:jc w:val="both"/>
      </w:pPr>
      <w:r>
        <w:rPr>
          <w:sz w:val="24"/>
        </w:rPr>
        <w:t xml:space="preserve">Отражение обязательств на счетах N N 36901 - 36905, 36911, 36912 осуществляется аналогично учету операций по счетам N N 36501 - 36505, 36511, 36512.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жизни ведется на отдельных лицевых счетах, открытых на балансовых счетах второго порядка N 36902 и N 36903.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p>
      <w:pPr>
        <w:pStyle w:val="2"/>
        <w:outlineLvl w:val="4"/>
        <w:jc w:val="center"/>
      </w:pPr>
      <w:r>
        <w:rPr>
          <w:sz w:val="24"/>
        </w:rPr>
        <w:t xml:space="preserve">Обязательства и активы по удерживаемым (переданным)</w:t>
      </w:r>
    </w:p>
    <w:p>
      <w:pPr>
        <w:pStyle w:val="2"/>
        <w:jc w:val="center"/>
      </w:pPr>
      <w:r>
        <w:rPr>
          <w:sz w:val="24"/>
        </w:rPr>
        <w:t xml:space="preserve">договорам перестрахования жизни, классифицированным</w:t>
      </w:r>
    </w:p>
    <w:p>
      <w:pPr>
        <w:pStyle w:val="2"/>
        <w:jc w:val="center"/>
      </w:pPr>
      <w:r>
        <w:rPr>
          <w:sz w:val="24"/>
        </w:rPr>
        <w:t xml:space="preserve">как страховые</w:t>
      </w:r>
    </w:p>
    <w:p>
      <w:pPr>
        <w:pStyle w:val="0"/>
        <w:jc w:val="both"/>
      </w:pPr>
      <w:r>
        <w:rPr>
          <w:sz w:val="24"/>
        </w:rPr>
      </w:r>
    </w:p>
    <w:p>
      <w:pPr>
        <w:pStyle w:val="2"/>
        <w:outlineLvl w:val="5"/>
        <w:jc w:val="center"/>
      </w:pPr>
      <w:r>
        <w:rPr>
          <w:sz w:val="24"/>
        </w:rPr>
        <w:t xml:space="preserve">Общая модель оценки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370</w:t>
            </w:r>
          </w:p>
        </w:tc>
        <w:tc>
          <w:tcPr>
            <w:tcW w:w="6463"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жизни, классифицированным как страховые"</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37001</w:t>
            </w:r>
          </w:p>
        </w:tc>
        <w:tc>
          <w:tcPr>
            <w:tcW w:w="6463" w:type="dxa"/>
            <w:tcBorders>
              <w:top w:val="nil"/>
              <w:left w:val="nil"/>
              <w:bottom w:val="nil"/>
              <w:right w:val="nil"/>
            </w:tcBorders>
          </w:tcPr>
          <w:p>
            <w:pPr>
              <w:pStyle w:val="0"/>
              <w:jc w:val="both"/>
            </w:pPr>
            <w:r>
              <w:rPr>
                <w:sz w:val="24"/>
              </w:rPr>
              <w:t xml:space="preserve">"Дебетовая маржа (чистые затраты от приобретения договора перестрахования)"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37002</w:t>
            </w:r>
          </w:p>
        </w:tc>
        <w:tc>
          <w:tcPr>
            <w:tcW w:w="6463" w:type="dxa"/>
            <w:tcBorders>
              <w:top w:val="nil"/>
              <w:left w:val="nil"/>
              <w:bottom w:val="nil"/>
              <w:right w:val="nil"/>
            </w:tcBorders>
          </w:tcPr>
          <w:p>
            <w:pPr>
              <w:pStyle w:val="0"/>
              <w:jc w:val="both"/>
            </w:pPr>
            <w:r>
              <w:rPr>
                <w:sz w:val="24"/>
              </w:rPr>
              <w:t xml:space="preserve">"Кредитовая маржа (чистая прибыль от приобретения договора перестрахования)"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37003</w:t>
            </w:r>
          </w:p>
        </w:tc>
        <w:tc>
          <w:tcPr>
            <w:tcW w:w="6463" w:type="dxa"/>
            <w:tcBorders>
              <w:top w:val="nil"/>
              <w:left w:val="nil"/>
              <w:bottom w:val="nil"/>
              <w:right w:val="nil"/>
            </w:tcBorders>
          </w:tcPr>
          <w:p>
            <w:pPr>
              <w:pStyle w:val="0"/>
              <w:jc w:val="both"/>
            </w:pPr>
            <w:r>
              <w:rPr>
                <w:sz w:val="24"/>
              </w:rPr>
              <w:t xml:space="preserve">"Денежные потоки по выполнению"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37004</w:t>
            </w:r>
          </w:p>
        </w:tc>
        <w:tc>
          <w:tcPr>
            <w:tcW w:w="6463" w:type="dxa"/>
            <w:tcBorders>
              <w:top w:val="nil"/>
              <w:left w:val="nil"/>
              <w:bottom w:val="nil"/>
              <w:right w:val="nil"/>
            </w:tcBorders>
          </w:tcPr>
          <w:p>
            <w:pPr>
              <w:pStyle w:val="0"/>
              <w:jc w:val="both"/>
            </w:pPr>
            <w:r>
              <w:rPr>
                <w:sz w:val="24"/>
              </w:rPr>
              <w:t xml:space="preserve">"Денежные потоки по выполнению"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37005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37006</w:t>
            </w:r>
          </w:p>
        </w:tc>
        <w:tc>
          <w:tcPr>
            <w:tcW w:w="6463"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37007</w:t>
            </w:r>
          </w:p>
        </w:tc>
        <w:tc>
          <w:tcPr>
            <w:tcW w:w="6463"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r>
    </w:tbl>
    <w:p>
      <w:pPr>
        <w:pStyle w:val="0"/>
        <w:jc w:val="both"/>
      </w:pPr>
      <w:r>
        <w:rPr>
          <w:sz w:val="24"/>
        </w:rPr>
      </w:r>
    </w:p>
    <w:p>
      <w:pPr>
        <w:pStyle w:val="0"/>
        <w:ind w:firstLine="540"/>
        <w:jc w:val="both"/>
      </w:pPr>
      <w:r>
        <w:rPr>
          <w:sz w:val="24"/>
        </w:rPr>
        <w:t xml:space="preserve">3.47. Назначение счетов - отражение составных частей (компонентов) обязательств и активов по общей модели оценки по удерживаемым (переданным) договорам перестрахования жизни, классифицированным как страховые. Счета N N 37001, 37003, 37005 - 37007 активные; счета N 37002 и N 37004 пассивные.</w:t>
      </w:r>
    </w:p>
    <w:p>
      <w:pPr>
        <w:pStyle w:val="0"/>
        <w:spacing w:before="240" w:lineRule="auto"/>
        <w:ind w:firstLine="540"/>
        <w:jc w:val="both"/>
      </w:pPr>
      <w:r>
        <w:rPr>
          <w:sz w:val="24"/>
        </w:rPr>
        <w:t xml:space="preserve">По дебету счета N 37001 отражаются:</w:t>
      </w:r>
    </w:p>
    <w:p>
      <w:pPr>
        <w:pStyle w:val="0"/>
        <w:spacing w:before="240" w:lineRule="auto"/>
        <w:ind w:firstLine="540"/>
        <w:jc w:val="both"/>
      </w:pPr>
      <w:r>
        <w:rPr>
          <w:sz w:val="24"/>
        </w:rPr>
        <w:t xml:space="preserve">признание дебетовой маржи за предусмотренные договором услуги в корреспонденции со счетами N 37003 и N 37004;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37003 и N 37004;</w:t>
      </w:r>
    </w:p>
    <w:p>
      <w:pPr>
        <w:pStyle w:val="0"/>
        <w:spacing w:before="240" w:lineRule="auto"/>
        <w:ind w:firstLine="540"/>
        <w:jc w:val="both"/>
      </w:pPr>
      <w:r>
        <w:rPr>
          <w:sz w:val="24"/>
        </w:rPr>
        <w:t xml:space="preserve">финансовые доходы в корреспонденции со счетами N 10636 и N 71429.</w:t>
      </w:r>
    </w:p>
    <w:p>
      <w:pPr>
        <w:pStyle w:val="0"/>
        <w:spacing w:before="240" w:lineRule="auto"/>
        <w:ind w:firstLine="540"/>
        <w:jc w:val="both"/>
      </w:pPr>
      <w:r>
        <w:rPr>
          <w:sz w:val="24"/>
        </w:rPr>
        <w:t xml:space="preserve">По кредиту счета N 37001 отражаются:</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жизни в корреспонденции со счетом N 71428;</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37003 и N 37004;</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По кредиту счета N 37002 отражаются:</w:t>
      </w:r>
    </w:p>
    <w:p>
      <w:pPr>
        <w:pStyle w:val="0"/>
        <w:spacing w:before="240" w:lineRule="auto"/>
        <w:ind w:firstLine="540"/>
        <w:jc w:val="both"/>
      </w:pPr>
      <w:r>
        <w:rPr>
          <w:sz w:val="24"/>
        </w:rPr>
        <w:t xml:space="preserve">признание кредитовой маржи за предусмотренные договором услуги в корреспонденции со счетами N 37003 и N 37004;</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37003 и N 37004;</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По дебету счета N 37002 отражаются:</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37003 и N 37004;</w:t>
      </w:r>
    </w:p>
    <w:p>
      <w:pPr>
        <w:pStyle w:val="0"/>
        <w:spacing w:before="240" w:lineRule="auto"/>
        <w:ind w:firstLine="540"/>
        <w:jc w:val="both"/>
      </w:pPr>
      <w:r>
        <w:rPr>
          <w:sz w:val="24"/>
        </w:rPr>
        <w:t xml:space="preserve">кредитовая маржа за предусмотренные договором услуги в составе доходов по страхованию в корреспонденции со счетом N 71431;</w:t>
      </w:r>
    </w:p>
    <w:p>
      <w:pPr>
        <w:pStyle w:val="0"/>
        <w:spacing w:before="240" w:lineRule="auto"/>
        <w:ind w:firstLine="540"/>
        <w:jc w:val="both"/>
      </w:pPr>
      <w:r>
        <w:rPr>
          <w:sz w:val="24"/>
        </w:rPr>
        <w:t xml:space="preserve">финансовые доходы в корреспонденции со счетами N 10636 и N 71429.</w:t>
      </w:r>
    </w:p>
    <w:p>
      <w:pPr>
        <w:pStyle w:val="0"/>
        <w:spacing w:before="240" w:lineRule="auto"/>
        <w:ind w:firstLine="540"/>
        <w:jc w:val="both"/>
      </w:pPr>
      <w:r>
        <w:rPr>
          <w:sz w:val="24"/>
        </w:rPr>
        <w:t xml:space="preserve">По дебету счета N 37003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жизни в корреспонденции со счетом N 35607;</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АДП, по удерживаемым (переданным) договорам перестрахования жизни в корреспонденции со счетом N 71431;</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35513;</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денежных потоков, не являющихся АДП, по удерживаемым (переданным) договорам перестрахования жизни в корреспонденции со счетом N 71431;</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уплаченная премия по удерживаемым (переданным) договорам перестрахования жизни по группе удерживаемых (переданных) договоров перестрахования жизни в корреспонденции со счетом N 35702;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кредитовой маржи за предусмотренные договором услуги в корреспонденции со счетом N 37002;</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37001 и N 37002; корректировка рисковой поправки на нефинансовый риск в корреспонденции со счетом N 37005;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71431;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71429; обособление ожидаемых денежных потоков в рамках удерживаемых (переданных) договоров перестрахования жизни в корреспонденции со счетом N 37004.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37003 отражаются:</w:t>
      </w:r>
    </w:p>
    <w:p>
      <w:pPr>
        <w:pStyle w:val="0"/>
        <w:spacing w:before="240" w:lineRule="auto"/>
        <w:ind w:firstLine="540"/>
        <w:jc w:val="both"/>
      </w:pPr>
      <w:r>
        <w:rPr>
          <w:sz w:val="24"/>
        </w:rPr>
        <w:t xml:space="preserve">расходы от амортизации АДП в корреспонденции со счетом N 71428;</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71428;</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дебетовой маржи за предусмотренные договором услуги в корреспонденции со счетом N 37001;</w:t>
      </w:r>
    </w:p>
    <w:p>
      <w:pPr>
        <w:pStyle w:val="0"/>
        <w:spacing w:before="240" w:lineRule="auto"/>
        <w:ind w:firstLine="540"/>
        <w:jc w:val="both"/>
      </w:pPr>
      <w:r>
        <w:rPr>
          <w:sz w:val="24"/>
        </w:rPr>
        <w:t xml:space="preserve">выделение рисковой поправки на нефинансовый риск по удерживаемым (переданным) договорам перестрахования жизни в корреспонденции со счетом N 37005;</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жизни в корреспонденции со счетом N 71428;</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37001 и N 37002;</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счетом N 37005;</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признание в составе расходов ожидаемых компенсаций страхового возмещения без учета инвестиционных составляющих в корреспонденции со счетом N 71428; 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денежного потока по выполнению по удерживаемым (переданным) договорам перестрахования на сумму требования в части невыделяемых инвестиционных составляющих в корреспонденции со счетом N 37006;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10636.</w:t>
      </w:r>
    </w:p>
    <w:p>
      <w:pPr>
        <w:pStyle w:val="0"/>
        <w:spacing w:before="240" w:lineRule="auto"/>
        <w:ind w:firstLine="540"/>
        <w:jc w:val="both"/>
      </w:pPr>
      <w:r>
        <w:rPr>
          <w:sz w:val="24"/>
        </w:rPr>
        <w:t xml:space="preserve">По кредиту счета N 37004 отражаются:</w:t>
      </w:r>
    </w:p>
    <w:p>
      <w:pPr>
        <w:pStyle w:val="0"/>
        <w:spacing w:before="240" w:lineRule="auto"/>
        <w:ind w:firstLine="540"/>
        <w:jc w:val="both"/>
      </w:pPr>
      <w:r>
        <w:rPr>
          <w:sz w:val="24"/>
        </w:rPr>
        <w:t xml:space="preserve">расходы от амортизации АДП в корреспонденции со счетом N 71428;</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71428;</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35514;</w:t>
      </w:r>
    </w:p>
    <w:p>
      <w:pPr>
        <w:pStyle w:val="0"/>
        <w:spacing w:before="240" w:lineRule="auto"/>
        <w:ind w:firstLine="540"/>
        <w:jc w:val="both"/>
      </w:pPr>
      <w:r>
        <w:rPr>
          <w:sz w:val="24"/>
        </w:rPr>
        <w:t xml:space="preserve">признание дебетовой маржи за предусмотренные договором услуги в корреспонденции со счетом N 37001;</w:t>
      </w:r>
    </w:p>
    <w:p>
      <w:pPr>
        <w:pStyle w:val="0"/>
        <w:spacing w:before="240" w:lineRule="auto"/>
        <w:ind w:firstLine="540"/>
        <w:jc w:val="both"/>
      </w:pPr>
      <w:r>
        <w:rPr>
          <w:sz w:val="24"/>
        </w:rPr>
        <w:t xml:space="preserve">выделение рисковой поправки на нефинансовый риск по удерживаемым (переданным) договорам перестрахования жизни в корреспонденции со счетом N 37005;</w:t>
      </w:r>
    </w:p>
    <w:p>
      <w:pPr>
        <w:pStyle w:val="0"/>
        <w:spacing w:before="240" w:lineRule="auto"/>
        <w:ind w:firstLine="540"/>
        <w:jc w:val="both"/>
      </w:pPr>
      <w:r>
        <w:rPr>
          <w:sz w:val="24"/>
        </w:rPr>
        <w:t xml:space="preserve">обособление ожидаемых денежных потоков в рамках удерживаемых (переданных) договоров перестрахования жизни в корреспонденции со счетами N 37003 и N 37004;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37001 и N 37002;</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счетом N 37005;</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37004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жизни в корреспонденции со счетом N 35607;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35513;</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АДП, по удерживаемым (переданным) договорам перестрахования жизни в корреспонденции со счетом N 71431;</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денежных потоков, не являющихся АДП, по удерживаемым (переданным) договорам перестрахования жизни в корреспонденции со счетом N 71431;</w:t>
      </w:r>
    </w:p>
    <w:p>
      <w:pPr>
        <w:pStyle w:val="0"/>
        <w:spacing w:before="240" w:lineRule="auto"/>
        <w:ind w:firstLine="540"/>
        <w:jc w:val="both"/>
      </w:pPr>
      <w:r>
        <w:rPr>
          <w:sz w:val="24"/>
        </w:rPr>
        <w:t xml:space="preserve">ожидаемые денежные потоки в рамках удерживаемых (переданных) договоров перестрахования жизни в составе доходов в корреспонденции со счетом N 71433;</w:t>
      </w:r>
    </w:p>
    <w:p>
      <w:pPr>
        <w:pStyle w:val="0"/>
        <w:spacing w:before="240" w:lineRule="auto"/>
        <w:ind w:firstLine="540"/>
        <w:jc w:val="both"/>
      </w:pPr>
      <w:r>
        <w:rPr>
          <w:sz w:val="24"/>
        </w:rPr>
        <w:t xml:space="preserve">уплаченная премия по удерживаемым (переданным) договорам перестрахования жизни в группе удерживаемых (переданных) договоров перестрахования жизни в корреспонденции со счетом N 35702;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кредитовой маржи за предусмотренные договором услуги в корреспонденции со счетом N 37002;</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37001 и N 37002;</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счетом N 37005;</w:t>
      </w:r>
    </w:p>
    <w:p>
      <w:pPr>
        <w:pStyle w:val="0"/>
        <w:spacing w:before="240" w:lineRule="auto"/>
        <w:ind w:firstLine="540"/>
        <w:jc w:val="both"/>
      </w:pPr>
      <w:r>
        <w:rPr>
          <w:sz w:val="24"/>
        </w:rPr>
        <w:t xml:space="preserve">финансовые доходы в корреспонденции со счетами N 10636 и N 71429;</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10637; обособление ожидаемых денежных потоков в рамках удерживаемых (переданных) договоров перестрахования жизни в корреспонденции со счетом N 37004.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37005 отражаются:</w:t>
      </w:r>
    </w:p>
    <w:p>
      <w:pPr>
        <w:pStyle w:val="0"/>
        <w:spacing w:before="240" w:lineRule="auto"/>
        <w:ind w:firstLine="540"/>
        <w:jc w:val="both"/>
      </w:pPr>
      <w:r>
        <w:rPr>
          <w:sz w:val="24"/>
        </w:rPr>
        <w:t xml:space="preserve">выделение, корректировка рисковой поправки на нефинансовый риск по удерживаемым (переданным) договорам перестрахования жизни в корреспонденции со счетами N 37003 и N 37004;</w:t>
      </w:r>
    </w:p>
    <w:p>
      <w:pPr>
        <w:pStyle w:val="0"/>
        <w:spacing w:before="240" w:lineRule="auto"/>
        <w:ind w:firstLine="540"/>
        <w:jc w:val="both"/>
      </w:pPr>
      <w:r>
        <w:rPr>
          <w:sz w:val="24"/>
        </w:rPr>
        <w:t xml:space="preserve">рисковая поправка на нефинансовый риск на сумму компенсации выплат по удерживаемым (переданным) договорам перестрахования жизни в корреспонденции со счетом N 71450;</w:t>
      </w:r>
    </w:p>
    <w:p>
      <w:pPr>
        <w:pStyle w:val="0"/>
        <w:spacing w:before="240" w:lineRule="auto"/>
        <w:ind w:firstLine="540"/>
        <w:jc w:val="both"/>
      </w:pPr>
      <w:r>
        <w:rPr>
          <w:sz w:val="24"/>
        </w:rPr>
        <w:t xml:space="preserve">финансовые доходы в корреспонденции со счетами N 10636 и N 71429.</w:t>
      </w:r>
    </w:p>
    <w:p>
      <w:pPr>
        <w:pStyle w:val="0"/>
        <w:spacing w:before="240" w:lineRule="auto"/>
        <w:ind w:firstLine="540"/>
        <w:jc w:val="both"/>
      </w:pPr>
      <w:r>
        <w:rPr>
          <w:sz w:val="24"/>
        </w:rPr>
        <w:t xml:space="preserve">По кредиту счета N 37005 отражаются:</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жизни в корреспонденции со счетом N 71428;</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счетами N 37003 и N 37004;</w:t>
      </w:r>
    </w:p>
    <w:p>
      <w:pPr>
        <w:pStyle w:val="0"/>
        <w:spacing w:before="240" w:lineRule="auto"/>
        <w:ind w:firstLine="540"/>
        <w:jc w:val="both"/>
      </w:pPr>
      <w:r>
        <w:rPr>
          <w:sz w:val="24"/>
        </w:rPr>
        <w:t xml:space="preserve">отнесение рисковой поправки на нефинансовый риск в состав требования к перестраховщику в части возмещения страховых выплат в корреспонденции со счетом N 37006;</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По дебету счета N 37006 отражаются:</w:t>
      </w:r>
    </w:p>
    <w:p>
      <w:pPr>
        <w:pStyle w:val="0"/>
        <w:spacing w:before="240" w:lineRule="auto"/>
        <w:ind w:firstLine="540"/>
        <w:jc w:val="both"/>
      </w:pPr>
      <w:r>
        <w:rPr>
          <w:sz w:val="24"/>
        </w:rPr>
        <w:t xml:space="preserve">отнесение рисковой поправки на нефинансовый риск в состав требования к перестраховщику в части возмещения страховых выплат в корреспонденции со счетом N 37005;</w:t>
      </w:r>
    </w:p>
    <w:p>
      <w:pPr>
        <w:pStyle w:val="0"/>
        <w:spacing w:before="240" w:lineRule="auto"/>
        <w:ind w:firstLine="540"/>
        <w:jc w:val="both"/>
      </w:pPr>
      <w:r>
        <w:rPr>
          <w:sz w:val="24"/>
        </w:rPr>
        <w:t xml:space="preserve">требование к перестраховщику в части возмещения расходов на урегулирование ОВТ в корреспонденции со счетом N 71450; требование к перестраховщику в части возмещения ОВТ в корреспонденции со счетом N 71450;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71431;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71429;</w:t>
      </w:r>
    </w:p>
    <w:p>
      <w:pPr>
        <w:pStyle w:val="0"/>
        <w:spacing w:before="240" w:lineRule="auto"/>
        <w:ind w:firstLine="540"/>
        <w:jc w:val="both"/>
      </w:pPr>
      <w:r>
        <w:rPr>
          <w:sz w:val="24"/>
        </w:rPr>
        <w:t xml:space="preserve">признание в составе доходов требования на сумму компенсаций страхового возмещения без учета инвестиционных составляющих в корреспонденции со счетом N 71450;</w:t>
      </w:r>
    </w:p>
    <w:p>
      <w:pPr>
        <w:pStyle w:val="0"/>
        <w:spacing w:before="240" w:lineRule="auto"/>
        <w:ind w:firstLine="540"/>
        <w:jc w:val="both"/>
      </w:pPr>
      <w:r>
        <w:rPr>
          <w:sz w:val="24"/>
        </w:rPr>
        <w:t xml:space="preserve">уменьшение денежного потока по выполнению по удерживаемым (переданным) договорам перестрахования на сумму требования в части невыделяемых инвестиционных составляющих в корреспонденции со счетом N 37003.</w:t>
      </w:r>
    </w:p>
    <w:p>
      <w:pPr>
        <w:pStyle w:val="0"/>
        <w:spacing w:before="240" w:lineRule="auto"/>
        <w:ind w:firstLine="540"/>
        <w:jc w:val="both"/>
      </w:pPr>
      <w:r>
        <w:rPr>
          <w:sz w:val="24"/>
        </w:rPr>
        <w:t xml:space="preserve">По кредиту счета N 37006 отражаются:</w:t>
      </w:r>
    </w:p>
    <w:p>
      <w:pPr>
        <w:pStyle w:val="0"/>
        <w:spacing w:before="240" w:lineRule="auto"/>
        <w:ind w:firstLine="540"/>
        <w:jc w:val="both"/>
      </w:pPr>
      <w:r>
        <w:rPr>
          <w:sz w:val="24"/>
        </w:rPr>
        <w:t xml:space="preserve">корректировка требования к перестраховщику в части возмещения расходов на урегулирование ОВТ в корреспонденции со счетом N 71450;</w:t>
      </w:r>
    </w:p>
    <w:p>
      <w:pPr>
        <w:pStyle w:val="0"/>
        <w:spacing w:before="240" w:lineRule="auto"/>
        <w:ind w:firstLine="540"/>
        <w:jc w:val="both"/>
      </w:pPr>
      <w:r>
        <w:rPr>
          <w:sz w:val="24"/>
        </w:rPr>
        <w:t xml:space="preserve">корректировка требования к перестраховщику в части возмещения ОВТ в корреспонденции со счетом N 71450;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требование к перестраховщику в части возмещения страховых выплат (в том числе без учета инвестиционной составляющей) в корреспонденции со счетами N 48043 и N 48044;</w:t>
      </w:r>
    </w:p>
    <w:p>
      <w:pPr>
        <w:pStyle w:val="0"/>
        <w:spacing w:before="240" w:lineRule="auto"/>
        <w:ind w:firstLine="540"/>
        <w:jc w:val="both"/>
      </w:pPr>
      <w:r>
        <w:rPr>
          <w:sz w:val="24"/>
        </w:rPr>
        <w:t xml:space="preserve">расчеты с перестраховщиком в корреспонденции со счетом N 48044;</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71428;</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По кредиту счета N 37007 отражаются:</w:t>
      </w:r>
    </w:p>
    <w:p>
      <w:pPr>
        <w:pStyle w:val="0"/>
        <w:spacing w:before="240" w:lineRule="auto"/>
        <w:ind w:firstLine="540"/>
        <w:jc w:val="both"/>
      </w:pPr>
      <w:r>
        <w:rPr>
          <w:sz w:val="24"/>
        </w:rPr>
        <w:t xml:space="preserve">списание компонента возмещения убытка по удерживаемым (переданным) договорам в корреспонденции со счетом N 71431;</w:t>
      </w:r>
    </w:p>
    <w:p>
      <w:pPr>
        <w:pStyle w:val="0"/>
        <w:spacing w:before="240" w:lineRule="auto"/>
        <w:ind w:firstLine="540"/>
        <w:jc w:val="both"/>
      </w:pPr>
      <w:r>
        <w:rPr>
          <w:sz w:val="24"/>
        </w:rPr>
        <w:t xml:space="preserve">финансовые расходы в корреспонденции со счетами N 10637 и N 71430.</w:t>
      </w:r>
    </w:p>
    <w:p>
      <w:pPr>
        <w:pStyle w:val="0"/>
        <w:spacing w:before="240" w:lineRule="auto"/>
        <w:ind w:firstLine="540"/>
        <w:jc w:val="both"/>
      </w:pPr>
      <w:r>
        <w:rPr>
          <w:sz w:val="24"/>
        </w:rPr>
        <w:t xml:space="preserve">По дебету счета N 37007 отражаются:</w:t>
      </w:r>
    </w:p>
    <w:p>
      <w:pPr>
        <w:pStyle w:val="0"/>
        <w:spacing w:before="240" w:lineRule="auto"/>
        <w:ind w:firstLine="540"/>
        <w:jc w:val="both"/>
      </w:pPr>
      <w:r>
        <w:rPr>
          <w:sz w:val="24"/>
        </w:rPr>
        <w:t xml:space="preserve">компонент возмещения убытка по удерживаемым (переданным) договорам в корреспонденции со счетом N 71431;</w:t>
      </w:r>
    </w:p>
    <w:p>
      <w:pPr>
        <w:pStyle w:val="0"/>
        <w:spacing w:before="240" w:lineRule="auto"/>
        <w:ind w:firstLine="540"/>
        <w:jc w:val="both"/>
      </w:pPr>
      <w:r>
        <w:rPr>
          <w:sz w:val="24"/>
        </w:rPr>
        <w:t xml:space="preserve">финансовые доходы в корреспонденции со счетами N 10636 и N 71429.</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в рамках удерживаемых (переданных) договоров перестрахования жизни ведется на отдельных лицевых счетах, открытых на балансовых счетах второго порядка N 37003 и N 37004.</w:t>
      </w:r>
    </w:p>
    <w:p>
      <w:pPr>
        <w:pStyle w:val="0"/>
        <w:spacing w:before="240" w:lineRule="auto"/>
        <w:ind w:firstLine="540"/>
        <w:jc w:val="both"/>
      </w:pPr>
      <w:r>
        <w:rPr>
          <w:sz w:val="24"/>
        </w:rPr>
        <w:t xml:space="preserve">Аналитический учет ожидаемых расходов по денежным потокам в рамках удерживаемых (переданных) договоров перестрахования жизни ведется на отдельных лицевых счетах, открытых на балансовых счетах второго порядка N 37001 и N 37002.</w:t>
      </w:r>
    </w:p>
    <w:p>
      <w:pPr>
        <w:pStyle w:val="0"/>
        <w:ind w:firstLine="540"/>
        <w:jc w:val="both"/>
      </w:pPr>
      <w:r>
        <w:rPr>
          <w:sz w:val="24"/>
        </w:rPr>
      </w:r>
    </w:p>
    <w:p>
      <w:pPr>
        <w:pStyle w:val="2"/>
        <w:outlineLvl w:val="5"/>
        <w:jc w:val="center"/>
      </w:pPr>
      <w:r>
        <w:rPr>
          <w:sz w:val="24"/>
        </w:rPr>
        <w:t xml:space="preserve">Подход на основе распределения премии</w:t>
      </w:r>
    </w:p>
    <w:p>
      <w:pPr>
        <w:pStyle w:val="0"/>
        <w:jc w:val="center"/>
      </w:pPr>
      <w:r>
        <w:rPr>
          <w:sz w:val="24"/>
        </w:rPr>
        <w:t xml:space="preserve">(введено </w:t>
      </w:r>
      <w:r>
        <w:rPr>
          <w:sz w:val="24"/>
        </w:rPr>
        <w:t xml:space="preserve">Указанием</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371</w:t>
            </w:r>
          </w:p>
        </w:tc>
        <w:tc>
          <w:tcPr>
            <w:tcW w:w="6463"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жизни,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37101</w:t>
            </w:r>
          </w:p>
        </w:tc>
        <w:tc>
          <w:tcPr>
            <w:tcW w:w="6463" w:type="dxa"/>
            <w:tcBorders>
              <w:top w:val="nil"/>
              <w:left w:val="nil"/>
              <w:bottom w:val="nil"/>
              <w:right w:val="nil"/>
            </w:tcBorders>
          </w:tcPr>
          <w:p>
            <w:pPr>
              <w:pStyle w:val="0"/>
              <w:jc w:val="both"/>
            </w:pPr>
            <w:r>
              <w:rPr>
                <w:sz w:val="24"/>
              </w:rPr>
              <w:t xml:space="preserve">"Денежные потоки по выполнению"</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37102</w:t>
            </w:r>
          </w:p>
        </w:tc>
        <w:tc>
          <w:tcPr>
            <w:tcW w:w="6463" w:type="dxa"/>
            <w:tcBorders>
              <w:top w:val="nil"/>
              <w:left w:val="nil"/>
              <w:bottom w:val="nil"/>
              <w:right w:val="nil"/>
            </w:tcBorders>
          </w:tcPr>
          <w:p>
            <w:pPr>
              <w:pStyle w:val="0"/>
              <w:jc w:val="both"/>
            </w:pPr>
            <w:r>
              <w:rPr>
                <w:sz w:val="24"/>
              </w:rPr>
              <w:t xml:space="preserve">"Денежные потоки по выполнению"</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37105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37106</w:t>
            </w:r>
          </w:p>
        </w:tc>
        <w:tc>
          <w:tcPr>
            <w:tcW w:w="6463"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договорам перестрахования жизни"</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37107</w:t>
            </w:r>
          </w:p>
        </w:tc>
        <w:tc>
          <w:tcPr>
            <w:tcW w:w="6463"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3.47(1). Назначение счетов - отражение составных частей (компонентов) обязательств и активов по удерживаемым (переданным) договорам перестрахования жизни, классифицированным как страховые. Счета N N 37101, 37105 - 37107 активные; счет N 37102 пассивный.</w:t>
      </w:r>
    </w:p>
    <w:p>
      <w:pPr>
        <w:pStyle w:val="0"/>
        <w:spacing w:before="240" w:lineRule="auto"/>
        <w:ind w:firstLine="540"/>
        <w:jc w:val="both"/>
      </w:pPr>
      <w:r>
        <w:rPr>
          <w:sz w:val="24"/>
        </w:rPr>
        <w:t xml:space="preserve">По дебету счета N 37101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жизни в корреспонденции со счетом N 35607;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35513;</w:t>
      </w:r>
    </w:p>
    <w:p>
      <w:pPr>
        <w:pStyle w:val="0"/>
        <w:spacing w:before="240" w:lineRule="auto"/>
        <w:ind w:firstLine="540"/>
        <w:jc w:val="both"/>
      </w:pPr>
      <w:r>
        <w:rPr>
          <w:sz w:val="24"/>
        </w:rPr>
        <w:t xml:space="preserve">включение перестраховочной премии в группу удерживаемых (переданных) договоров перестрахования жизни в корреспонденции со счетом N 35702;</w:t>
      </w:r>
    </w:p>
    <w:p>
      <w:pPr>
        <w:pStyle w:val="0"/>
        <w:spacing w:before="240" w:lineRule="auto"/>
        <w:ind w:firstLine="540"/>
        <w:jc w:val="both"/>
      </w:pPr>
      <w:r>
        <w:rPr>
          <w:sz w:val="24"/>
        </w:rPr>
        <w:t xml:space="preserve">финансовые доходы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10637.</w:t>
      </w:r>
    </w:p>
    <w:p>
      <w:pPr>
        <w:pStyle w:val="0"/>
        <w:spacing w:before="240" w:lineRule="auto"/>
        <w:ind w:firstLine="540"/>
        <w:jc w:val="both"/>
      </w:pPr>
      <w:r>
        <w:rPr>
          <w:sz w:val="24"/>
        </w:rPr>
        <w:t xml:space="preserve">По кредиту счета N 37101 отражаются:</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35514;</w:t>
      </w:r>
    </w:p>
    <w:p>
      <w:pPr>
        <w:pStyle w:val="0"/>
        <w:spacing w:before="240" w:lineRule="auto"/>
        <w:ind w:firstLine="540"/>
        <w:jc w:val="both"/>
      </w:pPr>
      <w:r>
        <w:rPr>
          <w:sz w:val="24"/>
        </w:rPr>
        <w:t xml:space="preserve">расход от приобретения удерживаемых (переданных) договоров перестрахования жизни в корреспонденции со счетом N 71428;</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71428;</w:t>
      </w:r>
    </w:p>
    <w:p>
      <w:pPr>
        <w:pStyle w:val="0"/>
        <w:spacing w:before="240" w:lineRule="auto"/>
        <w:ind w:firstLine="540"/>
        <w:jc w:val="both"/>
      </w:pPr>
      <w:r>
        <w:rPr>
          <w:sz w:val="24"/>
        </w:rPr>
        <w:t xml:space="preserve">расходов от амортизации АДП в корреспонденции со счетом N 71428;</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10636;</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10637.</w:t>
      </w:r>
    </w:p>
    <w:p>
      <w:pPr>
        <w:pStyle w:val="0"/>
        <w:spacing w:before="240" w:lineRule="auto"/>
        <w:ind w:firstLine="540"/>
        <w:jc w:val="both"/>
      </w:pPr>
      <w:r>
        <w:rPr>
          <w:sz w:val="24"/>
        </w:rPr>
        <w:t xml:space="preserve">По кредиту счета N 37102 отражаются:</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35514;</w:t>
      </w:r>
    </w:p>
    <w:p>
      <w:pPr>
        <w:pStyle w:val="0"/>
        <w:spacing w:before="240" w:lineRule="auto"/>
        <w:ind w:firstLine="540"/>
        <w:jc w:val="both"/>
      </w:pPr>
      <w:r>
        <w:rPr>
          <w:sz w:val="24"/>
        </w:rPr>
        <w:t xml:space="preserve">расходы от амортизации АДП в корреспонденции со счетом N 71428;</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10636;</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10637;</w:t>
      </w:r>
    </w:p>
    <w:p>
      <w:pPr>
        <w:pStyle w:val="0"/>
        <w:spacing w:before="240" w:lineRule="auto"/>
        <w:ind w:firstLine="540"/>
        <w:jc w:val="both"/>
      </w:pPr>
      <w:r>
        <w:rPr>
          <w:sz w:val="24"/>
        </w:rPr>
        <w:t xml:space="preserve">расход от приобретения удерживаемых (переданных) договоров перестрахования жизни в корреспонденции со счетом N 71428;</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71428.</w:t>
      </w:r>
    </w:p>
    <w:p>
      <w:pPr>
        <w:pStyle w:val="0"/>
        <w:spacing w:before="240" w:lineRule="auto"/>
        <w:ind w:firstLine="540"/>
        <w:jc w:val="both"/>
      </w:pPr>
      <w:r>
        <w:rPr>
          <w:sz w:val="24"/>
        </w:rPr>
        <w:t xml:space="preserve">По дебету счета N 37102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жизни в корреспонденции со счетом N 35607;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жизни в корреспонденции со счетом N 35513;</w:t>
      </w:r>
    </w:p>
    <w:p>
      <w:pPr>
        <w:pStyle w:val="0"/>
        <w:spacing w:before="240" w:lineRule="auto"/>
        <w:ind w:firstLine="540"/>
        <w:jc w:val="both"/>
      </w:pPr>
      <w:r>
        <w:rPr>
          <w:sz w:val="24"/>
        </w:rPr>
        <w:t xml:space="preserve">включение перестраховочной премии в группу удерживаемых (переданных) договоров перестрахования жизни в корреспонденции со счетом N 35702;</w:t>
      </w:r>
    </w:p>
    <w:p>
      <w:pPr>
        <w:pStyle w:val="0"/>
        <w:spacing w:before="240" w:lineRule="auto"/>
        <w:ind w:firstLine="540"/>
        <w:jc w:val="both"/>
      </w:pPr>
      <w:r>
        <w:rPr>
          <w:sz w:val="24"/>
        </w:rPr>
        <w:t xml:space="preserve">финансовые доходы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10637.</w:t>
      </w:r>
    </w:p>
    <w:p>
      <w:pPr>
        <w:pStyle w:val="0"/>
        <w:spacing w:before="240" w:lineRule="auto"/>
        <w:ind w:firstLine="540"/>
        <w:jc w:val="both"/>
      </w:pPr>
      <w:r>
        <w:rPr>
          <w:sz w:val="24"/>
        </w:rPr>
        <w:t xml:space="preserve">По дебету счета N 37105 отражается рисковая поправка на нефинансовый риск на сумму компенсации выплат по удерживаемым (переданным) договорам перестрахования жизни в корреспонденции со счетом N 71450.</w:t>
      </w:r>
    </w:p>
    <w:p>
      <w:pPr>
        <w:pStyle w:val="0"/>
        <w:spacing w:before="240" w:lineRule="auto"/>
        <w:ind w:firstLine="540"/>
        <w:jc w:val="both"/>
      </w:pPr>
      <w:r>
        <w:rPr>
          <w:sz w:val="24"/>
        </w:rPr>
        <w:t xml:space="preserve">По кредиту счета N 37105 отражаются рисковая поправка на нефинансовый риск в составе требования к перестраховщикам в части возмещения страховых выплат в корреспонденции со счетом N 37106; расходы от приобретения удерживаемых (переданных) договоров перестрахования жизни в корреспонденции со счетом N 71428.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37106 отражаются:</w:t>
      </w:r>
    </w:p>
    <w:p>
      <w:pPr>
        <w:pStyle w:val="0"/>
        <w:spacing w:before="240" w:lineRule="auto"/>
        <w:ind w:firstLine="540"/>
        <w:jc w:val="both"/>
      </w:pPr>
      <w:r>
        <w:rPr>
          <w:sz w:val="24"/>
        </w:rPr>
        <w:t xml:space="preserve">рисковая поправка на нефинансовый риск в составе требования к перестраховщикам в части возмещения страховых выплат в корреспонденции со счетом N 37105; 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71431;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требование к перестраховщикам в части возмещения ОВТ и в части возмещения расходов на урегулирование ОВТ в корреспонденции со счетом N 71450.</w:t>
      </w:r>
    </w:p>
    <w:p>
      <w:pPr>
        <w:pStyle w:val="0"/>
        <w:spacing w:before="240" w:lineRule="auto"/>
        <w:ind w:firstLine="540"/>
        <w:jc w:val="both"/>
      </w:pPr>
      <w:r>
        <w:rPr>
          <w:sz w:val="24"/>
        </w:rPr>
        <w:t xml:space="preserve">По кредиту счета N 37106 отражаются:</w:t>
      </w:r>
    </w:p>
    <w:p>
      <w:pPr>
        <w:pStyle w:val="0"/>
        <w:spacing w:before="240" w:lineRule="auto"/>
        <w:ind w:firstLine="540"/>
        <w:jc w:val="both"/>
      </w:pPr>
      <w:r>
        <w:rPr>
          <w:sz w:val="24"/>
        </w:rPr>
        <w:t xml:space="preserve">расчеты с перестраховщиками в корреспонденции со счетами N 48043 и N 48044;</w:t>
      </w:r>
    </w:p>
    <w:p>
      <w:pPr>
        <w:pStyle w:val="0"/>
        <w:spacing w:before="240" w:lineRule="auto"/>
        <w:ind w:firstLine="540"/>
        <w:jc w:val="both"/>
      </w:pPr>
      <w:r>
        <w:rPr>
          <w:sz w:val="24"/>
        </w:rPr>
        <w:t xml:space="preserve">уменьшение требования к перестраховщикам в части возмещения ОВТ и в части возмещения расходов на урегулирование ОВТ в корреспонденции со счетом N 71450; 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37107 отражается компонент возмещения убытка в корреспонденции со счетом N 71431.</w:t>
      </w:r>
    </w:p>
    <w:p>
      <w:pPr>
        <w:pStyle w:val="0"/>
        <w:spacing w:before="240" w:lineRule="auto"/>
        <w:ind w:firstLine="540"/>
        <w:jc w:val="both"/>
      </w:pPr>
      <w:r>
        <w:rPr>
          <w:sz w:val="24"/>
        </w:rPr>
        <w:t xml:space="preserve">По кредиту счета N 37107 отражается списание компонента возмещения убытка в корреспонденции со счетом N 71431.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в рамках удерживаемых (переданных) договоров перестрахования жизни ведется на отдельных лицевых счетах, открытых на балансовых счетах второго порядка N 37101 и N 37102.</w:t>
      </w:r>
    </w:p>
    <w:p>
      <w:pPr>
        <w:pStyle w:val="0"/>
        <w:jc w:val="both"/>
      </w:pPr>
      <w:r>
        <w:rPr>
          <w:sz w:val="24"/>
        </w:rPr>
        <w:t xml:space="preserve">(п. 3.47(1) введен </w:t>
      </w:r>
      <w:r>
        <w:rPr>
          <w:sz w:val="24"/>
        </w:rPr>
        <w:t xml:space="preserve">Указанием</w:t>
      </w:r>
      <w:r>
        <w:rPr>
          <w:sz w:val="24"/>
        </w:rPr>
        <w:t xml:space="preserve"> Банка России от 21.05.2024 N 6729-У)</w:t>
      </w:r>
    </w:p>
    <w:p>
      <w:pPr>
        <w:pStyle w:val="0"/>
        <w:jc w:val="both"/>
      </w:pPr>
      <w:r>
        <w:rPr>
          <w:sz w:val="24"/>
        </w:rPr>
      </w:r>
    </w:p>
    <w:p>
      <w:pPr>
        <w:pStyle w:val="2"/>
        <w:outlineLvl w:val="4"/>
        <w:jc w:val="center"/>
      </w:pPr>
      <w:r>
        <w:rPr>
          <w:sz w:val="24"/>
        </w:rPr>
        <w:t xml:space="preserve">Обязательства по договорам страхования иного,</w:t>
      </w:r>
    </w:p>
    <w:p>
      <w:pPr>
        <w:pStyle w:val="2"/>
        <w:jc w:val="center"/>
      </w:pPr>
      <w:r>
        <w:rPr>
          <w:sz w:val="24"/>
        </w:rPr>
        <w:t xml:space="preserve">чем страхование жизни</w:t>
      </w:r>
    </w:p>
    <w:p>
      <w:pPr>
        <w:pStyle w:val="0"/>
        <w:jc w:val="both"/>
      </w:pPr>
      <w:r>
        <w:rPr>
          <w:sz w:val="24"/>
        </w:rPr>
      </w:r>
    </w:p>
    <w:p>
      <w:pPr>
        <w:pStyle w:val="2"/>
        <w:outlineLvl w:val="5"/>
        <w:jc w:val="center"/>
      </w:pPr>
      <w:r>
        <w:rPr>
          <w:sz w:val="24"/>
        </w:rPr>
        <w:t xml:space="preserve">Общая модель оценки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372</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37201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37202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37203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37204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37205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37211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37212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3.48. Назначение счетов - отражение составных частей (компонентов) обязательств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Счета N N 37201, 37202, 37204, 37205, 37211, 37212 пассивные; счет N 37203 активный.</w:t>
      </w:r>
    </w:p>
    <w:p>
      <w:pPr>
        <w:pStyle w:val="0"/>
        <w:spacing w:before="240" w:lineRule="auto"/>
        <w:ind w:firstLine="540"/>
        <w:jc w:val="both"/>
      </w:pPr>
      <w:r>
        <w:rPr>
          <w:sz w:val="24"/>
        </w:rPr>
        <w:t xml:space="preserve">По кредиту счета N 37201 отражаются:</w:t>
      </w:r>
    </w:p>
    <w:p>
      <w:pPr>
        <w:pStyle w:val="0"/>
        <w:spacing w:before="240" w:lineRule="auto"/>
        <w:ind w:firstLine="540"/>
        <w:jc w:val="both"/>
      </w:pPr>
      <w:r>
        <w:rPr>
          <w:sz w:val="24"/>
        </w:rPr>
        <w:t xml:space="preserve">признание (увеличение) маржи в корреспонденции со счетами N 37202 и N 37203;</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37201 отражаются:</w:t>
      </w:r>
    </w:p>
    <w:p>
      <w:pPr>
        <w:pStyle w:val="0"/>
        <w:spacing w:before="240" w:lineRule="auto"/>
        <w:ind w:firstLine="540"/>
        <w:jc w:val="both"/>
      </w:pPr>
      <w:r>
        <w:rPr>
          <w:sz w:val="24"/>
        </w:rPr>
        <w:t xml:space="preserve">уменьшение маржи в корреспонденции со счетами N 37202 и N 37203;</w:t>
      </w:r>
    </w:p>
    <w:p>
      <w:pPr>
        <w:pStyle w:val="0"/>
        <w:spacing w:before="240" w:lineRule="auto"/>
        <w:ind w:firstLine="540"/>
        <w:jc w:val="both"/>
      </w:pPr>
      <w:r>
        <w:rPr>
          <w:sz w:val="24"/>
        </w:rPr>
        <w:t xml:space="preserve">маржа в составе выручки по страхованию в корреспонденции со счетом N 71434;</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По кредиту счета N 37202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35522;</w:t>
      </w:r>
    </w:p>
    <w:p>
      <w:pPr>
        <w:pStyle w:val="0"/>
        <w:spacing w:before="240" w:lineRule="auto"/>
        <w:ind w:firstLine="540"/>
        <w:jc w:val="both"/>
      </w:pPr>
      <w:r>
        <w:rPr>
          <w:sz w:val="24"/>
        </w:rPr>
        <w:t xml:space="preserve">поступившие страховые премии в корреспонденции со счетом N 35703;</w:t>
      </w:r>
    </w:p>
    <w:p>
      <w:pPr>
        <w:pStyle w:val="0"/>
        <w:spacing w:before="240" w:lineRule="auto"/>
        <w:ind w:firstLine="540"/>
        <w:jc w:val="both"/>
      </w:pPr>
      <w:r>
        <w:rPr>
          <w:sz w:val="24"/>
        </w:rPr>
        <w:t xml:space="preserve">уменьшение маржи в корреспонденции со счетом N 37201;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37204;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71434;</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37202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spacing w:before="240" w:lineRule="auto"/>
        <w:ind w:firstLine="540"/>
        <w:jc w:val="both"/>
      </w:pPr>
      <w:r>
        <w:rPr>
          <w:sz w:val="24"/>
        </w:rPr>
        <w:t xml:space="preserve">ожидаемые расходы по денежным потокам по выполнению в рамках договоров страхования иного, чем страхование жизни, и выпущенных (принятых) договоров перестрахования иного, чем страхование жизни, в выручке в корреспонденции со счетом N 71434;</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37202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в корреспонденции со счетом N 37201;</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37204;</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ожидаемые выплаты по ООЧП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в корреспонденции со счетом N 37211; возврат страховой премии в корреспонденции со счетами N N 48004,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37203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35608;</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37202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в корреспонденции со счетом N 37201;</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37204;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По кредиту счета N 37203 отражаются:</w:t>
      </w:r>
    </w:p>
    <w:p>
      <w:pPr>
        <w:pStyle w:val="0"/>
        <w:spacing w:before="240" w:lineRule="auto"/>
        <w:ind w:firstLine="540"/>
        <w:jc w:val="both"/>
      </w:pPr>
      <w:r>
        <w:rPr>
          <w:sz w:val="24"/>
        </w:rPr>
        <w:t xml:space="preserve">поступившая страховая премия в корреспонденции со счетом N 35703;</w:t>
      </w:r>
    </w:p>
    <w:p>
      <w:pPr>
        <w:pStyle w:val="0"/>
        <w:spacing w:before="240" w:lineRule="auto"/>
        <w:ind w:firstLine="540"/>
        <w:jc w:val="both"/>
      </w:pPr>
      <w:r>
        <w:rPr>
          <w:sz w:val="24"/>
        </w:rPr>
        <w:t xml:space="preserve">уменьшение маржи в корреспонденции со счетом N 37201;</w:t>
      </w:r>
    </w:p>
    <w:p>
      <w:pPr>
        <w:pStyle w:val="0"/>
        <w:spacing w:before="240" w:lineRule="auto"/>
        <w:ind w:firstLine="540"/>
        <w:jc w:val="both"/>
      </w:pPr>
      <w:r>
        <w:rPr>
          <w:sz w:val="24"/>
        </w:rPr>
        <w:t xml:space="preserve">расходы от амортизации АДП в корреспонденции со счетом N 71435;</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71435;</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37204;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71434.</w:t>
      </w:r>
    </w:p>
    <w:p>
      <w:pPr>
        <w:pStyle w:val="0"/>
        <w:spacing w:before="240" w:lineRule="auto"/>
        <w:ind w:firstLine="540"/>
        <w:jc w:val="both"/>
      </w:pPr>
      <w:r>
        <w:rPr>
          <w:sz w:val="24"/>
        </w:rPr>
        <w:t xml:space="preserve">По кредиту счета N 37204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счетами N 37202 и N 37203;</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37204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71434;</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37202 и N 37203.</w:t>
      </w:r>
    </w:p>
    <w:p>
      <w:pPr>
        <w:pStyle w:val="0"/>
        <w:spacing w:before="240" w:lineRule="auto"/>
        <w:ind w:firstLine="540"/>
        <w:jc w:val="both"/>
      </w:pPr>
      <w:r>
        <w:rPr>
          <w:sz w:val="24"/>
        </w:rPr>
        <w:t xml:space="preserve">По кредиту счета N 37205 отражаются:</w:t>
      </w:r>
    </w:p>
    <w:p>
      <w:pPr>
        <w:pStyle w:val="0"/>
        <w:spacing w:before="240" w:lineRule="auto"/>
        <w:ind w:firstLine="540"/>
        <w:jc w:val="both"/>
      </w:pPr>
      <w:r>
        <w:rPr>
          <w:sz w:val="24"/>
        </w:rPr>
        <w:t xml:space="preserve">компонент убытка в корреспонденции со счетом N 71439;</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37205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71440;</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По кредиту счета N 37211 отражаются:</w:t>
      </w:r>
    </w:p>
    <w:p>
      <w:pPr>
        <w:pStyle w:val="0"/>
        <w:spacing w:before="240" w:lineRule="auto"/>
        <w:ind w:firstLine="540"/>
        <w:jc w:val="both"/>
      </w:pPr>
      <w:r>
        <w:rPr>
          <w:sz w:val="24"/>
        </w:rPr>
        <w:t xml:space="preserve">признание (увеличение) ОВТ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признание (увеличение) расходов на урегулирование требований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71435;</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в корреспонденции со счетом N 37202;</w:t>
      </w:r>
    </w:p>
    <w:p>
      <w:pPr>
        <w:pStyle w:val="0"/>
        <w:spacing w:before="240" w:lineRule="auto"/>
        <w:ind w:firstLine="540"/>
        <w:jc w:val="both"/>
      </w:pPr>
      <w:r>
        <w:rPr>
          <w:sz w:val="24"/>
        </w:rPr>
        <w:t xml:space="preserve">увеличение денежных потоков по выполнению по ОВТ в связи с уменьшением величины обязательств по суброгациям и регрессным требованиям в корреспонденции со счетами N 71435 и N 71436;</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71435;</w:t>
      </w:r>
    </w:p>
    <w:p>
      <w:pPr>
        <w:pStyle w:val="0"/>
        <w:spacing w:before="240" w:lineRule="auto"/>
        <w:ind w:firstLine="540"/>
        <w:jc w:val="both"/>
      </w:pPr>
      <w:r>
        <w:rPr>
          <w:sz w:val="24"/>
        </w:rPr>
        <w:t xml:space="preserve">требования по суброгациям и регрессам в корреспонденции со счетом N 48025.</w:t>
      </w:r>
    </w:p>
    <w:p>
      <w:pPr>
        <w:pStyle w:val="0"/>
        <w:spacing w:before="240" w:lineRule="auto"/>
        <w:ind w:firstLine="540"/>
        <w:jc w:val="both"/>
      </w:pPr>
      <w:r>
        <w:rPr>
          <w:sz w:val="24"/>
        </w:rPr>
        <w:t xml:space="preserve">По дебету счета N 37211 отражаются:</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расчеты по возникшим требованиям по договорам страхования иного, чем страхование жизни, в корреспонденции со счетами N N 48041, 48103, 48104;</w:t>
      </w:r>
    </w:p>
    <w:p>
      <w:pPr>
        <w:pStyle w:val="0"/>
        <w:spacing w:before="240" w:lineRule="auto"/>
        <w:ind w:firstLine="540"/>
        <w:jc w:val="both"/>
      </w:pPr>
      <w:r>
        <w:rPr>
          <w:sz w:val="24"/>
        </w:rPr>
        <w:t xml:space="preserve">расчеты по возникшим требованиям, осуществленные через страховщика, ведущего расчеты со страхователем (выгодоприобретателем) по договору страхования за всех участников договора страхования (далее - ведущая страховая организация), по операциям сострахования в корреспонденции со счетами N 48005 и N 48006;</w:t>
      </w:r>
    </w:p>
    <w:p>
      <w:pPr>
        <w:pStyle w:val="0"/>
        <w:spacing w:before="240" w:lineRule="auto"/>
        <w:ind w:firstLine="540"/>
        <w:jc w:val="both"/>
      </w:pPr>
      <w:r>
        <w:rPr>
          <w:sz w:val="24"/>
        </w:rPr>
        <w:t xml:space="preserve">расчеты в части расходов на урегулирование убытков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в корреспонденции со счетом N 48041;</w:t>
      </w:r>
    </w:p>
    <w:p>
      <w:pPr>
        <w:pStyle w:val="0"/>
        <w:spacing w:before="240" w:lineRule="auto"/>
        <w:ind w:firstLine="540"/>
        <w:jc w:val="both"/>
      </w:pPr>
      <w:r>
        <w:rPr>
          <w:sz w:val="24"/>
        </w:rPr>
        <w:t xml:space="preserve">доходы от восстановления списания по судебным решениям на начало отчетного периода в корреспонденции со счетом N 71436;</w:t>
      </w:r>
    </w:p>
    <w:p>
      <w:pPr>
        <w:pStyle w:val="0"/>
        <w:spacing w:before="240" w:lineRule="auto"/>
        <w:ind w:firstLine="540"/>
        <w:jc w:val="both"/>
      </w:pPr>
      <w:r>
        <w:rPr>
          <w:sz w:val="24"/>
        </w:rPr>
        <w:t xml:space="preserve">расчеты по возникшим требованиям по инкассо, произведенные на основании судебных решений, в корреспонденции со счетом N 48041;</w:t>
      </w:r>
    </w:p>
    <w:p>
      <w:pPr>
        <w:pStyle w:val="0"/>
        <w:spacing w:before="240" w:lineRule="auto"/>
        <w:ind w:firstLine="540"/>
        <w:jc w:val="both"/>
      </w:pPr>
      <w:r>
        <w:rPr>
          <w:sz w:val="24"/>
        </w:rPr>
        <w:t xml:space="preserve">уменьшение денежных потоков по выполнению по ОВТ на величину оценки суброгаций и регрессных требований в корреспонденции со счетами N 71435 и N 71436.</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37212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37212 отражаются:</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71436.</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иного, чем страхование жизни, и выпущенных (принятых) договоров перестрахования иного, чем страхование жизни, ведется на отдельных лицевых счетах, открытых на балансовых счетах второго порядка N 37202 и N 37203.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373</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страхования иного, чем страхование жизни, классифицированным как страховые"</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37301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37302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37303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37304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37305</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37311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37312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3.49. Назначение счетов - учет составных частей (компонентов) обязательств по обременительным договорам страхования иного, чем страхование жизни, классифицированным как страховые. Счета N N 37301, 37302, 37304, 37305, 37311, 37312 пассивные; счет N 37303 активный.</w:t>
      </w:r>
    </w:p>
    <w:p>
      <w:pPr>
        <w:pStyle w:val="0"/>
        <w:spacing w:before="240" w:lineRule="auto"/>
        <w:ind w:firstLine="540"/>
        <w:jc w:val="both"/>
      </w:pPr>
      <w:r>
        <w:rPr>
          <w:sz w:val="24"/>
        </w:rPr>
        <w:t xml:space="preserve">По кредиту счета N 37301 отражаются:</w:t>
      </w:r>
    </w:p>
    <w:p>
      <w:pPr>
        <w:pStyle w:val="0"/>
        <w:spacing w:before="240" w:lineRule="auto"/>
        <w:ind w:firstLine="540"/>
        <w:jc w:val="both"/>
      </w:pPr>
      <w:r>
        <w:rPr>
          <w:sz w:val="24"/>
        </w:rPr>
        <w:t xml:space="preserve">компонент убытка по обременительным договорам в корреспонденции со счетом N 71439;</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37301 отражается восстановление компонента убытка в корреспонденции со счетом N 71440.</w:t>
      </w:r>
    </w:p>
    <w:p>
      <w:pPr>
        <w:pStyle w:val="0"/>
        <w:spacing w:before="240" w:lineRule="auto"/>
        <w:ind w:firstLine="540"/>
        <w:jc w:val="both"/>
      </w:pPr>
      <w:r>
        <w:rPr>
          <w:sz w:val="24"/>
        </w:rPr>
        <w:t xml:space="preserve">По кредиту счета N 37302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35524;</w:t>
      </w:r>
    </w:p>
    <w:p>
      <w:pPr>
        <w:pStyle w:val="0"/>
        <w:spacing w:before="240" w:lineRule="auto"/>
        <w:ind w:firstLine="540"/>
        <w:jc w:val="both"/>
      </w:pPr>
      <w:r>
        <w:rPr>
          <w:sz w:val="24"/>
        </w:rPr>
        <w:t xml:space="preserve">поступившая страховая премия в корреспонденции со счетом N 35703;</w:t>
      </w:r>
    </w:p>
    <w:p>
      <w:pPr>
        <w:pStyle w:val="0"/>
        <w:spacing w:before="240" w:lineRule="auto"/>
        <w:ind w:firstLine="540"/>
        <w:jc w:val="both"/>
      </w:pPr>
      <w:r>
        <w:rPr>
          <w:sz w:val="24"/>
        </w:rPr>
        <w:t xml:space="preserve">уменьшение маржи в корреспонденции со счетом N 37305;</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37304;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корреспонденции со счетом N 71434;</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37302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35523;</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spacing w:before="240" w:lineRule="auto"/>
        <w:ind w:firstLine="540"/>
        <w:jc w:val="both"/>
      </w:pPr>
      <w:r>
        <w:rPr>
          <w:sz w:val="24"/>
        </w:rPr>
        <w:t xml:space="preserve">ожидаемые расходы по денежным потокам по выполнению в рамках договоров страхования иного, чем страхование жизни, и выпущенных (принятых) договоров перестрахования иного, чем страхование жизни, в выручке в корреспонденции со счетом N 71434;</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37202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37304;</w:t>
      </w:r>
    </w:p>
    <w:p>
      <w:pPr>
        <w:pStyle w:val="0"/>
        <w:spacing w:before="240" w:lineRule="auto"/>
        <w:ind w:firstLine="540"/>
        <w:jc w:val="both"/>
      </w:pPr>
      <w:r>
        <w:rPr>
          <w:sz w:val="24"/>
        </w:rPr>
        <w:t xml:space="preserve">признание (увеличение) маржи после первоначального признания в корреспонденции со счетом N 37305;</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ожидаемые выплаты по ООЧП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в корреспонденции со счетом N 37311; возврат страховой премии в корреспонденции со счетами N N 48004,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37303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35609;</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35523;</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по выполнению в рамках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37302 (отдельный лицевой счет по учету ожидаемых расходов);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после первоначального признания в корреспонденции со счетом N 37305;</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счетом N 37304;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По кредиту счета N 37303 отражаются:</w:t>
      </w:r>
    </w:p>
    <w:p>
      <w:pPr>
        <w:pStyle w:val="0"/>
        <w:spacing w:before="240" w:lineRule="auto"/>
        <w:ind w:firstLine="540"/>
        <w:jc w:val="both"/>
      </w:pPr>
      <w:r>
        <w:rPr>
          <w:sz w:val="24"/>
        </w:rPr>
        <w:t xml:space="preserve">поступившие страховые премии в составе денежных потоков по выполнению в корреспонденции со счетом N 35703;</w:t>
      </w:r>
    </w:p>
    <w:p>
      <w:pPr>
        <w:pStyle w:val="0"/>
        <w:spacing w:before="240" w:lineRule="auto"/>
        <w:ind w:firstLine="540"/>
        <w:jc w:val="both"/>
      </w:pPr>
      <w:r>
        <w:rPr>
          <w:sz w:val="24"/>
        </w:rPr>
        <w:t xml:space="preserve">уменьшение маржи в корреспонденции со счетом N 37305;</w:t>
      </w:r>
    </w:p>
    <w:p>
      <w:pPr>
        <w:pStyle w:val="0"/>
        <w:spacing w:before="240" w:lineRule="auto"/>
        <w:ind w:firstLine="540"/>
        <w:jc w:val="both"/>
      </w:pPr>
      <w:r>
        <w:rPr>
          <w:sz w:val="24"/>
        </w:rPr>
        <w:t xml:space="preserve">расходы от амортизации АДП в корреспонденции со счетом N 71435;</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71435;</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37304;</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корреспонденции со счетом N 71434;</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кредиту счета N 37304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в корреспонденции со счетами N 37302 и N 37303;</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37304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71434;</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37302 и N 37303.</w:t>
      </w:r>
    </w:p>
    <w:p>
      <w:pPr>
        <w:pStyle w:val="0"/>
        <w:spacing w:before="240" w:lineRule="auto"/>
        <w:ind w:firstLine="540"/>
        <w:jc w:val="both"/>
      </w:pPr>
      <w:r>
        <w:rPr>
          <w:sz w:val="24"/>
        </w:rPr>
        <w:t xml:space="preserve">По кредиту счета N 37305 отражаются:</w:t>
      </w:r>
    </w:p>
    <w:p>
      <w:pPr>
        <w:pStyle w:val="0"/>
        <w:spacing w:before="240" w:lineRule="auto"/>
        <w:ind w:firstLine="540"/>
        <w:jc w:val="both"/>
      </w:pPr>
      <w:r>
        <w:rPr>
          <w:sz w:val="24"/>
        </w:rPr>
        <w:t xml:space="preserve">признание (увеличение) маржи в корреспонденции со счетами N 37302 и N 37303;</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37305 отражаются:</w:t>
      </w:r>
    </w:p>
    <w:p>
      <w:pPr>
        <w:pStyle w:val="0"/>
        <w:spacing w:before="240" w:lineRule="auto"/>
        <w:ind w:firstLine="540"/>
        <w:jc w:val="both"/>
      </w:pPr>
      <w:r>
        <w:rPr>
          <w:sz w:val="24"/>
        </w:rPr>
        <w:t xml:space="preserve">уменьшение маржи в корреспонденции со счетами N 37302 и N 37303;</w:t>
      </w:r>
    </w:p>
    <w:p>
      <w:pPr>
        <w:pStyle w:val="0"/>
        <w:spacing w:before="240" w:lineRule="auto"/>
        <w:ind w:firstLine="540"/>
        <w:jc w:val="both"/>
      </w:pPr>
      <w:r>
        <w:rPr>
          <w:sz w:val="24"/>
        </w:rPr>
        <w:t xml:space="preserve">маржа в составе выручки по страхованию в корреспонденции со счетом N 71434;</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По кредиту счета N 37311 отражаются:</w:t>
      </w:r>
    </w:p>
    <w:p>
      <w:pPr>
        <w:pStyle w:val="0"/>
        <w:spacing w:before="240" w:lineRule="auto"/>
        <w:ind w:firstLine="540"/>
        <w:jc w:val="both"/>
      </w:pPr>
      <w:r>
        <w:rPr>
          <w:sz w:val="24"/>
        </w:rPr>
        <w:t xml:space="preserve">признание (увеличение) ОВТ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признание (увеличение) расходов на урегулирование ОВТ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71435;</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37302;</w:t>
      </w:r>
    </w:p>
    <w:p>
      <w:pPr>
        <w:pStyle w:val="0"/>
        <w:spacing w:before="240" w:lineRule="auto"/>
        <w:ind w:firstLine="540"/>
        <w:jc w:val="both"/>
      </w:pPr>
      <w:r>
        <w:rPr>
          <w:sz w:val="24"/>
        </w:rPr>
        <w:t xml:space="preserve">увеличение денежных потоков по выполнению по ОВТ в связи с уменьшением величины оценки суброгаций и регрессных требований в корреспонденции со счетами N 71435 и N 71436;</w:t>
      </w:r>
    </w:p>
    <w:p>
      <w:pPr>
        <w:pStyle w:val="0"/>
        <w:spacing w:before="240" w:lineRule="auto"/>
        <w:ind w:firstLine="540"/>
        <w:jc w:val="both"/>
      </w:pPr>
      <w:r>
        <w:rPr>
          <w:sz w:val="24"/>
        </w:rPr>
        <w:t xml:space="preserve">требования по суброгациям и регрессным требованиям в корреспонденции со счетом N 48025;</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иного, чем страхование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71435.</w:t>
      </w:r>
    </w:p>
    <w:p>
      <w:pPr>
        <w:pStyle w:val="0"/>
        <w:spacing w:before="240" w:lineRule="auto"/>
        <w:ind w:firstLine="540"/>
        <w:jc w:val="both"/>
      </w:pPr>
      <w:r>
        <w:rPr>
          <w:sz w:val="24"/>
        </w:rPr>
        <w:t xml:space="preserve">По дебету счета N 37311 отражаются:</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расчеты по возникшим требованиям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N 48041, 48103, 48104;</w:t>
      </w:r>
    </w:p>
    <w:p>
      <w:pPr>
        <w:pStyle w:val="0"/>
        <w:spacing w:before="240" w:lineRule="auto"/>
        <w:ind w:firstLine="540"/>
        <w:jc w:val="both"/>
      </w:pPr>
      <w:r>
        <w:rPr>
          <w:sz w:val="24"/>
        </w:rPr>
        <w:t xml:space="preserve">расчеты по возникшим требованиям, осуществленные через ведущую страховую организацию, по операциям сострахования в корреспонденции со счетами N 48005 и N 48006;</w:t>
      </w:r>
    </w:p>
    <w:p>
      <w:pPr>
        <w:pStyle w:val="0"/>
        <w:spacing w:before="240" w:lineRule="auto"/>
        <w:ind w:firstLine="540"/>
        <w:jc w:val="both"/>
      </w:pPr>
      <w:r>
        <w:rPr>
          <w:sz w:val="24"/>
        </w:rPr>
        <w:t xml:space="preserve">расчеты в части расходов на урегулирование убытков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48041;</w:t>
      </w:r>
    </w:p>
    <w:p>
      <w:pPr>
        <w:pStyle w:val="0"/>
        <w:spacing w:before="240" w:lineRule="auto"/>
        <w:ind w:firstLine="540"/>
        <w:jc w:val="both"/>
      </w:pPr>
      <w:r>
        <w:rPr>
          <w:sz w:val="24"/>
        </w:rPr>
        <w:t xml:space="preserve">уменьшение денежных потоков по выполнению по ОВТ на величину оценки суброгаций и регрессных требований в корреспонденции со счетами N 71435 и N 71436;</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доходы от восстановления списания по судебным решениям на начало отчетного периода в корреспонденции со счетом N 71436;</w:t>
      </w:r>
    </w:p>
    <w:p>
      <w:pPr>
        <w:pStyle w:val="0"/>
        <w:spacing w:before="240" w:lineRule="auto"/>
        <w:ind w:firstLine="540"/>
        <w:jc w:val="both"/>
      </w:pPr>
      <w:r>
        <w:rPr>
          <w:sz w:val="24"/>
        </w:rPr>
        <w:t xml:space="preserve">расчеты по возникшим требованиям по инкассо, произведенные на основании судебных решений, в корреспонденции со счетом N 48041;</w:t>
      </w:r>
    </w:p>
    <w:p>
      <w:pPr>
        <w:pStyle w:val="0"/>
        <w:spacing w:before="240" w:lineRule="auto"/>
        <w:ind w:firstLine="540"/>
        <w:jc w:val="both"/>
      </w:pPr>
      <w:r>
        <w:rPr>
          <w:sz w:val="24"/>
        </w:rPr>
        <w:t xml:space="preserve">уменьшение денежных потоков по выполнению по ОВТ на величину оценки суброгаций и регрессных требований в корреспонденции со счетом N 71435.</w:t>
      </w:r>
    </w:p>
    <w:p>
      <w:pPr>
        <w:pStyle w:val="0"/>
        <w:spacing w:before="240" w:lineRule="auto"/>
        <w:ind w:firstLine="540"/>
        <w:jc w:val="both"/>
      </w:pPr>
      <w:r>
        <w:rPr>
          <w:sz w:val="24"/>
        </w:rPr>
        <w:t xml:space="preserve">По кредиту счета N 37312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37312 отражаются:</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71436.</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иного, чем страхование жизни, и выпущенных (принятых) договоров перестрахования иного, чем страхование жизни, ведется на отдельных лицевых счетах, открытых на балансовых счетах второго порядка N 37302 и N 37303.</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374</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страхования иного, чем страхование жизни, классифицированным как страховые"</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37401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37402</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37403</w:t>
            </w:r>
          </w:p>
        </w:tc>
        <w:tc>
          <w:tcPr>
            <w:tcW w:w="6463" w:type="dxa"/>
            <w:tcBorders>
              <w:top w:val="nil"/>
              <w:left w:val="nil"/>
              <w:bottom w:val="nil"/>
              <w:right w:val="nil"/>
            </w:tcBorders>
          </w:tcPr>
          <w:p>
            <w:pPr>
              <w:pStyle w:val="0"/>
              <w:jc w:val="both"/>
            </w:pPr>
            <w:r>
              <w:rPr>
                <w:sz w:val="24"/>
              </w:rPr>
              <w:t xml:space="preserve">"Денежные потоки по выполнению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37404</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37405</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37411</w:t>
            </w:r>
          </w:p>
        </w:tc>
        <w:tc>
          <w:tcPr>
            <w:tcW w:w="6463" w:type="dxa"/>
            <w:tcBorders>
              <w:top w:val="nil"/>
              <w:left w:val="nil"/>
              <w:bottom w:val="nil"/>
              <w:right w:val="nil"/>
            </w:tcBorders>
          </w:tcPr>
          <w:p>
            <w:pPr>
              <w:pStyle w:val="0"/>
              <w:jc w:val="both"/>
            </w:pPr>
            <w:r>
              <w:rPr>
                <w:sz w:val="24"/>
              </w:rPr>
              <w:t xml:space="preserve">"Денежные потоки по выполнению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37412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bl>
    <w:p>
      <w:pPr>
        <w:pStyle w:val="0"/>
        <w:jc w:val="both"/>
      </w:pPr>
      <w:r>
        <w:rPr>
          <w:sz w:val="24"/>
        </w:rPr>
      </w:r>
    </w:p>
    <w:p>
      <w:pPr>
        <w:pStyle w:val="0"/>
        <w:ind w:firstLine="540"/>
        <w:jc w:val="both"/>
      </w:pPr>
      <w:r>
        <w:rPr>
          <w:sz w:val="24"/>
        </w:rPr>
        <w:t xml:space="preserve">3.50. Назначение счетов - учет составных частей (компонентов) обязательств по оставшимся договорам страхования иного, чем страхование жизни, классифицированным как страховые. Счета N N 37401, 37402, 37404, 37405, 37411, 37412 пассивные; счет N 37403 активный.</w:t>
      </w:r>
    </w:p>
    <w:p>
      <w:pPr>
        <w:pStyle w:val="0"/>
        <w:spacing w:before="240" w:lineRule="auto"/>
        <w:ind w:firstLine="540"/>
        <w:jc w:val="both"/>
      </w:pPr>
      <w:r>
        <w:rPr>
          <w:sz w:val="24"/>
        </w:rPr>
        <w:t xml:space="preserve">Отражение обязательств на счетах N N 37401 - 37405, 37411, 37412 осуществляется аналогично учету операций по счетам N N 37201 - 37205, 37211, 37212.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и ожидаемых расходов по денежным потокам в рамках договоров страхования иного, чем страхование жизни, и выпущенных (принятых) договоров перестрахования иного, чем страхование жизни, ведется на отдельных лицевых счетах, открытых на балансовых счетах второго порядка N 37402 и N 37403.</w:t>
      </w:r>
    </w:p>
    <w:p>
      <w:pPr>
        <w:pStyle w:val="0"/>
        <w:jc w:val="both"/>
      </w:pPr>
      <w:r>
        <w:rPr>
          <w:sz w:val="24"/>
        </w:rPr>
      </w:r>
    </w:p>
    <w:p>
      <w:pPr>
        <w:pStyle w:val="2"/>
        <w:outlineLvl w:val="4"/>
        <w:jc w:val="center"/>
      </w:pPr>
      <w:r>
        <w:rPr>
          <w:sz w:val="24"/>
        </w:rPr>
        <w:t xml:space="preserve">Обязательства по договорам страхования жизни и по договорам</w:t>
      </w:r>
    </w:p>
    <w:p>
      <w:pPr>
        <w:pStyle w:val="2"/>
        <w:jc w:val="center"/>
      </w:pPr>
      <w:r>
        <w:rPr>
          <w:sz w:val="24"/>
        </w:rPr>
        <w:t xml:space="preserve">страхования иного, чем страхование жизни</w:t>
      </w:r>
    </w:p>
    <w:p>
      <w:pPr>
        <w:pStyle w:val="0"/>
        <w:jc w:val="center"/>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5"/>
        <w:jc w:val="center"/>
      </w:pPr>
      <w:r>
        <w:rPr>
          <w:sz w:val="24"/>
        </w:rPr>
        <w:t xml:space="preserve">Подход на основе распределения премии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375</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жизни 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37501</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37502</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37511</w:t>
            </w:r>
          </w:p>
        </w:tc>
        <w:tc>
          <w:tcPr>
            <w:tcW w:w="6463"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37521</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37522</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37531</w:t>
            </w:r>
          </w:p>
        </w:tc>
        <w:tc>
          <w:tcPr>
            <w:tcW w:w="6463"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37532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3.51. Назначение счетов - отражение обязательств по договорам страхования жизни и по договорам страхования иного, чем страхование жизни, классифицированным как страховые, в отношении которых на дату признания отсутствует значительная вероятность того, что впоследствии они станут обременительными. Счета N N 37501, 37511, 37512, 37521, 37531, 37532 пассивные; счета N 37502 и N 37522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 счетах, предусмотренных для учета договоров страхования иного, чем страхование жизни, для оценки которых страховщиком применяется подход на основе распределения премии, страховщик должен отражать договоры страхования жизни и выпущенные (принятые) договоры перестрахования, классифицированные при первоначальном признании и (или) при признании договора страхования жизни с измененными в соответствии с </w:t>
      </w:r>
      <w:r>
        <w:rPr>
          <w:sz w:val="24"/>
        </w:rPr>
        <w:t xml:space="preserve">подпунктами "a"</w:t>
      </w:r>
      <w:r>
        <w:rPr>
          <w:sz w:val="24"/>
        </w:rPr>
        <w:t xml:space="preserve"> и </w:t>
      </w:r>
      <w:r>
        <w:rPr>
          <w:sz w:val="24"/>
        </w:rPr>
        <w:t xml:space="preserve">"b" пункта 72</w:t>
      </w:r>
      <w:r>
        <w:rPr>
          <w:sz w:val="24"/>
        </w:rPr>
        <w:t xml:space="preserve"> МСФО (IFRS) 17 условиями, в качестве одного из следующих договоров:</w:t>
      </w:r>
    </w:p>
    <w:p>
      <w:pPr>
        <w:pStyle w:val="0"/>
        <w:spacing w:before="240" w:lineRule="auto"/>
        <w:ind w:firstLine="540"/>
        <w:jc w:val="both"/>
      </w:pPr>
      <w:r>
        <w:rPr>
          <w:sz w:val="24"/>
        </w:rPr>
        <w:t xml:space="preserve">договора страхования жизни, классифицированного как страховой, без условий прямого участия, в отношении которого на дату признания отсутствует значительная вероятность того, что впоследствии он станет обременительным;</w:t>
      </w:r>
    </w:p>
    <w:p>
      <w:pPr>
        <w:pStyle w:val="0"/>
        <w:spacing w:before="240" w:lineRule="auto"/>
        <w:ind w:firstLine="540"/>
        <w:jc w:val="both"/>
      </w:pPr>
      <w:r>
        <w:rPr>
          <w:sz w:val="24"/>
        </w:rPr>
        <w:t xml:space="preserve">договора страхования жизни, классифицированного как инвестиционный, с условиями дискреционного участия, без условий прямого участия, в отношении которого на дату признания отсутствует значительная вероятность того, что впоследствии он станет обременительным;</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выпущенного (принятого) договора перестрахования, классифицированного как страховой.</w:t>
      </w:r>
    </w:p>
    <w:p>
      <w:pPr>
        <w:pStyle w:val="0"/>
        <w:spacing w:before="240" w:lineRule="auto"/>
        <w:ind w:firstLine="540"/>
        <w:jc w:val="both"/>
      </w:pPr>
      <w:r>
        <w:rPr>
          <w:sz w:val="24"/>
        </w:rPr>
        <w:t xml:space="preserve">По кредиту счета N 37501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35522;</w:t>
      </w:r>
    </w:p>
    <w:p>
      <w:pPr>
        <w:pStyle w:val="0"/>
        <w:spacing w:before="240" w:lineRule="auto"/>
        <w:ind w:firstLine="540"/>
        <w:jc w:val="both"/>
      </w:pPr>
      <w:r>
        <w:rPr>
          <w:sz w:val="24"/>
        </w:rPr>
        <w:t xml:space="preserve">признание страховой премии в корреспонденции со счетом N 35703;</w:t>
      </w:r>
    </w:p>
    <w:p>
      <w:pPr>
        <w:pStyle w:val="0"/>
        <w:spacing w:before="240" w:lineRule="auto"/>
        <w:ind w:firstLine="540"/>
        <w:jc w:val="both"/>
      </w:pPr>
      <w:r>
        <w:rPr>
          <w:sz w:val="24"/>
        </w:rPr>
        <w:t xml:space="preserve">компонент убытка в соответствии с </w:t>
      </w:r>
      <w:r>
        <w:rPr>
          <w:sz w:val="24"/>
        </w:rPr>
        <w:t xml:space="preserve">пунктом 58</w:t>
      </w:r>
      <w:r>
        <w:rPr>
          <w:sz w:val="24"/>
        </w:rPr>
        <w:t xml:space="preserve"> МСФО (IFRS) 17 в корреспонденции со счетом N 71439;</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37501 отражаются:</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35521;</w:t>
      </w:r>
    </w:p>
    <w:p>
      <w:pPr>
        <w:pStyle w:val="0"/>
        <w:spacing w:before="240" w:lineRule="auto"/>
        <w:ind w:firstLine="540"/>
        <w:jc w:val="both"/>
      </w:pPr>
      <w:r>
        <w:rPr>
          <w:sz w:val="24"/>
        </w:rPr>
        <w:t xml:space="preserve">выручка по страхованию в корреспонденции со счетом N 71434;</w:t>
      </w:r>
    </w:p>
    <w:p>
      <w:pPr>
        <w:pStyle w:val="0"/>
        <w:spacing w:before="240" w:lineRule="auto"/>
        <w:ind w:firstLine="540"/>
        <w:jc w:val="both"/>
      </w:pPr>
      <w:r>
        <w:rPr>
          <w:sz w:val="24"/>
        </w:rPr>
        <w:t xml:space="preserve">восстановление компонента убытка в корреспонденции со счетом N 71440;</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37511; возврат страховой премии в корреспонденции со счетами N N 48004, 48006, 48016, 48018.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37502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в корреспонденции со счетом N 35608;</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иного, чем страхование жизни, и выпущенных (принятых) договоров перестрахования иного, чем страхование жизни, в корреспонденции со счетом N 35521;</w:t>
      </w:r>
    </w:p>
    <w:p>
      <w:pPr>
        <w:pStyle w:val="0"/>
        <w:spacing w:before="240" w:lineRule="auto"/>
        <w:ind w:firstLine="540"/>
        <w:jc w:val="both"/>
      </w:pPr>
      <w:r>
        <w:rPr>
          <w:sz w:val="24"/>
        </w:rPr>
        <w:t xml:space="preserve">выручка по страхованию в корреспонденции со счетом N 71434;</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По кредиту счета N 37502 отражаются:</w:t>
      </w:r>
    </w:p>
    <w:p>
      <w:pPr>
        <w:pStyle w:val="0"/>
        <w:spacing w:before="240" w:lineRule="auto"/>
        <w:ind w:firstLine="540"/>
        <w:jc w:val="both"/>
      </w:pPr>
      <w:r>
        <w:rPr>
          <w:sz w:val="24"/>
        </w:rPr>
        <w:t xml:space="preserve">расходы от амортизации АДП в корреспонденции со счетом N 71435;</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кредиту счета N 37511 отражаются:</w:t>
      </w:r>
    </w:p>
    <w:p>
      <w:pPr>
        <w:pStyle w:val="0"/>
        <w:spacing w:before="240" w:lineRule="auto"/>
        <w:ind w:firstLine="540"/>
        <w:jc w:val="both"/>
      </w:pPr>
      <w:r>
        <w:rPr>
          <w:sz w:val="24"/>
        </w:rPr>
        <w:t xml:space="preserve">увеличение денежных потоков по выполнению по ОВТ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начисление расходов на урегулирование ОВТ в корреспонденции со счетом N 71435;</w:t>
      </w:r>
    </w:p>
    <w:p>
      <w:pPr>
        <w:pStyle w:val="0"/>
        <w:spacing w:before="240" w:lineRule="auto"/>
        <w:ind w:firstLine="540"/>
        <w:jc w:val="both"/>
      </w:pPr>
      <w:r>
        <w:rPr>
          <w:sz w:val="24"/>
        </w:rPr>
        <w:t xml:space="preserve">уменьшение денежных потоков по выполнению по ООЧП и увеличение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37501;</w:t>
      </w:r>
    </w:p>
    <w:p>
      <w:pPr>
        <w:pStyle w:val="0"/>
        <w:spacing w:before="240" w:lineRule="auto"/>
        <w:ind w:firstLine="540"/>
        <w:jc w:val="both"/>
      </w:pPr>
      <w:r>
        <w:rPr>
          <w:sz w:val="24"/>
        </w:rPr>
        <w:t xml:space="preserve">увеличение денежных потоков по выполнению по ОВТ в связи с уменьшением величины оценки суброгаций и регрессных требований в корреспонденции со счетами N 71435 и N 71436;</w:t>
      </w:r>
    </w:p>
    <w:p>
      <w:pPr>
        <w:pStyle w:val="0"/>
        <w:spacing w:before="240" w:lineRule="auto"/>
        <w:ind w:firstLine="540"/>
        <w:jc w:val="both"/>
      </w:pPr>
      <w:r>
        <w:rPr>
          <w:sz w:val="24"/>
        </w:rPr>
        <w:t xml:space="preserve">требования по суброгациям и регрессным требованиям в корреспонденции со счетом N 48025;</w:t>
      </w:r>
    </w:p>
    <w:p>
      <w:pPr>
        <w:pStyle w:val="0"/>
        <w:spacing w:before="240" w:lineRule="auto"/>
        <w:ind w:firstLine="540"/>
        <w:jc w:val="both"/>
      </w:pPr>
      <w:r>
        <w:rPr>
          <w:sz w:val="24"/>
        </w:rPr>
        <w:t xml:space="preserve">оценка (страховщиком потерпевшего) величины расхода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по прямому возмещению убытков в корреспонденции со счетом N 71442;</w:t>
      </w:r>
    </w:p>
    <w:p>
      <w:pPr>
        <w:pStyle w:val="0"/>
        <w:spacing w:before="240" w:lineRule="auto"/>
        <w:ind w:firstLine="540"/>
        <w:jc w:val="both"/>
      </w:pPr>
      <w:r>
        <w:rPr>
          <w:sz w:val="24"/>
        </w:rPr>
        <w:t xml:space="preserve">списание оценки величины дохода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по прямому возмещению убытков (у страховщика потерпевшего) в корреспонденции со счетом N 71441;</w:t>
      </w:r>
    </w:p>
    <w:p>
      <w:pPr>
        <w:pStyle w:val="0"/>
        <w:spacing w:before="240" w:lineRule="auto"/>
        <w:ind w:firstLine="540"/>
        <w:jc w:val="both"/>
      </w:pPr>
      <w:r>
        <w:rPr>
          <w:sz w:val="24"/>
        </w:rPr>
        <w:t xml:space="preserve">расходы (страховщика потерпевшего) по произведенным возмещениям убытков потерпевшему, которые не требуют осуществления расчетов страховщика причинителя вреда со страховщиком потерпевшего, в составе прочих расходов по страхованию иному, чем страхование жизни, в корреспонденции со счетом N 71442;</w:t>
      </w:r>
    </w:p>
    <w:p>
      <w:pPr>
        <w:pStyle w:val="0"/>
        <w:spacing w:before="240" w:lineRule="auto"/>
        <w:ind w:firstLine="540"/>
        <w:jc w:val="both"/>
      </w:pPr>
      <w:r>
        <w:rPr>
          <w:sz w:val="24"/>
        </w:rPr>
        <w:t xml:space="preserve">страховая выплата на основании представленного страховщиком потерпевшего требования об оплате возмещенного вреда в корреспонденции со счетом N 71435;</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иного, чем страхование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счетом N 71435.</w:t>
      </w:r>
    </w:p>
    <w:p>
      <w:pPr>
        <w:pStyle w:val="0"/>
        <w:spacing w:before="240" w:lineRule="auto"/>
        <w:ind w:firstLine="540"/>
        <w:jc w:val="both"/>
      </w:pPr>
      <w:r>
        <w:rPr>
          <w:sz w:val="24"/>
        </w:rPr>
        <w:t xml:space="preserve">По дебету счета N 37511 отражаются:</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расчеты по возникшим требованиям в корреспонденции со счетами N N 48041, 48103, 48104;</w:t>
      </w:r>
    </w:p>
    <w:p>
      <w:pPr>
        <w:pStyle w:val="0"/>
        <w:spacing w:before="240" w:lineRule="auto"/>
        <w:ind w:firstLine="540"/>
        <w:jc w:val="both"/>
      </w:pPr>
      <w:r>
        <w:rPr>
          <w:sz w:val="24"/>
        </w:rPr>
        <w:t xml:space="preserve">прекращение признания расчетов по ОВТ, осуществленных через ведущую страховую организацию, по операциям сострахования в корреспонденции со счетами N 48005 и N 48006;</w:t>
      </w:r>
    </w:p>
    <w:p>
      <w:pPr>
        <w:pStyle w:val="0"/>
        <w:spacing w:before="240" w:lineRule="auto"/>
        <w:ind w:firstLine="540"/>
        <w:jc w:val="both"/>
      </w:pPr>
      <w:r>
        <w:rPr>
          <w:sz w:val="24"/>
        </w:rPr>
        <w:t xml:space="preserve">расчеты в части расходов на урегулирование ОВТ в корреспонденции со счетами по учету расчетов с дебиторами и кредиторами;</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48041;</w:t>
      </w:r>
    </w:p>
    <w:p>
      <w:pPr>
        <w:pStyle w:val="0"/>
        <w:spacing w:before="240" w:lineRule="auto"/>
        <w:ind w:firstLine="540"/>
        <w:jc w:val="both"/>
      </w:pPr>
      <w:r>
        <w:rPr>
          <w:sz w:val="24"/>
        </w:rPr>
        <w:t xml:space="preserve">уменьшение денежных потоков по выполнению по ОВТ на величину оценки суброгаций и регрессных требований в корреспонденции со счетами N 71435 и N 71436;</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оценка (страховщиком потерпевшего) величины дохода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по прямому возмещению убытков в корреспонденции со счетом N 71441;</w:t>
      </w:r>
    </w:p>
    <w:p>
      <w:pPr>
        <w:pStyle w:val="0"/>
        <w:spacing w:before="240" w:lineRule="auto"/>
        <w:ind w:firstLine="540"/>
        <w:jc w:val="both"/>
      </w:pPr>
      <w:r>
        <w:rPr>
          <w:sz w:val="24"/>
        </w:rPr>
        <w:t xml:space="preserve">уменьшение расходов по произведенным возмещениям убытков потерпевшему, которые не требуют осуществления расчетов страховщика причинителя вреда со страховщиком потерпевшего, в составе прочих доходов по страхованию иному, чем страхование жизни, в корреспонденции со счетами N 71441 и N 71442;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списание оценки величины расхода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по прямому возмещению убытков (у страховщика потерпевшего) в корреспонденции со счетом N 71442;</w:t>
      </w:r>
    </w:p>
    <w:p>
      <w:pPr>
        <w:pStyle w:val="0"/>
        <w:spacing w:before="240" w:lineRule="auto"/>
        <w:ind w:firstLine="540"/>
        <w:jc w:val="both"/>
      </w:pPr>
      <w:r>
        <w:rPr>
          <w:sz w:val="24"/>
        </w:rPr>
        <w:t xml:space="preserve">признание страхового убытка страховщиком причинителя вреда в пользу страховщика потерпевшего в корреспонденции со счетами N 47434 и N 47435;</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счетом N 71436;</w:t>
      </w:r>
    </w:p>
    <w:p>
      <w:pPr>
        <w:pStyle w:val="0"/>
        <w:spacing w:before="240" w:lineRule="auto"/>
        <w:ind w:firstLine="540"/>
        <w:jc w:val="both"/>
      </w:pPr>
      <w:r>
        <w:rPr>
          <w:sz w:val="24"/>
        </w:rPr>
        <w:t xml:space="preserve">дополнительно произведенное возмещение убытков потерпевшему, которое не требует осуществления расчетов страховщика причинителя вреда со страховщиком потерпевшего, в корреспонденции со счетом N 48031;</w:t>
      </w:r>
    </w:p>
    <w:p>
      <w:pPr>
        <w:pStyle w:val="0"/>
        <w:spacing w:before="240" w:lineRule="auto"/>
        <w:ind w:firstLine="540"/>
        <w:jc w:val="both"/>
      </w:pPr>
      <w:r>
        <w:rPr>
          <w:sz w:val="24"/>
        </w:rPr>
        <w:t xml:space="preserve">расчеты по возникшим требованиям по инкассо, произведенные на основании судебных решений, в корреспонденции со счетом N 48041;</w:t>
      </w:r>
    </w:p>
    <w:p>
      <w:pPr>
        <w:pStyle w:val="0"/>
        <w:spacing w:before="240" w:lineRule="auto"/>
        <w:ind w:firstLine="540"/>
        <w:jc w:val="both"/>
      </w:pPr>
      <w:r>
        <w:rPr>
          <w:sz w:val="24"/>
        </w:rPr>
        <w:t xml:space="preserve">соотнесение списаний по инкассо, произведенных на основании судебных решений, с договорами страхования иного, чем страхование жизни, у страховщика причинителя вреда по прямому возмещению убытков в корреспонденции со счетом N 47434.</w:t>
      </w:r>
    </w:p>
    <w:p>
      <w:pPr>
        <w:pStyle w:val="0"/>
        <w:spacing w:before="240" w:lineRule="auto"/>
        <w:ind w:firstLine="540"/>
        <w:jc w:val="both"/>
      </w:pPr>
      <w:r>
        <w:rPr>
          <w:sz w:val="24"/>
        </w:rPr>
        <w:t xml:space="preserve">По кредиту счета N 37512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счетом N 71435;</w:t>
      </w:r>
    </w:p>
    <w:p>
      <w:pPr>
        <w:pStyle w:val="0"/>
        <w:spacing w:before="240" w:lineRule="auto"/>
        <w:ind w:firstLine="540"/>
        <w:jc w:val="both"/>
      </w:pPr>
      <w:r>
        <w:rPr>
          <w:sz w:val="24"/>
        </w:rPr>
        <w:t xml:space="preserve">финансовые расходы в корреспонденции со счетами N 10637 и N 71438.</w:t>
      </w:r>
    </w:p>
    <w:p>
      <w:pPr>
        <w:pStyle w:val="0"/>
        <w:spacing w:before="240" w:lineRule="auto"/>
        <w:ind w:firstLine="540"/>
        <w:jc w:val="both"/>
      </w:pPr>
      <w:r>
        <w:rPr>
          <w:sz w:val="24"/>
        </w:rPr>
        <w:t xml:space="preserve">По дебету счета N 37512 отражаются:</w:t>
      </w:r>
    </w:p>
    <w:p>
      <w:pPr>
        <w:pStyle w:val="0"/>
        <w:spacing w:before="240" w:lineRule="auto"/>
        <w:ind w:firstLine="540"/>
        <w:jc w:val="both"/>
      </w:pPr>
      <w:r>
        <w:rPr>
          <w:sz w:val="24"/>
        </w:rPr>
        <w:t xml:space="preserve">финансовые доходы в корреспонденции со счетами N 10636 и N 71437;</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счетом N 71436.</w:t>
      </w:r>
    </w:p>
    <w:p>
      <w:pPr>
        <w:pStyle w:val="0"/>
        <w:spacing w:before="240" w:lineRule="auto"/>
        <w:ind w:firstLine="540"/>
        <w:jc w:val="both"/>
      </w:pPr>
      <w:r>
        <w:rPr>
          <w:sz w:val="24"/>
        </w:rPr>
        <w:t xml:space="preserve">По кредиту счета N 37521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страховой премии в составе обязательства в корреспонденции со счетом N 35701;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допущениях, от влияния и изменения временной стоимости денег, прочие финансовые расходы в корреспонденции со счетом N 71423;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компонент убытка в соответствии с </w:t>
      </w:r>
      <w:r>
        <w:rPr>
          <w:sz w:val="24"/>
        </w:rPr>
        <w:t xml:space="preserve">пунктом 58</w:t>
      </w:r>
      <w:r>
        <w:rPr>
          <w:sz w:val="24"/>
        </w:rPr>
        <w:t xml:space="preserve"> МСФО (IFRS) 17 в корреспонденции со счетом N 71424;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счетами N N 35502, 35504, 35506, 35508, 35510, 35512;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37521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счетами N N 35501, 35503, 35507, 35509, 35511;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возврат страховой премии в корреспонденции со счетами N N 48002, 48006, 48016, 48018;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выручка по страхованию в корреспонденции со счетом N 71419;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от изменения в процентных ставках и допущениях, от влияния и изменения временной стоимости денег, прочие финансовые доходы в корреспонденции со счетом N 71422;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восстановление компонента убытка в корреспонденции со счетом N 71425;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денежных потоков по исполнению договоров по ООЧП и увеличение денежных потоков по исполнению договоров по ОВТ на суммы выплат неотделяемых инвестиционных составляющих в корреспонденции со счетом N 37531.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37522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страхования жизни и выпущенных (принятых) договоров перестрахования жизни в корреспонденции со счетами N N 35601 - 35606;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страхования жизни и выпущенных (принятых) договоров перестрахования жизни в корреспонденции со счетами N N 35501, 35503, 35507, 35509, 35511;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выручка по страхованию в корреспонденции со счетом N 71419;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от изменения в процентных ставках и допущениях, от влияния и изменения временной стоимости денег, прочие финансовые доходы в корреспонденции со счетом N 71422;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по страхованию, признанные в прочем совокупном доходе, в составе денежных потоков по исполнению договоров в случае дезагрегирования в корреспонденции со счетом N 10636;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37522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от амортизации АДП в корреспонденции со счетом N 71420;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71420;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допущениях, от влияния и изменения временной стоимости денег, прочие финансовые расходы в корреспонденции со счетом N 71423;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37531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денежных потоков по исполнению договоров по ОВТ в корреспонденции со счетом N 71420;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ОВТ в корреспонденции со счетом N 71423;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расходов на урегулирование ОВТ в корреспонденции со счетом N 71420;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денежных потоков по исполнению договоров по ООЧП и увеличение денежных потоков по исполнению договоров по ОВТ на суммы выплат неотделяемых инвестиционных составляющих в корреспонденции со счетом N 37521;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соотнесение списаний по инкассо, произведенных на основании судебных решений, с договором страхования жизни (страховая выплата, судебные расходы), расходы по списаниям по инкассо, произведенные на основании судебных решений, на конец отчетного периода в корреспонденции со счетом N 71420;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37531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возникшим требованиям в корреспонденции со счетом N 48039;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ОВТ, осуществленных через ведущую страховую организацию, по операциям сострахования в корреспонденции со счетами N 48005 и N 48006;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с поставщиками в части расходов на урегулирование ОВТ в корреспонденции со счетами по учету расчетов с дебиторами и кредиторами;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счетом N 48039;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счетом N 71421;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исполнению договоров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37532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счетом N 71420;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отношении рисковой поправки на нефинансовый риск в составе ОВТ в корреспонденции со счетом N 71423.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37532 отражается доход от восстановления рисковой поправки на нефинансовый риск в составе ОВТ в корреспонденции со счетом N 71421.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АДП, денежных потоков, не являющихся АДП, в рамках договоров страхования иного, чем страхование жизни, и выпущенных (принятых) договоров перестрахования иного, чем страхование жизни, ведется на отдельных лицевых счетах, открытых на балансовых счетах второго порядка N 37501 и N 37502.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АДП, денежных потоков, не являющихся АДП,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37521 и N 37522.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376</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страхования жизни и договорам страхования иного, чем страхование жизни, классифицированным как страховые"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37601</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37602</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37611</w:t>
            </w:r>
          </w:p>
        </w:tc>
        <w:tc>
          <w:tcPr>
            <w:tcW w:w="6463"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37621</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37622</w:t>
            </w:r>
          </w:p>
        </w:tc>
        <w:tc>
          <w:tcPr>
            <w:tcW w:w="6463" w:type="dxa"/>
            <w:tcBorders>
              <w:top w:val="nil"/>
              <w:left w:val="nil"/>
              <w:bottom w:val="nil"/>
              <w:right w:val="nil"/>
            </w:tcBorders>
          </w:tcPr>
          <w:p>
            <w:pPr>
              <w:pStyle w:val="0"/>
              <w:jc w:val="both"/>
            </w:pPr>
            <w:r>
              <w:rPr>
                <w:sz w:val="24"/>
              </w:rPr>
              <w:t xml:space="preserve">"Упрощенная оценка обязательства на основе распределения премии (ООЧП)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37631</w:t>
            </w:r>
          </w:p>
        </w:tc>
        <w:tc>
          <w:tcPr>
            <w:tcW w:w="6463" w:type="dxa"/>
            <w:tcBorders>
              <w:top w:val="nil"/>
              <w:left w:val="nil"/>
              <w:bottom w:val="nil"/>
              <w:right w:val="nil"/>
            </w:tcBorders>
          </w:tcPr>
          <w:p>
            <w:pPr>
              <w:pStyle w:val="0"/>
              <w:jc w:val="both"/>
            </w:pPr>
            <w:r>
              <w:rPr>
                <w:sz w:val="24"/>
              </w:rPr>
              <w:t xml:space="preserve">"Денежные потоки по выполнению (ОВТ)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37632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 по договорам страхования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3.52. Назначение счетов - отражение обязательств по оставшимся и обременительным договорам страхования жизни и договорам страхования иного, чем страхование жизни, классифицированным как страховые. Счета N N 37601, 37611, 37612, 37621, 37631, 37632 пассивные; счета N 37602 и N 37622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Отражение обязательств на счетах N N 37601, 37602, 37611, 37612, 37621, 37622, 37631, 37632 осуществляется аналогично учету операций по счетам N N 37501, 37502, 37511, 37512, 37521, 37522, 37531, 37532.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в рамках договоров страхования иного, чем страхование жизни, и выпущенных (принятых) договоров перестрахования иного, чем страхование жизни, ведется на отдельных лицевых счетах, открытых на балансовых счетах второго порядка N 37601 и N 37602.</w:t>
      </w:r>
    </w:p>
    <w:p>
      <w:pPr>
        <w:pStyle w:val="0"/>
        <w:spacing w:before="240" w:lineRule="auto"/>
        <w:ind w:firstLine="540"/>
        <w:jc w:val="both"/>
      </w:pPr>
      <w:r>
        <w:rPr>
          <w:sz w:val="24"/>
        </w:rPr>
        <w:t xml:space="preserve">Аналитический учет АДП, денежных потоков, не являющихся АДП, в рамках договоров страхования жизни и выпущенных (принятых) договоров перестрахования жизни ведется на отдельных лицевых счетах, открытых на балансовых счетах второго порядка N 37621 и N 37622.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p>
      <w:pPr>
        <w:pStyle w:val="2"/>
        <w:outlineLvl w:val="4"/>
        <w:jc w:val="center"/>
      </w:pPr>
      <w:r>
        <w:rPr>
          <w:sz w:val="24"/>
        </w:rPr>
        <w:t xml:space="preserve">Обязательства и активы по удерживаемым (переданным)</w:t>
      </w:r>
    </w:p>
    <w:p>
      <w:pPr>
        <w:pStyle w:val="2"/>
        <w:jc w:val="center"/>
      </w:pPr>
      <w:r>
        <w:rPr>
          <w:sz w:val="24"/>
        </w:rPr>
        <w:t xml:space="preserve">договорам перестрахования иного, чем страхование жизни,</w:t>
      </w:r>
    </w:p>
    <w:p>
      <w:pPr>
        <w:pStyle w:val="2"/>
        <w:jc w:val="center"/>
      </w:pPr>
      <w:r>
        <w:rPr>
          <w:sz w:val="24"/>
        </w:rPr>
        <w:t xml:space="preserve">классифицированным как страховые</w:t>
      </w:r>
    </w:p>
    <w:p>
      <w:pPr>
        <w:pStyle w:val="0"/>
        <w:jc w:val="both"/>
      </w:pPr>
      <w:r>
        <w:rPr>
          <w:sz w:val="24"/>
        </w:rPr>
      </w:r>
    </w:p>
    <w:p>
      <w:pPr>
        <w:pStyle w:val="2"/>
        <w:outlineLvl w:val="5"/>
        <w:jc w:val="center"/>
      </w:pPr>
      <w:r>
        <w:rPr>
          <w:sz w:val="24"/>
        </w:rPr>
        <w:t xml:space="preserve">Общая модель оценки</w:t>
      </w:r>
    </w:p>
    <w:p>
      <w:pPr>
        <w:pStyle w:val="0"/>
        <w:jc w:val="both"/>
      </w:pPr>
      <w:r>
        <w:rPr>
          <w:sz w:val="24"/>
        </w:rPr>
      </w:r>
    </w:p>
    <w:tbl>
      <w:tblPr>
        <w:tblInd w:w="0" w:type="dxa"/>
        <w:tblLayout w:type="fixed"/>
        <w:tblCellMar>
          <w:top w:w="102" w:type="dxa"/>
          <w:left w:w="62" w:type="dxa"/>
          <w:bottom w:w="102" w:type="dxa"/>
          <w:right w:w="62" w:type="dxa"/>
        </w:tblCellMar>
      </w:tblPr>
      <w:tblGrid>
        <w:gridCol w:w="1133"/>
        <w:gridCol w:w="1133"/>
        <w:gridCol w:w="6803"/>
      </w:tblGrid>
      <w:tr>
        <w:tc>
          <w:tcPr>
            <w:tcW w:w="1133" w:type="dxa"/>
            <w:tcBorders>
              <w:top w:val="nil"/>
              <w:left w:val="nil"/>
              <w:bottom w:val="nil"/>
              <w:right w:val="nil"/>
            </w:tcBorders>
          </w:tcPr>
          <w:p>
            <w:pPr>
              <w:pStyle w:val="0"/>
              <w:ind w:left="283"/>
            </w:pPr>
            <w:r>
              <w:rPr>
                <w:sz w:val="24"/>
              </w:rPr>
              <w:t xml:space="preserve">Счет</w:t>
            </w:r>
          </w:p>
        </w:tc>
        <w:tc>
          <w:tcPr>
            <w:tcW w:w="1133" w:type="dxa"/>
            <w:tcBorders>
              <w:top w:val="nil"/>
              <w:left w:val="nil"/>
              <w:bottom w:val="nil"/>
              <w:right w:val="nil"/>
            </w:tcBorders>
          </w:tcPr>
          <w:p>
            <w:pPr>
              <w:pStyle w:val="0"/>
            </w:pPr>
            <w:r>
              <w:rPr>
                <w:sz w:val="24"/>
              </w:rPr>
              <w:t xml:space="preserve">N 377</w:t>
            </w:r>
          </w:p>
        </w:tc>
        <w:tc>
          <w:tcPr>
            <w:tcW w:w="6803"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иного, чем страхование жизни, классифицированным как страховые"</w:t>
            </w:r>
          </w:p>
        </w:tc>
      </w:tr>
      <w:tr>
        <w:tc>
          <w:tcPr>
            <w:tcW w:w="1133" w:type="dxa"/>
            <w:tcBorders>
              <w:top w:val="nil"/>
              <w:left w:val="nil"/>
              <w:bottom w:val="nil"/>
              <w:right w:val="nil"/>
            </w:tcBorders>
            <w:vMerge w:val="restart"/>
          </w:tcPr>
          <w:p>
            <w:pPr>
              <w:pStyle w:val="0"/>
              <w:ind w:left="283"/>
            </w:pPr>
            <w:r>
              <w:rPr>
                <w:sz w:val="24"/>
              </w:rPr>
              <w:t xml:space="preserve">Счета:</w:t>
            </w:r>
          </w:p>
        </w:tc>
        <w:tc>
          <w:tcPr>
            <w:tcW w:w="1133" w:type="dxa"/>
            <w:tcBorders>
              <w:top w:val="nil"/>
              <w:left w:val="nil"/>
              <w:bottom w:val="nil"/>
              <w:right w:val="nil"/>
            </w:tcBorders>
          </w:tcPr>
          <w:p>
            <w:pPr>
              <w:pStyle w:val="0"/>
            </w:pPr>
            <w:r>
              <w:rPr>
                <w:sz w:val="24"/>
              </w:rPr>
              <w:t xml:space="preserve">N 37701</w:t>
            </w:r>
          </w:p>
        </w:tc>
        <w:tc>
          <w:tcPr>
            <w:tcW w:w="6803" w:type="dxa"/>
            <w:tcBorders>
              <w:top w:val="nil"/>
              <w:left w:val="nil"/>
              <w:bottom w:val="nil"/>
              <w:right w:val="nil"/>
            </w:tcBorders>
          </w:tcPr>
          <w:p>
            <w:pPr>
              <w:pStyle w:val="0"/>
              <w:jc w:val="both"/>
            </w:pPr>
            <w:r>
              <w:rPr>
                <w:sz w:val="24"/>
              </w:rPr>
              <w:t xml:space="preserve">"Дебетовая маржа (чистые затраты от приобретения договора перестрахования)"</w:t>
            </w:r>
          </w:p>
        </w:tc>
      </w:tr>
      <w:tr>
        <w:tc>
          <w:tcPr>
            <w:tcBorders>
              <w:top w:val="nil"/>
              <w:left w:val="nil"/>
              <w:bottom w:val="nil"/>
              <w:right w:val="nil"/>
            </w:tcBorders>
            <w:vMerge w:val="continue"/>
          </w:tcPr>
          <w:p/>
        </w:tc>
        <w:tc>
          <w:tcPr>
            <w:tcW w:w="1133" w:type="dxa"/>
            <w:tcBorders>
              <w:top w:val="nil"/>
              <w:left w:val="nil"/>
              <w:bottom w:val="nil"/>
              <w:right w:val="nil"/>
            </w:tcBorders>
          </w:tcPr>
          <w:p>
            <w:pPr>
              <w:pStyle w:val="0"/>
            </w:pPr>
            <w:r>
              <w:rPr>
                <w:sz w:val="24"/>
              </w:rPr>
              <w:t xml:space="preserve">N 37702</w:t>
            </w:r>
          </w:p>
        </w:tc>
        <w:tc>
          <w:tcPr>
            <w:tcW w:w="6803" w:type="dxa"/>
            <w:tcBorders>
              <w:top w:val="nil"/>
              <w:left w:val="nil"/>
              <w:bottom w:val="nil"/>
              <w:right w:val="nil"/>
            </w:tcBorders>
          </w:tcPr>
          <w:p>
            <w:pPr>
              <w:pStyle w:val="0"/>
              <w:jc w:val="both"/>
            </w:pPr>
            <w:r>
              <w:rPr>
                <w:sz w:val="24"/>
              </w:rPr>
              <w:t xml:space="preserve">"Кредитовая маржа (чистая прибыль от приобретения договора перестрахования)"</w:t>
            </w:r>
          </w:p>
        </w:tc>
      </w:tr>
      <w:tr>
        <w:tc>
          <w:tcPr>
            <w:tcBorders>
              <w:top w:val="nil"/>
              <w:left w:val="nil"/>
              <w:bottom w:val="nil"/>
              <w:right w:val="nil"/>
            </w:tcBorders>
            <w:vMerge w:val="continue"/>
          </w:tcPr>
          <w:p/>
        </w:tc>
        <w:tc>
          <w:tcPr>
            <w:tcW w:w="1133" w:type="dxa"/>
            <w:tcBorders>
              <w:top w:val="nil"/>
              <w:left w:val="nil"/>
              <w:bottom w:val="nil"/>
              <w:right w:val="nil"/>
            </w:tcBorders>
          </w:tcPr>
          <w:p>
            <w:pPr>
              <w:pStyle w:val="0"/>
            </w:pPr>
            <w:r>
              <w:rPr>
                <w:sz w:val="24"/>
              </w:rPr>
              <w:t xml:space="preserve">N 37703</w:t>
            </w:r>
          </w:p>
        </w:tc>
        <w:tc>
          <w:tcPr>
            <w:tcW w:w="6803" w:type="dxa"/>
            <w:tcBorders>
              <w:top w:val="nil"/>
              <w:left w:val="nil"/>
              <w:bottom w:val="nil"/>
              <w:right w:val="nil"/>
            </w:tcBorders>
          </w:tcPr>
          <w:p>
            <w:pPr>
              <w:pStyle w:val="0"/>
              <w:jc w:val="both"/>
            </w:pPr>
            <w:r>
              <w:rPr>
                <w:sz w:val="24"/>
              </w:rPr>
              <w:t xml:space="preserve">"Денежные потоки по выполнению"</w:t>
            </w:r>
          </w:p>
        </w:tc>
      </w:tr>
      <w:tr>
        <w:tc>
          <w:tcPr>
            <w:tcBorders>
              <w:top w:val="nil"/>
              <w:left w:val="nil"/>
              <w:bottom w:val="nil"/>
              <w:right w:val="nil"/>
            </w:tcBorders>
            <w:vMerge w:val="continue"/>
          </w:tcPr>
          <w:p/>
        </w:tc>
        <w:tc>
          <w:tcPr>
            <w:tcW w:w="1133" w:type="dxa"/>
            <w:tcBorders>
              <w:top w:val="nil"/>
              <w:left w:val="nil"/>
              <w:bottom w:val="nil"/>
              <w:right w:val="nil"/>
            </w:tcBorders>
          </w:tcPr>
          <w:p>
            <w:pPr>
              <w:pStyle w:val="0"/>
            </w:pPr>
            <w:r>
              <w:rPr>
                <w:sz w:val="24"/>
              </w:rPr>
              <w:t xml:space="preserve">N 37704</w:t>
            </w:r>
          </w:p>
        </w:tc>
        <w:tc>
          <w:tcPr>
            <w:tcW w:w="6803" w:type="dxa"/>
            <w:tcBorders>
              <w:top w:val="nil"/>
              <w:left w:val="nil"/>
              <w:bottom w:val="nil"/>
              <w:right w:val="nil"/>
            </w:tcBorders>
          </w:tcPr>
          <w:p>
            <w:pPr>
              <w:pStyle w:val="0"/>
              <w:jc w:val="both"/>
            </w:pPr>
            <w:r>
              <w:rPr>
                <w:sz w:val="24"/>
              </w:rPr>
              <w:t xml:space="preserve">"Денежные потоки по выполнению"</w:t>
            </w:r>
          </w:p>
        </w:tc>
      </w:tr>
      <w:tr>
        <w:tc>
          <w:tcPr>
            <w:tcBorders>
              <w:top w:val="nil"/>
              <w:left w:val="nil"/>
              <w:bottom w:val="nil"/>
              <w:right w:val="nil"/>
            </w:tcBorders>
            <w:vMerge w:val="continue"/>
          </w:tcPr>
          <w:p/>
        </w:tc>
        <w:tc>
          <w:tcPr>
            <w:tcW w:w="1133" w:type="dxa"/>
            <w:tcBorders>
              <w:top w:val="nil"/>
              <w:left w:val="nil"/>
              <w:bottom w:val="nil"/>
              <w:right w:val="nil"/>
            </w:tcBorders>
          </w:tcPr>
          <w:p>
            <w:pPr>
              <w:pStyle w:val="0"/>
            </w:pPr>
            <w:r>
              <w:rPr>
                <w:sz w:val="24"/>
              </w:rPr>
              <w:t xml:space="preserve">N 37705</w:t>
            </w:r>
          </w:p>
        </w:tc>
        <w:tc>
          <w:tcPr>
            <w:tcW w:w="6803" w:type="dxa"/>
            <w:tcBorders>
              <w:top w:val="nil"/>
              <w:left w:val="nil"/>
              <w:bottom w:val="nil"/>
              <w:right w:val="nil"/>
            </w:tcBorders>
          </w:tcPr>
          <w:p>
            <w:pPr>
              <w:pStyle w:val="0"/>
              <w:jc w:val="both"/>
            </w:pPr>
            <w:r>
              <w:rPr>
                <w:sz w:val="24"/>
              </w:rPr>
              <w:t xml:space="preserve">"Рисковая поправка на нефинансовый риск"</w:t>
            </w:r>
          </w:p>
        </w:tc>
      </w:tr>
      <w:tr>
        <w:tc>
          <w:tcPr>
            <w:tcBorders>
              <w:top w:val="nil"/>
              <w:left w:val="nil"/>
              <w:bottom w:val="nil"/>
              <w:right w:val="nil"/>
            </w:tcBorders>
            <w:vMerge w:val="continue"/>
          </w:tcPr>
          <w:p/>
        </w:tc>
        <w:tc>
          <w:tcPr>
            <w:tcW w:w="1133" w:type="dxa"/>
            <w:tcBorders>
              <w:top w:val="nil"/>
              <w:left w:val="nil"/>
              <w:bottom w:val="nil"/>
              <w:right w:val="nil"/>
            </w:tcBorders>
          </w:tcPr>
          <w:p>
            <w:pPr>
              <w:pStyle w:val="0"/>
            </w:pPr>
            <w:r>
              <w:rPr>
                <w:sz w:val="24"/>
              </w:rPr>
              <w:t xml:space="preserve">N 37706</w:t>
            </w:r>
          </w:p>
        </w:tc>
        <w:tc>
          <w:tcPr>
            <w:tcW w:w="6803"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133" w:type="dxa"/>
            <w:tcBorders>
              <w:top w:val="nil"/>
              <w:left w:val="nil"/>
              <w:bottom w:val="nil"/>
              <w:right w:val="nil"/>
            </w:tcBorders>
          </w:tcPr>
          <w:p>
            <w:pPr>
              <w:pStyle w:val="0"/>
            </w:pPr>
            <w:r>
              <w:rPr>
                <w:sz w:val="24"/>
              </w:rPr>
              <w:t xml:space="preserve">N 37707</w:t>
            </w:r>
          </w:p>
        </w:tc>
        <w:tc>
          <w:tcPr>
            <w:tcW w:w="6803" w:type="dxa"/>
            <w:vAlign w:val="bottom"/>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r>
    </w:tbl>
    <w:p>
      <w:pPr>
        <w:pStyle w:val="0"/>
        <w:jc w:val="both"/>
      </w:pPr>
      <w:r>
        <w:rPr>
          <w:sz w:val="24"/>
        </w:rPr>
      </w:r>
    </w:p>
    <w:p>
      <w:pPr>
        <w:pStyle w:val="0"/>
        <w:ind w:firstLine="540"/>
        <w:jc w:val="both"/>
      </w:pPr>
      <w:r>
        <w:rPr>
          <w:sz w:val="24"/>
        </w:rPr>
        <w:t xml:space="preserve">3.53. Назначение счетов - отражение составных частей (компонентов) обязательств и активов по удерживаемым (переданным) договорам перестрахования иного, чем страхование жизни, классифицированным как страховые. Счета N N 37701, 37703, 37705 - 37707 активные; счета N 37702 и N 37704 пассивные.</w:t>
      </w:r>
    </w:p>
    <w:p>
      <w:pPr>
        <w:pStyle w:val="0"/>
        <w:spacing w:before="240" w:lineRule="auto"/>
        <w:ind w:firstLine="540"/>
        <w:jc w:val="both"/>
      </w:pPr>
      <w:r>
        <w:rPr>
          <w:sz w:val="24"/>
        </w:rPr>
        <w:t xml:space="preserve">По дебету счета N 37701 отражаются:</w:t>
      </w:r>
    </w:p>
    <w:p>
      <w:pPr>
        <w:pStyle w:val="0"/>
        <w:spacing w:before="240" w:lineRule="auto"/>
        <w:ind w:firstLine="540"/>
        <w:jc w:val="both"/>
      </w:pPr>
      <w:r>
        <w:rPr>
          <w:sz w:val="24"/>
        </w:rPr>
        <w:t xml:space="preserve">признание дебетовой маржи за предусмотренные договором услуги в корреспонденции со счетами N 37703 и N 37704;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37703 и N 37704;</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По кредиту счета N 37701 отражаются:</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в корреспонденции со счетом N 71444;</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37703 и N 37704;</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По кредиту счета N 37702 отражаются:</w:t>
      </w:r>
    </w:p>
    <w:p>
      <w:pPr>
        <w:pStyle w:val="0"/>
        <w:spacing w:before="240" w:lineRule="auto"/>
        <w:ind w:firstLine="540"/>
        <w:jc w:val="both"/>
      </w:pPr>
      <w:r>
        <w:rPr>
          <w:sz w:val="24"/>
        </w:rPr>
        <w:t xml:space="preserve">признание кредитовой маржи за предусмотренные договором услуги в корреспонденции со счетами N 37703 и N 37704;</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37703 и N 37704;</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По дебету счета N 37702 отражаются:</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37703 и N 37704;</w:t>
      </w:r>
    </w:p>
    <w:p>
      <w:pPr>
        <w:pStyle w:val="0"/>
        <w:spacing w:before="240" w:lineRule="auto"/>
        <w:ind w:firstLine="540"/>
        <w:jc w:val="both"/>
      </w:pPr>
      <w:r>
        <w:rPr>
          <w:sz w:val="24"/>
        </w:rPr>
        <w:t xml:space="preserve">кредитовая маржа за предусмотренные договором услуги в составе доходов по страхованию в корреспонденции со счетом N 71447;</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По дебету счета N 37703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иного, чем страхование жизни, в корреспонденции со счетом N 35611;</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35527;</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денежных потоков, не являющихся АДП, по удерживаемым (переданным) договорам перестрахования иного, чем страхование жизни, в корреспонденции со счетом N 71447;</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АДП, по удерживаемым (переданным) договорам перестрахования иного, чем страхование жизни, в корреспонденции со счетом N 71447;</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уплаченная премия по удерживаемым (переданным) договорам перестрахования иного, чем страхование жизни, в группе удерживаемых (переданных) договоров перестрахования иного, чем страхование жизни,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кредитовой маржи за предусмотренные договором услуги в корреспонденции со счетом N 37702;</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37701 и N 37702; корректировка рисковой поправки на нефинансовый риск в корреспонденции со счетом N 37705;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71447;</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10637; обособление денежных потоков в рамках удерживаемых (переданных) договоров перестрахования иного, чем страхование жизни, в корреспонденции со счетом N 37704.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37703 отражаются:</w:t>
      </w:r>
    </w:p>
    <w:p>
      <w:pPr>
        <w:pStyle w:val="0"/>
        <w:spacing w:before="240" w:lineRule="auto"/>
        <w:ind w:firstLine="540"/>
        <w:jc w:val="both"/>
      </w:pPr>
      <w:r>
        <w:rPr>
          <w:sz w:val="24"/>
        </w:rPr>
        <w:t xml:space="preserve">расходы от амортизации АДП в корреспонденции со счетом N 71444;</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71444;</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35528;</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дебетовой маржи за предусмотренные договором услуги в корреспонденции со счетом N 37701;</w:t>
      </w:r>
    </w:p>
    <w:p>
      <w:pPr>
        <w:pStyle w:val="0"/>
        <w:spacing w:before="240" w:lineRule="auto"/>
        <w:ind w:firstLine="540"/>
        <w:jc w:val="both"/>
      </w:pPr>
      <w:r>
        <w:rPr>
          <w:sz w:val="24"/>
        </w:rPr>
        <w:t xml:space="preserve">рисковая поправка на нефинансовый риск по удерживаемым (переданным) договорам перестрахования иного, чем страхование жизни, в корреспонденции со счетом N 37705;</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37701 и N 37702;</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счетом N 37705;</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иного, чем страхование жизни, в корреспонденции со счетом N 71444; 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71444;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прекращение признания требования к перестраховщику в части невыделяемой инвестиционной составляющей в корреспонденции со счетом N 37706;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10636.</w:t>
      </w:r>
    </w:p>
    <w:p>
      <w:pPr>
        <w:pStyle w:val="0"/>
        <w:spacing w:before="240" w:lineRule="auto"/>
        <w:ind w:firstLine="540"/>
        <w:jc w:val="both"/>
      </w:pPr>
      <w:r>
        <w:rPr>
          <w:sz w:val="24"/>
        </w:rPr>
        <w:t xml:space="preserve">По кредиту счета N 37704 отражаются:</w:t>
      </w:r>
    </w:p>
    <w:p>
      <w:pPr>
        <w:pStyle w:val="0"/>
        <w:spacing w:before="240" w:lineRule="auto"/>
        <w:ind w:firstLine="540"/>
        <w:jc w:val="both"/>
      </w:pPr>
      <w:r>
        <w:rPr>
          <w:sz w:val="24"/>
        </w:rPr>
        <w:t xml:space="preserve">расходы от амортизации АДП в корреспонденции со счетом N 71444;</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71444;</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35528;</w:t>
      </w:r>
    </w:p>
    <w:p>
      <w:pPr>
        <w:pStyle w:val="0"/>
        <w:spacing w:before="240" w:lineRule="auto"/>
        <w:ind w:firstLine="540"/>
        <w:jc w:val="both"/>
      </w:pPr>
      <w:r>
        <w:rPr>
          <w:sz w:val="24"/>
        </w:rPr>
        <w:t xml:space="preserve">признание дебетовой маржи за предусмотренные договором услуги в корреспонденции со счетом N 37701;</w:t>
      </w:r>
    </w:p>
    <w:p>
      <w:pPr>
        <w:pStyle w:val="0"/>
        <w:spacing w:before="240" w:lineRule="auto"/>
        <w:ind w:firstLine="540"/>
        <w:jc w:val="both"/>
      </w:pPr>
      <w:r>
        <w:rPr>
          <w:sz w:val="24"/>
        </w:rPr>
        <w:t xml:space="preserve">рисковая поправка на нефинансовый риск по удерживаемым (переданным) договорам перестрахования иного, чем страхование жизни, в корреспонденции со счетом N 37705;</w:t>
      </w:r>
    </w:p>
    <w:p>
      <w:pPr>
        <w:pStyle w:val="0"/>
        <w:spacing w:before="240" w:lineRule="auto"/>
        <w:ind w:firstLine="540"/>
        <w:jc w:val="both"/>
      </w:pPr>
      <w:r>
        <w:rPr>
          <w:sz w:val="24"/>
        </w:rPr>
        <w:t xml:space="preserve">обособление денежных потоков в рамках удерживаемых (переданных) договоров перестрахования иного, чем страхование жизни, в корреспонденции со счетами N 37703 и N 37704;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37701 и N 37702;</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счетом N 37705;</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37704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иного, чем страхование жизни, в корреспонденции со счетом N 35611;</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35527;</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АДП, по удерживаемым (переданным) договорам перестрахования иного, чем страхование жизни, в корреспонденции со счетом N 71447;</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денежных потоков, не являющихся АДП, по удерживаемым (переданным) договорам перестрахования иного, чем страхование жизни, в корреспонденции со счетом N 71447;</w:t>
      </w:r>
    </w:p>
    <w:p>
      <w:pPr>
        <w:pStyle w:val="0"/>
        <w:spacing w:before="240" w:lineRule="auto"/>
        <w:ind w:firstLine="540"/>
        <w:jc w:val="both"/>
      </w:pPr>
      <w:r>
        <w:rPr>
          <w:sz w:val="24"/>
        </w:rPr>
        <w:t xml:space="preserve">ожидаемые денежные потоки в рамках удерживаемых (переданных) договоров перестрахования иного, чем страхование жизни, в составе доходов в корреспонденции со счетом N 71449;</w:t>
      </w:r>
    </w:p>
    <w:p>
      <w:pPr>
        <w:pStyle w:val="0"/>
        <w:spacing w:before="240" w:lineRule="auto"/>
        <w:ind w:firstLine="540"/>
        <w:jc w:val="both"/>
      </w:pPr>
      <w:r>
        <w:rPr>
          <w:sz w:val="24"/>
        </w:rPr>
        <w:t xml:space="preserve">уплаченная премия по удерживаемым (переданным) договорам перестрахования иного, чем страхование жизни, в группе удерживаемых (переданных) договоров перестрахования иного, чем страхование жизни,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кредитовой маржи за предусмотренные договором услуги в корреспонденции со счетом N 37702;</w:t>
      </w:r>
    </w:p>
    <w:p>
      <w:pPr>
        <w:pStyle w:val="0"/>
        <w:spacing w:before="240" w:lineRule="auto"/>
        <w:ind w:firstLine="540"/>
        <w:jc w:val="both"/>
      </w:pPr>
      <w:r>
        <w:rPr>
          <w:sz w:val="24"/>
        </w:rPr>
        <w:t xml:space="preserve">корректировка маржи за предусмотренные договором услуги в корреспонденции со счетами N 37701 и N 37702;</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счетом N 37705;</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10637; обособление денежных потоков в рамках удерживаемых (переданных) договоров перестрахования иного, чем страхование жизни, в корреспонденции со счетом N 37704.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37705 отражаются:</w:t>
      </w:r>
    </w:p>
    <w:p>
      <w:pPr>
        <w:pStyle w:val="0"/>
        <w:spacing w:before="240" w:lineRule="auto"/>
        <w:ind w:firstLine="540"/>
        <w:jc w:val="both"/>
      </w:pPr>
      <w:r>
        <w:rPr>
          <w:sz w:val="24"/>
        </w:rPr>
        <w:t xml:space="preserve">рисковая поправка на нефинансовый риск по удерживаемым (переданным) договорам перестрахования иного, чем страхование жизни, корректировка рисковой поправки на нефинансовый риск в корреспонденции со счетами N 37703 и N 37704;</w:t>
      </w:r>
    </w:p>
    <w:p>
      <w:pPr>
        <w:pStyle w:val="0"/>
        <w:spacing w:before="240" w:lineRule="auto"/>
        <w:ind w:firstLine="540"/>
        <w:jc w:val="both"/>
      </w:pPr>
      <w:r>
        <w:rPr>
          <w:sz w:val="24"/>
        </w:rPr>
        <w:t xml:space="preserve">рисковая поправка на нефинансовый риск на сумму компенсации выплат по удерживаемым (переданным) договорам перестрахования иного, чем страхование жизни, в корреспонденции со счетом N 71443;</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По кредиту счета N 37705 отражаются:</w:t>
      </w:r>
    </w:p>
    <w:p>
      <w:pPr>
        <w:pStyle w:val="0"/>
        <w:spacing w:before="240" w:lineRule="auto"/>
        <w:ind w:firstLine="540"/>
        <w:jc w:val="both"/>
      </w:pPr>
      <w:r>
        <w:rPr>
          <w:sz w:val="24"/>
        </w:rPr>
        <w:t xml:space="preserve">корректировка рисковой поправки на нефинансовый риск в корреспонденции со счетами N 37703 и N 37704;</w:t>
      </w:r>
    </w:p>
    <w:p>
      <w:pPr>
        <w:pStyle w:val="0"/>
        <w:spacing w:before="240" w:lineRule="auto"/>
        <w:ind w:firstLine="540"/>
        <w:jc w:val="both"/>
      </w:pPr>
      <w:r>
        <w:rPr>
          <w:sz w:val="24"/>
        </w:rPr>
        <w:t xml:space="preserve">рисковая поправка на нефинансовый риск в составе требования к перестраховщику в части возмещения страховых выплат в корреспонденции со счетом N 37706;</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иного, чем страхование жизни, в корреспонденции со счетом N 71444;</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По дебету счета N 37706 отражаются:</w:t>
      </w:r>
    </w:p>
    <w:p>
      <w:pPr>
        <w:pStyle w:val="0"/>
        <w:spacing w:before="240" w:lineRule="auto"/>
        <w:ind w:firstLine="540"/>
        <w:jc w:val="both"/>
      </w:pPr>
      <w:r>
        <w:rPr>
          <w:sz w:val="24"/>
        </w:rPr>
        <w:t xml:space="preserve">рисковая поправка на нефинансовый риск в составе требования к перестраховщику в части возмещения страховых выплат в корреспонденции со счетом N 37705;</w:t>
      </w:r>
    </w:p>
    <w:p>
      <w:pPr>
        <w:pStyle w:val="0"/>
        <w:spacing w:before="240" w:lineRule="auto"/>
        <w:ind w:firstLine="540"/>
        <w:jc w:val="both"/>
      </w:pPr>
      <w:r>
        <w:rPr>
          <w:sz w:val="24"/>
        </w:rPr>
        <w:t xml:space="preserve">требование к перестраховщику в части возмещения ОВТ в корреспонденции со счетом N 71443; требование к перестраховщику в части возмещения расходов на урегулирование ОВТ в корреспонденции со счетом N 71443;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71447;</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прекращение признания требования к перестраховщику в части невыделяемой инвестиционной составляющей в корреспонденции со счетом N 37703;</w:t>
      </w:r>
    </w:p>
    <w:p>
      <w:pPr>
        <w:pStyle w:val="0"/>
        <w:spacing w:before="240" w:lineRule="auto"/>
        <w:ind w:firstLine="540"/>
        <w:jc w:val="both"/>
      </w:pPr>
      <w:r>
        <w:rPr>
          <w:sz w:val="24"/>
        </w:rPr>
        <w:t xml:space="preserve">изменение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счетами N 71443 и N 71449;</w:t>
      </w:r>
    </w:p>
    <w:p>
      <w:pPr>
        <w:pStyle w:val="0"/>
        <w:spacing w:before="240" w:lineRule="auto"/>
        <w:ind w:firstLine="540"/>
        <w:jc w:val="both"/>
      </w:pPr>
      <w:r>
        <w:rPr>
          <w:sz w:val="24"/>
        </w:rPr>
        <w:t xml:space="preserve">расчеты с перестраховщиком по получению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счетом N 48046.</w:t>
      </w:r>
    </w:p>
    <w:p>
      <w:pPr>
        <w:pStyle w:val="0"/>
        <w:spacing w:before="240" w:lineRule="auto"/>
        <w:ind w:firstLine="540"/>
        <w:jc w:val="both"/>
      </w:pPr>
      <w:r>
        <w:rPr>
          <w:sz w:val="24"/>
        </w:rPr>
        <w:t xml:space="preserve">По кредиту счета N 37706 отражаются:</w:t>
      </w:r>
    </w:p>
    <w:p>
      <w:pPr>
        <w:pStyle w:val="0"/>
        <w:spacing w:before="240" w:lineRule="auto"/>
        <w:ind w:firstLine="540"/>
        <w:jc w:val="both"/>
      </w:pPr>
      <w:r>
        <w:rPr>
          <w:sz w:val="24"/>
        </w:rPr>
        <w:t xml:space="preserve">расчеты с перестраховщиком в части возмещения страховой выплаты в корреспонденции со счетами N 48045 и N 48046;</w:t>
      </w:r>
    </w:p>
    <w:p>
      <w:pPr>
        <w:pStyle w:val="0"/>
        <w:spacing w:before="240" w:lineRule="auto"/>
        <w:ind w:firstLine="540"/>
        <w:jc w:val="both"/>
      </w:pPr>
      <w:r>
        <w:rPr>
          <w:sz w:val="24"/>
        </w:rPr>
        <w:t xml:space="preserve">уменьшение требования к перестраховщику в части возмещения расходов на урегулирование ОВТ в корреспонденции со счетом N 71443;</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71444;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уменьшение требования к перестраховщику в части возмещения ОВТ в корреспонденции со счетом N 71443;</w:t>
      </w:r>
    </w:p>
    <w:p>
      <w:pPr>
        <w:pStyle w:val="0"/>
        <w:spacing w:before="240" w:lineRule="auto"/>
        <w:ind w:firstLine="540"/>
        <w:jc w:val="both"/>
      </w:pPr>
      <w:r>
        <w:rPr>
          <w:sz w:val="24"/>
        </w:rPr>
        <w:t xml:space="preserve">уменьшение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счетами N 71443 и N 71449.</w:t>
      </w:r>
    </w:p>
    <w:p>
      <w:pPr>
        <w:pStyle w:val="0"/>
        <w:spacing w:before="240" w:lineRule="auto"/>
        <w:ind w:firstLine="540"/>
        <w:jc w:val="both"/>
      </w:pPr>
      <w:r>
        <w:rPr>
          <w:sz w:val="24"/>
        </w:rPr>
        <w:t xml:space="preserve">По дебету счета N 37707 отражаются:</w:t>
      </w:r>
    </w:p>
    <w:p>
      <w:pPr>
        <w:pStyle w:val="0"/>
        <w:spacing w:before="240" w:lineRule="auto"/>
        <w:ind w:firstLine="540"/>
        <w:jc w:val="both"/>
      </w:pPr>
      <w:r>
        <w:rPr>
          <w:sz w:val="24"/>
        </w:rPr>
        <w:t xml:space="preserve">компонент возмещения убытка по удерживаемым (переданным) договорам в корреспонденции со счетом N 71447;</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По кредиту счета N 37707 отражаются:</w:t>
      </w:r>
    </w:p>
    <w:p>
      <w:pPr>
        <w:pStyle w:val="0"/>
        <w:spacing w:before="240" w:lineRule="auto"/>
        <w:ind w:firstLine="540"/>
        <w:jc w:val="both"/>
      </w:pPr>
      <w:r>
        <w:rPr>
          <w:sz w:val="24"/>
        </w:rPr>
        <w:t xml:space="preserve">списание компонента возмещения убытка по удерживаемым (переданным) договорам перестрахования в корреспонденции со счетом N 71447;</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в рамках удерживаемых (переданных) договоров перестрахования иного, чем страхование жизни, ведется на отдельных лицевых счетах, открытых на балансовых счетах второго порядка N 37703 и N 37704.</w:t>
      </w:r>
    </w:p>
    <w:p>
      <w:pPr>
        <w:pStyle w:val="0"/>
        <w:spacing w:before="240" w:lineRule="auto"/>
        <w:ind w:firstLine="540"/>
        <w:jc w:val="both"/>
      </w:pPr>
      <w:r>
        <w:rPr>
          <w:sz w:val="24"/>
        </w:rPr>
        <w:t xml:space="preserve">Аналитический учет ожидаемых расходов по денежным потокам в рамках удерживаемых (переданных) договоров перестрахования иного, чем страхование жизни, ведется на отдельных лицевых счетах, открытых на балансовых счетах второго порядка N 37701 и N 37702.</w:t>
      </w:r>
    </w:p>
    <w:p>
      <w:pPr>
        <w:pStyle w:val="0"/>
        <w:jc w:val="both"/>
      </w:pPr>
      <w:r>
        <w:rPr>
          <w:sz w:val="24"/>
        </w:rPr>
      </w:r>
    </w:p>
    <w:p>
      <w:pPr>
        <w:pStyle w:val="2"/>
        <w:outlineLvl w:val="4"/>
        <w:jc w:val="center"/>
      </w:pPr>
      <w:r>
        <w:rPr>
          <w:sz w:val="24"/>
        </w:rPr>
        <w:t xml:space="preserve">Обязательства и активы по удерживаемым (переданным)</w:t>
      </w:r>
    </w:p>
    <w:p>
      <w:pPr>
        <w:pStyle w:val="2"/>
        <w:jc w:val="center"/>
      </w:pPr>
      <w:r>
        <w:rPr>
          <w:sz w:val="24"/>
        </w:rPr>
        <w:t xml:space="preserve">договорам перестрахования иного, чем страхование жизни,</w:t>
      </w:r>
    </w:p>
    <w:p>
      <w:pPr>
        <w:pStyle w:val="2"/>
        <w:jc w:val="center"/>
      </w:pPr>
      <w:r>
        <w:rPr>
          <w:sz w:val="24"/>
        </w:rPr>
        <w:t xml:space="preserve">классифицированным как страховые</w:t>
      </w:r>
    </w:p>
    <w:p>
      <w:pPr>
        <w:pStyle w:val="0"/>
        <w:jc w:val="both"/>
      </w:pPr>
      <w:r>
        <w:rPr>
          <w:sz w:val="24"/>
        </w:rPr>
      </w:r>
    </w:p>
    <w:p>
      <w:pPr>
        <w:pStyle w:val="2"/>
        <w:outlineLvl w:val="5"/>
        <w:jc w:val="center"/>
      </w:pPr>
      <w:r>
        <w:rPr>
          <w:sz w:val="24"/>
        </w:rPr>
        <w:t xml:space="preserve">Подход на основе распределения премии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378</w:t>
            </w:r>
          </w:p>
        </w:tc>
        <w:tc>
          <w:tcPr>
            <w:tcW w:w="6463" w:type="dxa"/>
            <w:tcBorders>
              <w:top w:val="nil"/>
              <w:left w:val="nil"/>
              <w:bottom w:val="nil"/>
              <w:right w:val="nil"/>
            </w:tcBorders>
          </w:tcPr>
          <w:p>
            <w:pPr>
              <w:pStyle w:val="0"/>
              <w:jc w:val="both"/>
            </w:pPr>
            <w:r>
              <w:rPr>
                <w:sz w:val="24"/>
              </w:rPr>
              <w:t xml:space="preserve">"Обязательства и активы по удерживаемым (переданным) договорам перестрахования иного, чем страхование жизни, классифицированным как страховые"</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37801</w:t>
            </w:r>
          </w:p>
        </w:tc>
        <w:tc>
          <w:tcPr>
            <w:tcW w:w="6463" w:type="dxa"/>
            <w:tcBorders>
              <w:top w:val="nil"/>
              <w:left w:val="nil"/>
              <w:bottom w:val="nil"/>
              <w:right w:val="nil"/>
            </w:tcBorders>
          </w:tcPr>
          <w:p>
            <w:pPr>
              <w:pStyle w:val="0"/>
              <w:jc w:val="both"/>
            </w:pPr>
            <w:r>
              <w:rPr>
                <w:sz w:val="24"/>
              </w:rPr>
              <w:t xml:space="preserve">"Денежные потоки по выполнению"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38702</w:t>
            </w:r>
          </w:p>
        </w:tc>
        <w:tc>
          <w:tcPr>
            <w:tcW w:w="6463" w:type="dxa"/>
            <w:tcBorders>
              <w:top w:val="nil"/>
              <w:left w:val="nil"/>
              <w:bottom w:val="nil"/>
              <w:right w:val="nil"/>
            </w:tcBorders>
          </w:tcPr>
          <w:p>
            <w:pPr>
              <w:pStyle w:val="0"/>
              <w:jc w:val="both"/>
            </w:pPr>
            <w:r>
              <w:rPr>
                <w:sz w:val="24"/>
              </w:rPr>
              <w:t xml:space="preserve">"Денежные потоки по выполнению"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37805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37806</w:t>
            </w:r>
          </w:p>
        </w:tc>
        <w:tc>
          <w:tcPr>
            <w:tcW w:w="6463" w:type="dxa"/>
            <w:tcBorders>
              <w:top w:val="nil"/>
              <w:left w:val="nil"/>
              <w:bottom w:val="nil"/>
              <w:right w:val="nil"/>
            </w:tcBorders>
          </w:tcPr>
          <w:p>
            <w:pPr>
              <w:pStyle w:val="0"/>
              <w:jc w:val="both"/>
            </w:pPr>
            <w:r>
              <w:rPr>
                <w:sz w:val="24"/>
              </w:rPr>
              <w:t xml:space="preserve">"Требования к перестраховщикам в части возмещения страховых выплат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37807</w:t>
            </w:r>
          </w:p>
        </w:tc>
        <w:tc>
          <w:tcPr>
            <w:tcW w:w="6463" w:type="dxa"/>
            <w:tcBorders>
              <w:top w:val="nil"/>
              <w:left w:val="nil"/>
              <w:bottom w:val="nil"/>
              <w:right w:val="nil"/>
            </w:tcBorders>
          </w:tcPr>
          <w:p>
            <w:pPr>
              <w:pStyle w:val="0"/>
              <w:jc w:val="both"/>
            </w:pPr>
            <w:r>
              <w:rPr>
                <w:sz w:val="24"/>
              </w:rPr>
              <w:t xml:space="preserve">"Компонент возмещения убытка по удерживаемым (переданным) договорам"</w:t>
            </w:r>
          </w:p>
        </w:tc>
      </w:tr>
    </w:tbl>
    <w:p>
      <w:pPr>
        <w:pStyle w:val="0"/>
        <w:jc w:val="both"/>
      </w:pPr>
      <w:r>
        <w:rPr>
          <w:sz w:val="24"/>
        </w:rPr>
      </w:r>
    </w:p>
    <w:p>
      <w:pPr>
        <w:pStyle w:val="0"/>
        <w:ind w:firstLine="540"/>
        <w:jc w:val="both"/>
      </w:pPr>
      <w:r>
        <w:rPr>
          <w:sz w:val="24"/>
        </w:rPr>
        <w:t xml:space="preserve">3.54. Назначение счетов - отражение составных частей (компонентов) обязательств и активов по удерживаемым (переданным) договорам перестрахования иного, чем страхование жизни, классифицированным как страховые. Счета N N 37801, 37805 - 37807 активные; счет N 37802 пассивный.</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дебету счета N 37801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иного, чем страхование жизни, в корреспонденции со счетом N 35611;</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35527;</w:t>
      </w:r>
    </w:p>
    <w:p>
      <w:pPr>
        <w:pStyle w:val="0"/>
        <w:spacing w:before="240" w:lineRule="auto"/>
        <w:ind w:firstLine="540"/>
        <w:jc w:val="both"/>
      </w:pPr>
      <w:r>
        <w:rPr>
          <w:sz w:val="24"/>
        </w:rPr>
        <w:t xml:space="preserve">включение премии по удерживаемым (переданным) договорам перестрахования иного, чем страхование жизни, в группу удерживаемых (переданных) договоров перестрахования иного, чем страхование жизни,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10637.</w:t>
      </w:r>
    </w:p>
    <w:p>
      <w:pPr>
        <w:pStyle w:val="0"/>
        <w:spacing w:before="240" w:lineRule="auto"/>
        <w:ind w:firstLine="540"/>
        <w:jc w:val="both"/>
      </w:pPr>
      <w:r>
        <w:rPr>
          <w:sz w:val="24"/>
        </w:rPr>
        <w:t xml:space="preserve">По кредиту счета N 37801 отражаются:</w:t>
      </w:r>
    </w:p>
    <w:p>
      <w:pPr>
        <w:pStyle w:val="0"/>
        <w:spacing w:before="240" w:lineRule="auto"/>
        <w:ind w:firstLine="540"/>
        <w:jc w:val="both"/>
      </w:pPr>
      <w:r>
        <w:rPr>
          <w:sz w:val="24"/>
        </w:rPr>
        <w:t xml:space="preserve">расходы от амортизации АДП в корреспонденции со счетом N 71444;</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71444;</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35528;</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иного, чем страхование жизни, в корреспонденции со счетом N 71444;</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10636.</w:t>
      </w:r>
    </w:p>
    <w:p>
      <w:pPr>
        <w:pStyle w:val="0"/>
        <w:spacing w:before="240" w:lineRule="auto"/>
        <w:ind w:firstLine="540"/>
        <w:jc w:val="both"/>
      </w:pPr>
      <w:r>
        <w:rPr>
          <w:sz w:val="24"/>
        </w:rPr>
        <w:t xml:space="preserve">По кредиту счета N 37802 отражаются:</w:t>
      </w:r>
    </w:p>
    <w:p>
      <w:pPr>
        <w:pStyle w:val="0"/>
        <w:spacing w:before="240" w:lineRule="auto"/>
        <w:ind w:firstLine="540"/>
        <w:jc w:val="both"/>
      </w:pPr>
      <w:r>
        <w:rPr>
          <w:sz w:val="24"/>
        </w:rPr>
        <w:t xml:space="preserve">расходы в отношении денежных потоков, не являющихся АДП, в корреспонденции со счетом N 71444;</w:t>
      </w:r>
    </w:p>
    <w:p>
      <w:pPr>
        <w:pStyle w:val="0"/>
        <w:spacing w:before="240" w:lineRule="auto"/>
        <w:ind w:firstLine="540"/>
        <w:jc w:val="both"/>
      </w:pPr>
      <w:r>
        <w:rPr>
          <w:sz w:val="24"/>
        </w:rPr>
        <w:t xml:space="preserve">прекращение признания обязательств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35528;</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иного, чем страхование жизни, в корреспонденции со счетом N 71444;</w:t>
      </w:r>
    </w:p>
    <w:p>
      <w:pPr>
        <w:pStyle w:val="0"/>
        <w:spacing w:before="240" w:lineRule="auto"/>
        <w:ind w:firstLine="540"/>
        <w:jc w:val="both"/>
      </w:pPr>
      <w:r>
        <w:rPr>
          <w:sz w:val="24"/>
        </w:rPr>
        <w:t xml:space="preserve">расходы от амортизации АДП в корреспонденции со счетом N 71444;</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37802 отражаются:</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удерживаемых (переданных) договоров перестрахования иного, чем страхование жизни, в корреспонденции со счетом N 35527;</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удерживаемых (переданных) договоров перестрахования иного, чем страхование жизни, в корреспонденции со счетом N 35611;</w:t>
      </w:r>
    </w:p>
    <w:p>
      <w:pPr>
        <w:pStyle w:val="0"/>
        <w:spacing w:before="240" w:lineRule="auto"/>
        <w:ind w:firstLine="540"/>
        <w:jc w:val="both"/>
      </w:pPr>
      <w:r>
        <w:rPr>
          <w:sz w:val="24"/>
        </w:rPr>
        <w:t xml:space="preserve">включение премии по удерживаемым (переданным) договорам перестрахования иного, чем страхование жизни, в группу удерживаемых (переданных) договоров перестрахования иного, чем страхование жизни,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перенос сумм, признанных в прочем совокупном доходе, в состав денежных потоков по выполнению в случае дезагрегирования в корреспонденции со счетом N 10637.</w:t>
      </w:r>
    </w:p>
    <w:p>
      <w:pPr>
        <w:pStyle w:val="0"/>
        <w:spacing w:before="240" w:lineRule="auto"/>
        <w:ind w:firstLine="540"/>
        <w:jc w:val="both"/>
      </w:pPr>
      <w:r>
        <w:rPr>
          <w:sz w:val="24"/>
        </w:rPr>
        <w:t xml:space="preserve">По дебету счета N 37805 отражаются:</w:t>
      </w:r>
    </w:p>
    <w:p>
      <w:pPr>
        <w:pStyle w:val="0"/>
        <w:spacing w:before="240" w:lineRule="auto"/>
        <w:ind w:firstLine="540"/>
        <w:jc w:val="both"/>
      </w:pPr>
      <w:r>
        <w:rPr>
          <w:sz w:val="24"/>
        </w:rPr>
        <w:t xml:space="preserve">рисковая поправка на нефинансовый риск на сумму компенсации выплат по удерживаемым (переданным) договорам перестрахования иного, чем страхование жизни, в корреспонденции со счетом N 71443;</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По кредиту счета N 37805 отражаются:</w:t>
      </w:r>
    </w:p>
    <w:p>
      <w:pPr>
        <w:pStyle w:val="0"/>
        <w:spacing w:before="240" w:lineRule="auto"/>
        <w:ind w:firstLine="540"/>
        <w:jc w:val="both"/>
      </w:pPr>
      <w:r>
        <w:rPr>
          <w:sz w:val="24"/>
        </w:rPr>
        <w:t xml:space="preserve">рисковая поправка на нефинансовый риск в составе требования к перестраховщику в части возмещения страховых выплат в корреспонденции со счетом N 37806;</w:t>
      </w:r>
    </w:p>
    <w:p>
      <w:pPr>
        <w:pStyle w:val="0"/>
        <w:spacing w:before="240" w:lineRule="auto"/>
        <w:ind w:firstLine="540"/>
        <w:jc w:val="both"/>
      </w:pPr>
      <w:r>
        <w:rPr>
          <w:sz w:val="24"/>
        </w:rPr>
        <w:t xml:space="preserve">финансовые расходы в корреспонденции со счетами N 10637 и N 71446; расход от приобретения удерживаемых (переданных) договоров перестрахования иного, чем страхование жизни, в корреспонденции со счетом N 71444;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37806 отражаются:</w:t>
      </w:r>
    </w:p>
    <w:p>
      <w:pPr>
        <w:pStyle w:val="0"/>
        <w:spacing w:before="240" w:lineRule="auto"/>
        <w:ind w:firstLine="540"/>
        <w:jc w:val="both"/>
      </w:pPr>
      <w:r>
        <w:rPr>
          <w:sz w:val="24"/>
        </w:rPr>
        <w:t xml:space="preserve">требование к перестраховщику в части возмещения ОВТ в корреспонденции со счетом N 71443;</w:t>
      </w:r>
    </w:p>
    <w:p>
      <w:pPr>
        <w:pStyle w:val="0"/>
        <w:spacing w:before="240" w:lineRule="auto"/>
        <w:ind w:firstLine="540"/>
        <w:jc w:val="both"/>
      </w:pPr>
      <w:r>
        <w:rPr>
          <w:sz w:val="24"/>
        </w:rPr>
        <w:t xml:space="preserve">требование к перестраховщику в части возмещения расходов на урегулирование ОВТ в корреспонденции со счетом N 71443;</w:t>
      </w:r>
    </w:p>
    <w:p>
      <w:pPr>
        <w:pStyle w:val="0"/>
        <w:spacing w:before="240" w:lineRule="auto"/>
        <w:ind w:firstLine="540"/>
        <w:jc w:val="both"/>
      </w:pPr>
      <w:r>
        <w:rPr>
          <w:sz w:val="24"/>
        </w:rPr>
        <w:t xml:space="preserve">рисковая поправка на нефинансовый риск в составе требования к перестраховщику в части возмещения страховой выплаты в корреспонденции со счетом N 37805;</w:t>
      </w:r>
    </w:p>
    <w:p>
      <w:pPr>
        <w:pStyle w:val="0"/>
        <w:spacing w:before="240" w:lineRule="auto"/>
        <w:ind w:firstLine="540"/>
        <w:jc w:val="both"/>
      </w:pPr>
      <w:r>
        <w:rPr>
          <w:sz w:val="24"/>
        </w:rPr>
        <w:t xml:space="preserve">изменение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счетами N 71443 и N 71449;</w:t>
      </w:r>
    </w:p>
    <w:p>
      <w:pPr>
        <w:pStyle w:val="0"/>
        <w:spacing w:before="240" w:lineRule="auto"/>
        <w:ind w:firstLine="540"/>
        <w:jc w:val="both"/>
      </w:pPr>
      <w:r>
        <w:rPr>
          <w:sz w:val="24"/>
        </w:rPr>
        <w:t xml:space="preserve">расчеты с перестраховщиком по получению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счетом N 48046;</w:t>
      </w:r>
    </w:p>
    <w:p>
      <w:pPr>
        <w:pStyle w:val="0"/>
        <w:spacing w:before="240" w:lineRule="auto"/>
        <w:ind w:firstLine="540"/>
        <w:jc w:val="both"/>
      </w:pPr>
      <w:r>
        <w:rPr>
          <w:sz w:val="24"/>
        </w:rPr>
        <w:t xml:space="preserve">финансовые доходы в корреспонденции со счетами N 10636 и N 71445; 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71447;</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37806 отражаются:</w:t>
      </w:r>
    </w:p>
    <w:p>
      <w:pPr>
        <w:pStyle w:val="0"/>
        <w:spacing w:before="240" w:lineRule="auto"/>
        <w:ind w:firstLine="540"/>
        <w:jc w:val="both"/>
      </w:pPr>
      <w:r>
        <w:rPr>
          <w:sz w:val="24"/>
        </w:rPr>
        <w:t xml:space="preserve">уменьшение требования к перестраховщику в части возмещения ОВТ в корреспонденции со счетом N 71443; уменьшение требования к перестраховщику в части возмещения расходов на урегулирование ОВТ в корреспонденции со счетом N 71443;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71444;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расчеты с перестраховщиком в части возмещения страховой выплаты, отнесенной на счет по учету расчетов, в корреспонденции со счетами N 48045 и N 48046;</w:t>
      </w:r>
    </w:p>
    <w:p>
      <w:pPr>
        <w:pStyle w:val="0"/>
        <w:spacing w:before="240" w:lineRule="auto"/>
        <w:ind w:firstLine="540"/>
        <w:jc w:val="both"/>
      </w:pPr>
      <w:r>
        <w:rPr>
          <w:sz w:val="24"/>
        </w:rPr>
        <w:t xml:space="preserve">уменьшение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счетами N 71443 и N 71449;</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По дебету счета N 37807 отражаются:</w:t>
      </w:r>
    </w:p>
    <w:p>
      <w:pPr>
        <w:pStyle w:val="0"/>
        <w:spacing w:before="240" w:lineRule="auto"/>
        <w:ind w:firstLine="540"/>
        <w:jc w:val="both"/>
      </w:pPr>
      <w:r>
        <w:rPr>
          <w:sz w:val="24"/>
        </w:rPr>
        <w:t xml:space="preserve">компонент возмещения убытка по удерживаемым (переданным) договорам в корреспонденции со счетом N 71447;</w:t>
      </w:r>
    </w:p>
    <w:p>
      <w:pPr>
        <w:pStyle w:val="0"/>
        <w:spacing w:before="240" w:lineRule="auto"/>
        <w:ind w:firstLine="540"/>
        <w:jc w:val="both"/>
      </w:pPr>
      <w:r>
        <w:rPr>
          <w:sz w:val="24"/>
        </w:rPr>
        <w:t xml:space="preserve">финансовые доходы в корреспонденции со счетами N 10636 и N 71445.</w:t>
      </w:r>
    </w:p>
    <w:p>
      <w:pPr>
        <w:pStyle w:val="0"/>
        <w:spacing w:before="240" w:lineRule="auto"/>
        <w:ind w:firstLine="540"/>
        <w:jc w:val="both"/>
      </w:pPr>
      <w:r>
        <w:rPr>
          <w:sz w:val="24"/>
        </w:rPr>
        <w:t xml:space="preserve">По кредиту счета N 37807 отражаются:</w:t>
      </w:r>
    </w:p>
    <w:p>
      <w:pPr>
        <w:pStyle w:val="0"/>
        <w:spacing w:before="240" w:lineRule="auto"/>
        <w:ind w:firstLine="540"/>
        <w:jc w:val="both"/>
      </w:pPr>
      <w:r>
        <w:rPr>
          <w:sz w:val="24"/>
        </w:rPr>
        <w:t xml:space="preserve">списание компонента возмещения убытка по удерживаемым (переданным) договорам перестрахования в корреспонденции со счетом N 71447;</w:t>
      </w:r>
    </w:p>
    <w:p>
      <w:pPr>
        <w:pStyle w:val="0"/>
        <w:spacing w:before="240" w:lineRule="auto"/>
        <w:ind w:firstLine="540"/>
        <w:jc w:val="both"/>
      </w:pPr>
      <w:r>
        <w:rPr>
          <w:sz w:val="24"/>
        </w:rPr>
        <w:t xml:space="preserve">финансовые расходы в корреспонденции со счетами N 10637 и N 71446.</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spacing w:before="240" w:lineRule="auto"/>
        <w:ind w:firstLine="540"/>
        <w:jc w:val="both"/>
      </w:pPr>
      <w:r>
        <w:rPr>
          <w:sz w:val="24"/>
        </w:rPr>
        <w:t xml:space="preserve">Аналитический учет АДП, денежных потоков, не являющихся АДП, в рамках удерживаемых (переданных) договоров перестрахования иного, чем страхование жизни, ведется на отдельных лицевых счетах, открытых на балансовых счетах второго порядка N 37801 и N 37802.</w:t>
      </w:r>
    </w:p>
    <w:p>
      <w:pPr>
        <w:pStyle w:val="0"/>
        <w:jc w:val="both"/>
      </w:pPr>
      <w:r>
        <w:rPr>
          <w:sz w:val="24"/>
        </w:rPr>
      </w:r>
    </w:p>
    <w:p>
      <w:pPr>
        <w:pStyle w:val="2"/>
        <w:outlineLvl w:val="4"/>
        <w:jc w:val="center"/>
      </w:pPr>
      <w:r>
        <w:rPr>
          <w:sz w:val="24"/>
        </w:rPr>
        <w:t xml:space="preserve">Обязательства по договорам НПО и договорам ДС</w:t>
      </w:r>
    </w:p>
    <w:p>
      <w:pPr>
        <w:pStyle w:val="0"/>
        <w:jc w:val="center"/>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5"/>
        <w:jc w:val="center"/>
      </w:pPr>
      <w:r>
        <w:rPr>
          <w:sz w:val="24"/>
        </w:rPr>
        <w:t xml:space="preserve">Общая модель оценки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379</w:t>
            </w:r>
          </w:p>
        </w:tc>
        <w:tc>
          <w:tcPr>
            <w:tcW w:w="6463"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37901</w:t>
            </w:r>
          </w:p>
        </w:tc>
        <w:tc>
          <w:tcPr>
            <w:tcW w:w="6463" w:type="dxa"/>
            <w:vAlign w:val="bottom"/>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vAlign w:val="center"/>
            <w:tcBorders>
              <w:top w:val="nil"/>
              <w:left w:val="nil"/>
              <w:bottom w:val="nil"/>
              <w:right w:val="nil"/>
            </w:tcBorders>
          </w:tcPr>
          <w:p>
            <w:pPr>
              <w:pStyle w:val="0"/>
            </w:pPr>
            <w:r>
              <w:rPr>
                <w:sz w:val="24"/>
              </w:rPr>
              <w:t xml:space="preserve">N 37902</w:t>
            </w:r>
          </w:p>
        </w:tc>
        <w:tc>
          <w:tcPr>
            <w:tcW w:w="6463" w:type="dxa"/>
            <w:vAlign w:val="center"/>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37903</w:t>
            </w:r>
          </w:p>
        </w:tc>
        <w:tc>
          <w:tcPr>
            <w:tcW w:w="6463" w:type="dxa"/>
            <w:vAlign w:val="center"/>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37904</w:t>
            </w:r>
          </w:p>
        </w:tc>
        <w:tc>
          <w:tcPr>
            <w:tcW w:w="6463" w:type="dxa"/>
            <w:vAlign w:val="bottom"/>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37905</w:t>
            </w:r>
          </w:p>
        </w:tc>
        <w:tc>
          <w:tcPr>
            <w:tcW w:w="6463" w:type="dxa"/>
            <w:vAlign w:val="center"/>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vAlign w:val="bottom"/>
            <w:tcBorders>
              <w:top w:val="nil"/>
              <w:left w:val="nil"/>
              <w:bottom w:val="nil"/>
              <w:right w:val="nil"/>
            </w:tcBorders>
          </w:tcPr>
          <w:p>
            <w:pPr>
              <w:pStyle w:val="0"/>
            </w:pPr>
            <w:r>
              <w:rPr>
                <w:sz w:val="24"/>
              </w:rPr>
              <w:t xml:space="preserve">N 37906</w:t>
            </w:r>
          </w:p>
        </w:tc>
        <w:tc>
          <w:tcPr>
            <w:tcW w:w="6463" w:type="dxa"/>
            <w:vAlign w:val="bottom"/>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vAlign w:val="center"/>
            <w:tcBorders>
              <w:top w:val="nil"/>
              <w:left w:val="nil"/>
              <w:bottom w:val="nil"/>
              <w:right w:val="nil"/>
            </w:tcBorders>
          </w:tcPr>
          <w:p>
            <w:pPr>
              <w:pStyle w:val="0"/>
            </w:pPr>
            <w:r>
              <w:rPr>
                <w:sz w:val="24"/>
              </w:rPr>
              <w:t xml:space="preserve">N 37911</w:t>
            </w:r>
          </w:p>
        </w:tc>
        <w:tc>
          <w:tcPr>
            <w:tcW w:w="6463" w:type="dxa"/>
            <w:vAlign w:val="center"/>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37912</w:t>
            </w:r>
          </w:p>
        </w:tc>
        <w:tc>
          <w:tcPr>
            <w:tcW w:w="6463" w:type="dxa"/>
            <w:vAlign w:val="center"/>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37913</w:t>
            </w:r>
          </w:p>
        </w:tc>
        <w:tc>
          <w:tcPr>
            <w:tcW w:w="6463" w:type="dxa"/>
            <w:vAlign w:val="center"/>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37914</w:t>
            </w:r>
          </w:p>
        </w:tc>
        <w:tc>
          <w:tcPr>
            <w:tcW w:w="6463" w:type="dxa"/>
            <w:vAlign w:val="bottom"/>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37939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37940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3.55. Назначение счетов - учет обязательств по договорам НПО и договорам ДС,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37901, 37902, 37904, 37905, 37906, 37911, 37912, 37914, 37921 - 37924, 37926 - 37928, 37931 - 37938, 37940 пассивные; счета N N 37903, 37907, 37913, 37925, 37929, 37939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37901 отражаются:</w:t>
      </w:r>
    </w:p>
    <w:p>
      <w:pPr>
        <w:pStyle w:val="0"/>
        <w:spacing w:before="240" w:lineRule="auto"/>
        <w:ind w:firstLine="540"/>
        <w:jc w:val="both"/>
      </w:pPr>
      <w:r>
        <w:rPr>
          <w:sz w:val="24"/>
        </w:rPr>
        <w:t xml:space="preserve">признание (увеличение) маржи в корреспонденции со счетами N 37903 и N 37904;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37901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71309;</w:t>
      </w:r>
    </w:p>
    <w:p>
      <w:pPr>
        <w:pStyle w:val="0"/>
        <w:spacing w:before="240" w:lineRule="auto"/>
        <w:ind w:firstLine="540"/>
        <w:jc w:val="both"/>
      </w:pPr>
      <w:r>
        <w:rPr>
          <w:sz w:val="24"/>
        </w:rPr>
        <w:t xml:space="preserve">уменьшение маржи в корреспонденции со счетами N 37903 и N 37904;</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кредиту счета N 37902 отражаются:</w:t>
      </w:r>
    </w:p>
    <w:p>
      <w:pPr>
        <w:pStyle w:val="0"/>
        <w:spacing w:before="240" w:lineRule="auto"/>
        <w:ind w:firstLine="540"/>
        <w:jc w:val="both"/>
      </w:pPr>
      <w:r>
        <w:rPr>
          <w:sz w:val="24"/>
        </w:rPr>
        <w:t xml:space="preserve">РППО по договорам НПО в корреспонденции со счетами N N 48301 - 48304;</w:t>
      </w:r>
    </w:p>
    <w:p>
      <w:pPr>
        <w:pStyle w:val="0"/>
        <w:spacing w:before="240" w:lineRule="auto"/>
        <w:ind w:firstLine="540"/>
        <w:jc w:val="both"/>
      </w:pPr>
      <w:r>
        <w:rPr>
          <w:sz w:val="24"/>
        </w:rPr>
        <w:t xml:space="preserve">финансовые расходы в корреспонденции со счетами N N 10637, 71312, 72312;</w:t>
      </w:r>
    </w:p>
    <w:p>
      <w:pPr>
        <w:pStyle w:val="0"/>
        <w:spacing w:before="240" w:lineRule="auto"/>
        <w:ind w:firstLine="540"/>
        <w:jc w:val="both"/>
      </w:pPr>
      <w:r>
        <w:rPr>
          <w:sz w:val="24"/>
        </w:rPr>
        <w:t xml:space="preserve">сумма курсовой разницы в составе РППО, восполнение РППО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71316;</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в корреспонденции со счетом N 37911;</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начисление финансовых расходов при направлении дохода,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средств РППО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Сноска исключена с 1 января 2025 года. - </w:t>
      </w:r>
      <w:r>
        <w:rPr>
          <w:sz w:val="24"/>
        </w:rPr>
        <w:t xml:space="preserve">Указание</w:t>
      </w:r>
      <w:r>
        <w:rPr>
          <w:sz w:val="24"/>
        </w:rPr>
        <w:t xml:space="preserve"> Банка России от 21.05.2024 N 6729-У.</w:t>
      </w:r>
    </w:p>
    <w:p>
      <w:pPr>
        <w:pStyle w:val="0"/>
        <w:jc w:val="both"/>
      </w:pPr>
      <w:r>
        <w:rPr>
          <w:sz w:val="24"/>
        </w:rPr>
      </w:r>
    </w:p>
    <w:p>
      <w:pPr>
        <w:pStyle w:val="0"/>
        <w:ind w:firstLine="540"/>
        <w:jc w:val="both"/>
      </w:pPr>
      <w:r>
        <w:rPr>
          <w:sz w:val="24"/>
        </w:rPr>
        <w:t xml:space="preserve">По дебету счета N 37902 отражаются:</w:t>
      </w:r>
    </w:p>
    <w:p>
      <w:pPr>
        <w:pStyle w:val="0"/>
        <w:spacing w:before="240" w:lineRule="auto"/>
        <w:ind w:firstLine="540"/>
        <w:jc w:val="both"/>
      </w:pPr>
      <w:r>
        <w:rPr>
          <w:sz w:val="24"/>
        </w:rPr>
        <w:t xml:space="preserve">финансовые доходы в корреспонденции со счетами N N 10636, 71311, 72311;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за исключением выплат инвестиционных составляющих, по договорам НПО в корреспонденции со счетом N 71309;</w:t>
      </w:r>
    </w:p>
    <w:p>
      <w:pPr>
        <w:pStyle w:val="0"/>
        <w:spacing w:before="240" w:lineRule="auto"/>
        <w:ind w:firstLine="540"/>
        <w:jc w:val="both"/>
      </w:pPr>
      <w:r>
        <w:rPr>
          <w:sz w:val="24"/>
        </w:rPr>
        <w:t xml:space="preserve">уменьшение РППО на сумму выплат инвестиционных составляющих по договорам НПО в корреспонденции со счетом N 37911;</w:t>
      </w:r>
    </w:p>
    <w:p>
      <w:pPr>
        <w:pStyle w:val="0"/>
        <w:spacing w:before="240" w:lineRule="auto"/>
        <w:ind w:firstLine="540"/>
        <w:jc w:val="both"/>
      </w:pPr>
      <w:r>
        <w:rPr>
          <w:sz w:val="24"/>
        </w:rPr>
        <w:t xml:space="preserve">формирование страхового резерва за счет остатков, образовавшихся на пенсионных счетах вследствие прекращения обязательств по договорам НПО, в корреспонденции со счетом N 39703.</w:t>
      </w:r>
    </w:p>
    <w:p>
      <w:pPr>
        <w:pStyle w:val="0"/>
        <w:spacing w:before="240" w:lineRule="auto"/>
        <w:ind w:firstLine="540"/>
        <w:jc w:val="both"/>
      </w:pPr>
      <w:r>
        <w:rPr>
          <w:sz w:val="24"/>
        </w:rPr>
        <w:t xml:space="preserve">По дебету счета N 37903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НПО в корреспонденции со счетом N 35612;</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НПО в корреспонденции со счетом N 71309;</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НПО в корреспонденции со счетом N 35531;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71309;</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37905;</w:t>
      </w:r>
    </w:p>
    <w:p>
      <w:pPr>
        <w:pStyle w:val="0"/>
        <w:spacing w:before="240" w:lineRule="auto"/>
        <w:ind w:firstLine="540"/>
        <w:jc w:val="both"/>
      </w:pPr>
      <w:r>
        <w:rPr>
          <w:sz w:val="24"/>
        </w:rPr>
        <w:t xml:space="preserve">списание начисленных финансовых расходов по договорам НПО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маржи в корреспонденции со счетом N 37901;</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37903 и N 37904.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37903 отражаются:</w:t>
      </w:r>
    </w:p>
    <w:p>
      <w:pPr>
        <w:pStyle w:val="0"/>
        <w:spacing w:before="240" w:lineRule="auto"/>
        <w:ind w:firstLine="540"/>
        <w:jc w:val="both"/>
      </w:pPr>
      <w:r>
        <w:rPr>
          <w:sz w:val="24"/>
        </w:rPr>
        <w:t xml:space="preserve">расходы от амортизации АДП в корреспонденции со счетом N 71310;</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71310;</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35532;</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37901;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37905;</w:t>
      </w:r>
    </w:p>
    <w:p>
      <w:pPr>
        <w:pStyle w:val="0"/>
        <w:spacing w:before="240" w:lineRule="auto"/>
        <w:ind w:firstLine="540"/>
        <w:jc w:val="both"/>
      </w:pPr>
      <w:r>
        <w:rPr>
          <w:sz w:val="24"/>
        </w:rPr>
        <w:t xml:space="preserve">финансовые расходы в корреспонденции со счетами N 10637 и N 71312,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списание начисленных финансовых доходов в корреспонденции со счетами N 71311 и N 72311;</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37903 и N 37904.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37904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35532;</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37903;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37901;</w:t>
      </w:r>
    </w:p>
    <w:p>
      <w:pPr>
        <w:pStyle w:val="0"/>
        <w:spacing w:before="240" w:lineRule="auto"/>
        <w:ind w:firstLine="540"/>
        <w:jc w:val="both"/>
      </w:pPr>
      <w:r>
        <w:rPr>
          <w:sz w:val="24"/>
        </w:rPr>
        <w:t xml:space="preserve">уменьшение рисковой поправки на нефинансовый риск по договорам НПО в корреспонденции со счетом N 37905;</w:t>
      </w:r>
    </w:p>
    <w:p>
      <w:pPr>
        <w:pStyle w:val="0"/>
        <w:spacing w:before="240" w:lineRule="auto"/>
        <w:ind w:firstLine="540"/>
        <w:jc w:val="both"/>
      </w:pPr>
      <w:r>
        <w:rPr>
          <w:sz w:val="24"/>
        </w:rPr>
        <w:t xml:space="preserve">финансовые расходы в корреспонденции со счетами N 10637 и N 71312,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дебету счета N 37904 отражаются:</w:t>
      </w:r>
    </w:p>
    <w:p>
      <w:pPr>
        <w:pStyle w:val="0"/>
        <w:spacing w:before="240" w:lineRule="auto"/>
        <w:ind w:firstLine="540"/>
        <w:jc w:val="both"/>
      </w:pPr>
      <w:r>
        <w:rPr>
          <w:sz w:val="24"/>
        </w:rPr>
        <w:t xml:space="preserve">ожидаемые денежные потоки в рамках договоров НПО в составе выручки в корреспонденции со счетом N 71309;</w:t>
      </w:r>
    </w:p>
    <w:p>
      <w:pPr>
        <w:pStyle w:val="0"/>
        <w:spacing w:before="240" w:lineRule="auto"/>
        <w:ind w:firstLine="540"/>
        <w:jc w:val="both"/>
      </w:pPr>
      <w:r>
        <w:rPr>
          <w:sz w:val="24"/>
        </w:rPr>
        <w:t xml:space="preserve">признание (увеличение) маржи по договорам НПО в корреспонденции со счетом N 37901;</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37905;</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списание начисленных финансовых расходов по договорам НПО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37903.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N 37905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счетами N 37903 и N 37904;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37905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71309;</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37903 и N 37904.</w:t>
      </w:r>
    </w:p>
    <w:p>
      <w:pPr>
        <w:pStyle w:val="0"/>
        <w:spacing w:before="240" w:lineRule="auto"/>
        <w:ind w:firstLine="540"/>
        <w:jc w:val="both"/>
      </w:pPr>
      <w:r>
        <w:rPr>
          <w:sz w:val="24"/>
        </w:rPr>
        <w:t xml:space="preserve">По кредиту счета N 37906 отражаются:</w:t>
      </w:r>
    </w:p>
    <w:p>
      <w:pPr>
        <w:pStyle w:val="0"/>
        <w:spacing w:before="240" w:lineRule="auto"/>
        <w:ind w:firstLine="540"/>
        <w:jc w:val="both"/>
      </w:pPr>
      <w:r>
        <w:rPr>
          <w:sz w:val="24"/>
        </w:rPr>
        <w:t xml:space="preserve">компонент убытка в корреспонденции со счетом N 71313;</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37906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71314;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дебету счета N 37907 отражаются:</w:t>
      </w:r>
    </w:p>
    <w:p>
      <w:pPr>
        <w:pStyle w:val="0"/>
        <w:spacing w:before="240" w:lineRule="auto"/>
        <w:ind w:firstLine="540"/>
        <w:jc w:val="both"/>
      </w:pPr>
      <w:r>
        <w:rPr>
          <w:sz w:val="24"/>
        </w:rPr>
        <w:t xml:space="preserve">первоначальное признание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Сноска исключена с 1 января 2026 года. - </w:t>
      </w:r>
      <w:r>
        <w:rPr>
          <w:sz w:val="24"/>
        </w:rPr>
        <w:t xml:space="preserve">Указание</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корректировка РППО на сумму переоценки, увеличивающей справедливую стоимость выделенного из договора НПО встроенного производного инструмента, и (или) на сумму увеличения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37907 отражаются: корректировка РППО на сумму переоценки, уменьшающей справедливую стоимость выделенного из договора НПО встроенного производного инструмента, и (или) на сумму уменьшения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71312; прекращение признания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37911 отражаются:</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суммы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начисление выплат по договорам НПО в корреспонденции со счетом N 71310;</w:t>
      </w:r>
    </w:p>
    <w:p>
      <w:pPr>
        <w:pStyle w:val="0"/>
        <w:spacing w:before="240" w:lineRule="auto"/>
        <w:ind w:firstLine="540"/>
        <w:jc w:val="both"/>
      </w:pPr>
      <w:r>
        <w:rPr>
          <w:sz w:val="24"/>
        </w:rPr>
        <w:t xml:space="preserve">уменьшение РППО на сумму выплат инвестиционных составляющих по договорам НПО в корреспонденции со счетом N 37902;</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48305;</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71316;</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По дебету счета N 37911 отражаются:</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расчеты по начисленным выплатам по договорам НПО в корреспонденции со счетом N 48305;</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71315;</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НПО в корреспонденции со счетом N 37902;</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37902.</w:t>
      </w:r>
    </w:p>
    <w:p>
      <w:pPr>
        <w:pStyle w:val="0"/>
        <w:spacing w:before="240" w:lineRule="auto"/>
        <w:ind w:firstLine="540"/>
        <w:jc w:val="both"/>
      </w:pPr>
      <w:r>
        <w:rPr>
          <w:sz w:val="24"/>
        </w:rPr>
        <w:t xml:space="preserve">По кредиту счета N 37912 отражаются:</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71310.</w:t>
      </w:r>
    </w:p>
    <w:p>
      <w:pPr>
        <w:pStyle w:val="0"/>
        <w:spacing w:before="240" w:lineRule="auto"/>
        <w:ind w:firstLine="540"/>
        <w:jc w:val="both"/>
      </w:pPr>
      <w:r>
        <w:rPr>
          <w:sz w:val="24"/>
        </w:rPr>
        <w:t xml:space="preserve">По дебету счета N 37912 отражаются:</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НПО в корреспонденции со счетом N 71315;</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По дебету счета N 37913 отражается 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По кредиту счета N 37913 отражается корректировка РППО по договорам НПО в корреспонденции со счетом N 37914.</w:t>
      </w:r>
    </w:p>
    <w:p>
      <w:pPr>
        <w:pStyle w:val="0"/>
        <w:spacing w:before="240" w:lineRule="auto"/>
        <w:ind w:firstLine="540"/>
        <w:jc w:val="both"/>
      </w:pPr>
      <w:r>
        <w:rPr>
          <w:sz w:val="24"/>
        </w:rPr>
        <w:t xml:space="preserve">По кредиту счета N 37914 отражаются:</w:t>
      </w:r>
    </w:p>
    <w:p>
      <w:pPr>
        <w:pStyle w:val="0"/>
        <w:spacing w:before="240" w:lineRule="auto"/>
        <w:ind w:firstLine="540"/>
        <w:jc w:val="both"/>
      </w:pPr>
      <w:r>
        <w:rPr>
          <w:sz w:val="24"/>
        </w:rPr>
        <w:t xml:space="preserve">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счетом N 71312.</w:t>
      </w:r>
    </w:p>
    <w:p>
      <w:pPr>
        <w:pStyle w:val="0"/>
        <w:spacing w:before="240" w:lineRule="auto"/>
        <w:ind w:firstLine="540"/>
        <w:jc w:val="both"/>
      </w:pPr>
      <w:r>
        <w:rPr>
          <w:sz w:val="24"/>
        </w:rPr>
        <w:t xml:space="preserve">По дебету счета N 37914 отражается корректировка РППО по договорам НПО в корреспонденции со счетом N 37913.</w:t>
      </w:r>
    </w:p>
    <w:p>
      <w:pPr>
        <w:pStyle w:val="0"/>
        <w:spacing w:before="240" w:lineRule="auto"/>
        <w:ind w:firstLine="540"/>
        <w:jc w:val="both"/>
      </w:pPr>
      <w:r>
        <w:rPr>
          <w:sz w:val="24"/>
        </w:rPr>
        <w:t xml:space="preserve">По кредиту счета N 37921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счетами N 37925 и N 37926;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37921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счетами N 37925 и N 37926;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кредиту счета N 37922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единовременный взнос по договору ДС в составе обязательств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37932;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37933;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37935;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37936;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37937;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сберегательных взносов по договорам ДС, за исключением единовременных взносов и дополнительных стимулирующих взносов, в корреспонденции со счетами N 48323 и N 48325;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37932;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37933;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участникам, вкладчикам по договорам ДС (ОВТ) в корреспонденции со счетом N 37934;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37935;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37936;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37937;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дополнительных стимулирующих взносов по договорам ДС в корреспонденции со счетом N 48321;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37932;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37933;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37935;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37936;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37937;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ДС в корреспонденции со счетом N 35623;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ДС в корреспонденции со счетом N 35570;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37921;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37927;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37925 и N 37926;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по договорам ДС в корреспонденции со счетами N 71328 и N 72328;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по договорам ДС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счетом N 37921;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37927;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от амортизации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 финансовые расходы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37925 и N 37926.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37926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37925;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маржи по договорам ДС в корреспонденции со счетом N 37921;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37927;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финансовые расходы по договорам ДС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37926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37921;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37927;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ДС в составе выручки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от изменения в процентных ставках и других допущениях, от влияния и изменения временной стоимости денег, прочие финансовые доходы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37925.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37927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счетами N 37925 и N 37926;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счетами N 37925 и N 37926;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на величину изменения рисковой поправки на нефинансовый риск в случае дезагрегирования при применении </w:t>
      </w:r>
      <w:r>
        <w:rPr>
          <w:sz w:val="24"/>
        </w:rPr>
        <w:t xml:space="preserve">пункта 81</w:t>
      </w:r>
      <w:r>
        <w:rPr>
          <w:sz w:val="24"/>
        </w:rPr>
        <w:t xml:space="preserve"> МСФО (IFRS) 17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37928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компонент убытка по договорам ДС в корреспонденции со счетом N 71329.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37928 отражается восстановление компонента убытка в корреспонденции со счетом N 71330.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первоначальное признание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ДС встроенного производного инструмента, и (или) на сумму увеличения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уменьшающей справедливую стоимость выделенного из договора ДС встроенного производного инструмента, и (или) на сумму уменьшения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в составе ОВТ на сумму пожизненных периодических выплат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пожизненной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срочным периодическим выплатам по договорам ДС (ОВТ) в корреспонденции со счетами N N 37922 - 37924.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срочной периодической выплате по договорам ДС в корреспонденции со счетом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единовременным выплатам по договорам ДС (ОВТ) в корреспонденции со счетами N N 37922 - 37924.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единовременной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участникам, вкладчикам по договорам ДС (ОВТ) в корреспонденции со счетом N 37923.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выплате выкупных сумм участникам, вкладчикам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при расторжении договора ДС, переведенным в другой фонд (ОВТ), в корреспонденции со счетами N N 37922 - 37924.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выкупным суммам при расторжении договоров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выплачиваемым в особых жизненных ситуациях (ОВТ), в корреспонденции со счетами N N 37922 - 37924.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выкупным суммам, выплачиваемым в особых жизненных ситуациях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выплатам правопреемникам (ОВТ) в корреспонденции со счетами N N 37922 - 37924.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выплате правопреемникам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(увеличение) рисковой поправки на нефинансовый риск по ОВТ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отношении рисковой поправки на нефинансовый риск в составе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37938 отражаются доходы от восстановления рисковой поправки на нефинансовый риск по ОВТ по договорам ДС в корреспонденции со счетом N 71331.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37939 отражается 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37939 отражается корректировка РППО по договорам ДС в корреспонденции со счетом N 37940.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37940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37940 отражается корректировка РППО по договорам ДС в корреспонденции со счетом N 37939.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both"/>
            </w:pPr>
            <w:r>
              <w:rPr>
                <w:sz w:val="24"/>
              </w:rPr>
              <w:t xml:space="preserve">Счет</w:t>
            </w:r>
          </w:p>
        </w:tc>
        <w:tc>
          <w:tcPr>
            <w:tcW w:w="1361" w:type="dxa"/>
            <w:tcBorders>
              <w:top w:val="nil"/>
              <w:left w:val="nil"/>
              <w:bottom w:val="nil"/>
              <w:right w:val="nil"/>
            </w:tcBorders>
          </w:tcPr>
          <w:p>
            <w:pPr>
              <w:pStyle w:val="0"/>
              <w:jc w:val="both"/>
            </w:pPr>
            <w:r>
              <w:rPr>
                <w:sz w:val="24"/>
              </w:rPr>
              <w:t xml:space="preserve">N 380</w:t>
            </w:r>
          </w:p>
        </w:tc>
        <w:tc>
          <w:tcPr>
            <w:tcW w:w="6463"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инвестиционные, с условиями дискреционного участия,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t xml:space="preserve">Счета:</w:t>
            </w:r>
          </w:p>
        </w:tc>
        <w:tc>
          <w:tcPr>
            <w:tcW w:w="1361" w:type="dxa"/>
            <w:tcBorders>
              <w:top w:val="nil"/>
              <w:left w:val="nil"/>
              <w:bottom w:val="nil"/>
              <w:right w:val="nil"/>
            </w:tcBorders>
          </w:tcPr>
          <w:p>
            <w:pPr>
              <w:pStyle w:val="0"/>
              <w:jc w:val="both"/>
            </w:pPr>
            <w:r>
              <w:rPr>
                <w:sz w:val="24"/>
              </w:rPr>
              <w:t xml:space="preserve">N 38001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38039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38040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3.56. Назначение счетов - учет обязательств по договорам НПО и договорам ДС, классифицированным как инвестиционные, с условиями дискреционного участия,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38001, 38002, 38004 - 38006, 38011, 38012, 38014, 38021 - 38024, 38026 - 38028, 38031 - 38038, 38040 пассивные; счета N N 38003, 38007, 38013, 38025, 38029, 38039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Учет обязательств по счетам N N 38001 - 38007, 38011 - 38014, 38021 - 38029, 38031 - 38040 осуществляется аналогично учету операций по счетам N N 37901 - 37907, 37911 - 37914, 37921 - 37929, 37931 - 37940.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381</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страховые, без условий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38101</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38106</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38121</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38128</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38139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38140</w:t>
            </w:r>
          </w:p>
        </w:tc>
        <w:tc>
          <w:tcPr>
            <w:tcW w:w="6463" w:type="dxa"/>
            <w:tcBorders>
              <w:top w:val="nil"/>
              <w:left w:val="nil"/>
              <w:bottom w:val="nil"/>
              <w:right w:val="nil"/>
            </w:tcBorders>
          </w:tcPr>
          <w:p>
            <w:pPr>
              <w:pStyle w:val="0"/>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3.57. Назначение счетов - учет обязательств по обременительным договорам НПО и договорам ДС, классифицированным как страховые, без условий прямого участия. Счета N N 38101, 38102, 38104 - 38106, 38111, 38112, 38114, 38121 - 38124, 38126 - 38128, 38131 - 38138, 38140 пассивные; счета N N 38103, 38107, 38113, 38125, 38129, 38139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38101 отражаются:</w:t>
      </w:r>
    </w:p>
    <w:p>
      <w:pPr>
        <w:pStyle w:val="0"/>
        <w:spacing w:before="240" w:lineRule="auto"/>
        <w:ind w:firstLine="540"/>
        <w:jc w:val="both"/>
      </w:pPr>
      <w:r>
        <w:rPr>
          <w:sz w:val="24"/>
        </w:rPr>
        <w:t xml:space="preserve">убыток по обременительным договорам НПО в корреспонденции со счетом N 71313;</w:t>
      </w:r>
    </w:p>
    <w:p>
      <w:pPr>
        <w:pStyle w:val="0"/>
        <w:spacing w:before="240" w:lineRule="auto"/>
        <w:ind w:firstLine="540"/>
        <w:jc w:val="both"/>
      </w:pPr>
      <w:r>
        <w:rPr>
          <w:sz w:val="24"/>
        </w:rPr>
        <w:t xml:space="preserve">компонент убытка в корреспонденции со счетом N 71313;</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38101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71314;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кредиту счета N 38102 отражаются:</w:t>
      </w:r>
    </w:p>
    <w:p>
      <w:pPr>
        <w:pStyle w:val="0"/>
        <w:spacing w:before="240" w:lineRule="auto"/>
        <w:ind w:firstLine="540"/>
        <w:jc w:val="both"/>
      </w:pPr>
      <w:r>
        <w:rPr>
          <w:sz w:val="24"/>
        </w:rPr>
        <w:t xml:space="preserve">РППО по договорам НПО в корреспонденции со счетами N N 48301 - 48304;</w:t>
      </w:r>
    </w:p>
    <w:p>
      <w:pPr>
        <w:pStyle w:val="0"/>
        <w:spacing w:before="240" w:lineRule="auto"/>
        <w:ind w:firstLine="540"/>
        <w:jc w:val="both"/>
      </w:pPr>
      <w:r>
        <w:rPr>
          <w:sz w:val="24"/>
        </w:rPr>
        <w:t xml:space="preserve">финансовые расходы в корреспонденции со счетами N N 10637, 71312, 72312;</w:t>
      </w:r>
    </w:p>
    <w:p>
      <w:pPr>
        <w:pStyle w:val="0"/>
        <w:spacing w:before="240" w:lineRule="auto"/>
        <w:ind w:firstLine="540"/>
        <w:jc w:val="both"/>
      </w:pPr>
      <w:r>
        <w:rPr>
          <w:sz w:val="24"/>
        </w:rPr>
        <w:t xml:space="preserve">сумма курсовой разницы в составе РППО, восполнение РППО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71316;</w:t>
      </w:r>
    </w:p>
    <w:p>
      <w:pPr>
        <w:pStyle w:val="0"/>
        <w:spacing w:before="240" w:lineRule="auto"/>
        <w:ind w:firstLine="540"/>
        <w:jc w:val="both"/>
      </w:pPr>
      <w:r>
        <w:rPr>
          <w:sz w:val="24"/>
        </w:rPr>
        <w:t xml:space="preserve">увеличение суммы обязательств на сумму возврата выплат в корреспонденции со счетом N 38111;</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финансовые расходы при направлении дохода,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средств РППО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38102 отражаются:</w:t>
      </w:r>
    </w:p>
    <w:p>
      <w:pPr>
        <w:pStyle w:val="0"/>
        <w:spacing w:before="240" w:lineRule="auto"/>
        <w:ind w:firstLine="540"/>
        <w:jc w:val="both"/>
      </w:pPr>
      <w:r>
        <w:rPr>
          <w:sz w:val="24"/>
        </w:rPr>
        <w:t xml:space="preserve">финансовые доходы в корреспонденции со счетами N N 10636, 71311, 72311;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суммы выплат, за исключением выплат инвестиционных составляющих, по договорам НПО в корреспонденции со счетом N 71309;</w:t>
      </w:r>
    </w:p>
    <w:p>
      <w:pPr>
        <w:pStyle w:val="0"/>
        <w:spacing w:before="240" w:lineRule="auto"/>
        <w:ind w:firstLine="540"/>
        <w:jc w:val="both"/>
      </w:pPr>
      <w:r>
        <w:rPr>
          <w:sz w:val="24"/>
        </w:rPr>
        <w:t xml:space="preserve">уменьшение РППО на сумму выплат инвестиционных составляющих по договорам НПО в корреспонденции со счетом N 38111;</w:t>
      </w:r>
    </w:p>
    <w:p>
      <w:pPr>
        <w:pStyle w:val="0"/>
        <w:spacing w:before="240" w:lineRule="auto"/>
        <w:ind w:firstLine="540"/>
        <w:jc w:val="both"/>
      </w:pPr>
      <w:r>
        <w:rPr>
          <w:sz w:val="24"/>
        </w:rPr>
        <w:t xml:space="preserve">формирование страхового резерва за счет остатков, образовавшихся на пенсионных счетах вследствие прекращения обязательств по договорам НПО, в корреспонденции со счетом N 39703.</w:t>
      </w:r>
    </w:p>
    <w:p>
      <w:pPr>
        <w:pStyle w:val="0"/>
        <w:spacing w:before="240" w:lineRule="auto"/>
        <w:ind w:firstLine="540"/>
        <w:jc w:val="both"/>
      </w:pPr>
      <w:r>
        <w:rPr>
          <w:sz w:val="24"/>
        </w:rPr>
        <w:t xml:space="preserve">По дебету счета N 38103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НПО в корреспонденции со счетом N 35614;</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НПО в корреспонденции со счетом N 71309;</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НПО в корреспонденции со счетом N 35535;</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71309;</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38105;</w:t>
      </w:r>
    </w:p>
    <w:p>
      <w:pPr>
        <w:pStyle w:val="0"/>
        <w:spacing w:before="240" w:lineRule="auto"/>
        <w:ind w:firstLine="540"/>
        <w:jc w:val="both"/>
      </w:pPr>
      <w:r>
        <w:rPr>
          <w:sz w:val="24"/>
        </w:rPr>
        <w:t xml:space="preserve">списание начисленных финансовых расходов по договорам НПО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маржи в корреспонденции со счетом N 38106;</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38103 и N 38104.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38103 отражаются:</w:t>
      </w:r>
    </w:p>
    <w:p>
      <w:pPr>
        <w:pStyle w:val="0"/>
        <w:spacing w:before="240" w:lineRule="auto"/>
        <w:ind w:firstLine="540"/>
        <w:jc w:val="both"/>
      </w:pPr>
      <w:r>
        <w:rPr>
          <w:sz w:val="24"/>
        </w:rPr>
        <w:t xml:space="preserve">расходы от амортизации АДП в корреспонденции со счетом N 71310;</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71310;</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35536;</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38106;</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38105;</w:t>
      </w:r>
    </w:p>
    <w:p>
      <w:pPr>
        <w:pStyle w:val="0"/>
        <w:spacing w:before="240" w:lineRule="auto"/>
        <w:ind w:firstLine="540"/>
        <w:jc w:val="both"/>
      </w:pPr>
      <w:r>
        <w:rPr>
          <w:sz w:val="24"/>
        </w:rPr>
        <w:t xml:space="preserve">финансовые расходы в корреспонденции со счетами N 10637 и N 71312,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списание начисленных финансовых доходов в корреспонденции со счетами N 71311 и N 72311;</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доходы от размещения средств пенсионных резервов по обременительным договорам НПО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38103 и N 38104.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38104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35536;</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38103;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38106;</w:t>
      </w:r>
    </w:p>
    <w:p>
      <w:pPr>
        <w:pStyle w:val="0"/>
        <w:spacing w:before="240" w:lineRule="auto"/>
        <w:ind w:firstLine="540"/>
        <w:jc w:val="both"/>
      </w:pPr>
      <w:r>
        <w:rPr>
          <w:sz w:val="24"/>
        </w:rPr>
        <w:t xml:space="preserve">уменьшение рисковой поправки на нефинансовый риск по договорам НПО в корреспонденции со счетом N 38105;</w:t>
      </w:r>
    </w:p>
    <w:p>
      <w:pPr>
        <w:pStyle w:val="0"/>
        <w:spacing w:before="240" w:lineRule="auto"/>
        <w:ind w:firstLine="540"/>
        <w:jc w:val="both"/>
      </w:pPr>
      <w:r>
        <w:rPr>
          <w:sz w:val="24"/>
        </w:rPr>
        <w:t xml:space="preserve">финансовые расходы в корреспонденции со счетами N 10637 и N 71312,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доходы от размещения средств пенсионных резервов по обременительным договорам НПО в корреспонденции со счетами по учету внутрихозяйственных расчетов.</w:t>
      </w:r>
    </w:p>
    <w:p>
      <w:pPr>
        <w:pStyle w:val="0"/>
        <w:spacing w:before="240" w:lineRule="auto"/>
        <w:ind w:firstLine="540"/>
        <w:jc w:val="both"/>
      </w:pPr>
      <w:r>
        <w:rPr>
          <w:sz w:val="24"/>
        </w:rPr>
        <w:t xml:space="preserve">По дебету счета N 38104 отражаются:</w:t>
      </w:r>
    </w:p>
    <w:p>
      <w:pPr>
        <w:pStyle w:val="0"/>
        <w:spacing w:before="240" w:lineRule="auto"/>
        <w:ind w:firstLine="540"/>
        <w:jc w:val="both"/>
      </w:pPr>
      <w:r>
        <w:rPr>
          <w:sz w:val="24"/>
        </w:rPr>
        <w:t xml:space="preserve">ожидаемые денежные потоки в рамках договоров НПО в составе выручки в корреспонденции со счетом N 71309;</w:t>
      </w:r>
    </w:p>
    <w:p>
      <w:pPr>
        <w:pStyle w:val="0"/>
        <w:spacing w:before="240" w:lineRule="auto"/>
        <w:ind w:firstLine="540"/>
        <w:jc w:val="both"/>
      </w:pPr>
      <w:r>
        <w:rPr>
          <w:sz w:val="24"/>
        </w:rPr>
        <w:t xml:space="preserve">признание (увеличение) маржи по договорам НПО в корреспонденции со счетом N 38106;</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38105;</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списание начисленных финансовых расходов в корреспонденции со счетами по учету финансовых расходов по страхованию по договорам НПО;</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38103.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38105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счетами N 38103 и N 38104;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38105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71309;</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38103 и N 38104.</w:t>
      </w:r>
    </w:p>
    <w:p>
      <w:pPr>
        <w:pStyle w:val="0"/>
        <w:spacing w:before="240" w:lineRule="auto"/>
        <w:ind w:firstLine="540"/>
        <w:jc w:val="both"/>
      </w:pPr>
      <w:r>
        <w:rPr>
          <w:sz w:val="24"/>
        </w:rPr>
        <w:t xml:space="preserve">По кредиту счета N 38106 отражаются:</w:t>
      </w:r>
    </w:p>
    <w:p>
      <w:pPr>
        <w:pStyle w:val="0"/>
        <w:spacing w:before="240" w:lineRule="auto"/>
        <w:ind w:firstLine="540"/>
        <w:jc w:val="both"/>
      </w:pPr>
      <w:r>
        <w:rPr>
          <w:sz w:val="24"/>
        </w:rPr>
        <w:t xml:space="preserve">признание (увеличение) маржи в корреспонденции со счетами N 38103 и N 38104;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38106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71309;</w:t>
      </w:r>
    </w:p>
    <w:p>
      <w:pPr>
        <w:pStyle w:val="0"/>
        <w:spacing w:before="240" w:lineRule="auto"/>
        <w:ind w:firstLine="540"/>
        <w:jc w:val="both"/>
      </w:pPr>
      <w:r>
        <w:rPr>
          <w:sz w:val="24"/>
        </w:rPr>
        <w:t xml:space="preserve">уменьшение маржи в корреспонденции со счетами N 38103 и N 38104;</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38107 отражаются:</w:t>
      </w:r>
    </w:p>
    <w:p>
      <w:pPr>
        <w:pStyle w:val="0"/>
        <w:spacing w:before="240" w:lineRule="auto"/>
        <w:ind w:firstLine="540"/>
        <w:jc w:val="both"/>
      </w:pPr>
      <w:r>
        <w:rPr>
          <w:sz w:val="24"/>
        </w:rPr>
        <w:t xml:space="preserve">первоначальное признание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НПО встроенного производного инструмента, и (или) на сумму увеличения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38107 отражаются: корректировка РППО на сумму переоценки, уменьшающей справедливую стоимость выделенного из договора НПО встроенного производного инструмента, и (или) на сумму уменьшения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71312; прекращение признания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38111 отражаются:</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суммы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начисление выплат по договорам НПО в корреспонденции со счетом N 71310;</w:t>
      </w:r>
    </w:p>
    <w:p>
      <w:pPr>
        <w:pStyle w:val="0"/>
        <w:spacing w:before="240" w:lineRule="auto"/>
        <w:ind w:firstLine="540"/>
        <w:jc w:val="both"/>
      </w:pPr>
      <w:r>
        <w:rPr>
          <w:sz w:val="24"/>
        </w:rPr>
        <w:t xml:space="preserve">уменьшение РППО на сумму выплат инвестиционных составляющих по договорам НПО в корреспонденции со счетом N 38102;</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48305;</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71316;</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По дебету счета N 38111 отражаются:</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расчеты по начисленной выплате по договорам НПО в корреспонденции со счетом N 48305;</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71315;</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НПО в корреспонденции со счетом N 38102;</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38102.</w:t>
      </w:r>
    </w:p>
    <w:p>
      <w:pPr>
        <w:pStyle w:val="0"/>
        <w:spacing w:before="240" w:lineRule="auto"/>
        <w:ind w:firstLine="540"/>
        <w:jc w:val="both"/>
      </w:pPr>
      <w:r>
        <w:rPr>
          <w:sz w:val="24"/>
        </w:rPr>
        <w:t xml:space="preserve">По кредиту счета N 38112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38112 отражаются:</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НПО в корреспонденции со счетом N 71315;</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По дебету счета N 38113 отражается 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По кредиту счета N 38113 отражается корректировка РППО по договорам НПО в корреспонденции со счетом N 38114.</w:t>
      </w:r>
    </w:p>
    <w:p>
      <w:pPr>
        <w:pStyle w:val="0"/>
        <w:spacing w:before="240" w:lineRule="auto"/>
        <w:ind w:firstLine="540"/>
        <w:jc w:val="both"/>
      </w:pPr>
      <w:r>
        <w:rPr>
          <w:sz w:val="24"/>
        </w:rPr>
        <w:t xml:space="preserve">По кредиту счета N 38114 отражаются:</w:t>
      </w:r>
    </w:p>
    <w:p>
      <w:pPr>
        <w:pStyle w:val="0"/>
        <w:spacing w:before="240" w:lineRule="auto"/>
        <w:ind w:firstLine="540"/>
        <w:jc w:val="both"/>
      </w:pPr>
      <w:r>
        <w:rPr>
          <w:sz w:val="24"/>
        </w:rPr>
        <w:t xml:space="preserve">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счетом N 71312.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38114 отражается корректировка РППО по договорам НПО в корреспонденции со счетом N 38113.</w:t>
      </w:r>
    </w:p>
    <w:p>
      <w:pPr>
        <w:pStyle w:val="0"/>
        <w:spacing w:before="240" w:lineRule="auto"/>
        <w:ind w:firstLine="540"/>
        <w:jc w:val="both"/>
      </w:pPr>
      <w:r>
        <w:rPr>
          <w:sz w:val="24"/>
        </w:rPr>
        <w:t xml:space="preserve">По кредиту счета N 38121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компонент убытка по обременительным договорам ДС в корреспонденции со счетом N 71329;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38121 отражается восстановление компонента убытка в корреспонденции со счетом N 71330.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единовременный взнос по договору ДС в составе обязательств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38132;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38133;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38135;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38136;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38137;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сберегательных взносов по договорам ДС, за исключением единовременных взносов и дополнительных стимулирующих взносов, в корреспонденции со счетами N 48323 и N 48325;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38132;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38133;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участникам, вкладчикам по договорам ДС (ОВТ) в корреспонденции со счетом N 38134;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38135;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38136;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38137;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дополнительных стимулирующих взносов по договорам ДС в корреспонденции со счетом N 48321;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38132;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38133;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38135;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38136;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38137;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ДС в корреспонденции со счетом N 35625;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ДС в корреспонденции со счетом N 35574;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38127;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38125 и N 38126;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38128;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по договорам ДС в корреспонденции со счетами N 71328 и N 72328;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по договорам ДС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счетом N 38128;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38127;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доходов за счет собственных средств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расходы от амортизации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38125 и N 38126.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38126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38125;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маржи по договорам ДС в корреспонденции со счетом N 38128;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38127;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38126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38127;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38128;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ДС в составе выручки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от изменения в процентных ставках и других допущениях, от влияния и изменения временной стоимости денег, прочие финансовые доходы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абзацы двести шестой - двести седьмой утратили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38125.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38127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счетами N 38125 и N 38126;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счетами N 38125 и N 38126;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на величину изменения рисковой поправки на нефинансовый риск в случае дезагрегирования при применении </w:t>
      </w:r>
      <w:r>
        <w:rPr>
          <w:sz w:val="24"/>
        </w:rPr>
        <w:t xml:space="preserve">пункта 81</w:t>
      </w:r>
      <w:r>
        <w:rPr>
          <w:sz w:val="24"/>
        </w:rPr>
        <w:t xml:space="preserve"> МСФО (IFRS) 17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38128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счетами N 38125 и N 38126;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38128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счетами N 38125 и N 38126;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38129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первоначальное признание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ДС встроенного производного инструмента, и (или) на сумму увеличения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уменьшающей справедливую стоимость выделенного из договора ДС встроенного производного инструмента, и (или) на сумму уменьшения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в составе ОВТ на сумму пожизненных периодических выплат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пожизненной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срочным периодическим выплатам по договорам ДС (ОВТ) в корреспонденции со счетами N N 38122 - 38124.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срочной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единовременным выплатам по договорам ДС (ОВТ) в корреспонденции со счетами N N 38122 - 38124.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единовременной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участникам, вкладчикам по договорам ДС (ОВТ) в корреспонденции со счетом N 38123.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выплате выкупных сумм участникам, вкладчикам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при расторжении договора ДС, переведенным в другой фонд (ОВТ), в корреспонденции со счетами N N 38122 - 38124.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выкупным суммам при расторжении договоров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выплачиваемым в особых жизненных ситуациях (ОВТ), в корреспонденции со счетами N N 38122 - 38124.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выкупным суммам, выплачиваемым в особых жизненных ситуациях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выплатам правопреемникам (ОВТ) в корреспонденции со счетами N N 38122 - 38124.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РППО в случае дезагрегирования по договорам ДС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расчеты по начисленной выплате правопреемникам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(увеличение) рисковой поправки на нефинансовый риск по ОВТ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отношении рисковой поправки на нефинансовый риск в составе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38138 отражаются доходы от восстановления рисковой поправки на нефинансовый риск по ОВТ по договорам ДС в корреспонденции со счетом N 71331.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38139 отражается 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38139 отражается корректировка РППО по договорам ДС в корреспонденции со счетом N 38140.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38140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38140 отражается корректировка РППО по договорам ДС в корреспонденции со счетом N 38139.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382</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НПО и по договорам ДС, классифицированным как инвестиционные, с условиями дискреционного участия, без условий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38201</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38206</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38221</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38228</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38240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3.58. Назначение счетов - учет обязательств по обременительным договорам НПО и договорам ДС, классифицированным как инвестиционные, с условиями дискреционного участия, без условий прямого участия. Счета N N 38201, 38202, 38204 - 38206, 38211, 38212, 38214, 38221 - 38224, 38226 - 38228, 38231 - 38238, 38240 пассивные; счета N N 38203, 38207, 38213, 38225, 38229, 38239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Учет обязательств по счетам N N 38201 - 38207, 38211 - 38214, 38221 - 38229, 38231 - 38240 осуществляется аналогично учету операций по счетам N N 38101 - 38107, 38111 - 38114, 38121 - 38129, 38131 - 38140.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383</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страховые, без условий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38301</w:t>
            </w:r>
          </w:p>
        </w:tc>
        <w:tc>
          <w:tcPr>
            <w:tcW w:w="6463" w:type="dxa"/>
            <w:vAlign w:val="center"/>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38340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3.59. Назначение счетов - учет обязательств по оставшимся договорам НПО и договорам ДС, классифицированным как страховые, без условий прямого участия. Счета N N 38301, 38302, 38304 - 38306, 38311, 38312, 38314, 38321 - 38324, 38326 - 38328, 38331 - 38338, 38340 пассивные; счета N N 38303, 38307, 38313, 38325, 38329, 38339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Отражение обязательств на счетах N N 38301 - 38307, 38311 - 38314, 38321 - 38329, 38331 - 38340 осуществляется аналогично учету операций по счетам N N 37901 - 37907, 37911 - 37914, 37921 - 37929, 37931 - 37940.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384</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инвестиционные, с условиями дискреционного участия, без условий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vAlign w:val="center"/>
            <w:tcBorders>
              <w:top w:val="nil"/>
              <w:left w:val="nil"/>
              <w:bottom w:val="nil"/>
              <w:right w:val="nil"/>
            </w:tcBorders>
          </w:tcPr>
          <w:p>
            <w:pPr>
              <w:pStyle w:val="0"/>
            </w:pPr>
            <w:r>
              <w:rPr>
                <w:sz w:val="24"/>
              </w:rPr>
              <w:t xml:space="preserve">N 38401</w:t>
            </w:r>
          </w:p>
        </w:tc>
        <w:tc>
          <w:tcPr>
            <w:tcW w:w="6463" w:type="dxa"/>
            <w:vAlign w:val="center"/>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38440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3.60. Назначение счетов - учет обязательств по оставшимся договорам НПО и договорам ДС, классифицированным как инвестиционные, с условиями дискреционного участия, без условий прямого участия. Счета N N 38401, 38402, 38404 - 38406, 38411, 38412, 38414, 38421 - 38424, 38426 - 38428, 38431 - 38438, 38440 пассивные; счета N N 38403, 38407, 38413, 38425, 38429, 38439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Отражение обязательств на счетах N N 38401 - 38407, 38411 - 38414, 38421 - 38429, 38431 - 38440 осуществляется аналогично учету операций по счетам N N 38001 - 38007, 38011 - 38014, 38021 - 38029, 38031 - 38040.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p>
      <w:pPr>
        <w:pStyle w:val="2"/>
        <w:outlineLvl w:val="4"/>
        <w:jc w:val="center"/>
      </w:pPr>
      <w:r>
        <w:rPr>
          <w:sz w:val="24"/>
        </w:rPr>
        <w:t xml:space="preserve">Обязательства по договорам НПО и договорам ДС</w:t>
      </w:r>
    </w:p>
    <w:p>
      <w:pPr>
        <w:pStyle w:val="0"/>
        <w:jc w:val="center"/>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5"/>
        <w:jc w:val="center"/>
      </w:pPr>
      <w:r>
        <w:rPr>
          <w:sz w:val="24"/>
        </w:rPr>
        <w:t xml:space="preserve">Модель с переменным вознаграждением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385</w:t>
            </w:r>
          </w:p>
        </w:tc>
        <w:tc>
          <w:tcPr>
            <w:tcW w:w="6463"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38501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38540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3.61. Назначение счетов - учет обязательств по договорам НПО и договорам ДС,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38501, 38502, 38504 - 38506, 38511, 38512, 38514, 38521 - 38524, 38526 - 38528, 38531 - 38538, 38540 пассивные; счета N N 38503, 38507, 38513, 38525, 38529, 38539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38501 отражаются:</w:t>
      </w:r>
    </w:p>
    <w:p>
      <w:pPr>
        <w:pStyle w:val="0"/>
        <w:spacing w:before="240" w:lineRule="auto"/>
        <w:ind w:firstLine="540"/>
        <w:jc w:val="both"/>
      </w:pPr>
      <w:r>
        <w:rPr>
          <w:sz w:val="24"/>
        </w:rPr>
        <w:t xml:space="preserve">признание (увеличение) маржи в корреспонденции со счетами N 38503 и N 38504;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величина изменения рисковой поправки на нефинансовый риск по договорам НПО, оцениваемым по модели с переменным вознаграждением, в случае дезагрегирования в корреспонденции со счетом N 38505.</w:t>
      </w:r>
    </w:p>
    <w:p>
      <w:pPr>
        <w:pStyle w:val="0"/>
        <w:spacing w:before="240" w:lineRule="auto"/>
        <w:ind w:firstLine="540"/>
        <w:jc w:val="both"/>
      </w:pPr>
      <w:r>
        <w:rPr>
          <w:sz w:val="24"/>
        </w:rPr>
        <w:t xml:space="preserve">По дебету счета N 38501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71309;</w:t>
      </w:r>
    </w:p>
    <w:p>
      <w:pPr>
        <w:pStyle w:val="0"/>
        <w:spacing w:before="240" w:lineRule="auto"/>
        <w:ind w:firstLine="540"/>
        <w:jc w:val="both"/>
      </w:pPr>
      <w:r>
        <w:rPr>
          <w:sz w:val="24"/>
        </w:rPr>
        <w:t xml:space="preserve">уменьшение маржи в корреспонденции со счетами N 38503 и N 38504;</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По кредиту счета N 38502 отражаются:</w:t>
      </w:r>
    </w:p>
    <w:p>
      <w:pPr>
        <w:pStyle w:val="0"/>
        <w:spacing w:before="240" w:lineRule="auto"/>
        <w:ind w:firstLine="540"/>
        <w:jc w:val="both"/>
      </w:pPr>
      <w:r>
        <w:rPr>
          <w:sz w:val="24"/>
        </w:rPr>
        <w:t xml:space="preserve">РППО по договорам НПО в корреспонденции со счетами N N 48301 - 48304;</w:t>
      </w:r>
    </w:p>
    <w:p>
      <w:pPr>
        <w:pStyle w:val="0"/>
        <w:spacing w:before="240" w:lineRule="auto"/>
        <w:ind w:firstLine="540"/>
        <w:jc w:val="both"/>
      </w:pPr>
      <w:r>
        <w:rPr>
          <w:sz w:val="24"/>
        </w:rPr>
        <w:t xml:space="preserve">финансовые расходы в корреспонденции со счетами N N 10637, 71312, 72312;</w:t>
      </w:r>
    </w:p>
    <w:p>
      <w:pPr>
        <w:pStyle w:val="0"/>
        <w:spacing w:before="240" w:lineRule="auto"/>
        <w:ind w:firstLine="540"/>
        <w:jc w:val="both"/>
      </w:pPr>
      <w:r>
        <w:rPr>
          <w:sz w:val="24"/>
        </w:rPr>
        <w:t xml:space="preserve">сумма курсовой разницы в составе РППО, восполнение РППО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71316;</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в корреспонденции со счетом N 38511;</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финансовые расходы при направлении дохода,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средств РППО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38502 отражаются:</w:t>
      </w:r>
    </w:p>
    <w:p>
      <w:pPr>
        <w:pStyle w:val="0"/>
        <w:spacing w:before="240" w:lineRule="auto"/>
        <w:ind w:firstLine="540"/>
        <w:jc w:val="both"/>
      </w:pPr>
      <w:r>
        <w:rPr>
          <w:sz w:val="24"/>
        </w:rPr>
        <w:t xml:space="preserve">финансовые доходы в корреспонденции со счетами N N 10636, 71311, 72311;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за исключением выплат инвестиционных составляющих, по договорам НПО в корреспонденции со счетом N 71309;</w:t>
      </w:r>
    </w:p>
    <w:p>
      <w:pPr>
        <w:pStyle w:val="0"/>
        <w:spacing w:before="240" w:lineRule="auto"/>
        <w:ind w:firstLine="540"/>
        <w:jc w:val="both"/>
      </w:pPr>
      <w:r>
        <w:rPr>
          <w:sz w:val="24"/>
        </w:rPr>
        <w:t xml:space="preserve">уменьшение РППО на сумму выплат инвестиционных составляющих по договорам НПО в корреспонденции со счетом N 38511;</w:t>
      </w:r>
    </w:p>
    <w:p>
      <w:pPr>
        <w:pStyle w:val="0"/>
        <w:spacing w:before="240" w:lineRule="auto"/>
        <w:ind w:firstLine="540"/>
        <w:jc w:val="both"/>
      </w:pPr>
      <w:r>
        <w:rPr>
          <w:sz w:val="24"/>
        </w:rPr>
        <w:t xml:space="preserve">формирование страхового резерва за счет остатков, образовавшихся на пенсионных счетах вследствие прекращения обязательств по договорам НПО, в корреспонденции со счетом N 39703.</w:t>
      </w:r>
    </w:p>
    <w:p>
      <w:pPr>
        <w:pStyle w:val="0"/>
        <w:spacing w:before="240" w:lineRule="auto"/>
        <w:ind w:firstLine="540"/>
        <w:jc w:val="both"/>
      </w:pPr>
      <w:r>
        <w:rPr>
          <w:sz w:val="24"/>
        </w:rPr>
        <w:t xml:space="preserve">По дебету счета N 38503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НПО в корреспонденции со счетом N 35612;</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НПО в корреспонденции со счетом N 71309;</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НПО в корреспонденции со счетом N 35531;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71309;</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38505;</w:t>
      </w:r>
    </w:p>
    <w:p>
      <w:pPr>
        <w:pStyle w:val="0"/>
        <w:spacing w:before="240" w:lineRule="auto"/>
        <w:ind w:firstLine="540"/>
        <w:jc w:val="both"/>
      </w:pPr>
      <w:r>
        <w:rPr>
          <w:sz w:val="24"/>
        </w:rPr>
        <w:t xml:space="preserve">финансовые доходы по договорам НПО в корреспонденции со счетом N 71311;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в корреспонденции со счетом N 38501;</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38503 и N 38504.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38503 отражаются:</w:t>
      </w:r>
    </w:p>
    <w:p>
      <w:pPr>
        <w:pStyle w:val="0"/>
        <w:spacing w:before="240" w:lineRule="auto"/>
        <w:ind w:firstLine="540"/>
        <w:jc w:val="both"/>
      </w:pPr>
      <w:r>
        <w:rPr>
          <w:sz w:val="24"/>
        </w:rPr>
        <w:t xml:space="preserve">расходы от амортизации АДП в корреспонденции со счетом N 71310;</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71310;</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35532;</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38501;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38505;</w:t>
      </w:r>
    </w:p>
    <w:p>
      <w:pPr>
        <w:pStyle w:val="0"/>
        <w:spacing w:before="240" w:lineRule="auto"/>
        <w:ind w:firstLine="540"/>
        <w:jc w:val="both"/>
      </w:pPr>
      <w:r>
        <w:rPr>
          <w:sz w:val="24"/>
        </w:rPr>
        <w:t xml:space="preserve">списание начисленных финансовых доходов в корреспонденции со счетами N 71311 и N 72311;</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38503 и N 38504.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38504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35532;</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38503;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38501;</w:t>
      </w:r>
    </w:p>
    <w:p>
      <w:pPr>
        <w:pStyle w:val="0"/>
        <w:spacing w:before="240" w:lineRule="auto"/>
        <w:ind w:firstLine="540"/>
        <w:jc w:val="both"/>
      </w:pPr>
      <w:r>
        <w:rPr>
          <w:sz w:val="24"/>
        </w:rPr>
        <w:t xml:space="preserve">уменьшение рисковой поправки на нефинансовый риск по договорам НПО в корреспонденции со счетом N 38505;</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изменение справедливой стоимости базовых статей в корреспонденции со счетом N 71312;</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По дебету счета N 38504 отражаются:</w:t>
      </w:r>
    </w:p>
    <w:p>
      <w:pPr>
        <w:pStyle w:val="0"/>
        <w:spacing w:before="240" w:lineRule="auto"/>
        <w:ind w:firstLine="540"/>
        <w:jc w:val="both"/>
      </w:pPr>
      <w:r>
        <w:rPr>
          <w:sz w:val="24"/>
        </w:rPr>
        <w:t xml:space="preserve">ожидаемые денежные потоки в рамках договоров НПО в составе выручки в корреспонденции со счетом N 71309;</w:t>
      </w:r>
    </w:p>
    <w:p>
      <w:pPr>
        <w:pStyle w:val="0"/>
        <w:spacing w:before="240" w:lineRule="auto"/>
        <w:ind w:firstLine="540"/>
        <w:jc w:val="both"/>
      </w:pPr>
      <w:r>
        <w:rPr>
          <w:sz w:val="24"/>
        </w:rPr>
        <w:t xml:space="preserve">признание (увеличение) маржи по договорам НПО в корреспонденции со счетом N 38501;</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38505;</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списание начисленных финансовых расходов за счет собственных средств при отражении дохода от размещения средств пенсионных резервов в корреспонденции со счетами по учету финансовых расходов по страхованию по договорам НПО;</w:t>
      </w:r>
    </w:p>
    <w:p>
      <w:pPr>
        <w:pStyle w:val="0"/>
        <w:spacing w:before="240" w:lineRule="auto"/>
        <w:ind w:firstLine="540"/>
        <w:jc w:val="both"/>
      </w:pPr>
      <w:r>
        <w:rPr>
          <w:sz w:val="24"/>
        </w:rPr>
        <w:t xml:space="preserve">списание изменения начисленной справедливой стоимости базовых статей в корреспонденции со счетом N 71312;</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38503.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N 38505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счетами N 38503 и N 38504;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38505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71309;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38503 и N 38504;</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величина изменения рисковой поправки на нефинансовый риск по договорам НПО, оцениваемым по модели с переменным вознаграждением, в случае дезагрегирования в корреспонденции со счетом N 38501.</w:t>
      </w:r>
    </w:p>
    <w:p>
      <w:pPr>
        <w:pStyle w:val="0"/>
        <w:spacing w:before="240" w:lineRule="auto"/>
        <w:ind w:firstLine="540"/>
        <w:jc w:val="both"/>
      </w:pPr>
      <w:r>
        <w:rPr>
          <w:sz w:val="24"/>
        </w:rPr>
        <w:t xml:space="preserve">По кредиту счета N 38506 отражаются:</w:t>
      </w:r>
    </w:p>
    <w:p>
      <w:pPr>
        <w:pStyle w:val="0"/>
        <w:spacing w:before="240" w:lineRule="auto"/>
        <w:ind w:firstLine="540"/>
        <w:jc w:val="both"/>
      </w:pPr>
      <w:r>
        <w:rPr>
          <w:sz w:val="24"/>
        </w:rPr>
        <w:t xml:space="preserve">компонент убытка в корреспонденции со счетом N 71313;</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38506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71314;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дебету счета N 38507 отражаются:</w:t>
      </w:r>
    </w:p>
    <w:p>
      <w:pPr>
        <w:pStyle w:val="0"/>
        <w:spacing w:before="240" w:lineRule="auto"/>
        <w:ind w:firstLine="540"/>
        <w:jc w:val="both"/>
      </w:pPr>
      <w:r>
        <w:rPr>
          <w:sz w:val="24"/>
        </w:rPr>
        <w:t xml:space="preserve">первоначальное признание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НПО встроенного производного инструмента, и (или) на сумму увеличения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38507 отражаются: корректировка РППО на сумму переоценки, уменьшающей справедливую стоимость выделенного из договора НПО встроенного производного инструмента, и (или) на сумму уменьшения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71312; прекращение признания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38511 отражаются:</w:t>
      </w:r>
    </w:p>
    <w:p>
      <w:pPr>
        <w:pStyle w:val="0"/>
        <w:spacing w:before="240" w:lineRule="auto"/>
        <w:ind w:firstLine="540"/>
        <w:jc w:val="both"/>
      </w:pPr>
      <w:r>
        <w:rPr>
          <w:sz w:val="24"/>
        </w:rPr>
        <w:t xml:space="preserve">суммы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начисление выплат по договорам НПО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уменьшение РППО на суммы выплат инвестиционных составляющих по договорам НПО в корреспонденции со счетом N 38502;</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48305;</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71316;</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По дебету счета N 38511 отражаются:</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расчеты по начисленной выплате по договорам НПО в корреспонденции со счетом N 48305;</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71315;</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НПО в корреспонденции со счетом N 38502;</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38502.</w:t>
      </w:r>
    </w:p>
    <w:p>
      <w:pPr>
        <w:pStyle w:val="0"/>
        <w:spacing w:before="240" w:lineRule="auto"/>
        <w:ind w:firstLine="540"/>
        <w:jc w:val="both"/>
      </w:pPr>
      <w:r>
        <w:rPr>
          <w:sz w:val="24"/>
        </w:rPr>
        <w:t xml:space="preserve">По кредиту счета N 38512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38512 отражаются:</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НПО в корреспонденции со счетом N 71315;</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По дебету счета N 38513 отражается 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По кредиту счета N 38513 отражается корректировка РППО по договорам НПО в корреспонденции со счетом N 38514.</w:t>
      </w:r>
    </w:p>
    <w:p>
      <w:pPr>
        <w:pStyle w:val="0"/>
        <w:spacing w:before="240" w:lineRule="auto"/>
        <w:ind w:firstLine="540"/>
        <w:jc w:val="both"/>
      </w:pPr>
      <w:r>
        <w:rPr>
          <w:sz w:val="24"/>
        </w:rPr>
        <w:t xml:space="preserve">По кредиту счета N 38514 отражаются:</w:t>
      </w:r>
    </w:p>
    <w:p>
      <w:pPr>
        <w:pStyle w:val="0"/>
        <w:spacing w:before="240" w:lineRule="auto"/>
        <w:ind w:firstLine="540"/>
        <w:jc w:val="both"/>
      </w:pPr>
      <w:r>
        <w:rPr>
          <w:sz w:val="24"/>
        </w:rPr>
        <w:t xml:space="preserve">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счетами N 71312.</w:t>
      </w:r>
    </w:p>
    <w:p>
      <w:pPr>
        <w:pStyle w:val="0"/>
        <w:spacing w:before="240" w:lineRule="auto"/>
        <w:ind w:firstLine="540"/>
        <w:jc w:val="both"/>
      </w:pPr>
      <w:r>
        <w:rPr>
          <w:sz w:val="24"/>
        </w:rPr>
        <w:t xml:space="preserve">По дебету счета N 38514 отражается корректировка РППО по договорам НПО в корреспонденции со счетом N 38513.</w:t>
      </w:r>
    </w:p>
    <w:p>
      <w:pPr>
        <w:pStyle w:val="0"/>
        <w:spacing w:before="240" w:lineRule="auto"/>
        <w:ind w:firstLine="540"/>
        <w:jc w:val="both"/>
      </w:pPr>
      <w:r>
        <w:rPr>
          <w:sz w:val="24"/>
        </w:rPr>
        <w:t xml:space="preserve">По кредиту счета N 38521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счетами N 38525 и N 38526;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величина изменения рисковой поправки на нефинансовый риск по договорам ДС,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38527.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счетами N 38525 и N 38526;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единовременный взнос по договору ДС в составе обязательств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38532;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38533;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38535;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38536;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38537;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сберегательных взносов по договорам ДС, за исключением единовременных взносов и дополнительных стимулирующих взносов, в корреспонденции со счетами N 48323 и N 48325;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38532;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38533;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участникам, вкладчикам по договорам ДС (ОВТ) в корреспонденции со счетом N 38534;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38535;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38536;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38537;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дополнительных стимулирующих взносов по договорам ДС в корреспонденции со счетом N 48321;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38532;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38533;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38535;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38536;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38537;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ДС в корреспонденции со счетом N 35623;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ДС в корреспонденции со счетом N 35570;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38521;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38527;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38525 и N 38526;</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по договорам ДС за счет собственных средств в корреспонденции со счетами N 71328 и N 72328;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по договорам ДС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счетом N 38521;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38527;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от амортизации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доходов за счет собственных средств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за годовой отчетный период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38525 и N 38526.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38526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38525;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маржи по договорам ДС в корреспонденции со счетом N 38521;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38527;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за годовой отчетный период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38521;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38527;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ДС в составе выручки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от изменения в процентных ставках и других допущениях, от влияния и изменения временной стоимости денег, прочие финансовые доходы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за счет собственных средств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38525.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38527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счетами N 38525 и N 38526;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счетами N 38525 и N 38526;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величина изменения рисковой поправки на нефинансовый риск по договорам ДС,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38521;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38528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компонент убытка по договорам ДС в корреспонденции со счетом N 71329.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38528 отражается восстановление компонента убытка в корреспонденции со счетом N 71330.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первоначальное признание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ДС встроенного производного инструмента, и (или) на сумму увеличения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уменьшающей справедливую стоимость выделенного из договора ДС встроенного производного инструмента, и (или) на сумму уменьшения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в составе ОВТ на сумму пожизненных периодических выплат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38531 отражаются расчеты по начисленной пожизненной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срочным периодическим выплатам по договорам ДС (ОВТ) в корреспонденции со счетами N N 38522 - 38524.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38532 отражаются расчеты по начисленной срочной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единовременным выплатам по договорам ДС (ОВТ) в корреспонденции со счетами N N 38522 - 38524.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38533 отражаются расчеты по начисленной единовременной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участникам, вкладчикам по договорам ДС (ОВТ) в корреспонденции со счетом N 38523.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38534 отражаются расчеты по начисленной выплате выкупных сумм участникам, вкладчикам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при расторжении договора ДС, переведенным в другой фонд (ОВТ), в корреспонденции со счетами N N 38522 - 38524.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38535 отражаются расчеты по начисленной выплате выкупных сумм при расторжении договоров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выплачиваемым в особых жизненных ситуациях (ОВТ), в корреспонденции со счетами N N 38522 - 38524.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38536 отражаются расчеты по выкупным суммам, выплачиваемым в особых жизненных ситуациях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выплатам правопреемникам (ОВТ) в корреспонденции со счетами N N 38522 - 38524.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38537 отражаются расчеты по начисленной выплате правопреемникам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(увеличение) рисковой поправки на нефинансовый риск по ОВТ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отношении рисковой поправки на нефинансовый риск в составе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38538 отражаются доходы от восстановления рисковой поправки на нефинансовый риск по ОВТ по договорам ДС в корреспонденции со счетом N 71331.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38539 отражается 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38539 отражается корректировка РППО по договорам ДС в корреспонденции со счетом N 38540.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38540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38540 отражается корректировка РППО по договорам ДС в корреспонденции со счетом N 38539.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386</w:t>
            </w:r>
          </w:p>
        </w:tc>
        <w:tc>
          <w:tcPr>
            <w:tcW w:w="6463"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инвестиционные, с условиями дискреционного участия,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38601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38640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3.62. Назначение счетов - учет обязательств по договорам НПО и договорам ДС, классифицированным как инвестиционные, с условиями дискреционного участия,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38601, 38602, 38604 - 38606, 38611, 38612, 38614, 38621 - 38624, 38626 - 38628, 38631 - 38638, 38640 пассивные; счета N N 38603, 38607, 38613, 38625, 38629, 38639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Учет обязательств по счетам N N 38601 - 38607, 38611 - 38614, 38621 - 38629, 38631 - 38640 осуществляется аналогично учету операций по счетам N N 38501 - 38507, 38511 - 38514, 38521 - 38529, 38531 - 38540.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387</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страховые, с условиями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38701</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38706</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38721</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38728</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3.63. Назначение счетов - учет обязательств по обременительным договорам НПО и договорам ДС, классифицированным как страховые, с условиями прямого участия. Счета N N 38701, 38702, 38704 - 38706, 38711, 38712, 38714, 38721 - 38724, 38726 - 38728, 38731 - 38738, 38740 пассивные; счета N N 38703, 38707, 38713, 38725, 38729, 38739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38701 отражаются:</w:t>
      </w:r>
    </w:p>
    <w:p>
      <w:pPr>
        <w:pStyle w:val="0"/>
        <w:spacing w:before="240" w:lineRule="auto"/>
        <w:ind w:firstLine="540"/>
        <w:jc w:val="both"/>
      </w:pPr>
      <w:r>
        <w:rPr>
          <w:sz w:val="24"/>
        </w:rPr>
        <w:t xml:space="preserve">убыток по обременительным договорам НПО в корреспонденции со счетом N 71313;</w:t>
      </w:r>
    </w:p>
    <w:p>
      <w:pPr>
        <w:pStyle w:val="0"/>
        <w:spacing w:before="240" w:lineRule="auto"/>
        <w:ind w:firstLine="540"/>
        <w:jc w:val="both"/>
      </w:pPr>
      <w:r>
        <w:rPr>
          <w:sz w:val="24"/>
        </w:rPr>
        <w:t xml:space="preserve">компонент убытка в корреспонденции со счетом N 71313;</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38701 отражаются:</w:t>
      </w:r>
    </w:p>
    <w:p>
      <w:pPr>
        <w:pStyle w:val="0"/>
        <w:spacing w:before="240" w:lineRule="auto"/>
        <w:ind w:firstLine="540"/>
        <w:jc w:val="both"/>
      </w:pPr>
      <w:r>
        <w:rPr>
          <w:sz w:val="24"/>
        </w:rPr>
        <w:t xml:space="preserve">восстановление компонента убытка в корреспонденции со счетом N 71314;</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кредиту счета N 38702 отражаются:</w:t>
      </w:r>
    </w:p>
    <w:p>
      <w:pPr>
        <w:pStyle w:val="0"/>
        <w:spacing w:before="240" w:lineRule="auto"/>
        <w:ind w:firstLine="540"/>
        <w:jc w:val="both"/>
      </w:pPr>
      <w:r>
        <w:rPr>
          <w:sz w:val="24"/>
        </w:rPr>
        <w:t xml:space="preserve">РППО по договорам НПО в корреспонденции со счетами N N 48301 - 48304;</w:t>
      </w:r>
    </w:p>
    <w:p>
      <w:pPr>
        <w:pStyle w:val="0"/>
        <w:spacing w:before="240" w:lineRule="auto"/>
        <w:ind w:firstLine="540"/>
        <w:jc w:val="both"/>
      </w:pPr>
      <w:r>
        <w:rPr>
          <w:sz w:val="24"/>
        </w:rPr>
        <w:t xml:space="preserve">финансовые расходы в корреспонденции со счетами N N 10637, 71312, 72312;</w:t>
      </w:r>
    </w:p>
    <w:p>
      <w:pPr>
        <w:pStyle w:val="0"/>
        <w:spacing w:before="240" w:lineRule="auto"/>
        <w:ind w:firstLine="540"/>
        <w:jc w:val="both"/>
      </w:pPr>
      <w:r>
        <w:rPr>
          <w:sz w:val="24"/>
        </w:rPr>
        <w:t xml:space="preserve">сумма курсовой разницы в составе РППО, восполнение РППО в корреспонденции со счетами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71316;</w:t>
      </w:r>
    </w:p>
    <w:p>
      <w:pPr>
        <w:pStyle w:val="0"/>
        <w:spacing w:before="240" w:lineRule="auto"/>
        <w:ind w:firstLine="540"/>
        <w:jc w:val="both"/>
      </w:pPr>
      <w:r>
        <w:rPr>
          <w:sz w:val="24"/>
        </w:rPr>
        <w:t xml:space="preserve">увеличение суммы обязательств на сумму возврата выплат в корреспонденции со счетом N 38711;</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финансовые расходы при направлении дохода,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71312 и N 72312;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средств РППО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38702 отражаются:</w:t>
      </w:r>
    </w:p>
    <w:p>
      <w:pPr>
        <w:pStyle w:val="0"/>
        <w:spacing w:before="240" w:lineRule="auto"/>
        <w:ind w:firstLine="540"/>
        <w:jc w:val="both"/>
      </w:pPr>
      <w:r>
        <w:rPr>
          <w:sz w:val="24"/>
        </w:rPr>
        <w:t xml:space="preserve">финансовые доходы в корреспонденции со счетами N N 10636, 71311, 72311;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суммы выплат, за исключением выплат инвестиционных составляющих, по договорам НПО в корреспонденции со счетом N 71309;</w:t>
      </w:r>
    </w:p>
    <w:p>
      <w:pPr>
        <w:pStyle w:val="0"/>
        <w:spacing w:before="240" w:lineRule="auto"/>
        <w:ind w:firstLine="540"/>
        <w:jc w:val="both"/>
      </w:pPr>
      <w:r>
        <w:rPr>
          <w:sz w:val="24"/>
        </w:rPr>
        <w:t xml:space="preserve">уменьшение РППО на суммы выплат инвестиционных составляющих по договорам НПО в корреспонденции со счетом N 38711;</w:t>
      </w:r>
    </w:p>
    <w:p>
      <w:pPr>
        <w:pStyle w:val="0"/>
        <w:spacing w:before="240" w:lineRule="auto"/>
        <w:ind w:firstLine="540"/>
        <w:jc w:val="both"/>
      </w:pPr>
      <w:r>
        <w:rPr>
          <w:sz w:val="24"/>
        </w:rPr>
        <w:t xml:space="preserve">формирование страхового резерва за счет остатков, образовавшихся на пенсионных счетах вследствие прекращения обязательств по договорам НПО, в корреспонденции со счетом N 39703.</w:t>
      </w:r>
    </w:p>
    <w:p>
      <w:pPr>
        <w:pStyle w:val="0"/>
        <w:spacing w:before="240" w:lineRule="auto"/>
        <w:ind w:firstLine="540"/>
        <w:jc w:val="both"/>
      </w:pPr>
      <w:r>
        <w:rPr>
          <w:sz w:val="24"/>
        </w:rPr>
        <w:t xml:space="preserve">По дебету счета N 38703 отражаются:</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НПО в корреспонденции со счетом N 35614;</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НПО в корреспонденции со счетом N 71309;</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НПО в корреспонденции со счетом N 35535;</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71309;</w:t>
      </w:r>
    </w:p>
    <w:p>
      <w:pPr>
        <w:pStyle w:val="0"/>
        <w:spacing w:before="240" w:lineRule="auto"/>
        <w:ind w:firstLine="540"/>
        <w:jc w:val="both"/>
      </w:pPr>
      <w:r>
        <w:rPr>
          <w:sz w:val="24"/>
        </w:rPr>
        <w:t xml:space="preserve">финансовые доходы по договорам НПО в корреспонденции со счетом N 71311;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договору НПО в корреспонденции со счетом N 38705;</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маржи в корреспонденции со счетом N 38706;</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38703 и N 38704.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38703 отражаются:</w:t>
      </w:r>
    </w:p>
    <w:p>
      <w:pPr>
        <w:pStyle w:val="0"/>
        <w:spacing w:before="240" w:lineRule="auto"/>
        <w:ind w:firstLine="540"/>
        <w:jc w:val="both"/>
      </w:pPr>
      <w:r>
        <w:rPr>
          <w:sz w:val="24"/>
        </w:rPr>
        <w:t xml:space="preserve">расходы от амортизации АДП в корреспонденции со счетом N 71310;</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71310;</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35536;</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38706;</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38705;</w:t>
      </w:r>
    </w:p>
    <w:p>
      <w:pPr>
        <w:pStyle w:val="0"/>
        <w:spacing w:before="240" w:lineRule="auto"/>
        <w:ind w:firstLine="540"/>
        <w:jc w:val="both"/>
      </w:pPr>
      <w:r>
        <w:rPr>
          <w:sz w:val="24"/>
        </w:rPr>
        <w:t xml:space="preserve">списание начисленных финансовых доходов в корреспонденции со счетами N 71311 и N 72311;</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счетами N 38703 и N 38704.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38704 отражаются:</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НПО в корреспонденции со счетом N 35536;</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38703;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38706;</w:t>
      </w:r>
    </w:p>
    <w:p>
      <w:pPr>
        <w:pStyle w:val="0"/>
        <w:spacing w:before="240" w:lineRule="auto"/>
        <w:ind w:firstLine="540"/>
        <w:jc w:val="both"/>
      </w:pPr>
      <w:r>
        <w:rPr>
          <w:sz w:val="24"/>
        </w:rPr>
        <w:t xml:space="preserve">уменьшение рисковой поправки на нефинансовый риск по договорам НПО в корреспонденции со счетом N 38705;</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71309;</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изменение справедливой стоимости базовых статей в корреспонденции со счетом N 71312;</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По дебету счета N 38704 отражаются:</w:t>
      </w:r>
    </w:p>
    <w:p>
      <w:pPr>
        <w:pStyle w:val="0"/>
        <w:spacing w:before="240" w:lineRule="auto"/>
        <w:ind w:firstLine="540"/>
        <w:jc w:val="both"/>
      </w:pPr>
      <w:r>
        <w:rPr>
          <w:sz w:val="24"/>
        </w:rPr>
        <w:t xml:space="preserve">ожидаемые денежные потоки в рамках договоров НПО в составе выручки в корреспонденции со счетом N 71309;</w:t>
      </w:r>
    </w:p>
    <w:p>
      <w:pPr>
        <w:pStyle w:val="0"/>
        <w:spacing w:before="240" w:lineRule="auto"/>
        <w:ind w:firstLine="540"/>
        <w:jc w:val="both"/>
      </w:pPr>
      <w:r>
        <w:rPr>
          <w:sz w:val="24"/>
        </w:rPr>
        <w:t xml:space="preserve">признание (увеличение) маржи по договорам НПО в корреспонденции со счетом N 38706;</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счетом N 38705;</w:t>
      </w:r>
    </w:p>
    <w:p>
      <w:pPr>
        <w:pStyle w:val="0"/>
        <w:spacing w:before="240" w:lineRule="auto"/>
        <w:ind w:firstLine="540"/>
        <w:jc w:val="both"/>
      </w:pPr>
      <w:r>
        <w:rPr>
          <w:sz w:val="24"/>
        </w:rPr>
        <w:t xml:space="preserve">признание выручки в корреспонденции со счетом N 71309;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сумма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списание начисленных финансовых расходов за счет собственных средств при отражении дохода от размещения средств пенсионных резервов в корреспонденции со счетами по учету финансовых расходов по страхованию по договорам НПО;</w:t>
      </w:r>
    </w:p>
    <w:p>
      <w:pPr>
        <w:pStyle w:val="0"/>
        <w:spacing w:before="240" w:lineRule="auto"/>
        <w:ind w:firstLine="540"/>
        <w:jc w:val="both"/>
      </w:pPr>
      <w:r>
        <w:rPr>
          <w:sz w:val="24"/>
        </w:rPr>
        <w:t xml:space="preserve">списание изменения справедливой стоимости базовых статей в корреспонденции со счетом N 71312;</w:t>
      </w:r>
    </w:p>
    <w:p>
      <w:pPr>
        <w:pStyle w:val="0"/>
        <w:spacing w:before="240" w:lineRule="auto"/>
        <w:ind w:firstLine="540"/>
        <w:jc w:val="both"/>
      </w:pPr>
      <w:r>
        <w:rPr>
          <w:sz w:val="24"/>
        </w:rPr>
        <w:t xml:space="preserve">обособление ожидаемых денежных потоков на счетах корректировок РППО по договорам НПО в корреспонденции со счетом N 38703.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38705 отражаются:</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НПО в корреспонденции со счетами N 38703 и N 38704;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38705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71309;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38703 и N 38704;</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величина изменения рисковой поправки на нефинансовый риск по договорам НПО, оцениваемым по модели с переменным вознаграждением, в случае дезагрегирования в корреспонденции со счетом N 38706.</w:t>
      </w:r>
    </w:p>
    <w:p>
      <w:pPr>
        <w:pStyle w:val="0"/>
        <w:spacing w:before="240" w:lineRule="auto"/>
        <w:ind w:firstLine="540"/>
        <w:jc w:val="both"/>
      </w:pPr>
      <w:r>
        <w:rPr>
          <w:sz w:val="24"/>
        </w:rPr>
        <w:t xml:space="preserve">По кредиту счета N 38706 отражаются:</w:t>
      </w:r>
    </w:p>
    <w:p>
      <w:pPr>
        <w:pStyle w:val="0"/>
        <w:spacing w:before="240" w:lineRule="auto"/>
        <w:ind w:firstLine="540"/>
        <w:jc w:val="both"/>
      </w:pPr>
      <w:r>
        <w:rPr>
          <w:sz w:val="24"/>
        </w:rPr>
        <w:t xml:space="preserve">признание (увеличение) маржи в корреспонденции со счетами N 38703 и N 38704;</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величина изменения рисковой поправки на нефинансовый риск по договорам НПО, оцениваемым по модели с переменным вознаграждением, в случае дезагрегирования в корреспонденции со счетом N 38705.</w:t>
      </w:r>
    </w:p>
    <w:p>
      <w:pPr>
        <w:pStyle w:val="0"/>
        <w:spacing w:before="240" w:lineRule="auto"/>
        <w:ind w:firstLine="540"/>
        <w:jc w:val="both"/>
      </w:pPr>
      <w:r>
        <w:rPr>
          <w:sz w:val="24"/>
        </w:rPr>
        <w:t xml:space="preserve">По дебету счета N 38706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71309;</w:t>
      </w:r>
    </w:p>
    <w:p>
      <w:pPr>
        <w:pStyle w:val="0"/>
        <w:spacing w:before="240" w:lineRule="auto"/>
        <w:ind w:firstLine="540"/>
        <w:jc w:val="both"/>
      </w:pPr>
      <w:r>
        <w:rPr>
          <w:sz w:val="24"/>
        </w:rPr>
        <w:t xml:space="preserve">уменьшение маржи в корреспонденции со счетами N 38703 и N 38704;</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По дебету счета N 38707 отражаются:</w:t>
      </w:r>
    </w:p>
    <w:p>
      <w:pPr>
        <w:pStyle w:val="0"/>
        <w:spacing w:before="240" w:lineRule="auto"/>
        <w:ind w:firstLine="540"/>
        <w:jc w:val="both"/>
      </w:pPr>
      <w:r>
        <w:rPr>
          <w:sz w:val="24"/>
        </w:rPr>
        <w:t xml:space="preserve">первоначальное признание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НПО встроенного производного инструмента, и (или) на сумму увеличения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38707 отражаются: корректировка РППО на сумму переоценки, уменьшающей справедливую стоимость выделенного из договора НПО встроенного производного инструмента, и (или) на сумму уменьшения стоимости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71312; прекращение признания выделенного из договора НПО встроенного производного инструмента и (или) выделенной из договора НПО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38711 отражаются:</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суммы курсовой разницы в составе РППО в корреспонденции со счетами по учету внутрихозяйственных расчетов;</w:t>
      </w:r>
    </w:p>
    <w:p>
      <w:pPr>
        <w:pStyle w:val="0"/>
        <w:spacing w:before="240" w:lineRule="auto"/>
        <w:ind w:firstLine="540"/>
        <w:jc w:val="both"/>
      </w:pPr>
      <w:r>
        <w:rPr>
          <w:sz w:val="24"/>
        </w:rPr>
        <w:t xml:space="preserve">начисление выплат по договорам НПО в корреспонденции со счетом N 71310;</w:t>
      </w:r>
    </w:p>
    <w:p>
      <w:pPr>
        <w:pStyle w:val="0"/>
        <w:spacing w:before="240" w:lineRule="auto"/>
        <w:ind w:firstLine="540"/>
        <w:jc w:val="both"/>
      </w:pPr>
      <w:r>
        <w:rPr>
          <w:sz w:val="24"/>
        </w:rPr>
        <w:t xml:space="preserve">уменьшение РППО на сумму выплат инвестиционных составляющих по договорам НПО в корреспонденции со счетом N 38702;</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48305;</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71316;</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счетом N 39703.</w:t>
      </w:r>
    </w:p>
    <w:p>
      <w:pPr>
        <w:pStyle w:val="0"/>
        <w:spacing w:before="240" w:lineRule="auto"/>
        <w:ind w:firstLine="540"/>
        <w:jc w:val="both"/>
      </w:pPr>
      <w:r>
        <w:rPr>
          <w:sz w:val="24"/>
        </w:rPr>
        <w:t xml:space="preserve">По дебету счета N 38711 отражаются:</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расчеты по начисленной выплате по договорам НПО в корреспонденции со счетом N 48305;</w:t>
      </w:r>
    </w:p>
    <w:p>
      <w:pPr>
        <w:pStyle w:val="0"/>
        <w:spacing w:before="240" w:lineRule="auto"/>
        <w:ind w:firstLine="540"/>
        <w:jc w:val="both"/>
      </w:pPr>
      <w:r>
        <w:rPr>
          <w:sz w:val="24"/>
        </w:rPr>
        <w:t xml:space="preserve">увеличение суммы обязательств на сумму возврата выплат по договорам НПО, за исключением выплат инвестиционных составляющих, для назначения выплаты правопреемнику в корреспонденции со счетом N 71315;</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НПО в корреспонденции со счетом N 38702;</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по договорам НПО в корреспонденции со счетом N 38702.</w:t>
      </w:r>
    </w:p>
    <w:p>
      <w:pPr>
        <w:pStyle w:val="0"/>
        <w:spacing w:before="240" w:lineRule="auto"/>
        <w:ind w:firstLine="540"/>
        <w:jc w:val="both"/>
      </w:pPr>
      <w:r>
        <w:rPr>
          <w:sz w:val="24"/>
        </w:rPr>
        <w:t xml:space="preserve">По кредиту счета N 38712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счетами N 10637 и N 71312.</w:t>
      </w:r>
    </w:p>
    <w:p>
      <w:pPr>
        <w:pStyle w:val="0"/>
        <w:spacing w:before="240" w:lineRule="auto"/>
        <w:ind w:firstLine="540"/>
        <w:jc w:val="both"/>
      </w:pPr>
      <w:r>
        <w:rPr>
          <w:sz w:val="24"/>
        </w:rPr>
        <w:t xml:space="preserve">По дебету счета N 38712 отражаются:</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НПО в корреспонденции со счетом N 71315;</w:t>
      </w:r>
    </w:p>
    <w:p>
      <w:pPr>
        <w:pStyle w:val="0"/>
        <w:spacing w:before="240" w:lineRule="auto"/>
        <w:ind w:firstLine="540"/>
        <w:jc w:val="both"/>
      </w:pPr>
      <w:r>
        <w:rPr>
          <w:sz w:val="24"/>
        </w:rPr>
        <w:t xml:space="preserve">финансовые доходы в корреспонденции со счетами N 10636 и N 71311.</w:t>
      </w:r>
    </w:p>
    <w:p>
      <w:pPr>
        <w:pStyle w:val="0"/>
        <w:spacing w:before="240" w:lineRule="auto"/>
        <w:ind w:firstLine="540"/>
        <w:jc w:val="both"/>
      </w:pPr>
      <w:r>
        <w:rPr>
          <w:sz w:val="24"/>
        </w:rPr>
        <w:t xml:space="preserve">По дебету счета N 38713 отражается 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По кредиту счета N 38713 отражается корректировка РППО по договорам НПО в корреспонденции со счетом N 38714.</w:t>
      </w:r>
    </w:p>
    <w:p>
      <w:pPr>
        <w:pStyle w:val="0"/>
        <w:spacing w:before="240" w:lineRule="auto"/>
        <w:ind w:firstLine="540"/>
        <w:jc w:val="both"/>
      </w:pPr>
      <w:r>
        <w:rPr>
          <w:sz w:val="24"/>
        </w:rPr>
        <w:t xml:space="preserve">По кредиту счета N 38714 отражаются:</w:t>
      </w:r>
    </w:p>
    <w:p>
      <w:pPr>
        <w:pStyle w:val="0"/>
        <w:spacing w:before="240" w:lineRule="auto"/>
        <w:ind w:firstLine="540"/>
        <w:jc w:val="both"/>
      </w:pPr>
      <w:r>
        <w:rPr>
          <w:sz w:val="24"/>
        </w:rPr>
        <w:t xml:space="preserve">корректировка расходов на сумму выплат РППО по договорам НПО в корреспонденции со счетом N 71310;</w:t>
      </w:r>
    </w:p>
    <w:p>
      <w:pPr>
        <w:pStyle w:val="0"/>
        <w:spacing w:before="240" w:lineRule="auto"/>
        <w:ind w:firstLine="540"/>
        <w:jc w:val="both"/>
      </w:pPr>
      <w:r>
        <w:rPr>
          <w:sz w:val="24"/>
        </w:rPr>
        <w:t xml:space="preserve">финансовые расходы в корреспонденции со счетами N 71312.</w:t>
      </w:r>
    </w:p>
    <w:p>
      <w:pPr>
        <w:pStyle w:val="0"/>
        <w:spacing w:before="240" w:lineRule="auto"/>
        <w:ind w:firstLine="540"/>
        <w:jc w:val="both"/>
      </w:pPr>
      <w:r>
        <w:rPr>
          <w:sz w:val="24"/>
        </w:rPr>
        <w:t xml:space="preserve">По дебету счета N 38714 отражается корректировка РППО по договорам НПО в корреспонденции со счетом N 38713.</w:t>
      </w:r>
    </w:p>
    <w:p>
      <w:pPr>
        <w:pStyle w:val="0"/>
        <w:spacing w:before="240" w:lineRule="auto"/>
        <w:ind w:firstLine="540"/>
        <w:jc w:val="both"/>
      </w:pPr>
      <w:r>
        <w:rPr>
          <w:sz w:val="24"/>
        </w:rPr>
        <w:t xml:space="preserve">По кредиту счета N 38721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компонент убытка по обременительным договорам ДС в корреспонденции со счетом N 71329;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38721 отражается восстановление компонента убытка в корреспонденции со счетом N 71330.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единовременный взнос по договору ДС в составе обязательств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38732;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38733;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38735;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38736;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38737;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сберегательных взносов по договорам ДС, за исключением единовременных взносов и дополнительных стимулирующих взносов, в корреспонденции со счетами N 48323 и N 48325;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38732;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38733;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участникам, вкладчикам по договорам ДС (ОВТ) в корреспонденции со счетом N 38734;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38735;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38736;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38737;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дополнительных стимулирующих взносов по договорам ДС в корреспонденции со счетом N 48321;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договорам ДС на сумму гарантийного возмещения от фонда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на сумму начисления гарантийного восполнения за счет собственных средств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пожизненных периодических выплат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срочным периодическим выплатам по договорам ДС (ОВТ) в корреспонденции со счетом N 38732;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единовременным выплатам по договорам ДС (ОВТ) в корреспонденции со счетом N 38733;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при расторжении договора ДС, переведенным в другой фонд (ОВТ), в корреспонденции со счетом N 38735;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выкупным суммам, выплачиваемым в особых жизненных ситуациях (ОВТ), в корреспонденции со счетом N 38736;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инвестиционных составляющих и увеличение РППО по выплатам правопреемникам (ОВТ) в корреспонденции со счетом N 38737;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ДС в корреспонденции со счетом N 35625;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ДС в корреспонденции со счетом N 35574;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38727;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38725 и N 38726;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38728;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по договорам ДС за счет собственных средств в корреспонденции со счетами N 71328 и N 72328;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доходы по договорам ДС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счетом N 38728;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38727;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от амортизации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доходов за счет собственных средств в корреспонденции со счетами N 71327 и N 72327;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за годовой отчетный период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счетами N 38725 и N 38726.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38726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обязательств, признанных ранее в отношении денежных потоков, не являющихся АДП, на дату признания договоров ДС в корреспонденции со счетом N 35575;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38725;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маржи по договорам ДС в корреспонденции со счетом N 38728;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счетом N 38727;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договорам ДС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за годовой отчетный период в корреспонденции со счетами по учету внутрихозяйственных расчетов.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счетом N 38727;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счетом N 38728;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ДС в составе выручки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доходы от изменения в процентных ставках и других допущениях, от влияния и изменения временной стоимости денег, прочие финансовые доходы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за счет собственных средств в корреспонденции со счетами N 71328 и N 72328;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РППО в корреспонденции со счетом N 38725.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38727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договорам ДС в корреспонденции со счетами N 38725 и N 38726;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по договорам ДС в корреспонденции со счетами N 38725 и N 38726;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величина изменения рисковой поправки на нефинансовый риск по договорам ДС,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38728;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38728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маржи по договорам ДС в корреспонденции со счетами N 38725 и N 38726;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величина изменения рисковой поправки на нефинансовый риск по договорам ДС,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38727.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маржи по договорам ДС в корреспонденции со счетами N 38725 и N 38726;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по договорам ДС в корреспонденции со счетом N 71325.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первоначальное признание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увеличивающей справедливую стоимость выделенного из договора ДС встроенного производного инструмента, и (или) на сумму увеличения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38729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РППО на сумму переоценки, уменьшающей справедливую стоимость выделенного из договора ДС встроенного производного инструмента, и (или) на сумму уменьшения стоимости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выделенного из договора ДС встроенного производного инструмента и (или) выделенной из договора ДС инвестиционной составляющей, учитываемых в соответствии с </w:t>
      </w:r>
      <w:r>
        <w:rPr>
          <w:sz w:val="24"/>
        </w:rPr>
        <w:t xml:space="preserve">МСФО (IFRS) 9</w:t>
      </w:r>
      <w:r>
        <w:rPr>
          <w:sz w:val="24"/>
        </w:rPr>
        <w:t xml:space="preserve">, в корреспонденции со счетом по учету выделенных встроенных производных инструментов и (или) счетом по учету выделенных инвестиционных составляющих по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в составе ОВТ на сумму пожизненных периодических выплат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38731 отражаются расчеты по начисленной пожизненной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срочным периодическим выплатам по договорам ДС (ОВТ) в корреспонденции со счетами N N 38722 - 38724.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38732 отражаются расчеты по начисленной срочной периодической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38733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единовременным выплатам по договорам ДС (ОВТ) в корреспонденции со счетами N N 38722 - 38724.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38733 отражаются расчеты по начисленной единовременной выплате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38734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участникам, вкладчикам по договорам ДС (ОВТ) в корреспонденции со счетом N 38723.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38734 отражаются расчеты по начисленной выплате выкупных сумм участникам, вкладчикам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при расторжении договора ДС, переведенным в другой фонд (ОВТ), в корреспонденции со счетами N N 38722 - 38724.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38735 отражаются расчеты по начисленной выплате выкупных сумм при расторжении договоров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выкупным суммам, выплачиваемым в особых жизненных ситуациях (ОВТ), в корреспонденции со счетами N N 38722 - 38424.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38736 отражаются расчеты по выкупным суммам, выплаченным в особых жизненных ситуациях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38737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по страхованию, признанные в прочем совокупном доходе, в составе РППО в случае дезагрегирования в корреспонденции со счетом N 10637;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по выплатам правопреемникам (ОВТ) в корреспонденции со счетами N N 38722 - 38724.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38737 отражаются расчеты по начисленной выплате правопреемникам по договорам ДС в корреспонденции со счетом N 48326.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(увеличение) рисковой поправки на нефинансовый риск по ОВТ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отношении рисковой поправки на нефинансовый риск в составе ОВТ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38738 отражаются доходы от восстановления рисковой поправки на нефинансовый риск по ОВТ по договорам ДС в корреспонденции со счетом N 71331.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38739 отражается 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38739 отражается корректировка РППО по договорам ДС в корреспонденции со счетом N 38740.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38740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пожизненных периодических выплат РППО по договорам ДС в корреспонденции со счетом N 71326;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счетом N 71328.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38740 отражается корректировка РППО по договорам ДС в корреспонденции со счетом N 38739.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388</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НПО и договорам ДС, классифицированным как инвестиционные, с условиями дискреционного участия, с условиями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vAlign w:val="bottom"/>
            <w:tcBorders>
              <w:top w:val="nil"/>
              <w:left w:val="nil"/>
              <w:bottom w:val="nil"/>
              <w:right w:val="nil"/>
            </w:tcBorders>
          </w:tcPr>
          <w:p>
            <w:pPr>
              <w:pStyle w:val="0"/>
            </w:pPr>
            <w:r>
              <w:rPr>
                <w:sz w:val="24"/>
              </w:rPr>
              <w:t xml:space="preserve">N 38801</w:t>
            </w:r>
          </w:p>
        </w:tc>
        <w:tc>
          <w:tcPr>
            <w:tcW w:w="6463" w:type="dxa"/>
            <w:vAlign w:val="bottom"/>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38806</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38821</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38727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38828</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38840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3.64. Назначение счетов - учет обязательств по обременительным договорам НПО и договорам ДС, классифицированным как инвестиционные, с условиями дискреционного участия, с условиями прямого участия. Счета N N 38801, 38802, 38804 - 38806, 38811, 38812, 38814, 38821 - 38824, 38826 - 38828, 38831 - 38838, 38840 пассивные; счета N N 38803, 38807, 38813, 38825, 38829, 38839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Учет обязательств по счетам N N 38801 - 38807, 38811 - 38814, 38821 - 38829, 38831 - 38840 осуществляется аналогично учету операций по счетам N N 38701 - 38707, 38711 - 38714, 38721 - 38729, 38731 - 38740.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389</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страховые, с условиями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38901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38940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3.65. Назначение счетов - учет обязательств по оставшимся договорам НПО и договорам ДС, классифицированным как страховые, с условиями прямого участия. Счета N N 38901, 38902, 38904 - 38906, 38911, 38912, 38914, 38921 - 38924, 38926 - 38928, 38931 - 38938, 38940 пассивные; счета N N 38903, 38907, 38913, 38925, 38929, 38939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Отражение обязательств на счетах N N 38901 - 38907, 38911 - 38914, 38921 - 38929, 38931 - 38940 осуществляется аналогично учету операций по счетам N N 38501 - 38507, 38511 - 38514, 38521 - 38529, 38531 - 38540.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390</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НПО и договорам ДС, классифицированным как инвестиционные, с условиями дискреционного участия, с условиями прямого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39001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НПО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39002</w:t>
            </w:r>
          </w:p>
        </w:tc>
        <w:tc>
          <w:tcPr>
            <w:tcW w:w="6463" w:type="dxa"/>
            <w:tcBorders>
              <w:top w:val="nil"/>
              <w:left w:val="nil"/>
              <w:bottom w:val="nil"/>
              <w:right w:val="nil"/>
            </w:tcBorders>
          </w:tcPr>
          <w:p>
            <w:pPr>
              <w:pStyle w:val="0"/>
              <w:jc w:val="both"/>
            </w:pPr>
            <w:r>
              <w:rPr>
                <w:sz w:val="24"/>
              </w:rPr>
              <w:t xml:space="preserve">"РППО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39003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39005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39006</w:t>
            </w:r>
          </w:p>
        </w:tc>
        <w:tc>
          <w:tcPr>
            <w:tcW w:w="6463" w:type="dxa"/>
            <w:tcBorders>
              <w:top w:val="nil"/>
              <w:left w:val="nil"/>
              <w:bottom w:val="nil"/>
              <w:right w:val="nil"/>
            </w:tcBorders>
          </w:tcPr>
          <w:p>
            <w:pPr>
              <w:pStyle w:val="0"/>
              <w:jc w:val="both"/>
            </w:pPr>
            <w:r>
              <w:rPr>
                <w:sz w:val="24"/>
              </w:rPr>
              <w:t xml:space="preserve">"Компонент убытка по договорам НПО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39007</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39011</w:t>
            </w:r>
          </w:p>
        </w:tc>
        <w:tc>
          <w:tcPr>
            <w:tcW w:w="6463" w:type="dxa"/>
            <w:tcBorders>
              <w:top w:val="nil"/>
              <w:left w:val="nil"/>
              <w:bottom w:val="nil"/>
              <w:right w:val="nil"/>
            </w:tcBorders>
          </w:tcPr>
          <w:p>
            <w:pPr>
              <w:pStyle w:val="0"/>
              <w:jc w:val="both"/>
            </w:pPr>
            <w:r>
              <w:rPr>
                <w:sz w:val="24"/>
              </w:rPr>
              <w:t xml:space="preserve">"РППО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39012</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39013</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39014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ДС услуги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39022</w:t>
            </w:r>
          </w:p>
        </w:tc>
        <w:tc>
          <w:tcPr>
            <w:tcW w:w="6463" w:type="dxa"/>
            <w:tcBorders>
              <w:top w:val="nil"/>
              <w:left w:val="nil"/>
              <w:bottom w:val="nil"/>
              <w:right w:val="nil"/>
            </w:tcBorders>
          </w:tcPr>
          <w:p>
            <w:pPr>
              <w:pStyle w:val="0"/>
              <w:jc w:val="both"/>
            </w:pPr>
            <w:r>
              <w:rPr>
                <w:sz w:val="24"/>
              </w:rPr>
              <w:t xml:space="preserve">"РППО, сформированный за счет единовременных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39023</w:t>
            </w:r>
          </w:p>
        </w:tc>
        <w:tc>
          <w:tcPr>
            <w:tcW w:w="6463" w:type="dxa"/>
            <w:tcBorders>
              <w:top w:val="nil"/>
              <w:left w:val="nil"/>
              <w:bottom w:val="nil"/>
              <w:right w:val="nil"/>
            </w:tcBorders>
          </w:tcPr>
          <w:p>
            <w:pPr>
              <w:pStyle w:val="0"/>
              <w:jc w:val="both"/>
            </w:pPr>
            <w:r>
              <w:rPr>
                <w:sz w:val="24"/>
              </w:rPr>
              <w:t xml:space="preserve">"РППО, сформированный за счет сберегательных взносов по договорам ДС, за исключением единовременных взносов и дополнительных стимулирующих взносов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39024</w:t>
            </w:r>
          </w:p>
        </w:tc>
        <w:tc>
          <w:tcPr>
            <w:tcW w:w="6463" w:type="dxa"/>
            <w:tcBorders>
              <w:top w:val="nil"/>
              <w:left w:val="nil"/>
              <w:bottom w:val="nil"/>
              <w:right w:val="nil"/>
            </w:tcBorders>
          </w:tcPr>
          <w:p>
            <w:pPr>
              <w:pStyle w:val="0"/>
              <w:jc w:val="both"/>
            </w:pPr>
            <w:r>
              <w:rPr>
                <w:sz w:val="24"/>
              </w:rPr>
              <w:t xml:space="preserve">"РППО, сформированный за счет дополнительных стимулирующих взносов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39026</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39027</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39028</w:t>
            </w:r>
          </w:p>
        </w:tc>
        <w:tc>
          <w:tcPr>
            <w:tcW w:w="6463" w:type="dxa"/>
            <w:tcBorders>
              <w:top w:val="nil"/>
              <w:left w:val="nil"/>
              <w:bottom w:val="nil"/>
              <w:right w:val="nil"/>
            </w:tcBorders>
          </w:tcPr>
          <w:p>
            <w:pPr>
              <w:pStyle w:val="0"/>
              <w:jc w:val="both"/>
            </w:pPr>
            <w:r>
              <w:rPr>
                <w:sz w:val="24"/>
              </w:rPr>
              <w:t xml:space="preserve">"Компонент убытка по договорам ДС (ООЧП)"</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39029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в части выделенных инвестиционных составляющих и выделенных встроенных производных инструментов"</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39031</w:t>
            </w:r>
          </w:p>
        </w:tc>
        <w:tc>
          <w:tcPr>
            <w:tcW w:w="6463" w:type="dxa"/>
            <w:tcBorders>
              <w:top w:val="nil"/>
              <w:left w:val="nil"/>
              <w:bottom w:val="nil"/>
              <w:right w:val="nil"/>
            </w:tcBorders>
          </w:tcPr>
          <w:p>
            <w:pPr>
              <w:pStyle w:val="0"/>
              <w:jc w:val="both"/>
            </w:pPr>
            <w:r>
              <w:rPr>
                <w:sz w:val="24"/>
              </w:rPr>
              <w:t xml:space="preserve">"РППО по пожизненным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39032</w:t>
            </w:r>
          </w:p>
        </w:tc>
        <w:tc>
          <w:tcPr>
            <w:tcW w:w="6463" w:type="dxa"/>
            <w:tcBorders>
              <w:top w:val="nil"/>
              <w:left w:val="nil"/>
              <w:bottom w:val="nil"/>
              <w:right w:val="nil"/>
            </w:tcBorders>
          </w:tcPr>
          <w:p>
            <w:pPr>
              <w:pStyle w:val="0"/>
              <w:jc w:val="both"/>
            </w:pPr>
            <w:r>
              <w:rPr>
                <w:sz w:val="24"/>
              </w:rPr>
              <w:t xml:space="preserve">"РППО по срочным периодическим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39033</w:t>
            </w:r>
          </w:p>
        </w:tc>
        <w:tc>
          <w:tcPr>
            <w:tcW w:w="6463" w:type="dxa"/>
            <w:tcBorders>
              <w:top w:val="nil"/>
              <w:left w:val="nil"/>
              <w:bottom w:val="nil"/>
              <w:right w:val="nil"/>
            </w:tcBorders>
          </w:tcPr>
          <w:p>
            <w:pPr>
              <w:pStyle w:val="0"/>
              <w:jc w:val="both"/>
            </w:pPr>
            <w:r>
              <w:rPr>
                <w:sz w:val="24"/>
              </w:rPr>
              <w:t xml:space="preserve">"РППО по единовременным выплатам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39034</w:t>
            </w:r>
          </w:p>
        </w:tc>
        <w:tc>
          <w:tcPr>
            <w:tcW w:w="6463" w:type="dxa"/>
            <w:tcBorders>
              <w:top w:val="nil"/>
              <w:left w:val="nil"/>
              <w:bottom w:val="nil"/>
              <w:right w:val="nil"/>
            </w:tcBorders>
          </w:tcPr>
          <w:p>
            <w:pPr>
              <w:pStyle w:val="0"/>
              <w:jc w:val="both"/>
            </w:pPr>
            <w:r>
              <w:rPr>
                <w:sz w:val="24"/>
              </w:rPr>
              <w:t xml:space="preserve">"РППО по выплатам выкупных сумм участникам, вкладчикам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39035</w:t>
            </w:r>
          </w:p>
        </w:tc>
        <w:tc>
          <w:tcPr>
            <w:tcW w:w="6463" w:type="dxa"/>
            <w:tcBorders>
              <w:top w:val="nil"/>
              <w:left w:val="nil"/>
              <w:bottom w:val="nil"/>
              <w:right w:val="nil"/>
            </w:tcBorders>
          </w:tcPr>
          <w:p>
            <w:pPr>
              <w:pStyle w:val="0"/>
              <w:jc w:val="both"/>
            </w:pPr>
            <w:r>
              <w:rPr>
                <w:sz w:val="24"/>
              </w:rPr>
              <w:t xml:space="preserve">"РППО по выплатам выкупных сумм при расторжении договора ДС, переведенным в другой фонд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39036</w:t>
            </w:r>
          </w:p>
        </w:tc>
        <w:tc>
          <w:tcPr>
            <w:tcW w:w="6463" w:type="dxa"/>
            <w:tcBorders>
              <w:top w:val="nil"/>
              <w:left w:val="nil"/>
              <w:bottom w:val="nil"/>
              <w:right w:val="nil"/>
            </w:tcBorders>
          </w:tcPr>
          <w:p>
            <w:pPr>
              <w:pStyle w:val="0"/>
              <w:jc w:val="both"/>
            </w:pPr>
            <w:r>
              <w:rPr>
                <w:sz w:val="24"/>
              </w:rPr>
              <w:t xml:space="preserve">"РППО по выплатам выкупных сумм в особых жизненных ситуациях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39037</w:t>
            </w:r>
          </w:p>
        </w:tc>
        <w:tc>
          <w:tcPr>
            <w:tcW w:w="6463" w:type="dxa"/>
            <w:tcBorders>
              <w:top w:val="nil"/>
              <w:left w:val="nil"/>
              <w:bottom w:val="nil"/>
              <w:right w:val="nil"/>
            </w:tcBorders>
          </w:tcPr>
          <w:p>
            <w:pPr>
              <w:pStyle w:val="0"/>
              <w:jc w:val="both"/>
            </w:pPr>
            <w:r>
              <w:rPr>
                <w:sz w:val="24"/>
              </w:rPr>
              <w:t xml:space="preserve">"РППО по выплатам правопреемникам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39039</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39040</w:t>
            </w:r>
          </w:p>
        </w:tc>
        <w:tc>
          <w:tcPr>
            <w:tcW w:w="6463" w:type="dxa"/>
            <w:tcBorders>
              <w:top w:val="nil"/>
              <w:left w:val="nil"/>
              <w:bottom w:val="nil"/>
              <w:right w:val="nil"/>
            </w:tcBorders>
          </w:tcPr>
          <w:p>
            <w:pPr>
              <w:pStyle w:val="0"/>
              <w:jc w:val="both"/>
            </w:pPr>
            <w:r>
              <w:rPr>
                <w:sz w:val="24"/>
              </w:rPr>
              <w:t xml:space="preserve">"Корректировка РППО по договорам ДС (ОВТ)"</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3.66. Назначение счетов - учет обязательств по оставшимся договорам НПО и договорам ДС, классифицированным как инвестиционные, с условиями дискреционного участия, с условиями прямого участия. Счета N N 39001, 39002, 39004 - 39006, 39011, 39012, 39014, 39021 - 39024, 39026 - 39028, 39031 - 39038, 39040 пассивные; счета N N 39003, 39007, 39013, 39025, 39029, 39039 активные.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Отражение обязательств на счетах N N 39001 - 39007, 39011 - 39014, 39021 - 39029, 39031 - 39040 осуществляется аналогично учету операций по счетам N N 38601 - 38607, 38611 - 38614, 38621 - 38629, 38631 - 38640.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p>
      <w:pPr>
        <w:pStyle w:val="2"/>
        <w:outlineLvl w:val="4"/>
        <w:jc w:val="center"/>
      </w:pPr>
      <w:r>
        <w:rPr>
          <w:sz w:val="24"/>
        </w:rPr>
        <w:t xml:space="preserve">Обязательства по договорам ОПС</w:t>
      </w:r>
    </w:p>
    <w:p>
      <w:pPr>
        <w:pStyle w:val="0"/>
        <w:jc w:val="both"/>
      </w:pPr>
      <w:r>
        <w:rPr>
          <w:sz w:val="24"/>
        </w:rPr>
      </w:r>
    </w:p>
    <w:p>
      <w:pPr>
        <w:pStyle w:val="2"/>
        <w:outlineLvl w:val="5"/>
        <w:jc w:val="center"/>
      </w:pPr>
      <w:r>
        <w:rPr>
          <w:sz w:val="24"/>
        </w:rPr>
        <w:t xml:space="preserve">Общая модель оценки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391</w:t>
            </w:r>
          </w:p>
        </w:tc>
        <w:tc>
          <w:tcPr>
            <w:tcW w:w="6463" w:type="dxa"/>
            <w:tcBorders>
              <w:top w:val="nil"/>
              <w:left w:val="nil"/>
              <w:bottom w:val="nil"/>
              <w:right w:val="nil"/>
            </w:tcBorders>
          </w:tcPr>
          <w:p>
            <w:pPr>
              <w:pStyle w:val="0"/>
              <w:jc w:val="both"/>
            </w:pPr>
            <w:r>
              <w:rPr>
                <w:sz w:val="24"/>
              </w:rPr>
              <w:t xml:space="preserve">"Обязательства по договорам ОПС,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39101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39102</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39103</w:t>
            </w:r>
          </w:p>
        </w:tc>
        <w:tc>
          <w:tcPr>
            <w:tcW w:w="6463" w:type="dxa"/>
            <w:tcBorders>
              <w:top w:val="nil"/>
              <w:left w:val="nil"/>
              <w:bottom w:val="nil"/>
              <w:right w:val="nil"/>
            </w:tcBorders>
          </w:tcPr>
          <w:p>
            <w:pPr>
              <w:pStyle w:val="0"/>
              <w:jc w:val="both"/>
            </w:pPr>
            <w:r>
              <w:rPr>
                <w:sz w:val="24"/>
              </w:rPr>
              <w:t xml:space="preserve">"Выплатной резерв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39105</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39109</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39111</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39112</w:t>
            </w:r>
          </w:p>
        </w:tc>
        <w:tc>
          <w:tcPr>
            <w:tcW w:w="6463" w:type="dxa"/>
            <w:tcBorders>
              <w:top w:val="nil"/>
              <w:left w:val="nil"/>
              <w:bottom w:val="nil"/>
              <w:right w:val="nil"/>
            </w:tcBorders>
          </w:tcPr>
          <w:p>
            <w:pPr>
              <w:pStyle w:val="0"/>
              <w:jc w:val="both"/>
            </w:pPr>
            <w:r>
              <w:rPr>
                <w:sz w:val="24"/>
              </w:rPr>
              <w:t xml:space="preserve">"Выплатной резерв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39113</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39117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bl>
    <w:p>
      <w:pPr>
        <w:pStyle w:val="0"/>
        <w:jc w:val="both"/>
      </w:pPr>
      <w:r>
        <w:rPr>
          <w:sz w:val="24"/>
        </w:rPr>
      </w:r>
    </w:p>
    <w:p>
      <w:pPr>
        <w:pStyle w:val="0"/>
        <w:ind w:firstLine="540"/>
        <w:jc w:val="both"/>
      </w:pPr>
      <w:r>
        <w:rPr>
          <w:sz w:val="24"/>
        </w:rPr>
        <w:t xml:space="preserve">3.67. Назначение счетов - учет обязательств по договорам ОПС, классифицированным как страховые, без условий прямого участия, в отношении которых на дату признания отсутствует значительная вероятность того, что впоследствии они станут обременительными, в соответствии с общей моделью оценки. Счета N N 39101 - 39105, 39107 - 39109, 39111 - 39115, 39117 пассивные; счета N 39106 и N 39116 активные.</w:t>
      </w:r>
    </w:p>
    <w:p>
      <w:pPr>
        <w:pStyle w:val="0"/>
        <w:spacing w:before="240" w:lineRule="auto"/>
        <w:ind w:firstLine="540"/>
        <w:jc w:val="both"/>
      </w:pPr>
      <w:r>
        <w:rPr>
          <w:sz w:val="24"/>
        </w:rPr>
        <w:t xml:space="preserve">По кредиту счета N 39101 отражаются:</w:t>
      </w:r>
    </w:p>
    <w:p>
      <w:pPr>
        <w:pStyle w:val="0"/>
        <w:spacing w:before="240" w:lineRule="auto"/>
        <w:ind w:firstLine="540"/>
        <w:jc w:val="both"/>
      </w:pPr>
      <w:r>
        <w:rPr>
          <w:sz w:val="24"/>
        </w:rPr>
        <w:t xml:space="preserve">признание (увеличение) маржи в корреспонденции со счетами N 39106 и N 39107;</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39101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71317;</w:t>
      </w:r>
    </w:p>
    <w:p>
      <w:pPr>
        <w:pStyle w:val="0"/>
        <w:spacing w:before="240" w:lineRule="auto"/>
        <w:ind w:firstLine="540"/>
        <w:jc w:val="both"/>
      </w:pPr>
      <w:r>
        <w:rPr>
          <w:sz w:val="24"/>
        </w:rPr>
        <w:t xml:space="preserve">уменьшение маржи в корреспонденции со счетами N 39106 и N 39107;</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кредиту счета N 39102 отражаются:</w:t>
      </w:r>
    </w:p>
    <w:p>
      <w:pPr>
        <w:pStyle w:val="0"/>
        <w:spacing w:before="240" w:lineRule="auto"/>
        <w:ind w:firstLine="540"/>
        <w:jc w:val="both"/>
      </w:pPr>
      <w:r>
        <w:rPr>
          <w:sz w:val="24"/>
        </w:rPr>
        <w:t xml:space="preserve">обязательства по договорам ОПС в корреспонденции со счетами N N 48401 - 48403;</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39111;</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39111;</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39102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39103;</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39104;</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39105;</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39111;</w:t>
      </w:r>
    </w:p>
    <w:p>
      <w:pPr>
        <w:pStyle w:val="0"/>
        <w:spacing w:before="240" w:lineRule="auto"/>
        <w:ind w:firstLine="540"/>
        <w:jc w:val="both"/>
      </w:pPr>
      <w:r>
        <w:rPr>
          <w:sz w:val="24"/>
        </w:rPr>
        <w:t xml:space="preserve">перевод средств пенсионных накоплений в другой фонд или Фонд пенсионного и социального страхования Российской Федерации по договорам ОПС в корреспонденции со счетами N 48401 и N 48403, перевод средств пенсионных накоплений в состав средств пенсионных резервов в качестве единовременного взноса по договору ДС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39103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39102;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39112;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71324;</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39103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признание в составе выручки суммы уменьшения пенсионных накоплений по ООЧП на сумму выплат накопительной пенсии, за исключением выплат инвестиционных составляющих, по договорам ОПС в корреспонденции со счетом N 71317.</w:t>
      </w:r>
    </w:p>
    <w:p>
      <w:pPr>
        <w:pStyle w:val="0"/>
        <w:spacing w:before="240" w:lineRule="auto"/>
        <w:ind w:firstLine="540"/>
        <w:jc w:val="both"/>
      </w:pPr>
      <w:r>
        <w:rPr>
          <w:sz w:val="24"/>
        </w:rPr>
        <w:t xml:space="preserve">По кредиту счета N 39104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39102;</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39113;</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39113;</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39104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39113.</w:t>
      </w:r>
    </w:p>
    <w:p>
      <w:pPr>
        <w:pStyle w:val="0"/>
        <w:spacing w:before="240" w:lineRule="auto"/>
        <w:ind w:firstLine="540"/>
        <w:jc w:val="both"/>
      </w:pPr>
      <w:r>
        <w:rPr>
          <w:sz w:val="24"/>
        </w:rPr>
        <w:t xml:space="preserve">По кредиту счета N 39105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39102;</w:t>
      </w:r>
    </w:p>
    <w:p>
      <w:pPr>
        <w:pStyle w:val="0"/>
        <w:spacing w:before="240" w:lineRule="auto"/>
        <w:ind w:firstLine="540"/>
        <w:jc w:val="both"/>
      </w:pPr>
      <w:r>
        <w:rPr>
          <w:sz w:val="24"/>
        </w:rPr>
        <w:t xml:space="preserve">уменьшение средств резерва по ОПС для пополнения средств пенсионных накоплений, сформированных в пользу правопреемников умерших застрахованных лиц,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39105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39114;</w:t>
      </w:r>
    </w:p>
    <w:p>
      <w:pPr>
        <w:pStyle w:val="0"/>
        <w:spacing w:before="240" w:lineRule="auto"/>
        <w:ind w:firstLine="540"/>
        <w:jc w:val="both"/>
      </w:pPr>
      <w:r>
        <w:rPr>
          <w:sz w:val="24"/>
        </w:rPr>
        <w:t xml:space="preserve">формирование резерва по ОПС за счет средств пенсионных накоплений, не полученных правопреемниками умерших застрахованных лиц, в корреспонденции со счетом N 39705.</w:t>
      </w:r>
    </w:p>
    <w:p>
      <w:pPr>
        <w:pStyle w:val="0"/>
        <w:spacing w:before="240" w:lineRule="auto"/>
        <w:ind w:firstLine="540"/>
        <w:jc w:val="both"/>
      </w:pPr>
      <w:r>
        <w:rPr>
          <w:sz w:val="24"/>
        </w:rPr>
        <w:t xml:space="preserve">По дебету счета N 39106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39106 и N 39107;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ОПС в корреспонденции со счетом N 35618;</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ОПС в корреспонденции со счетом N 71317;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ОПС в корреспонденции со счетом N 35551;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71317;</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39108;</w:t>
      </w:r>
    </w:p>
    <w:p>
      <w:pPr>
        <w:pStyle w:val="0"/>
        <w:spacing w:before="240" w:lineRule="auto"/>
        <w:ind w:firstLine="540"/>
        <w:jc w:val="both"/>
      </w:pPr>
      <w:r>
        <w:rPr>
          <w:sz w:val="24"/>
        </w:rPr>
        <w:t xml:space="preserve">признание (увеличение) маржи в корреспонденции со счетом N 39101;</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39108;</w:t>
      </w:r>
    </w:p>
    <w:p>
      <w:pPr>
        <w:pStyle w:val="0"/>
        <w:spacing w:before="240" w:lineRule="auto"/>
        <w:ind w:firstLine="540"/>
        <w:jc w:val="both"/>
      </w:pPr>
      <w:r>
        <w:rPr>
          <w:sz w:val="24"/>
        </w:rPr>
        <w:t xml:space="preserve">финансовые доходы по договорам ОПС в корреспонденции со счетом N 71319; списание начисленных финансовых расходов в корреспонденции со счетами N 71320 и N 72320.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кредиту счета N 39106 отражаются:</w:t>
      </w:r>
    </w:p>
    <w:p>
      <w:pPr>
        <w:pStyle w:val="0"/>
        <w:spacing w:before="240" w:lineRule="auto"/>
        <w:ind w:firstLine="540"/>
        <w:jc w:val="both"/>
      </w:pPr>
      <w:r>
        <w:rPr>
          <w:sz w:val="24"/>
        </w:rPr>
        <w:t xml:space="preserve">расходы от амортизации АДП в корреспонденции со счетом N 71318;</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71318;</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39101;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39108;</w:t>
      </w:r>
    </w:p>
    <w:p>
      <w:pPr>
        <w:pStyle w:val="0"/>
        <w:spacing w:before="240" w:lineRule="auto"/>
        <w:ind w:firstLine="540"/>
        <w:jc w:val="both"/>
      </w:pPr>
      <w:r>
        <w:rPr>
          <w:sz w:val="24"/>
        </w:rPr>
        <w:t xml:space="preserve">финансовые расходы по договорам ОПС в корреспонденции со счетом N 71320; 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списание начисленных финансовых доходов за счет собственных средств при отражении отрицательного результата инвестирования средств пенсионных накоплений в корреспонденции со счетом N 72319;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39106 и N 39107.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39107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39106;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39101;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39108;</w:t>
      </w:r>
    </w:p>
    <w:p>
      <w:pPr>
        <w:pStyle w:val="0"/>
        <w:spacing w:before="240" w:lineRule="auto"/>
        <w:ind w:firstLine="540"/>
        <w:jc w:val="both"/>
      </w:pPr>
      <w:r>
        <w:rPr>
          <w:sz w:val="24"/>
        </w:rPr>
        <w:t xml:space="preserve">финансовые расходы по договорам ОПС в корреспонденции со счетом N 71320; 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дебету счета N 39107 отражаются:</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договоров ОПС в составе выручки в корреспонденции со счетом N 71317;</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39108;</w:t>
      </w:r>
    </w:p>
    <w:p>
      <w:pPr>
        <w:pStyle w:val="0"/>
        <w:spacing w:before="240" w:lineRule="auto"/>
        <w:ind w:firstLine="540"/>
        <w:jc w:val="both"/>
      </w:pPr>
      <w:r>
        <w:rPr>
          <w:sz w:val="24"/>
        </w:rPr>
        <w:t xml:space="preserve">признание (увеличение) маржи в корреспонденции со счетом N 39101;</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39108;</w:t>
      </w:r>
    </w:p>
    <w:p>
      <w:pPr>
        <w:pStyle w:val="0"/>
        <w:spacing w:before="240" w:lineRule="auto"/>
        <w:ind w:firstLine="540"/>
        <w:jc w:val="both"/>
      </w:pPr>
      <w:r>
        <w:rPr>
          <w:sz w:val="24"/>
        </w:rPr>
        <w:t xml:space="preserve">финансовые доходы по договорам ОПС в корреспонденции со счетом N 71319;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в корреспонденции со счетами N 71320 и N 72320;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39106.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39108 отражаются:</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счетами N 39106 и N 39107;</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счетами N 39106 и N 39107;</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39108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71317;</w:t>
      </w:r>
    </w:p>
    <w:p>
      <w:pPr>
        <w:pStyle w:val="0"/>
        <w:spacing w:before="240" w:lineRule="auto"/>
        <w:ind w:firstLine="540"/>
        <w:jc w:val="both"/>
      </w:pPr>
      <w:r>
        <w:rPr>
          <w:sz w:val="24"/>
        </w:rPr>
        <w:t xml:space="preserve">финансовые доходы в корреспонденции со счетом N 71319;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39106 и N 39107.</w:t>
      </w:r>
    </w:p>
    <w:p>
      <w:pPr>
        <w:pStyle w:val="0"/>
        <w:spacing w:before="240" w:lineRule="auto"/>
        <w:ind w:firstLine="540"/>
        <w:jc w:val="both"/>
      </w:pPr>
      <w:r>
        <w:rPr>
          <w:sz w:val="24"/>
        </w:rPr>
        <w:t xml:space="preserve">По кредиту счета N 39109 отражаются:</w:t>
      </w:r>
    </w:p>
    <w:p>
      <w:pPr>
        <w:pStyle w:val="0"/>
        <w:spacing w:before="240" w:lineRule="auto"/>
        <w:ind w:firstLine="540"/>
        <w:jc w:val="both"/>
      </w:pPr>
      <w:r>
        <w:rPr>
          <w:sz w:val="24"/>
        </w:rPr>
        <w:t xml:space="preserve">компонент убытка в корреспонденции со счетом N 71321;</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39109 отражается восстановление компонента убытка в корреспонденции со счетом N 71322.</w:t>
      </w:r>
    </w:p>
    <w:p>
      <w:pPr>
        <w:pStyle w:val="0"/>
        <w:spacing w:before="240" w:lineRule="auto"/>
        <w:ind w:firstLine="540"/>
        <w:jc w:val="both"/>
      </w:pPr>
      <w:r>
        <w:rPr>
          <w:sz w:val="24"/>
        </w:rPr>
        <w:t xml:space="preserve">По кредиту счета N 39111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39102;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39111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39102;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39102;</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39112 отражаются:</w:t>
      </w:r>
    </w:p>
    <w:p>
      <w:pPr>
        <w:pStyle w:val="0"/>
        <w:spacing w:before="240" w:lineRule="auto"/>
        <w:ind w:firstLine="540"/>
        <w:jc w:val="both"/>
      </w:pPr>
      <w:r>
        <w:rPr>
          <w:sz w:val="24"/>
        </w:rPr>
        <w:t xml:space="preserve">начисление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счетами N 10637 и N 71320;</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48404.</w:t>
      </w:r>
    </w:p>
    <w:p>
      <w:pPr>
        <w:pStyle w:val="0"/>
        <w:spacing w:before="240" w:lineRule="auto"/>
        <w:ind w:firstLine="540"/>
        <w:jc w:val="both"/>
      </w:pPr>
      <w:r>
        <w:rPr>
          <w:sz w:val="24"/>
        </w:rPr>
        <w:t xml:space="preserve">По дебету счета N 39112 отражаются:</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39103;</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71323;</w:t>
      </w:r>
    </w:p>
    <w:p>
      <w:pPr>
        <w:pStyle w:val="0"/>
        <w:spacing w:before="240" w:lineRule="auto"/>
        <w:ind w:firstLine="540"/>
        <w:jc w:val="both"/>
      </w:pPr>
      <w:r>
        <w:rPr>
          <w:sz w:val="24"/>
        </w:rPr>
        <w:t xml:space="preserve">расчеты по начисленной накопительной пенсии по договорам ОПС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39113 отражаются:</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39104;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39113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39104;</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39104;</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39114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39105;</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39114 отражаются:</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39115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39115 отражаются доходы от восстановления рисковой поправки на нефинансовый риск по ОВТ по договорам ОПС в корреспонденции со счетом N 71323.</w:t>
      </w:r>
    </w:p>
    <w:p>
      <w:pPr>
        <w:pStyle w:val="0"/>
        <w:spacing w:before="240" w:lineRule="auto"/>
        <w:ind w:firstLine="540"/>
        <w:jc w:val="both"/>
      </w:pPr>
      <w:r>
        <w:rPr>
          <w:sz w:val="24"/>
        </w:rPr>
        <w:t xml:space="preserve">По дебету счета N 39116 отражается 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По кредиту счета N 39116 отражается корректировка пенсионных накоплений по договорам ОПС в корреспонденции со счетом N 39117.</w:t>
      </w:r>
    </w:p>
    <w:p>
      <w:pPr>
        <w:pStyle w:val="0"/>
        <w:spacing w:before="240" w:lineRule="auto"/>
        <w:ind w:firstLine="540"/>
        <w:jc w:val="both"/>
      </w:pPr>
      <w:r>
        <w:rPr>
          <w:sz w:val="24"/>
        </w:rPr>
        <w:t xml:space="preserve">По кредиту счета N 39117 отражаются:</w:t>
      </w:r>
    </w:p>
    <w:p>
      <w:pPr>
        <w:pStyle w:val="0"/>
        <w:spacing w:before="240" w:lineRule="auto"/>
        <w:ind w:firstLine="540"/>
        <w:jc w:val="both"/>
      </w:pPr>
      <w:r>
        <w:rPr>
          <w:sz w:val="24"/>
        </w:rPr>
        <w:t xml:space="preserve">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39117 отражается корректировка пенсионных накоплений по договорам ОПС в корреспонденции со счетом N 39116.</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средств по обязательному пенсионному страхованию некредитная финансовая организация должна обеспечить отдельный аналитический учет средств (части средств) материнского (семейного) капитала.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392</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ОПС, классифицированным как страховые, без условий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39201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39202</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39203</w:t>
            </w:r>
          </w:p>
        </w:tc>
        <w:tc>
          <w:tcPr>
            <w:tcW w:w="6463" w:type="dxa"/>
            <w:tcBorders>
              <w:top w:val="nil"/>
              <w:left w:val="nil"/>
              <w:bottom w:val="nil"/>
              <w:right w:val="nil"/>
            </w:tcBorders>
          </w:tcPr>
          <w:p>
            <w:pPr>
              <w:pStyle w:val="0"/>
              <w:jc w:val="both"/>
            </w:pPr>
            <w:r>
              <w:rPr>
                <w:sz w:val="24"/>
              </w:rPr>
              <w:t xml:space="preserve">"Выплатной резерв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39205</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39209</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39211</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39212</w:t>
            </w:r>
          </w:p>
        </w:tc>
        <w:tc>
          <w:tcPr>
            <w:tcW w:w="6463" w:type="dxa"/>
            <w:tcBorders>
              <w:top w:val="nil"/>
              <w:left w:val="nil"/>
              <w:bottom w:val="nil"/>
              <w:right w:val="nil"/>
            </w:tcBorders>
          </w:tcPr>
          <w:p>
            <w:pPr>
              <w:pStyle w:val="0"/>
              <w:jc w:val="both"/>
            </w:pPr>
            <w:r>
              <w:rPr>
                <w:sz w:val="24"/>
              </w:rPr>
              <w:t xml:space="preserve">"Выплатной резерв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39213</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39217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bl>
    <w:p>
      <w:pPr>
        <w:pStyle w:val="0"/>
        <w:jc w:val="both"/>
      </w:pPr>
      <w:r>
        <w:rPr>
          <w:sz w:val="24"/>
        </w:rPr>
      </w:r>
    </w:p>
    <w:p>
      <w:pPr>
        <w:pStyle w:val="0"/>
        <w:ind w:firstLine="540"/>
        <w:jc w:val="both"/>
      </w:pPr>
      <w:r>
        <w:rPr>
          <w:sz w:val="24"/>
        </w:rPr>
        <w:t xml:space="preserve">3.68. Назначение счетов - учет обязательств по обременительным договорам ОПС, классифицированным как страховые, без условий прямого участия. Счета N N 39201 - 39205, 39207 - 39209, 39211 - 39215, 39217 пассивные; счета N 39206 и N 39216 активные.</w:t>
      </w:r>
    </w:p>
    <w:p>
      <w:pPr>
        <w:pStyle w:val="0"/>
        <w:spacing w:before="240" w:lineRule="auto"/>
        <w:ind w:firstLine="540"/>
        <w:jc w:val="both"/>
      </w:pPr>
      <w:r>
        <w:rPr>
          <w:sz w:val="24"/>
        </w:rPr>
        <w:t xml:space="preserve">По кредиту счета N 39201 отражаются:</w:t>
      </w:r>
    </w:p>
    <w:p>
      <w:pPr>
        <w:pStyle w:val="0"/>
        <w:spacing w:before="240" w:lineRule="auto"/>
        <w:ind w:firstLine="540"/>
        <w:jc w:val="both"/>
      </w:pPr>
      <w:r>
        <w:rPr>
          <w:sz w:val="24"/>
        </w:rPr>
        <w:t xml:space="preserve">убыток по обременительным договорам ОПС в корреспонденции со счетом N 71321;</w:t>
      </w:r>
    </w:p>
    <w:p>
      <w:pPr>
        <w:pStyle w:val="0"/>
        <w:spacing w:before="240" w:lineRule="auto"/>
        <w:ind w:firstLine="540"/>
        <w:jc w:val="both"/>
      </w:pPr>
      <w:r>
        <w:rPr>
          <w:sz w:val="24"/>
        </w:rPr>
        <w:t xml:space="preserve">компонент убытка в корреспонденции со счетом N 71321;</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39201 отражается восстановление компонента убытка в корреспонденции со счетом N 71322.</w:t>
      </w:r>
    </w:p>
    <w:p>
      <w:pPr>
        <w:pStyle w:val="0"/>
        <w:spacing w:before="240" w:lineRule="auto"/>
        <w:ind w:firstLine="540"/>
        <w:jc w:val="both"/>
      </w:pPr>
      <w:r>
        <w:rPr>
          <w:sz w:val="24"/>
        </w:rPr>
        <w:t xml:space="preserve">По кредиту счета N 39202 отражаются:</w:t>
      </w:r>
    </w:p>
    <w:p>
      <w:pPr>
        <w:pStyle w:val="0"/>
        <w:spacing w:before="240" w:lineRule="auto"/>
        <w:ind w:firstLine="540"/>
        <w:jc w:val="both"/>
      </w:pPr>
      <w:r>
        <w:rPr>
          <w:sz w:val="24"/>
        </w:rPr>
        <w:t xml:space="preserve">обязательства по договорам ОПС в корреспонденции со счетами N N 48401 - 48403;</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39211;</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39211;</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39202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39203;</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39204;</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39205;</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39211;</w:t>
      </w:r>
    </w:p>
    <w:p>
      <w:pPr>
        <w:pStyle w:val="0"/>
        <w:spacing w:before="240" w:lineRule="auto"/>
        <w:ind w:firstLine="540"/>
        <w:jc w:val="both"/>
      </w:pPr>
      <w:r>
        <w:rPr>
          <w:sz w:val="24"/>
        </w:rPr>
        <w:t xml:space="preserve">перевод средств пенсионных накоплений в другой фонд или Фонд пенсионного и социального страхования Российской Федерации по договорам ОПС в корреспонденции со счетами N 48401 и N 48403, перевод средств пенсионных накоплений в состав средств пенсионных резервов в качестве единовременного взноса по договору ДС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39203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39202;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39212;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71324;</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39203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признание в составе выручки суммы уменьшения пенсионных накоплений по ООЧП на сумму выплат накопительной пенсии, за исключением выплат инвестиционных составляющих, по договорам ОПС в корреспонденции со счетом N 71317.</w:t>
      </w:r>
    </w:p>
    <w:p>
      <w:pPr>
        <w:pStyle w:val="0"/>
        <w:spacing w:before="240" w:lineRule="auto"/>
        <w:ind w:firstLine="540"/>
        <w:jc w:val="both"/>
      </w:pPr>
      <w:r>
        <w:rPr>
          <w:sz w:val="24"/>
        </w:rPr>
        <w:t xml:space="preserve">По кредиту счета N 39204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39202;</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39213;</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39213;</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39204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39213.</w:t>
      </w:r>
    </w:p>
    <w:p>
      <w:pPr>
        <w:pStyle w:val="0"/>
        <w:spacing w:before="240" w:lineRule="auto"/>
        <w:ind w:firstLine="540"/>
        <w:jc w:val="both"/>
      </w:pPr>
      <w:r>
        <w:rPr>
          <w:sz w:val="24"/>
        </w:rPr>
        <w:t xml:space="preserve">По кредиту счета N 39205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39202;</w:t>
      </w:r>
    </w:p>
    <w:p>
      <w:pPr>
        <w:pStyle w:val="0"/>
        <w:spacing w:before="240" w:lineRule="auto"/>
        <w:ind w:firstLine="540"/>
        <w:jc w:val="both"/>
      </w:pPr>
      <w:r>
        <w:rPr>
          <w:sz w:val="24"/>
        </w:rPr>
        <w:t xml:space="preserve">уменьшение средств резерва по ОПС для пополнения средств пенсионных накоплений, сформированных в пользу правопреемников умерших застрахованных лиц,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39205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39214;</w:t>
      </w:r>
    </w:p>
    <w:p>
      <w:pPr>
        <w:pStyle w:val="0"/>
        <w:spacing w:before="240" w:lineRule="auto"/>
        <w:ind w:firstLine="540"/>
        <w:jc w:val="both"/>
      </w:pPr>
      <w:r>
        <w:rPr>
          <w:sz w:val="24"/>
        </w:rPr>
        <w:t xml:space="preserve">формирование резерва по ОПС за счет средств пенсионных накоплений, не полученных правопреемниками умерших застрахованных лиц, в корреспонденции со счетом N 39705.</w:t>
      </w:r>
    </w:p>
    <w:p>
      <w:pPr>
        <w:pStyle w:val="0"/>
        <w:spacing w:before="240" w:lineRule="auto"/>
        <w:ind w:firstLine="540"/>
        <w:jc w:val="both"/>
      </w:pPr>
      <w:r>
        <w:rPr>
          <w:sz w:val="24"/>
        </w:rPr>
        <w:t xml:space="preserve">По дебету счета N 39206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39206 и N 39207;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ОПС в корреспонденции со счетом N 35619;</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ОПС в корреспонденции со счетом N 71317;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ОПС в корреспонденции со счетом N 35553;</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71317;</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39208;</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39208;</w:t>
      </w:r>
    </w:p>
    <w:p>
      <w:pPr>
        <w:pStyle w:val="0"/>
        <w:spacing w:before="240" w:lineRule="auto"/>
        <w:ind w:firstLine="540"/>
        <w:jc w:val="both"/>
      </w:pPr>
      <w:r>
        <w:rPr>
          <w:sz w:val="24"/>
        </w:rPr>
        <w:t xml:space="preserve">признание (увеличение) маржи в корреспонденции со счетом N 39209;</w:t>
      </w:r>
    </w:p>
    <w:p>
      <w:pPr>
        <w:pStyle w:val="0"/>
        <w:spacing w:before="240" w:lineRule="auto"/>
        <w:ind w:firstLine="540"/>
        <w:jc w:val="both"/>
      </w:pPr>
      <w:r>
        <w:rPr>
          <w:sz w:val="24"/>
        </w:rPr>
        <w:t xml:space="preserve">финансовые доходы по договорам ОПС в корреспонденции со счетом N 71319; списание начисленных финансовых расходов в корреспонденции со счетами N 71320 и N 72320;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По кредиту счета N 39206 отражаются:</w:t>
      </w:r>
    </w:p>
    <w:p>
      <w:pPr>
        <w:pStyle w:val="0"/>
        <w:spacing w:before="240" w:lineRule="auto"/>
        <w:ind w:firstLine="540"/>
        <w:jc w:val="both"/>
      </w:pPr>
      <w:r>
        <w:rPr>
          <w:sz w:val="24"/>
        </w:rPr>
        <w:t xml:space="preserve">расходы от амортизации АДП в корреспонденции со счетом N 71318;</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71318;</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39209;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39208;</w:t>
      </w:r>
    </w:p>
    <w:p>
      <w:pPr>
        <w:pStyle w:val="0"/>
        <w:spacing w:before="240" w:lineRule="auto"/>
        <w:ind w:firstLine="540"/>
        <w:jc w:val="both"/>
      </w:pPr>
      <w:r>
        <w:rPr>
          <w:sz w:val="24"/>
        </w:rPr>
        <w:t xml:space="preserve">финансовые расходы по договорам ОПС в корреспонденции со счетом N 71320;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доходов за счет собственных средств при отражении отрицательного результата инвестирования средств пенсионных накоплений в корреспонденции со счетом N 72319;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39206 и N 39207.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39207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39206;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39209;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39208;</w:t>
      </w:r>
    </w:p>
    <w:p>
      <w:pPr>
        <w:pStyle w:val="0"/>
        <w:spacing w:before="240" w:lineRule="auto"/>
        <w:ind w:firstLine="540"/>
        <w:jc w:val="both"/>
      </w:pPr>
      <w:r>
        <w:rPr>
          <w:sz w:val="24"/>
        </w:rPr>
        <w:t xml:space="preserve">финансовые расходы по договорам ОПС в корреспонденции со счетом N 71320;</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39207 отражаются:</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39208;</w:t>
      </w:r>
    </w:p>
    <w:p>
      <w:pPr>
        <w:pStyle w:val="0"/>
        <w:spacing w:before="240" w:lineRule="auto"/>
        <w:ind w:firstLine="540"/>
        <w:jc w:val="both"/>
      </w:pPr>
      <w:r>
        <w:rPr>
          <w:sz w:val="24"/>
        </w:rPr>
        <w:t xml:space="preserve">признание (увеличение) маржи в корреспонденции со счетом N 39209;</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договоров ОПС в составе выручки в корреспонденции со счетом N 71317;</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39208;</w:t>
      </w:r>
    </w:p>
    <w:p>
      <w:pPr>
        <w:pStyle w:val="0"/>
        <w:spacing w:before="240" w:lineRule="auto"/>
        <w:ind w:firstLine="540"/>
        <w:jc w:val="both"/>
      </w:pPr>
      <w:r>
        <w:rPr>
          <w:sz w:val="24"/>
        </w:rPr>
        <w:t xml:space="preserve">финансовые доходы по договорам ОПС в корреспонденции со счетом N 71319;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списание начисленных финансовых расходов в корреспонденции со счетами N 71320 и N 72320;</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39206.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39208 отражаются:</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счетами N 39206 и N 39207;</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счетами N 39206 и N 39207;</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39208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71317;</w:t>
      </w:r>
    </w:p>
    <w:p>
      <w:pPr>
        <w:pStyle w:val="0"/>
        <w:spacing w:before="240" w:lineRule="auto"/>
        <w:ind w:firstLine="540"/>
        <w:jc w:val="both"/>
      </w:pPr>
      <w:r>
        <w:rPr>
          <w:sz w:val="24"/>
        </w:rPr>
        <w:t xml:space="preserve">финансовые доходы в корреспонденции со счетом N 71319;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39206 и N 39207.</w:t>
      </w:r>
    </w:p>
    <w:p>
      <w:pPr>
        <w:pStyle w:val="0"/>
        <w:spacing w:before="240" w:lineRule="auto"/>
        <w:ind w:firstLine="540"/>
        <w:jc w:val="both"/>
      </w:pPr>
      <w:r>
        <w:rPr>
          <w:sz w:val="24"/>
        </w:rPr>
        <w:t xml:space="preserve">По кредиту счета N 39209 отражаются:</w:t>
      </w:r>
    </w:p>
    <w:p>
      <w:pPr>
        <w:pStyle w:val="0"/>
        <w:spacing w:before="240" w:lineRule="auto"/>
        <w:ind w:firstLine="540"/>
        <w:jc w:val="both"/>
      </w:pPr>
      <w:r>
        <w:rPr>
          <w:sz w:val="24"/>
        </w:rPr>
        <w:t xml:space="preserve">признание (увеличение) маржи в корреспонденции со счетами N 39206 и N 39207;</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дебету счета N 39209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71317;</w:t>
      </w:r>
    </w:p>
    <w:p>
      <w:pPr>
        <w:pStyle w:val="0"/>
        <w:spacing w:before="240" w:lineRule="auto"/>
        <w:ind w:firstLine="540"/>
        <w:jc w:val="both"/>
      </w:pPr>
      <w:r>
        <w:rPr>
          <w:sz w:val="24"/>
        </w:rPr>
        <w:t xml:space="preserve">уменьшение маржи в корреспонденции со счетами N 39206 и N 39207;</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По кредиту счета N 39211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39202;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39211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39202;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39202;</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39212 отражаются:</w:t>
      </w:r>
    </w:p>
    <w:p>
      <w:pPr>
        <w:pStyle w:val="0"/>
        <w:spacing w:before="240" w:lineRule="auto"/>
        <w:ind w:firstLine="540"/>
        <w:jc w:val="both"/>
      </w:pPr>
      <w:r>
        <w:rPr>
          <w:sz w:val="24"/>
        </w:rPr>
        <w:t xml:space="preserve">начисление накопительной пенсии по договорам ОПС в корреспонденции со счетом N 71318;</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финансовые расходы в корреспонденции со счетами N 10637 и N 71320;</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48404.</w:t>
      </w:r>
    </w:p>
    <w:p>
      <w:pPr>
        <w:pStyle w:val="0"/>
        <w:spacing w:before="240" w:lineRule="auto"/>
        <w:ind w:firstLine="540"/>
        <w:jc w:val="both"/>
      </w:pPr>
      <w:r>
        <w:rPr>
          <w:sz w:val="24"/>
        </w:rPr>
        <w:t xml:space="preserve">По дебету счета N 39212 отражаются:</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39203;</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71323;</w:t>
      </w:r>
    </w:p>
    <w:p>
      <w:pPr>
        <w:pStyle w:val="0"/>
        <w:spacing w:before="240" w:lineRule="auto"/>
        <w:ind w:firstLine="540"/>
        <w:jc w:val="both"/>
      </w:pPr>
      <w:r>
        <w:rPr>
          <w:sz w:val="24"/>
        </w:rPr>
        <w:t xml:space="preserve">расчеты по начисленной накопительной пенсии по договорам ОПС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39213 отражаются:</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39204;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39213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39204;</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39204;</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39214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39205;</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39214 отражаются:</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39215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39215 отражаются доходы от восстановления рисковой поправки на нефинансовый риск по ОВТ по договорам ОПС в корреспонденции со счетом N 71323.</w:t>
      </w:r>
    </w:p>
    <w:p>
      <w:pPr>
        <w:pStyle w:val="0"/>
        <w:spacing w:before="240" w:lineRule="auto"/>
        <w:ind w:firstLine="540"/>
        <w:jc w:val="both"/>
      </w:pPr>
      <w:r>
        <w:rPr>
          <w:sz w:val="24"/>
        </w:rPr>
        <w:t xml:space="preserve">По дебету счета N 39216 отражается 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По кредиту счета N 39216 отражается корректировка пенсионных накоплений по договорам ОПС в корреспонденции со счетом N 39217.</w:t>
      </w:r>
    </w:p>
    <w:p>
      <w:pPr>
        <w:pStyle w:val="0"/>
        <w:spacing w:before="240" w:lineRule="auto"/>
        <w:ind w:firstLine="540"/>
        <w:jc w:val="both"/>
      </w:pPr>
      <w:r>
        <w:rPr>
          <w:sz w:val="24"/>
        </w:rPr>
        <w:t xml:space="preserve">По кредиту счета N 39217 отражаются:</w:t>
      </w:r>
    </w:p>
    <w:p>
      <w:pPr>
        <w:pStyle w:val="0"/>
        <w:spacing w:before="240" w:lineRule="auto"/>
        <w:ind w:firstLine="540"/>
        <w:jc w:val="both"/>
      </w:pPr>
      <w:r>
        <w:rPr>
          <w:sz w:val="24"/>
        </w:rPr>
        <w:t xml:space="preserve">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39217 отражается корректировка пенсионных накоплений по договорам ОПС в корреспонденции со счетом N 39216.</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средств по обязательному пенсионному страхованию некредитная финансовая организация должна обеспечить отдельный аналитический учет средств (части средств) материнского (семейного) капитала.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393</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ОПС, классифицированным как страховые, без условий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39301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39302</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39303</w:t>
            </w:r>
          </w:p>
        </w:tc>
        <w:tc>
          <w:tcPr>
            <w:tcW w:w="6463" w:type="dxa"/>
            <w:tcBorders>
              <w:top w:val="nil"/>
              <w:left w:val="nil"/>
              <w:bottom w:val="nil"/>
              <w:right w:val="nil"/>
            </w:tcBorders>
          </w:tcPr>
          <w:p>
            <w:pPr>
              <w:pStyle w:val="0"/>
              <w:jc w:val="both"/>
            </w:pPr>
            <w:r>
              <w:rPr>
                <w:sz w:val="24"/>
              </w:rPr>
              <w:t xml:space="preserve">"Выплатной резерв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39305</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39309</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39311</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39312</w:t>
            </w:r>
          </w:p>
        </w:tc>
        <w:tc>
          <w:tcPr>
            <w:tcW w:w="6463" w:type="dxa"/>
            <w:tcBorders>
              <w:top w:val="nil"/>
              <w:left w:val="nil"/>
              <w:bottom w:val="nil"/>
              <w:right w:val="nil"/>
            </w:tcBorders>
          </w:tcPr>
          <w:p>
            <w:pPr>
              <w:pStyle w:val="0"/>
              <w:jc w:val="both"/>
            </w:pPr>
            <w:r>
              <w:rPr>
                <w:sz w:val="24"/>
              </w:rPr>
              <w:t xml:space="preserve">"Выплатной резерв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39313</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39317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bl>
    <w:p>
      <w:pPr>
        <w:pStyle w:val="0"/>
        <w:jc w:val="both"/>
      </w:pPr>
      <w:r>
        <w:rPr>
          <w:sz w:val="24"/>
        </w:rPr>
      </w:r>
    </w:p>
    <w:p>
      <w:pPr>
        <w:pStyle w:val="0"/>
        <w:ind w:firstLine="540"/>
        <w:jc w:val="both"/>
      </w:pPr>
      <w:r>
        <w:rPr>
          <w:sz w:val="24"/>
        </w:rPr>
        <w:t xml:space="preserve">3.69. Назначение счетов - учет обязательств по оставшимся договорам ОПС, классифицированным как страховые, без условий прямого участия. Счета N N 39301 - 39305, 39307 - 39309, 39311 - 39315, 39317 пассивные; счета N 39306 и N 39316 активные.</w:t>
      </w:r>
    </w:p>
    <w:p>
      <w:pPr>
        <w:pStyle w:val="0"/>
        <w:spacing w:before="240" w:lineRule="auto"/>
        <w:ind w:firstLine="540"/>
        <w:jc w:val="both"/>
      </w:pPr>
      <w:r>
        <w:rPr>
          <w:sz w:val="24"/>
        </w:rPr>
        <w:t xml:space="preserve">Отражение обязательств на счетах N N 39301 - 39309, 39311 - 39317 осуществляется аналогично учету операций по счетам N N 39101 - 39109, 39111 - 39117.</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средств по обязательному пенсионному страхованию некредитная финансовая организация должна обеспечить отдельный аналитический учет средств (части средств) материнского (семейного) капитала.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p>
      <w:pPr>
        <w:pStyle w:val="2"/>
        <w:outlineLvl w:val="4"/>
        <w:jc w:val="center"/>
      </w:pPr>
      <w:r>
        <w:rPr>
          <w:sz w:val="24"/>
        </w:rPr>
        <w:t xml:space="preserve">Обязательства по договорам ОПС</w:t>
      </w:r>
    </w:p>
    <w:p>
      <w:pPr>
        <w:pStyle w:val="0"/>
        <w:jc w:val="both"/>
      </w:pPr>
      <w:r>
        <w:rPr>
          <w:sz w:val="24"/>
        </w:rPr>
      </w:r>
    </w:p>
    <w:p>
      <w:pPr>
        <w:pStyle w:val="2"/>
        <w:outlineLvl w:val="5"/>
        <w:jc w:val="center"/>
      </w:pPr>
      <w:r>
        <w:rPr>
          <w:sz w:val="24"/>
        </w:rPr>
        <w:t xml:space="preserve">Модель с переменным вознаграждением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394</w:t>
            </w:r>
          </w:p>
        </w:tc>
        <w:tc>
          <w:tcPr>
            <w:tcW w:w="6463" w:type="dxa"/>
            <w:tcBorders>
              <w:top w:val="nil"/>
              <w:left w:val="nil"/>
              <w:bottom w:val="nil"/>
              <w:right w:val="nil"/>
            </w:tcBorders>
          </w:tcPr>
          <w:p>
            <w:pPr>
              <w:pStyle w:val="0"/>
              <w:jc w:val="both"/>
            </w:pPr>
            <w:r>
              <w:rPr>
                <w:sz w:val="24"/>
              </w:rPr>
              <w:t xml:space="preserve">"Обязательства по договорам ОПС,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39401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39402</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39403</w:t>
            </w:r>
          </w:p>
        </w:tc>
        <w:tc>
          <w:tcPr>
            <w:tcW w:w="6463" w:type="dxa"/>
            <w:tcBorders>
              <w:top w:val="nil"/>
              <w:left w:val="nil"/>
              <w:bottom w:val="nil"/>
              <w:right w:val="nil"/>
            </w:tcBorders>
          </w:tcPr>
          <w:p>
            <w:pPr>
              <w:pStyle w:val="0"/>
              <w:jc w:val="both"/>
            </w:pPr>
            <w:r>
              <w:rPr>
                <w:sz w:val="24"/>
              </w:rPr>
              <w:t xml:space="preserve">"Выплатной резерв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39405</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39409</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39411</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39412</w:t>
            </w:r>
          </w:p>
        </w:tc>
        <w:tc>
          <w:tcPr>
            <w:tcW w:w="6463" w:type="dxa"/>
            <w:tcBorders>
              <w:top w:val="nil"/>
              <w:left w:val="nil"/>
              <w:bottom w:val="nil"/>
              <w:right w:val="nil"/>
            </w:tcBorders>
          </w:tcPr>
          <w:p>
            <w:pPr>
              <w:pStyle w:val="0"/>
              <w:jc w:val="both"/>
            </w:pPr>
            <w:r>
              <w:rPr>
                <w:sz w:val="24"/>
              </w:rPr>
              <w:t xml:space="preserve">"Выплатной резерв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39413</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39417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bl>
    <w:p>
      <w:pPr>
        <w:pStyle w:val="0"/>
        <w:jc w:val="both"/>
      </w:pPr>
      <w:r>
        <w:rPr>
          <w:sz w:val="24"/>
        </w:rPr>
      </w:r>
    </w:p>
    <w:p>
      <w:pPr>
        <w:pStyle w:val="0"/>
        <w:ind w:firstLine="540"/>
        <w:jc w:val="both"/>
      </w:pPr>
      <w:r>
        <w:rPr>
          <w:sz w:val="24"/>
        </w:rPr>
        <w:t xml:space="preserve">3.70. Назначение счетов - учет обязательств по договорам ОПС, классифицированным как страховые, с условиями прямого участия, в отношении которых на дату признания отсутствует значительная вероятность того, что впоследствии они станут обременительными. Счета N N 39401 - 39405, 39407 - 39409, 39411 - 39415, 39417 пассивные; счета N 39406 и N 39416 активные.</w:t>
      </w:r>
    </w:p>
    <w:p>
      <w:pPr>
        <w:pStyle w:val="0"/>
        <w:spacing w:before="240" w:lineRule="auto"/>
        <w:ind w:firstLine="540"/>
        <w:jc w:val="both"/>
      </w:pPr>
      <w:r>
        <w:rPr>
          <w:sz w:val="24"/>
        </w:rPr>
        <w:t xml:space="preserve">По кредиту счета N 39401 отражаются:</w:t>
      </w:r>
    </w:p>
    <w:p>
      <w:pPr>
        <w:pStyle w:val="0"/>
        <w:spacing w:before="240" w:lineRule="auto"/>
        <w:ind w:firstLine="540"/>
        <w:jc w:val="both"/>
      </w:pPr>
      <w:r>
        <w:rPr>
          <w:sz w:val="24"/>
        </w:rPr>
        <w:t xml:space="preserve">признание (увеличение) маржи в корреспонденции со счетами N 39406 и N 39407;</w:t>
      </w:r>
    </w:p>
    <w:p>
      <w:pPr>
        <w:pStyle w:val="0"/>
        <w:spacing w:before="240" w:lineRule="auto"/>
        <w:ind w:firstLine="540"/>
        <w:jc w:val="both"/>
      </w:pPr>
      <w:r>
        <w:rPr>
          <w:sz w:val="24"/>
        </w:rPr>
        <w:t xml:space="preserve">величина изменения рисковой поправки на нефинансовый риск по договорам ОПС,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39408.</w:t>
      </w:r>
    </w:p>
    <w:p>
      <w:pPr>
        <w:pStyle w:val="0"/>
        <w:spacing w:before="240" w:lineRule="auto"/>
        <w:ind w:firstLine="540"/>
        <w:jc w:val="both"/>
      </w:pPr>
      <w:r>
        <w:rPr>
          <w:sz w:val="24"/>
        </w:rPr>
        <w:t xml:space="preserve">По дебету счета N 39401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71317;</w:t>
      </w:r>
    </w:p>
    <w:p>
      <w:pPr>
        <w:pStyle w:val="0"/>
        <w:spacing w:before="240" w:lineRule="auto"/>
        <w:ind w:firstLine="540"/>
        <w:jc w:val="both"/>
      </w:pPr>
      <w:r>
        <w:rPr>
          <w:sz w:val="24"/>
        </w:rPr>
        <w:t xml:space="preserve">уменьшение маржи в корреспонденции со счетами N 39406 и N 39407.</w:t>
      </w:r>
    </w:p>
    <w:p>
      <w:pPr>
        <w:pStyle w:val="0"/>
        <w:spacing w:before="240" w:lineRule="auto"/>
        <w:ind w:firstLine="540"/>
        <w:jc w:val="both"/>
      </w:pPr>
      <w:r>
        <w:rPr>
          <w:sz w:val="24"/>
        </w:rPr>
        <w:t xml:space="preserve">По кредиту счета N 39402 отражаются:</w:t>
      </w:r>
    </w:p>
    <w:p>
      <w:pPr>
        <w:pStyle w:val="0"/>
        <w:spacing w:before="240" w:lineRule="auto"/>
        <w:ind w:firstLine="540"/>
        <w:jc w:val="both"/>
      </w:pPr>
      <w:r>
        <w:rPr>
          <w:sz w:val="24"/>
        </w:rPr>
        <w:t xml:space="preserve">обязательства по договорам ОПС в корреспонденции со счетами N N 48401 - 48403;</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39411;</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39411;</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и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39402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39403;</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39404;</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39405;</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39411;</w:t>
      </w:r>
    </w:p>
    <w:p>
      <w:pPr>
        <w:pStyle w:val="0"/>
        <w:spacing w:before="240" w:lineRule="auto"/>
        <w:ind w:firstLine="540"/>
        <w:jc w:val="both"/>
      </w:pPr>
      <w:r>
        <w:rPr>
          <w:sz w:val="24"/>
        </w:rPr>
        <w:t xml:space="preserve">перевод средств пенсионных накоплений в другой фонд или Фонд пенсионного и социального страхования Российской Федерации по договорам ОПС в корреспонденции со счетами N 48401 и N 48403, перевод средств пенсионных накоплений в состав средств пенсионных резервов в качестве единовременного взноса по договору ДС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39403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39402;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39412;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71324;</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39403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признание в составе выручки суммы уменьшения пенсионных накоплений по ООЧП на суммы выплат накопительной пенсии, за исключением выплат инвестиционных составляющих, по договорам ОПС в корреспонденции со счетом N 71317.</w:t>
      </w:r>
    </w:p>
    <w:p>
      <w:pPr>
        <w:pStyle w:val="0"/>
        <w:spacing w:before="240" w:lineRule="auto"/>
        <w:ind w:firstLine="540"/>
        <w:jc w:val="both"/>
      </w:pPr>
      <w:r>
        <w:rPr>
          <w:sz w:val="24"/>
        </w:rPr>
        <w:t xml:space="preserve">По кредиту счета N 39404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39413;</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39402;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39413;</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39404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39413.</w:t>
      </w:r>
    </w:p>
    <w:p>
      <w:pPr>
        <w:pStyle w:val="0"/>
        <w:spacing w:before="240" w:lineRule="auto"/>
        <w:ind w:firstLine="540"/>
        <w:jc w:val="both"/>
      </w:pPr>
      <w:r>
        <w:rPr>
          <w:sz w:val="24"/>
        </w:rPr>
        <w:t xml:space="preserve">По кредиту счета N 39405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39402;</w:t>
      </w:r>
    </w:p>
    <w:p>
      <w:pPr>
        <w:pStyle w:val="0"/>
        <w:spacing w:before="240" w:lineRule="auto"/>
        <w:ind w:firstLine="540"/>
        <w:jc w:val="both"/>
      </w:pPr>
      <w:r>
        <w:rPr>
          <w:sz w:val="24"/>
        </w:rPr>
        <w:t xml:space="preserve">уменьшение средств резерва по ОПС для пополнения средств пенсионных накоплений, сформированных в пользу правопреемников умерших застрахованных лиц,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39405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39414;</w:t>
      </w:r>
    </w:p>
    <w:p>
      <w:pPr>
        <w:pStyle w:val="0"/>
        <w:spacing w:before="240" w:lineRule="auto"/>
        <w:ind w:firstLine="540"/>
        <w:jc w:val="both"/>
      </w:pPr>
      <w:r>
        <w:rPr>
          <w:sz w:val="24"/>
        </w:rPr>
        <w:t xml:space="preserve">формирование резерва по ОПС за счет средств пенсионных накоплений, не полученных правопреемниками умерших застрахованных лиц, в корреспонденции со счетом N 39705.</w:t>
      </w:r>
    </w:p>
    <w:p>
      <w:pPr>
        <w:pStyle w:val="0"/>
        <w:spacing w:before="240" w:lineRule="auto"/>
        <w:ind w:firstLine="540"/>
        <w:jc w:val="both"/>
      </w:pPr>
      <w:r>
        <w:rPr>
          <w:sz w:val="24"/>
        </w:rPr>
        <w:t xml:space="preserve">По дебету счета N 39406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39406 и N 39407;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ОПС в корреспонденции со счетом N 35618;</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ОПС в корреспонденции со счетом N 71317;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ОПС в корреспонденции со счетом N 35551;</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71317;</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39408;</w:t>
      </w:r>
    </w:p>
    <w:p>
      <w:pPr>
        <w:pStyle w:val="0"/>
        <w:spacing w:before="240" w:lineRule="auto"/>
        <w:ind w:firstLine="540"/>
        <w:jc w:val="both"/>
      </w:pPr>
      <w:r>
        <w:rPr>
          <w:sz w:val="24"/>
        </w:rPr>
        <w:t xml:space="preserve">признание (увеличение) маржи в корреспонденции со счетом N 39401;</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39408;</w:t>
      </w:r>
    </w:p>
    <w:p>
      <w:pPr>
        <w:pStyle w:val="0"/>
        <w:spacing w:before="240" w:lineRule="auto"/>
        <w:ind w:firstLine="540"/>
        <w:jc w:val="both"/>
      </w:pPr>
      <w:r>
        <w:rPr>
          <w:sz w:val="24"/>
        </w:rPr>
        <w:t xml:space="preserve">финансовые доходы в корреспонденции со счетом N 71319.</w:t>
      </w:r>
    </w:p>
    <w:p>
      <w:pPr>
        <w:pStyle w:val="0"/>
        <w:spacing w:before="240" w:lineRule="auto"/>
        <w:ind w:firstLine="540"/>
        <w:jc w:val="both"/>
      </w:pPr>
      <w:r>
        <w:rPr>
          <w:sz w:val="24"/>
        </w:rPr>
        <w:t xml:space="preserve">По кредиту счета N 39406 отражаются:</w:t>
      </w:r>
    </w:p>
    <w:p>
      <w:pPr>
        <w:pStyle w:val="0"/>
        <w:spacing w:before="240" w:lineRule="auto"/>
        <w:ind w:firstLine="540"/>
        <w:jc w:val="both"/>
      </w:pPr>
      <w:r>
        <w:rPr>
          <w:sz w:val="24"/>
        </w:rPr>
        <w:t xml:space="preserve">расходы от амортизации АДП в корреспонденции со счетом N 71318;</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71318;</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39401;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39408;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списание начисленных финансовых доходов за счет собственных средств при отражении отрицательного результата инвестирования средств пенсионных накоплений в корреспонденции со счетом N 72319;</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39406 и N 39407.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39407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39406;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39401;</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39408;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изменение справедливой стоимости базовых статей в корреспонденции со счетом N 71320;</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По дебету счета N 39407 отражаются:</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договоров ОПС в составе выручки в корреспонденции со счетом N 71317;</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39408;</w:t>
      </w:r>
    </w:p>
    <w:p>
      <w:pPr>
        <w:pStyle w:val="0"/>
        <w:spacing w:before="240" w:lineRule="auto"/>
        <w:ind w:firstLine="540"/>
        <w:jc w:val="both"/>
      </w:pPr>
      <w:r>
        <w:rPr>
          <w:sz w:val="24"/>
        </w:rPr>
        <w:t xml:space="preserve">признание (увеличение) маржи в корреспонденции со счетом N 39401;</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39408;</w:t>
      </w:r>
    </w:p>
    <w:p>
      <w:pPr>
        <w:pStyle w:val="0"/>
        <w:spacing w:before="240" w:lineRule="auto"/>
        <w:ind w:firstLine="540"/>
        <w:jc w:val="both"/>
      </w:pPr>
      <w:r>
        <w:rPr>
          <w:sz w:val="24"/>
        </w:rPr>
        <w:t xml:space="preserve">финансовые доходы в корреспонденции со счетом N 71319;</w:t>
      </w:r>
    </w:p>
    <w:p>
      <w:pPr>
        <w:pStyle w:val="0"/>
        <w:spacing w:before="240" w:lineRule="auto"/>
        <w:ind w:firstLine="540"/>
        <w:jc w:val="both"/>
      </w:pPr>
      <w:r>
        <w:rPr>
          <w:sz w:val="24"/>
        </w:rPr>
        <w:t xml:space="preserve">списание начисленных финансовых расходов за счет собственных средств при отражении дохода от инвестирования средств пенсионных накоплений в корреспонденции со счетом N 72320;</w:t>
      </w:r>
    </w:p>
    <w:p>
      <w:pPr>
        <w:pStyle w:val="0"/>
        <w:spacing w:before="240" w:lineRule="auto"/>
        <w:ind w:firstLine="540"/>
        <w:jc w:val="both"/>
      </w:pPr>
      <w:r>
        <w:rPr>
          <w:sz w:val="24"/>
        </w:rPr>
        <w:t xml:space="preserve">списание изменения начисленной справедливой стоимости базовых статей в корреспонденции со счетом N 71320;</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39406.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39408 отражаются:</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счетами N 39406 и N 39407;</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счетами N 39406 и N 39407;</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39408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71317;</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39406 и N 39407;</w:t>
      </w:r>
    </w:p>
    <w:p>
      <w:pPr>
        <w:pStyle w:val="0"/>
        <w:spacing w:before="240" w:lineRule="auto"/>
        <w:ind w:firstLine="540"/>
        <w:jc w:val="both"/>
      </w:pPr>
      <w:r>
        <w:rPr>
          <w:sz w:val="24"/>
        </w:rPr>
        <w:t xml:space="preserve">величина изменения рисковой поправки на нефинансовый риск по договорам ОПС,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39401.</w:t>
      </w:r>
    </w:p>
    <w:p>
      <w:pPr>
        <w:pStyle w:val="0"/>
        <w:spacing w:before="240" w:lineRule="auto"/>
        <w:ind w:firstLine="540"/>
        <w:jc w:val="both"/>
      </w:pPr>
      <w:r>
        <w:rPr>
          <w:sz w:val="24"/>
        </w:rPr>
        <w:t xml:space="preserve">По кредиту счета N 39409 отражаются:</w:t>
      </w:r>
    </w:p>
    <w:p>
      <w:pPr>
        <w:pStyle w:val="0"/>
        <w:spacing w:before="240" w:lineRule="auto"/>
        <w:ind w:firstLine="540"/>
        <w:jc w:val="both"/>
      </w:pPr>
      <w:r>
        <w:rPr>
          <w:sz w:val="24"/>
        </w:rPr>
        <w:t xml:space="preserve">компонент убытка в корреспонденции со счетом N 71321;</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39409 отражается восстановление компонента убытка в корреспонденции со счетом N 71322.</w:t>
      </w:r>
    </w:p>
    <w:p>
      <w:pPr>
        <w:pStyle w:val="0"/>
        <w:spacing w:before="240" w:lineRule="auto"/>
        <w:ind w:firstLine="540"/>
        <w:jc w:val="both"/>
      </w:pPr>
      <w:r>
        <w:rPr>
          <w:sz w:val="24"/>
        </w:rPr>
        <w:t xml:space="preserve">По кредиту счета N 39411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39402;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39411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39402;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39402;</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39412 отражаются:</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начисление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счетами N 10637 и N 71320;</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48404.</w:t>
      </w:r>
    </w:p>
    <w:p>
      <w:pPr>
        <w:pStyle w:val="0"/>
        <w:spacing w:before="240" w:lineRule="auto"/>
        <w:ind w:firstLine="540"/>
        <w:jc w:val="both"/>
      </w:pPr>
      <w:r>
        <w:rPr>
          <w:sz w:val="24"/>
        </w:rPr>
        <w:t xml:space="preserve">По дебету счета N 39412 отражаются:</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39403;</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71323;</w:t>
      </w:r>
    </w:p>
    <w:p>
      <w:pPr>
        <w:pStyle w:val="0"/>
        <w:spacing w:before="240" w:lineRule="auto"/>
        <w:ind w:firstLine="540"/>
        <w:jc w:val="both"/>
      </w:pPr>
      <w:r>
        <w:rPr>
          <w:sz w:val="24"/>
        </w:rPr>
        <w:t xml:space="preserve">расчеты по начисленной накопительной пенсии по договорам ОПС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39413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39404;</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39413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39404;</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39404;</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39414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39405;</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39414 отражаются:</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39415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39415 отражаются доходы от восстановления рисковой поправки на нефинансовый риск по ОВТ по договорам ОПС в корреспонденции со счетом N 71323.</w:t>
      </w:r>
    </w:p>
    <w:p>
      <w:pPr>
        <w:pStyle w:val="0"/>
        <w:spacing w:before="240" w:lineRule="auto"/>
        <w:ind w:firstLine="540"/>
        <w:jc w:val="both"/>
      </w:pPr>
      <w:r>
        <w:rPr>
          <w:sz w:val="24"/>
        </w:rPr>
        <w:t xml:space="preserve">По дебету счета N 39416 отражается 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По кредиту счета N 39416 отражается корректировка пенсионных накоплений по договорам ОПС в корреспонденции со счетом N 39417.</w:t>
      </w:r>
    </w:p>
    <w:p>
      <w:pPr>
        <w:pStyle w:val="0"/>
        <w:spacing w:before="240" w:lineRule="auto"/>
        <w:ind w:firstLine="540"/>
        <w:jc w:val="both"/>
      </w:pPr>
      <w:r>
        <w:rPr>
          <w:sz w:val="24"/>
        </w:rPr>
        <w:t xml:space="preserve">По кредиту счета N 39417 отражаются:</w:t>
      </w:r>
    </w:p>
    <w:p>
      <w:pPr>
        <w:pStyle w:val="0"/>
        <w:spacing w:before="240" w:lineRule="auto"/>
        <w:ind w:firstLine="540"/>
        <w:jc w:val="both"/>
      </w:pPr>
      <w:r>
        <w:rPr>
          <w:sz w:val="24"/>
        </w:rPr>
        <w:t xml:space="preserve">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39417 отражается корректировка пенсионных накоплений по договорам ОПС в корреспонденции со счетом N 39416.</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средств по обязательному пенсионному страхованию некредитная финансовая организация должна обеспечить отдельный аналитический учет средств (части средств) материнского (семейного) капитала.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395</w:t>
            </w:r>
          </w:p>
        </w:tc>
        <w:tc>
          <w:tcPr>
            <w:tcW w:w="6463" w:type="dxa"/>
            <w:tcBorders>
              <w:top w:val="nil"/>
              <w:left w:val="nil"/>
              <w:bottom w:val="nil"/>
              <w:right w:val="nil"/>
            </w:tcBorders>
          </w:tcPr>
          <w:p>
            <w:pPr>
              <w:pStyle w:val="0"/>
              <w:jc w:val="both"/>
            </w:pPr>
            <w:r>
              <w:rPr>
                <w:sz w:val="24"/>
              </w:rPr>
              <w:t xml:space="preserve">"Обязательства по обременительным договорам ОПС, классифицированным как страховые, с условиями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39501</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39502</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39503</w:t>
            </w:r>
          </w:p>
        </w:tc>
        <w:tc>
          <w:tcPr>
            <w:tcW w:w="6463" w:type="dxa"/>
            <w:tcBorders>
              <w:top w:val="nil"/>
              <w:left w:val="nil"/>
              <w:bottom w:val="nil"/>
              <w:right w:val="nil"/>
            </w:tcBorders>
          </w:tcPr>
          <w:p>
            <w:pPr>
              <w:pStyle w:val="0"/>
              <w:jc w:val="both"/>
            </w:pPr>
            <w:r>
              <w:rPr>
                <w:sz w:val="24"/>
              </w:rPr>
              <w:t xml:space="preserve">"Выплатной резерв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39505</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39509</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39511</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39512</w:t>
            </w:r>
          </w:p>
        </w:tc>
        <w:tc>
          <w:tcPr>
            <w:tcW w:w="6463" w:type="dxa"/>
            <w:tcBorders>
              <w:top w:val="nil"/>
              <w:left w:val="nil"/>
              <w:bottom w:val="nil"/>
              <w:right w:val="nil"/>
            </w:tcBorders>
          </w:tcPr>
          <w:p>
            <w:pPr>
              <w:pStyle w:val="0"/>
              <w:jc w:val="both"/>
            </w:pPr>
            <w:r>
              <w:rPr>
                <w:sz w:val="24"/>
              </w:rPr>
              <w:t xml:space="preserve">"Выплатной резерв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39513</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39517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bl>
    <w:p>
      <w:pPr>
        <w:pStyle w:val="0"/>
        <w:jc w:val="both"/>
      </w:pPr>
      <w:r>
        <w:rPr>
          <w:sz w:val="24"/>
        </w:rPr>
      </w:r>
    </w:p>
    <w:p>
      <w:pPr>
        <w:pStyle w:val="0"/>
        <w:ind w:firstLine="540"/>
        <w:jc w:val="both"/>
      </w:pPr>
      <w:r>
        <w:rPr>
          <w:sz w:val="24"/>
        </w:rPr>
        <w:t xml:space="preserve">3.71. Назначение счетов - учет обязательств по обременительным договорам ОПС, классифицированным как страховые, с условиями прямого участия в соответствии с подходом с переменным вознаграждением. Счета N N 39501 - 39505, 39507 - 39509, 39511 - 39515, 39517 пассивные; счета N 39506 и N 39516 активные.</w:t>
      </w:r>
    </w:p>
    <w:p>
      <w:pPr>
        <w:pStyle w:val="0"/>
        <w:spacing w:before="240" w:lineRule="auto"/>
        <w:ind w:firstLine="540"/>
        <w:jc w:val="both"/>
      </w:pPr>
      <w:r>
        <w:rPr>
          <w:sz w:val="24"/>
        </w:rPr>
        <w:t xml:space="preserve">По кредиту счета N 39501 отражаются:</w:t>
      </w:r>
    </w:p>
    <w:p>
      <w:pPr>
        <w:pStyle w:val="0"/>
        <w:spacing w:before="240" w:lineRule="auto"/>
        <w:ind w:firstLine="540"/>
        <w:jc w:val="both"/>
      </w:pPr>
      <w:r>
        <w:rPr>
          <w:sz w:val="24"/>
        </w:rPr>
        <w:t xml:space="preserve">убыток по обременительным договорам ОПС в корреспонденции со счетом N 71321;</w:t>
      </w:r>
    </w:p>
    <w:p>
      <w:pPr>
        <w:pStyle w:val="0"/>
        <w:spacing w:before="240" w:lineRule="auto"/>
        <w:ind w:firstLine="540"/>
        <w:jc w:val="both"/>
      </w:pPr>
      <w:r>
        <w:rPr>
          <w:sz w:val="24"/>
        </w:rPr>
        <w:t xml:space="preserve">компонент убытка в корреспонденции со счетом N 71321;</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39501 отражается восстановление компонента убытка в корреспонденции со счетом N 71322.</w:t>
      </w:r>
    </w:p>
    <w:p>
      <w:pPr>
        <w:pStyle w:val="0"/>
        <w:spacing w:before="240" w:lineRule="auto"/>
        <w:ind w:firstLine="540"/>
        <w:jc w:val="both"/>
      </w:pPr>
      <w:r>
        <w:rPr>
          <w:sz w:val="24"/>
        </w:rPr>
        <w:t xml:space="preserve">По кредиту счета N 39502 отражаются:</w:t>
      </w:r>
    </w:p>
    <w:p>
      <w:pPr>
        <w:pStyle w:val="0"/>
        <w:spacing w:before="240" w:lineRule="auto"/>
        <w:ind w:firstLine="540"/>
        <w:jc w:val="both"/>
      </w:pPr>
      <w:r>
        <w:rPr>
          <w:sz w:val="24"/>
        </w:rPr>
        <w:t xml:space="preserve">обязательства по договорам ОПС в корреспонденции со счетами N N 48401 - 48403;</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39511;</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39511;</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39502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39503;</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39504;</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39505;</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39511;</w:t>
      </w:r>
    </w:p>
    <w:p>
      <w:pPr>
        <w:pStyle w:val="0"/>
        <w:spacing w:before="240" w:lineRule="auto"/>
        <w:ind w:firstLine="540"/>
        <w:jc w:val="both"/>
      </w:pPr>
      <w:r>
        <w:rPr>
          <w:sz w:val="24"/>
        </w:rPr>
        <w:t xml:space="preserve">перевод средств пенсионных накоплений в другой фонд или Фонд пенсионного и социального страхования Российской Федерации по договорам ОПС в корреспонденции со счетами N 48401 и N 48403, перевод средств пенсионных накоплений в состав средств пенсионных резервов в качестве единовременного взноса по договору ДС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39503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выплатного резерва в корреспонденции со счетом N 39502;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39512;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71324;</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39503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признание в составе выручки суммы уменьшения пенсионных накоплений по ООЧП на сумму выплат накопительной пенсии, за исключением выплат инвестиционных составляющих, по договорам ОПС в корреспонденции со счетом N 71317.</w:t>
      </w:r>
    </w:p>
    <w:p>
      <w:pPr>
        <w:pStyle w:val="0"/>
        <w:spacing w:before="240" w:lineRule="auto"/>
        <w:ind w:firstLine="540"/>
        <w:jc w:val="both"/>
      </w:pPr>
      <w:r>
        <w:rPr>
          <w:sz w:val="24"/>
        </w:rPr>
        <w:t xml:space="preserve">По кредиту счета N 39504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застрахованных лиц, которым назначена срочная пенсионная выплата, в корреспонденции со счетом N 39502;</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39513;</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39513;</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39504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39513.</w:t>
      </w:r>
    </w:p>
    <w:p>
      <w:pPr>
        <w:pStyle w:val="0"/>
        <w:spacing w:before="240" w:lineRule="auto"/>
        <w:ind w:firstLine="540"/>
        <w:jc w:val="both"/>
      </w:pPr>
      <w:r>
        <w:rPr>
          <w:sz w:val="24"/>
        </w:rPr>
        <w:t xml:space="preserve">По кредиту счета N 39505 отражаются:</w:t>
      </w:r>
    </w:p>
    <w:p>
      <w:pPr>
        <w:pStyle w:val="0"/>
        <w:spacing w:before="240" w:lineRule="auto"/>
        <w:ind w:firstLine="540"/>
        <w:jc w:val="both"/>
      </w:pPr>
      <w:r>
        <w:rPr>
          <w:sz w:val="24"/>
        </w:rPr>
        <w:t xml:space="preserve">финансовые расходы в корреспонденции со счетами N 10637 и N 72320;</w:t>
      </w:r>
    </w:p>
    <w:p>
      <w:pPr>
        <w:pStyle w:val="0"/>
        <w:spacing w:before="240" w:lineRule="auto"/>
        <w:ind w:firstLine="540"/>
        <w:jc w:val="both"/>
      </w:pPr>
      <w:r>
        <w:rPr>
          <w:sz w:val="24"/>
        </w:rPr>
        <w:t xml:space="preserve">перевод средств пенсионных накоплений в состав средств пенсионных накоплений, сформированных в пользу правопреемников умерших застрахованных лиц, в корреспонденции со счетом N 39502;</w:t>
      </w:r>
    </w:p>
    <w:p>
      <w:pPr>
        <w:pStyle w:val="0"/>
        <w:spacing w:before="240" w:lineRule="auto"/>
        <w:ind w:firstLine="540"/>
        <w:jc w:val="both"/>
      </w:pPr>
      <w:r>
        <w:rPr>
          <w:sz w:val="24"/>
        </w:rPr>
        <w:t xml:space="preserve">уменьшение средств резерва по ОПС для пополнения средств пенсионных накоплений, сформированных в пользу правопреемников умерших застрахованных лиц, в корреспонденции со счетом N 39705;</w:t>
      </w:r>
    </w:p>
    <w:p>
      <w:pPr>
        <w:pStyle w:val="0"/>
        <w:spacing w:before="240" w:lineRule="auto"/>
        <w:ind w:firstLine="540"/>
        <w:jc w:val="both"/>
      </w:pPr>
      <w:r>
        <w:rPr>
          <w:sz w:val="24"/>
        </w:rPr>
        <w:t xml:space="preserve">восполнение средств пенсионных накоплений за счет собственных средств фонда в корреспонденции со счетами по учету внутрихозяйственных расчетов, за счет полученного гарантийного возмещения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39505 отражаются:</w:t>
      </w:r>
    </w:p>
    <w:p>
      <w:pPr>
        <w:pStyle w:val="0"/>
        <w:spacing w:before="240" w:lineRule="auto"/>
        <w:ind w:firstLine="540"/>
        <w:jc w:val="both"/>
      </w:pPr>
      <w:r>
        <w:rPr>
          <w:sz w:val="24"/>
        </w:rPr>
        <w:t xml:space="preserve">финансовые доходы в корреспонденции со счетами N 10636 и N 72319;</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39514;</w:t>
      </w:r>
    </w:p>
    <w:p>
      <w:pPr>
        <w:pStyle w:val="0"/>
        <w:spacing w:before="240" w:lineRule="auto"/>
        <w:ind w:firstLine="540"/>
        <w:jc w:val="both"/>
      </w:pPr>
      <w:r>
        <w:rPr>
          <w:sz w:val="24"/>
        </w:rPr>
        <w:t xml:space="preserve">формирование резерва по ОПС за счет средств пенсионных накоплений, не полученных правопреемниками умерших застрахованных лиц, в корреспонденции со счетом N 39705.</w:t>
      </w:r>
    </w:p>
    <w:p>
      <w:pPr>
        <w:pStyle w:val="0"/>
        <w:spacing w:before="240" w:lineRule="auto"/>
        <w:ind w:firstLine="540"/>
        <w:jc w:val="both"/>
      </w:pPr>
      <w:r>
        <w:rPr>
          <w:sz w:val="24"/>
        </w:rPr>
        <w:t xml:space="preserve">По дебету счета N 39506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39506 и N 39507;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активов, признанных ранее в отношении АДП, на дату признания договоров ОПС в корреспонденции со счетом N 35619;</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по договорам ОПС в корреспонденции со счетом N 71317;</w:t>
      </w:r>
    </w:p>
    <w:p>
      <w:pPr>
        <w:pStyle w:val="0"/>
        <w:spacing w:before="240" w:lineRule="auto"/>
        <w:ind w:firstLine="540"/>
        <w:jc w:val="both"/>
      </w:pPr>
      <w:r>
        <w:rPr>
          <w:sz w:val="24"/>
        </w:rPr>
        <w:t xml:space="preserve">прекращение признания активов, признанных ранее в отношении денежных потоков, не являющихся АДП, на дату признания договоров ОПС в корреспонденции со счетом N 35553;</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денежных потоков, не являющихся АДП, в корреспонденции со счетом N 71317;</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39508;</w:t>
      </w:r>
    </w:p>
    <w:p>
      <w:pPr>
        <w:pStyle w:val="0"/>
        <w:spacing w:before="240" w:lineRule="auto"/>
        <w:ind w:firstLine="540"/>
        <w:jc w:val="both"/>
      </w:pPr>
      <w:r>
        <w:rPr>
          <w:sz w:val="24"/>
        </w:rPr>
        <w:t xml:space="preserve">признание (увеличение) маржи в корреспонденции со счетом N 39509;</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39508;</w:t>
      </w:r>
    </w:p>
    <w:p>
      <w:pPr>
        <w:pStyle w:val="0"/>
        <w:spacing w:before="240" w:lineRule="auto"/>
        <w:ind w:firstLine="540"/>
        <w:jc w:val="both"/>
      </w:pPr>
      <w:r>
        <w:rPr>
          <w:sz w:val="24"/>
        </w:rPr>
        <w:t xml:space="preserve">финансовые доходы в корреспонденции со счетом N 71319.</w:t>
      </w:r>
    </w:p>
    <w:p>
      <w:pPr>
        <w:pStyle w:val="0"/>
        <w:spacing w:before="240" w:lineRule="auto"/>
        <w:ind w:firstLine="540"/>
        <w:jc w:val="both"/>
      </w:pPr>
      <w:r>
        <w:rPr>
          <w:sz w:val="24"/>
        </w:rPr>
        <w:t xml:space="preserve">По кредиту счета N 39506 отражаются:</w:t>
      </w:r>
    </w:p>
    <w:p>
      <w:pPr>
        <w:pStyle w:val="0"/>
        <w:spacing w:before="240" w:lineRule="auto"/>
        <w:ind w:firstLine="540"/>
        <w:jc w:val="both"/>
      </w:pPr>
      <w:r>
        <w:rPr>
          <w:sz w:val="24"/>
        </w:rPr>
        <w:t xml:space="preserve">расходы от амортизации АДП в корреспонденции со счетом N 71318;</w:t>
      </w:r>
    </w:p>
    <w:p>
      <w:pPr>
        <w:pStyle w:val="0"/>
        <w:spacing w:before="240" w:lineRule="auto"/>
        <w:ind w:firstLine="540"/>
        <w:jc w:val="both"/>
      </w:pPr>
      <w:r>
        <w:rPr>
          <w:sz w:val="24"/>
        </w:rPr>
        <w:t xml:space="preserve">расходы по денежным потокам, не являющимся АДП, в корреспонденции со счетом N 71318;</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39509;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39508;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списание начисленных финансовых доходов за счет собственных средств при отражении отрицательного результата инвестирования средств пенсионных накоплений в корреспонденции со счетом N 72319;</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счетами N 39506 и N 39507.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39507 отражаются:</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39506;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уменьшение маржи в корреспонденции со счетом N 39509;</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счетом N 39508;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изменение справедливой стоимости базовых статей в корреспонденции со счетом N 71320;</w:t>
      </w:r>
    </w:p>
    <w:p>
      <w:pPr>
        <w:pStyle w:val="0"/>
        <w:spacing w:before="240" w:lineRule="auto"/>
        <w:ind w:firstLine="540"/>
        <w:jc w:val="both"/>
      </w:pPr>
      <w:r>
        <w:rPr>
          <w:sz w:val="24"/>
        </w:rPr>
        <w:t xml:space="preserve">изменение величины доли фонда в справедливой стоимости базовых статей в корреспонденции со счетами по учету внутрихозяйственных расчетов.</w:t>
      </w:r>
    </w:p>
    <w:p>
      <w:pPr>
        <w:pStyle w:val="0"/>
        <w:spacing w:before="240" w:lineRule="auto"/>
        <w:ind w:firstLine="540"/>
        <w:jc w:val="both"/>
      </w:pPr>
      <w:r>
        <w:rPr>
          <w:sz w:val="24"/>
        </w:rPr>
        <w:t xml:space="preserve">По дебету счета N 39507 отражаются:</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счетом N 39508;</w:t>
      </w:r>
    </w:p>
    <w:p>
      <w:pPr>
        <w:pStyle w:val="0"/>
        <w:spacing w:before="240" w:lineRule="auto"/>
        <w:ind w:firstLine="540"/>
        <w:jc w:val="both"/>
      </w:pPr>
      <w:r>
        <w:rPr>
          <w:sz w:val="24"/>
        </w:rPr>
        <w:t xml:space="preserve">признание (увеличение) маржи в корреспонденции со счетом N 39509;</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договоров ОПС в составе выручки в корреспонденции со счетом N 71317;</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счетом N 39508;</w:t>
      </w:r>
    </w:p>
    <w:p>
      <w:pPr>
        <w:pStyle w:val="0"/>
        <w:spacing w:before="240" w:lineRule="auto"/>
        <w:ind w:firstLine="540"/>
        <w:jc w:val="both"/>
      </w:pPr>
      <w:r>
        <w:rPr>
          <w:sz w:val="24"/>
        </w:rPr>
        <w:t xml:space="preserve">финансовые доходы в корреспонденции со счетом N 71319;</w:t>
      </w:r>
    </w:p>
    <w:p>
      <w:pPr>
        <w:pStyle w:val="0"/>
        <w:spacing w:before="240" w:lineRule="auto"/>
        <w:ind w:firstLine="540"/>
        <w:jc w:val="both"/>
      </w:pPr>
      <w:r>
        <w:rPr>
          <w:sz w:val="24"/>
        </w:rPr>
        <w:t xml:space="preserve">списание начисленных финансовых расходов за счет собственных средств при отражении дохода от инвестирования средств пенсионных накоплений в корреспонденции со счетом N 72320;</w:t>
      </w:r>
    </w:p>
    <w:p>
      <w:pPr>
        <w:pStyle w:val="0"/>
        <w:spacing w:before="240" w:lineRule="auto"/>
        <w:ind w:firstLine="540"/>
        <w:jc w:val="both"/>
      </w:pPr>
      <w:r>
        <w:rPr>
          <w:sz w:val="24"/>
        </w:rPr>
        <w:t xml:space="preserve">списание изменения начисленной справедливой стоимости базовых статей в корреспонденции со счетом N 71320;</w:t>
      </w:r>
    </w:p>
    <w:p>
      <w:pPr>
        <w:pStyle w:val="0"/>
        <w:spacing w:before="240" w:lineRule="auto"/>
        <w:ind w:firstLine="540"/>
        <w:jc w:val="both"/>
      </w:pPr>
      <w:r>
        <w:rPr>
          <w:sz w:val="24"/>
        </w:rPr>
        <w:t xml:space="preserve">обособление ожидаемых денежных потоков на счетах корректировок пенсионных накоплений по договорам ОПС в корреспонденции со счетом N 39506.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39508 отражаются:</w:t>
      </w:r>
    </w:p>
    <w:p>
      <w:pPr>
        <w:pStyle w:val="0"/>
        <w:spacing w:before="240" w:lineRule="auto"/>
        <w:ind w:firstLine="540"/>
        <w:jc w:val="both"/>
      </w:pPr>
      <w:r>
        <w:rPr>
          <w:sz w:val="24"/>
        </w:rPr>
        <w:t xml:space="preserve">рисковая поправка на нефинансовый риск по договорам ОПС в корреспонденции со счетами N 39506 и N 39507;</w:t>
      </w:r>
    </w:p>
    <w:p>
      <w:pPr>
        <w:pStyle w:val="0"/>
        <w:spacing w:before="240" w:lineRule="auto"/>
        <w:ind w:firstLine="540"/>
        <w:jc w:val="both"/>
      </w:pPr>
      <w:r>
        <w:rPr>
          <w:sz w:val="24"/>
        </w:rPr>
        <w:t xml:space="preserve">увеличение рисковой поправки на нефинансовый риск в отношении услуг будущих периодов в корреспонденции со счетами N 39506 и N 39507;</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39508 отражаются:</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счетом N 71317;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рисковой поправки на нефинансовый риск в отношении услуг будущих периодов в корреспонденции со счетами N 39506 и N 39507;</w:t>
      </w:r>
    </w:p>
    <w:p>
      <w:pPr>
        <w:pStyle w:val="0"/>
        <w:spacing w:before="240" w:lineRule="auto"/>
        <w:ind w:firstLine="540"/>
        <w:jc w:val="both"/>
      </w:pPr>
      <w:r>
        <w:rPr>
          <w:sz w:val="24"/>
        </w:rPr>
        <w:t xml:space="preserve">величина изменения рисковой поправки на нефинансовый риск по договорам ОПС,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39509.</w:t>
      </w:r>
    </w:p>
    <w:p>
      <w:pPr>
        <w:pStyle w:val="0"/>
        <w:spacing w:before="240" w:lineRule="auto"/>
        <w:ind w:firstLine="540"/>
        <w:jc w:val="both"/>
      </w:pPr>
      <w:r>
        <w:rPr>
          <w:sz w:val="24"/>
        </w:rPr>
        <w:t xml:space="preserve">По кредиту счета N 39509 отражаются:</w:t>
      </w:r>
    </w:p>
    <w:p>
      <w:pPr>
        <w:pStyle w:val="0"/>
        <w:spacing w:before="240" w:lineRule="auto"/>
        <w:ind w:firstLine="540"/>
        <w:jc w:val="both"/>
      </w:pPr>
      <w:r>
        <w:rPr>
          <w:sz w:val="24"/>
        </w:rPr>
        <w:t xml:space="preserve">признание (увеличение) маржи в корреспонденции со счетами N 39506 и N 39507;</w:t>
      </w:r>
    </w:p>
    <w:p>
      <w:pPr>
        <w:pStyle w:val="0"/>
        <w:spacing w:before="240" w:lineRule="auto"/>
        <w:ind w:firstLine="540"/>
        <w:jc w:val="both"/>
      </w:pPr>
      <w:r>
        <w:rPr>
          <w:sz w:val="24"/>
        </w:rPr>
        <w:t xml:space="preserve">величина изменения рисковой поправки на нефинансовый риск по договорам ОПС, оцениваемым по модели с переменным вознаграждением, в случае дезагрегирования при применении </w:t>
      </w:r>
      <w:r>
        <w:rPr>
          <w:sz w:val="24"/>
        </w:rPr>
        <w:t xml:space="preserve">пункта 81</w:t>
      </w:r>
      <w:r>
        <w:rPr>
          <w:sz w:val="24"/>
        </w:rPr>
        <w:t xml:space="preserve"> МСФО (IFRS) 17 в корреспонденции со счетом N 39508.</w:t>
      </w:r>
    </w:p>
    <w:p>
      <w:pPr>
        <w:pStyle w:val="0"/>
        <w:spacing w:before="240" w:lineRule="auto"/>
        <w:ind w:firstLine="540"/>
        <w:jc w:val="both"/>
      </w:pPr>
      <w:r>
        <w:rPr>
          <w:sz w:val="24"/>
        </w:rPr>
        <w:t xml:space="preserve">По дебету счета N 39509 отражаются:</w:t>
      </w:r>
    </w:p>
    <w:p>
      <w:pPr>
        <w:pStyle w:val="0"/>
        <w:spacing w:before="240" w:lineRule="auto"/>
        <w:ind w:firstLine="540"/>
        <w:jc w:val="both"/>
      </w:pPr>
      <w:r>
        <w:rPr>
          <w:sz w:val="24"/>
        </w:rPr>
        <w:t xml:space="preserve">маржа в составе выручки по страхованию в корреспонденции со счетом N 71317;</w:t>
      </w:r>
    </w:p>
    <w:p>
      <w:pPr>
        <w:pStyle w:val="0"/>
        <w:spacing w:before="240" w:lineRule="auto"/>
        <w:ind w:firstLine="540"/>
        <w:jc w:val="both"/>
      </w:pPr>
      <w:r>
        <w:rPr>
          <w:sz w:val="24"/>
        </w:rPr>
        <w:t xml:space="preserve">уменьшение маржи в корреспонденции со счетами N 39506 и N 39507.</w:t>
      </w:r>
    </w:p>
    <w:p>
      <w:pPr>
        <w:pStyle w:val="0"/>
        <w:spacing w:before="240" w:lineRule="auto"/>
        <w:ind w:firstLine="540"/>
        <w:jc w:val="both"/>
      </w:pPr>
      <w:r>
        <w:rPr>
          <w:sz w:val="24"/>
        </w:rPr>
        <w:t xml:space="preserve">По кредиту счета N 39511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на этапе накоплений в корреспонденции со счетом N 39502;</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39511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39502;</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39502;</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39512 отражаются:</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начисление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счетами N 10637 и N 71320;</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48404.</w:t>
      </w:r>
    </w:p>
    <w:p>
      <w:pPr>
        <w:pStyle w:val="0"/>
        <w:spacing w:before="240" w:lineRule="auto"/>
        <w:ind w:firstLine="540"/>
        <w:jc w:val="both"/>
      </w:pPr>
      <w:r>
        <w:rPr>
          <w:sz w:val="24"/>
        </w:rPr>
        <w:t xml:space="preserve">По дебету счета N 39512 отражаются:</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39503;</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счетом N 71323;</w:t>
      </w:r>
    </w:p>
    <w:p>
      <w:pPr>
        <w:pStyle w:val="0"/>
        <w:spacing w:before="240" w:lineRule="auto"/>
        <w:ind w:firstLine="540"/>
        <w:jc w:val="both"/>
      </w:pPr>
      <w:r>
        <w:rPr>
          <w:sz w:val="24"/>
        </w:rPr>
        <w:t xml:space="preserve">расчеты по начисленной накопительной пенсии по договорам ОПС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39513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застрахованных лиц, которым назначена срочная пенсионная выплата, в корреспонденции со счетом N 39504;</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счетом N 39705;</w:t>
      </w:r>
    </w:p>
    <w:p>
      <w:pPr>
        <w:pStyle w:val="0"/>
        <w:spacing w:before="240" w:lineRule="auto"/>
        <w:ind w:firstLine="540"/>
        <w:jc w:val="both"/>
      </w:pPr>
      <w:r>
        <w:rPr>
          <w:sz w:val="24"/>
        </w:rPr>
        <w:t xml:space="preserve">восстановление сумм обязательств в дату поступления возврата в корреспонденции со счетом N 71324;</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39513 отражаются:</w:t>
      </w:r>
    </w:p>
    <w:p>
      <w:pPr>
        <w:pStyle w:val="0"/>
        <w:spacing w:before="240" w:lineRule="auto"/>
        <w:ind w:firstLine="540"/>
        <w:jc w:val="both"/>
      </w:pPr>
      <w:r>
        <w:rPr>
          <w:sz w:val="24"/>
        </w:rPr>
        <w:t xml:space="preserve">увеличение суммы обязательств на сумму возврата выплат инвестиционных составляющих по договорам ОПС в корреспонденции со счетом N 39504;</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счетом N 39504;</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39514 отражаются:</w:t>
      </w:r>
    </w:p>
    <w:p>
      <w:pPr>
        <w:pStyle w:val="0"/>
        <w:spacing w:before="240" w:lineRule="auto"/>
        <w:ind w:firstLine="540"/>
        <w:jc w:val="both"/>
      </w:pPr>
      <w:r>
        <w:rPr>
          <w:sz w:val="24"/>
        </w:rPr>
        <w:t xml:space="preserve">уменьшение пенсионных накоплений по договорам ОПС на суммы выплат инвестиционных составляющих по средствам пенсионных накоплений, сформированных в пользу правопреемников умерших застрахованных лиц, в корреспонденции со счетом N 39505;</w:t>
      </w:r>
    </w:p>
    <w:p>
      <w:pPr>
        <w:pStyle w:val="0"/>
        <w:spacing w:before="240" w:lineRule="auto"/>
        <w:ind w:firstLine="540"/>
        <w:jc w:val="both"/>
      </w:pPr>
      <w:r>
        <w:rPr>
          <w:sz w:val="24"/>
        </w:rPr>
        <w:t xml:space="preserve">увеличение ОВТ на сумму поступившего возврата в корреспонденции со счетом N 48404;</w:t>
      </w:r>
    </w:p>
    <w:p>
      <w:pPr>
        <w:pStyle w:val="0"/>
        <w:spacing w:before="240" w:lineRule="auto"/>
        <w:ind w:firstLine="540"/>
        <w:jc w:val="both"/>
      </w:pPr>
      <w:r>
        <w:rPr>
          <w:sz w:val="24"/>
        </w:rPr>
        <w:t xml:space="preserve">финансовые расходы в корреспонденции со счетом N 10637.</w:t>
      </w:r>
    </w:p>
    <w:p>
      <w:pPr>
        <w:pStyle w:val="0"/>
        <w:spacing w:before="240" w:lineRule="auto"/>
        <w:ind w:firstLine="540"/>
        <w:jc w:val="both"/>
      </w:pPr>
      <w:r>
        <w:rPr>
          <w:sz w:val="24"/>
        </w:rPr>
        <w:t xml:space="preserve">По дебету счета N 39514 отражаются:</w:t>
      </w:r>
    </w:p>
    <w:p>
      <w:pPr>
        <w:pStyle w:val="0"/>
        <w:spacing w:before="240" w:lineRule="auto"/>
        <w:ind w:firstLine="540"/>
        <w:jc w:val="both"/>
      </w:pPr>
      <w:r>
        <w:rPr>
          <w:sz w:val="24"/>
        </w:rPr>
        <w:t xml:space="preserve">расчеты по инвестиционным составляющим в корреспонденции со счетом N 48404;</w:t>
      </w:r>
    </w:p>
    <w:p>
      <w:pPr>
        <w:pStyle w:val="0"/>
        <w:spacing w:before="240" w:lineRule="auto"/>
        <w:ind w:firstLine="540"/>
        <w:jc w:val="both"/>
      </w:pPr>
      <w:r>
        <w:rPr>
          <w:sz w:val="24"/>
        </w:rPr>
        <w:t xml:space="preserve">финансовые доходы в корреспонденции со счетом N 10636.</w:t>
      </w:r>
    </w:p>
    <w:p>
      <w:pPr>
        <w:pStyle w:val="0"/>
        <w:spacing w:before="240" w:lineRule="auto"/>
        <w:ind w:firstLine="540"/>
        <w:jc w:val="both"/>
      </w:pPr>
      <w:r>
        <w:rPr>
          <w:sz w:val="24"/>
        </w:rPr>
        <w:t xml:space="preserve">По кредиту счета N 39515 отражаются:</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39515 отражаются доходы от восстановления рисковой поправки на нефинансовый риск по ОВТ по договорам ОПС в корреспонденции со счетом N 71323.</w:t>
      </w:r>
    </w:p>
    <w:p>
      <w:pPr>
        <w:pStyle w:val="0"/>
        <w:spacing w:before="240" w:lineRule="auto"/>
        <w:ind w:firstLine="540"/>
        <w:jc w:val="both"/>
      </w:pPr>
      <w:r>
        <w:rPr>
          <w:sz w:val="24"/>
        </w:rPr>
        <w:t xml:space="preserve">По дебету счета N 39516 отражается 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По кредиту счета N 39516 отражается корректировка пенсионных накоплений по договорам ОПС в корреспонденции со счетом N 39517.</w:t>
      </w:r>
    </w:p>
    <w:p>
      <w:pPr>
        <w:pStyle w:val="0"/>
        <w:spacing w:before="240" w:lineRule="auto"/>
        <w:ind w:firstLine="540"/>
        <w:jc w:val="both"/>
      </w:pPr>
      <w:r>
        <w:rPr>
          <w:sz w:val="24"/>
        </w:rPr>
        <w:t xml:space="preserve">По кредиту счета N 39517 отражаются:</w:t>
      </w:r>
    </w:p>
    <w:p>
      <w:pPr>
        <w:pStyle w:val="0"/>
        <w:spacing w:before="240" w:lineRule="auto"/>
        <w:ind w:firstLine="540"/>
        <w:jc w:val="both"/>
      </w:pPr>
      <w:r>
        <w:rPr>
          <w:sz w:val="24"/>
        </w:rPr>
        <w:t xml:space="preserve">корректировка расходов на сумму выплат накопительной пенсии по договорам ОПС в корреспонденции со счетом N 71318;</w:t>
      </w:r>
    </w:p>
    <w:p>
      <w:pPr>
        <w:pStyle w:val="0"/>
        <w:spacing w:before="240" w:lineRule="auto"/>
        <w:ind w:firstLine="540"/>
        <w:jc w:val="both"/>
      </w:pPr>
      <w:r>
        <w:rPr>
          <w:sz w:val="24"/>
        </w:rPr>
        <w:t xml:space="preserve">финансовые расходы в корреспонденции со счетом N 71320.</w:t>
      </w:r>
    </w:p>
    <w:p>
      <w:pPr>
        <w:pStyle w:val="0"/>
        <w:spacing w:before="240" w:lineRule="auto"/>
        <w:ind w:firstLine="540"/>
        <w:jc w:val="both"/>
      </w:pPr>
      <w:r>
        <w:rPr>
          <w:sz w:val="24"/>
        </w:rPr>
        <w:t xml:space="preserve">По дебету счета N 39517 отражается корректировка пенсионных накоплений по договорам ОПС в корреспонденции со счетом N 39516.</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средств по обязательному пенсионному страхованию некредитная финансовая организация должна обеспечить отдельный аналитический учет средств (части средств) материнского (семейного) капитала.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396</w:t>
            </w:r>
          </w:p>
        </w:tc>
        <w:tc>
          <w:tcPr>
            <w:tcW w:w="6463" w:type="dxa"/>
            <w:tcBorders>
              <w:top w:val="nil"/>
              <w:left w:val="nil"/>
              <w:bottom w:val="nil"/>
              <w:right w:val="nil"/>
            </w:tcBorders>
          </w:tcPr>
          <w:p>
            <w:pPr>
              <w:pStyle w:val="0"/>
              <w:jc w:val="both"/>
            </w:pPr>
            <w:r>
              <w:rPr>
                <w:sz w:val="24"/>
              </w:rPr>
              <w:t xml:space="preserve">"Обязательства по оставшимся договорам ОПС, классифицированным как страховые, с условиями прямого участия"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39601</w:t>
            </w:r>
          </w:p>
        </w:tc>
        <w:tc>
          <w:tcPr>
            <w:tcW w:w="6463" w:type="dxa"/>
            <w:tcBorders>
              <w:top w:val="nil"/>
              <w:left w:val="nil"/>
              <w:bottom w:val="nil"/>
              <w:right w:val="nil"/>
            </w:tcBorders>
          </w:tcPr>
          <w:p>
            <w:pPr>
              <w:pStyle w:val="0"/>
              <w:jc w:val="both"/>
            </w:pPr>
            <w:r>
              <w:rPr>
                <w:sz w:val="24"/>
              </w:rPr>
              <w:t xml:space="preserve">"Маржа за предусмотренные договором услуги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39602</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39603</w:t>
            </w:r>
          </w:p>
        </w:tc>
        <w:tc>
          <w:tcPr>
            <w:tcW w:w="6463" w:type="dxa"/>
            <w:tcBorders>
              <w:top w:val="nil"/>
              <w:left w:val="nil"/>
              <w:bottom w:val="nil"/>
              <w:right w:val="nil"/>
            </w:tcBorders>
          </w:tcPr>
          <w:p>
            <w:pPr>
              <w:pStyle w:val="0"/>
              <w:jc w:val="both"/>
            </w:pPr>
            <w:r>
              <w:rPr>
                <w:sz w:val="24"/>
              </w:rPr>
              <w:t xml:space="preserve">"Выплатной резерв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39605</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на этапе накопления по договорам ОПС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39608</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39609</w:t>
            </w:r>
          </w:p>
        </w:tc>
        <w:tc>
          <w:tcPr>
            <w:tcW w:w="6463" w:type="dxa"/>
            <w:tcBorders>
              <w:top w:val="nil"/>
              <w:left w:val="nil"/>
              <w:bottom w:val="nil"/>
              <w:right w:val="nil"/>
            </w:tcBorders>
          </w:tcPr>
          <w:p>
            <w:pPr>
              <w:pStyle w:val="0"/>
              <w:jc w:val="both"/>
            </w:pPr>
            <w:r>
              <w:rPr>
                <w:sz w:val="24"/>
              </w:rPr>
              <w:t xml:space="preserve">"Компонент убытка (ООЧП)"</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39611</w:t>
            </w:r>
          </w:p>
        </w:tc>
        <w:tc>
          <w:tcPr>
            <w:tcW w:w="6463" w:type="dxa"/>
            <w:tcBorders>
              <w:top w:val="nil"/>
              <w:left w:val="nil"/>
              <w:bottom w:val="nil"/>
              <w:right w:val="nil"/>
            </w:tcBorders>
          </w:tcPr>
          <w:p>
            <w:pPr>
              <w:pStyle w:val="0"/>
              <w:jc w:val="both"/>
            </w:pPr>
            <w:r>
              <w:rPr>
                <w:sz w:val="24"/>
              </w:rPr>
              <w:t xml:space="preserve">"Пенсионные накопления на этапе накопления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39612</w:t>
            </w:r>
          </w:p>
        </w:tc>
        <w:tc>
          <w:tcPr>
            <w:tcW w:w="6463" w:type="dxa"/>
            <w:tcBorders>
              <w:top w:val="nil"/>
              <w:left w:val="nil"/>
              <w:bottom w:val="nil"/>
              <w:right w:val="nil"/>
            </w:tcBorders>
          </w:tcPr>
          <w:p>
            <w:pPr>
              <w:pStyle w:val="0"/>
              <w:jc w:val="both"/>
            </w:pPr>
            <w:r>
              <w:rPr>
                <w:sz w:val="24"/>
              </w:rPr>
              <w:t xml:space="preserve">"Выплатной резерв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39613</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застрахованных лиц, которым назначена срочная пенсионная выплата,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39614</w:t>
            </w:r>
          </w:p>
        </w:tc>
        <w:tc>
          <w:tcPr>
            <w:tcW w:w="6463" w:type="dxa"/>
            <w:tcBorders>
              <w:top w:val="nil"/>
              <w:left w:val="nil"/>
              <w:bottom w:val="nil"/>
              <w:right w:val="nil"/>
            </w:tcBorders>
          </w:tcPr>
          <w:p>
            <w:pPr>
              <w:pStyle w:val="0"/>
              <w:jc w:val="both"/>
            </w:pPr>
            <w:r>
              <w:rPr>
                <w:sz w:val="24"/>
              </w:rPr>
              <w:t xml:space="preserve">"Средства пенсионных накоплений, сформированные в пользу правопреемников умерших застрахованных лиц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39615</w:t>
            </w:r>
          </w:p>
        </w:tc>
        <w:tc>
          <w:tcPr>
            <w:tcW w:w="6463" w:type="dxa"/>
            <w:tcBorders>
              <w:top w:val="nil"/>
              <w:left w:val="nil"/>
              <w:bottom w:val="nil"/>
              <w:right w:val="nil"/>
            </w:tcBorders>
          </w:tcPr>
          <w:p>
            <w:pPr>
              <w:pStyle w:val="0"/>
              <w:jc w:val="both"/>
            </w:pPr>
            <w:r>
              <w:rPr>
                <w:sz w:val="24"/>
              </w:rPr>
              <w:t xml:space="preserve">"Рисковая поправка на нефинансовый риск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39616</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39617</w:t>
            </w:r>
          </w:p>
        </w:tc>
        <w:tc>
          <w:tcPr>
            <w:tcW w:w="6463" w:type="dxa"/>
            <w:tcBorders>
              <w:top w:val="nil"/>
              <w:left w:val="nil"/>
              <w:bottom w:val="nil"/>
              <w:right w:val="nil"/>
            </w:tcBorders>
          </w:tcPr>
          <w:p>
            <w:pPr>
              <w:pStyle w:val="0"/>
              <w:jc w:val="both"/>
            </w:pPr>
            <w:r>
              <w:rPr>
                <w:sz w:val="24"/>
              </w:rPr>
              <w:t xml:space="preserve">"Корректировка пенсионных накоплений по договорам ОПС (ОВТ)"</w:t>
            </w:r>
          </w:p>
        </w:tc>
      </w:tr>
    </w:tbl>
    <w:p>
      <w:pPr>
        <w:pStyle w:val="0"/>
        <w:jc w:val="both"/>
      </w:pPr>
      <w:r>
        <w:rPr>
          <w:sz w:val="24"/>
        </w:rPr>
      </w:r>
    </w:p>
    <w:p>
      <w:pPr>
        <w:pStyle w:val="0"/>
        <w:ind w:firstLine="540"/>
        <w:jc w:val="both"/>
      </w:pPr>
      <w:r>
        <w:rPr>
          <w:sz w:val="24"/>
        </w:rPr>
        <w:t xml:space="preserve">3.72. Назначение счетов - учет обязательств по оставшимся договорам ОПС, классифицированным как страховые, с условиями прямого участия. Счета N N 39601 - 39605, 39607 - 39609, 39611 - 39615, 39617 пассивные; счета N 39606 и N 39616 активные.</w:t>
      </w:r>
    </w:p>
    <w:p>
      <w:pPr>
        <w:pStyle w:val="0"/>
        <w:spacing w:before="240" w:lineRule="auto"/>
        <w:ind w:firstLine="540"/>
        <w:jc w:val="both"/>
      </w:pPr>
      <w:r>
        <w:rPr>
          <w:sz w:val="24"/>
        </w:rPr>
        <w:t xml:space="preserve">Отражение обязательств на счетах N N 39601 - 39609, 39611 - 39617 осуществляется аналогично учету операций по счетам N N 39401 - 39409, 39411 - 39417.</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средств по обязательному пенсионному страхованию некредитная финансовая организация должна обеспечить отдельный аналитический учет средств (части средств) материнского (семейного) капитала.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jc w:val="both"/>
      </w:pPr>
      <w:r>
        <w:rPr>
          <w:sz w:val="24"/>
        </w:rPr>
      </w:r>
    </w:p>
    <w:p>
      <w:pPr>
        <w:pStyle w:val="2"/>
        <w:outlineLvl w:val="4"/>
        <w:jc w:val="center"/>
      </w:pPr>
      <w:r>
        <w:rPr>
          <w:sz w:val="24"/>
        </w:rPr>
        <w:t xml:space="preserve">Стабилизационный резерв, сформированный</w:t>
      </w:r>
    </w:p>
    <w:p>
      <w:pPr>
        <w:pStyle w:val="2"/>
        <w:jc w:val="center"/>
      </w:pPr>
      <w:r>
        <w:rPr>
          <w:sz w:val="24"/>
        </w:rPr>
        <w:t xml:space="preserve">по договорам страхования иного, чем страхование</w:t>
      </w:r>
    </w:p>
    <w:p>
      <w:pPr>
        <w:pStyle w:val="2"/>
        <w:jc w:val="center"/>
      </w:pPr>
      <w:r>
        <w:rPr>
          <w:sz w:val="24"/>
        </w:rPr>
        <w:t xml:space="preserve">жизни, страховой резерв по договорам НПО</w:t>
      </w:r>
    </w:p>
    <w:p>
      <w:pPr>
        <w:pStyle w:val="2"/>
        <w:jc w:val="center"/>
      </w:pPr>
      <w:r>
        <w:rPr>
          <w:sz w:val="24"/>
        </w:rPr>
        <w:t xml:space="preserve">и договорам ДС, резерв по ОПС</w:t>
      </w:r>
    </w:p>
    <w:p>
      <w:pPr>
        <w:pStyle w:val="0"/>
        <w:jc w:val="center"/>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397</w:t>
            </w:r>
          </w:p>
        </w:tc>
        <w:tc>
          <w:tcPr>
            <w:tcW w:w="6463" w:type="dxa"/>
            <w:tcBorders>
              <w:top w:val="nil"/>
              <w:left w:val="nil"/>
              <w:bottom w:val="nil"/>
              <w:right w:val="nil"/>
            </w:tcBorders>
          </w:tcPr>
          <w:p>
            <w:pPr>
              <w:pStyle w:val="0"/>
              <w:jc w:val="both"/>
            </w:pPr>
            <w:r>
              <w:rPr>
                <w:sz w:val="24"/>
              </w:rPr>
              <w:t xml:space="preserve">"Стабилизационный резерв, сформированный по договорам страхования иного, чем страхование жизни, страховой резерв по договорам НПО и договорам ДС, резерв по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39701</w:t>
            </w:r>
          </w:p>
        </w:tc>
        <w:tc>
          <w:tcPr>
            <w:tcW w:w="6463" w:type="dxa"/>
            <w:tcBorders>
              <w:top w:val="nil"/>
              <w:left w:val="nil"/>
              <w:bottom w:val="nil"/>
              <w:right w:val="nil"/>
            </w:tcBorders>
          </w:tcPr>
          <w:p>
            <w:pPr>
              <w:pStyle w:val="0"/>
              <w:jc w:val="both"/>
            </w:pPr>
            <w:r>
              <w:rPr>
                <w:sz w:val="24"/>
              </w:rPr>
              <w:t xml:space="preserve">"Стабилизационный резерв, сформированный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39702</w:t>
            </w:r>
          </w:p>
        </w:tc>
        <w:tc>
          <w:tcPr>
            <w:tcW w:w="6463" w:type="dxa"/>
            <w:tcBorders>
              <w:top w:val="nil"/>
              <w:left w:val="nil"/>
              <w:bottom w:val="nil"/>
              <w:right w:val="nil"/>
            </w:tcBorders>
          </w:tcPr>
          <w:p>
            <w:pPr>
              <w:pStyle w:val="0"/>
              <w:jc w:val="both"/>
            </w:pPr>
            <w:r>
              <w:rPr>
                <w:sz w:val="24"/>
              </w:rPr>
              <w:t xml:space="preserve">"Корректировка стабилизационного резерва, сформированного по договорам страхования иного, чем страхование жизни"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39703</w:t>
            </w:r>
          </w:p>
        </w:tc>
        <w:tc>
          <w:tcPr>
            <w:tcW w:w="6463" w:type="dxa"/>
            <w:tcBorders>
              <w:top w:val="nil"/>
              <w:left w:val="nil"/>
              <w:bottom w:val="nil"/>
              <w:right w:val="nil"/>
            </w:tcBorders>
          </w:tcPr>
          <w:p>
            <w:pPr>
              <w:pStyle w:val="0"/>
              <w:jc w:val="both"/>
            </w:pPr>
            <w:r>
              <w:rPr>
                <w:sz w:val="24"/>
              </w:rPr>
              <w:t xml:space="preserve">"Страховой резерв по договорам НПО и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39704</w:t>
            </w:r>
          </w:p>
        </w:tc>
        <w:tc>
          <w:tcPr>
            <w:tcW w:w="6463" w:type="dxa"/>
            <w:tcBorders>
              <w:top w:val="nil"/>
              <w:left w:val="nil"/>
              <w:bottom w:val="nil"/>
              <w:right w:val="nil"/>
            </w:tcBorders>
          </w:tcPr>
          <w:p>
            <w:pPr>
              <w:pStyle w:val="0"/>
              <w:jc w:val="both"/>
            </w:pPr>
            <w:r>
              <w:rPr>
                <w:sz w:val="24"/>
              </w:rPr>
              <w:t xml:space="preserve">"Корректировка страхового резерва по договорам НПО и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39705</w:t>
            </w:r>
          </w:p>
        </w:tc>
        <w:tc>
          <w:tcPr>
            <w:tcW w:w="6463" w:type="dxa"/>
            <w:tcBorders>
              <w:top w:val="nil"/>
              <w:left w:val="nil"/>
              <w:bottom w:val="nil"/>
              <w:right w:val="nil"/>
            </w:tcBorders>
          </w:tcPr>
          <w:p>
            <w:pPr>
              <w:pStyle w:val="0"/>
              <w:jc w:val="both"/>
            </w:pPr>
            <w:r>
              <w:rPr>
                <w:sz w:val="24"/>
              </w:rPr>
              <w:t xml:space="preserve">"Резерв по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39706</w:t>
            </w:r>
          </w:p>
        </w:tc>
        <w:tc>
          <w:tcPr>
            <w:tcW w:w="6463" w:type="dxa"/>
            <w:tcBorders>
              <w:top w:val="nil"/>
              <w:left w:val="nil"/>
              <w:bottom w:val="nil"/>
              <w:right w:val="nil"/>
            </w:tcBorders>
          </w:tcPr>
          <w:p>
            <w:pPr>
              <w:pStyle w:val="0"/>
              <w:jc w:val="both"/>
            </w:pPr>
            <w:r>
              <w:rPr>
                <w:sz w:val="24"/>
              </w:rPr>
              <w:t xml:space="preserve">"Корректировка резерва по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3.73. Назначение счетов - учет:</w:t>
      </w:r>
    </w:p>
    <w:p>
      <w:pPr>
        <w:pStyle w:val="0"/>
        <w:spacing w:before="240" w:lineRule="auto"/>
        <w:ind w:firstLine="540"/>
        <w:jc w:val="both"/>
      </w:pPr>
      <w:r>
        <w:rPr>
          <w:sz w:val="24"/>
        </w:rPr>
        <w:t xml:space="preserve">стабилизационного резерва, сформированного по договорам страхования иного, чем страхование жизни;</w:t>
      </w:r>
    </w:p>
    <w:p>
      <w:pPr>
        <w:pStyle w:val="0"/>
        <w:spacing w:before="240" w:lineRule="auto"/>
        <w:ind w:firstLine="540"/>
        <w:jc w:val="both"/>
      </w:pPr>
      <w:r>
        <w:rPr>
          <w:sz w:val="24"/>
        </w:rPr>
        <w:t xml:space="preserve">страхового резерва;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резерва по ОПС;</w:t>
      </w:r>
    </w:p>
    <w:p>
      <w:pPr>
        <w:pStyle w:val="0"/>
        <w:spacing w:before="240" w:lineRule="auto"/>
        <w:ind w:firstLine="540"/>
        <w:jc w:val="both"/>
      </w:pPr>
      <w:r>
        <w:rPr>
          <w:sz w:val="24"/>
        </w:rPr>
        <w:t xml:space="preserve">корректировок резервов.</w:t>
      </w:r>
    </w:p>
    <w:p>
      <w:pPr>
        <w:pStyle w:val="0"/>
        <w:spacing w:before="240" w:lineRule="auto"/>
        <w:ind w:firstLine="540"/>
        <w:jc w:val="both"/>
      </w:pPr>
      <w:r>
        <w:rPr>
          <w:sz w:val="24"/>
        </w:rPr>
        <w:t xml:space="preserve">Счета N N 39701, 39703, 39705 пассивные; счета N N 39702, 39704, 39706 активные.</w:t>
      </w:r>
    </w:p>
    <w:p>
      <w:pPr>
        <w:pStyle w:val="0"/>
        <w:spacing w:before="240" w:lineRule="auto"/>
        <w:ind w:firstLine="540"/>
        <w:jc w:val="both"/>
      </w:pPr>
      <w:r>
        <w:rPr>
          <w:sz w:val="24"/>
        </w:rPr>
        <w:t xml:space="preserve">По кредиту счета N 39701 отражаются стабилизационные резервы, сформированные для осуществления будущих страховых выплат в случае образования отрицательного финансового результата от проведения страховых операций в результате действия факторов, не зависящих от страховщика, или в случае превышения коэффициента состоявшихся убытков над средним значением финансового результата, в корреспонденции со счетом N 71442.</w:t>
      </w:r>
    </w:p>
    <w:p>
      <w:pPr>
        <w:pStyle w:val="0"/>
        <w:spacing w:before="240" w:lineRule="auto"/>
        <w:ind w:firstLine="540"/>
        <w:jc w:val="both"/>
      </w:pPr>
      <w:r>
        <w:rPr>
          <w:sz w:val="24"/>
        </w:rPr>
        <w:t xml:space="preserve">По дебету счета N 39701 отражается остаток на начало отчетного периода, подлежащий высвобождению на конец отчетного периода, в корреспонденции со счетом N 71441.</w:t>
      </w:r>
    </w:p>
    <w:p>
      <w:pPr>
        <w:pStyle w:val="0"/>
        <w:spacing w:before="240" w:lineRule="auto"/>
        <w:ind w:firstLine="540"/>
        <w:jc w:val="both"/>
      </w:pPr>
      <w:r>
        <w:rPr>
          <w:sz w:val="24"/>
        </w:rPr>
        <w:t xml:space="preserve">По дебету счета N 39702 отражаются корректировки сформированных стабилизационных резервов в корреспонденции со счетом N 71441.</w:t>
      </w:r>
    </w:p>
    <w:p>
      <w:pPr>
        <w:pStyle w:val="0"/>
        <w:spacing w:before="240" w:lineRule="auto"/>
        <w:ind w:firstLine="540"/>
        <w:jc w:val="both"/>
      </w:pPr>
      <w:r>
        <w:rPr>
          <w:sz w:val="24"/>
        </w:rPr>
        <w:t xml:space="preserve">По кредиту счета N 39702 отражаются корректировки сформированных стабилизационных резервов в корреспонденции со счетом N 71442.</w:t>
      </w:r>
    </w:p>
    <w:p>
      <w:pPr>
        <w:pStyle w:val="0"/>
        <w:spacing w:before="240" w:lineRule="auto"/>
        <w:ind w:firstLine="540"/>
        <w:jc w:val="both"/>
      </w:pPr>
      <w:r>
        <w:rPr>
          <w:sz w:val="24"/>
        </w:rPr>
        <w:t xml:space="preserve">По кредиту счета N 39703 отражаются:</w:t>
      </w:r>
    </w:p>
    <w:p>
      <w:pPr>
        <w:pStyle w:val="0"/>
        <w:spacing w:before="240" w:lineRule="auto"/>
        <w:ind w:firstLine="540"/>
        <w:jc w:val="both"/>
      </w:pPr>
      <w:r>
        <w:rPr>
          <w:sz w:val="24"/>
        </w:rPr>
        <w:t xml:space="preserve">направление части поступивших взносов в страховой резерв в корреспонденции со счетами по учету расчетов по договорам НПО;</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направление части дохода от размещения средств пенсионных резервов на формирование страхового резерва в корреспонденции со счетом N 10801;</w:t>
      </w:r>
    </w:p>
    <w:p>
      <w:pPr>
        <w:pStyle w:val="0"/>
        <w:spacing w:before="240" w:lineRule="auto"/>
        <w:ind w:firstLine="540"/>
        <w:jc w:val="both"/>
      </w:pPr>
      <w:r>
        <w:rPr>
          <w:sz w:val="24"/>
        </w:rPr>
        <w:t xml:space="preserve">формирование страхового резерва за счет остатков, образовавшихся на счетах участников вследствие прекращения обязательств, в корреспонденции со счетами по учету РППО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направление собственных средств в состав страхового резерва в корреспонденции со счетами по учету внутрихозяйственных расчетов.</w:t>
      </w:r>
    </w:p>
    <w:p>
      <w:pPr>
        <w:pStyle w:val="0"/>
        <w:spacing w:before="240" w:lineRule="auto"/>
        <w:ind w:firstLine="540"/>
        <w:jc w:val="both"/>
      </w:pPr>
      <w:r>
        <w:rPr>
          <w:sz w:val="24"/>
        </w:rPr>
        <w:t xml:space="preserve">направление целевых поступлений за счет собственных средств на формирование страхового резерва в корреспонденции со счетами по учету внутрихозяйственных расчетов или счетами </w:t>
      </w:r>
      <w:hyperlink w:history="0" w:anchor="P4091" w:tooltip="Раздел 4. Операции с клиентами и прочие расчеты">
        <w:r>
          <w:rPr>
            <w:sz w:val="24"/>
            <w:color w:val="0000ff"/>
          </w:rPr>
          <w:t xml:space="preserve">разделов 4</w:t>
        </w:r>
      </w:hyperlink>
      <w:r>
        <w:rPr>
          <w:sz w:val="24"/>
        </w:rPr>
        <w:t xml:space="preserve"> и </w:t>
      </w:r>
      <w:hyperlink w:history="0" w:anchor="P7772" w:tooltip="Раздел 6. Средства и имущество">
        <w:r>
          <w:rPr>
            <w:sz w:val="24"/>
            <w:color w:val="0000ff"/>
          </w:rPr>
          <w:t xml:space="preserve">6</w:t>
        </w:r>
      </w:hyperlink>
      <w:r>
        <w:rPr>
          <w:sz w:val="24"/>
        </w:rPr>
        <w:t xml:space="preserve"> главы А Плана 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направление средств резерва по ОПС на формирование страхового резерва по договорам ДС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39703 отражаются:</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средств страхового резерва для пополнения РППО в корреспонденции со счетами по учету РППО, уменьшение средств страхового резерва для направления в состав собственных средств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начисление гарантийных взносов в фонд гарантирования пенсионных резервов за счет средств страхового резерва в корреспонденции со счетом N 60322.</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39704 отражается корректировка страхового резерва на сумму увеличения средств страхового резерва в корреспонденции со счетом N 10801.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39704 отражается корректировка страхового резерва на сумму уменьшения средств страхового резерва для пополнения РППО в корреспонденции со счетом N 10801.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39705 отражаются:</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формирование резерва по ОПС за счет средств пенсионных накоплений, не полученных правопреемниками умерших застрахованных лиц, в корреспонденции со счетами N N 39105, 39205, 39305, 39405, 39505, 39605;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направление части дохода от инвестирования средств пенсионных накоплений на формирование резерва по ОПС в корреспонденции со счетом N 10801;</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направление собственных средств негосударственного пенсионного фонда на пополнение резерва по ОПС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39705 отражаются:</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средств резерва по ОПС при оплате услуг по доставке застрахованным лицам пенсии по договорам ОПС в корреспонденции со счетами по учету расчетов с поставщиками и подрядчиками;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средств резерва по ОПС для пополнения средств пенсионных накоплений, сформированных в пользу правопреемников умерших застрахованных лиц, в корреспонденции со счетами N N 39105, 39205, 39305, 39405, 39505, 39605;</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средств резерва по ОПС при гарантийном восполнении в корреспонденции со счетами N N 39102 - 39104, 39202 - 39204, 39302 - 39304, 39402 - 39404, 39502 - 39504, 39602 - 39604, 39111 - 39113, 39211 - 39213, 39311 - 39313, 39411 - 39413, 39511 - 39513, 39611 - 39613;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направление средств резерва по ОПС на пополнение пенсионных накоплений в корреспонденции со счетами N N 39102 - 39104, 39202 - 39204, 39302 - 39304, 39402 - 39404, 39502 - 39504, 39602 - 39604;</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направление средств резерва по ОПС на пополнение страхового резерва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39706 отражается корректировка резерва по ОПС на сумму увеличения резерва по ОПС в корреспонденции со счетом N 10801.</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По кредиту счета N 39706 отражается корректировка резерва по ОПС на сумму использования резерва по ОПС в корреспонденции со счетом N 10801.</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Финансовые обязательства по договорам страхования,</w:t>
      </w:r>
    </w:p>
    <w:p>
      <w:pPr>
        <w:pStyle w:val="2"/>
        <w:jc w:val="center"/>
      </w:pPr>
      <w:r>
        <w:rPr>
          <w:sz w:val="24"/>
        </w:rPr>
        <w:t xml:space="preserve">договорам НПО и договорам ДС, классифицированным как</w:t>
      </w:r>
    </w:p>
    <w:p>
      <w:pPr>
        <w:pStyle w:val="2"/>
        <w:jc w:val="center"/>
      </w:pPr>
      <w:r>
        <w:rPr>
          <w:sz w:val="24"/>
        </w:rPr>
        <w:t xml:space="preserve">инвестиционные, и выделенные инвестиционные составляющие,</w:t>
      </w:r>
    </w:p>
    <w:p>
      <w:pPr>
        <w:pStyle w:val="2"/>
        <w:jc w:val="center"/>
      </w:pPr>
      <w:r>
        <w:rPr>
          <w:sz w:val="24"/>
        </w:rPr>
        <w:t xml:space="preserve">учитываемые в соответствии </w:t>
      </w:r>
      <w:r>
        <w:rPr>
          <w:sz w:val="24"/>
        </w:rPr>
        <w:t xml:space="preserve">МСФО (IFRS) 9</w:t>
      </w:r>
    </w:p>
    <w:p>
      <w:pPr>
        <w:pStyle w:val="0"/>
        <w:jc w:val="center"/>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398</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классифицированным как инвестиционные, и выделенные инвестиционные составляющие"</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39801</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классифицированным как инвестиционные, с условиями дискреционного участия"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39802</w:t>
            </w:r>
          </w:p>
        </w:tc>
        <w:tc>
          <w:tcPr>
            <w:tcW w:w="6463" w:type="dxa"/>
            <w:tcBorders>
              <w:top w:val="nil"/>
              <w:left w:val="nil"/>
              <w:bottom w:val="nil"/>
              <w:right w:val="nil"/>
            </w:tcBorders>
          </w:tcPr>
          <w:p>
            <w:pPr>
              <w:pStyle w:val="0"/>
              <w:jc w:val="both"/>
            </w:pPr>
            <w:r>
              <w:rPr>
                <w:sz w:val="24"/>
              </w:rPr>
              <w:t xml:space="preserve">"Обязательства по договорам страхования, классифицированным как инвестиционные, без условий дискреционного участия"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39803</w:t>
            </w:r>
          </w:p>
        </w:tc>
        <w:tc>
          <w:tcPr>
            <w:tcW w:w="6463" w:type="dxa"/>
            <w:tcBorders>
              <w:top w:val="nil"/>
              <w:left w:val="nil"/>
              <w:bottom w:val="nil"/>
              <w:right w:val="nil"/>
            </w:tcBorders>
          </w:tcPr>
          <w:p>
            <w:pPr>
              <w:pStyle w:val="0"/>
              <w:jc w:val="both"/>
            </w:pPr>
            <w:r>
              <w:rPr>
                <w:sz w:val="24"/>
              </w:rPr>
              <w:t xml:space="preserve">"Выделенные инвестиционные составляющие по договорам страхования"</w:t>
            </w:r>
          </w:p>
        </w:tc>
      </w:tr>
    </w:tbl>
    <w:p>
      <w:pPr>
        <w:pStyle w:val="0"/>
        <w:jc w:val="both"/>
      </w:pPr>
      <w:r>
        <w:rPr>
          <w:sz w:val="24"/>
        </w:rPr>
      </w:r>
    </w:p>
    <w:p>
      <w:pPr>
        <w:pStyle w:val="0"/>
        <w:ind w:firstLine="540"/>
        <w:jc w:val="both"/>
      </w:pPr>
      <w:r>
        <w:rPr>
          <w:sz w:val="24"/>
        </w:rPr>
        <w:t xml:space="preserve">3.74. Назначение счетов - учет финансовых обязательств по договорам страхования, классифицированным как инвестиционные, с условиями и без условий дискреционного участия, а также учет выделенных из договоров страхования и из договоров перестрахования инвестиционных составляющих, учитываемых в соответствии с требованиями </w:t>
      </w:r>
      <w:r>
        <w:rPr>
          <w:sz w:val="24"/>
        </w:rPr>
        <w:t xml:space="preserve">МСФО (IFRS) 9</w:t>
      </w:r>
      <w:r>
        <w:rPr>
          <w:sz w:val="24"/>
        </w:rPr>
        <w:t xml:space="preserve">. Счета N N 39801 - 39803 пассивные.</w:t>
      </w:r>
    </w:p>
    <w:p>
      <w:pPr>
        <w:pStyle w:val="0"/>
        <w:spacing w:before="240" w:lineRule="auto"/>
        <w:ind w:firstLine="540"/>
        <w:jc w:val="both"/>
      </w:pPr>
      <w:r>
        <w:rPr>
          <w:sz w:val="24"/>
        </w:rPr>
        <w:t xml:space="preserve">По кредиту счетов N 39801 и N 39802 отражаются:</w:t>
      </w:r>
    </w:p>
    <w:p>
      <w:pPr>
        <w:pStyle w:val="0"/>
        <w:spacing w:before="240" w:lineRule="auto"/>
        <w:ind w:firstLine="540"/>
        <w:jc w:val="both"/>
      </w:pPr>
      <w:r>
        <w:rPr>
          <w:sz w:val="24"/>
        </w:rPr>
        <w:t xml:space="preserve">первоначальное признание и последующее увеличение обязательства в корреспонденции со счетами по учету денежных средств, счетами по учету расчетов по операциям страхования, сострахования и перестрахования;</w:t>
      </w:r>
    </w:p>
    <w:p>
      <w:pPr>
        <w:pStyle w:val="0"/>
        <w:spacing w:before="240" w:lineRule="auto"/>
        <w:ind w:firstLine="540"/>
        <w:jc w:val="both"/>
      </w:pPr>
      <w:r>
        <w:rPr>
          <w:sz w:val="24"/>
        </w:rPr>
        <w:t xml:space="preserve">начисление процентов на обязательство в корреспонденции со счетом N 71101;</w:t>
      </w:r>
    </w:p>
    <w:p>
      <w:pPr>
        <w:pStyle w:val="0"/>
        <w:spacing w:before="240" w:lineRule="auto"/>
        <w:ind w:firstLine="540"/>
        <w:jc w:val="both"/>
      </w:pPr>
      <w:r>
        <w:rPr>
          <w:sz w:val="24"/>
        </w:rPr>
        <w:t xml:space="preserve">увеличение стоимости обязательства при оценке (переоценке) по амортизированной стоимости в корреспонденции со счетом N 71103;</w:t>
      </w:r>
    </w:p>
    <w:p>
      <w:pPr>
        <w:pStyle w:val="0"/>
        <w:spacing w:before="240" w:lineRule="auto"/>
        <w:ind w:firstLine="540"/>
        <w:jc w:val="both"/>
      </w:pPr>
      <w:r>
        <w:rPr>
          <w:sz w:val="24"/>
        </w:rPr>
        <w:t xml:space="preserve">увеличение стоимости обязательства при оценке (переоценке) по справедливой стоимости в корреспонденции со счетом N 71508.</w:t>
      </w:r>
    </w:p>
    <w:p>
      <w:pPr>
        <w:pStyle w:val="0"/>
        <w:spacing w:before="240" w:lineRule="auto"/>
        <w:ind w:firstLine="540"/>
        <w:jc w:val="both"/>
      </w:pPr>
      <w:r>
        <w:rPr>
          <w:sz w:val="24"/>
        </w:rPr>
        <w:t xml:space="preserve">По дебету счетов N 39801 и N 39802 отражаются:</w:t>
      </w:r>
    </w:p>
    <w:p>
      <w:pPr>
        <w:pStyle w:val="0"/>
        <w:spacing w:before="240" w:lineRule="auto"/>
        <w:ind w:firstLine="540"/>
        <w:jc w:val="both"/>
      </w:pPr>
      <w:r>
        <w:rPr>
          <w:sz w:val="24"/>
        </w:rPr>
        <w:t xml:space="preserve">прекращение признания обязательства по договору в корреспонденции со счетами по учету расчетов по операциям страхования, сострахования и перестрахования;</w:t>
      </w:r>
    </w:p>
    <w:p>
      <w:pPr>
        <w:pStyle w:val="0"/>
        <w:spacing w:before="240" w:lineRule="auto"/>
        <w:ind w:firstLine="540"/>
        <w:jc w:val="both"/>
      </w:pPr>
      <w:r>
        <w:rPr>
          <w:sz w:val="24"/>
        </w:rPr>
        <w:t xml:space="preserve">уменьшение стоимости обязательства при оценке (переоценке) по амортизированной стоимости в корреспонденции со счетом N 71104;</w:t>
      </w:r>
    </w:p>
    <w:p>
      <w:pPr>
        <w:pStyle w:val="0"/>
        <w:spacing w:before="240" w:lineRule="auto"/>
        <w:ind w:firstLine="540"/>
        <w:jc w:val="both"/>
      </w:pPr>
      <w:r>
        <w:rPr>
          <w:sz w:val="24"/>
        </w:rPr>
        <w:t xml:space="preserve">уменьшение стоимости обязательства при оценке (переоценке) по справедливой стоимости в корреспонденции со счетом N 71507.</w:t>
      </w:r>
    </w:p>
    <w:p>
      <w:pPr>
        <w:pStyle w:val="0"/>
        <w:spacing w:before="240" w:lineRule="auto"/>
        <w:ind w:firstLine="540"/>
        <w:jc w:val="both"/>
      </w:pPr>
      <w:r>
        <w:rPr>
          <w:sz w:val="24"/>
        </w:rPr>
        <w:t xml:space="preserve">По кредиту счета N 39803 отражаются:</w:t>
      </w:r>
    </w:p>
    <w:p>
      <w:pPr>
        <w:pStyle w:val="0"/>
        <w:spacing w:before="240" w:lineRule="auto"/>
        <w:ind w:firstLine="540"/>
        <w:jc w:val="both"/>
      </w:pPr>
      <w:r>
        <w:rPr>
          <w:sz w:val="24"/>
        </w:rPr>
        <w:t xml:space="preserve">первоначальное признание выделенной инвестиционной составляющей в корреспонденции со счетами по учету расчетов по операциям страхования, сострахования и перестрахования;</w:t>
      </w:r>
    </w:p>
    <w:p>
      <w:pPr>
        <w:pStyle w:val="0"/>
        <w:spacing w:before="240" w:lineRule="auto"/>
        <w:ind w:firstLine="540"/>
        <w:jc w:val="both"/>
      </w:pPr>
      <w:r>
        <w:rPr>
          <w:sz w:val="24"/>
        </w:rPr>
        <w:t xml:space="preserve">увеличение стоимости выделенной инвестиционной составляющей при оценке (переоценке) по амортизированной стоимости в корреспонденции со счетом N 71103;</w:t>
      </w:r>
    </w:p>
    <w:p>
      <w:pPr>
        <w:pStyle w:val="0"/>
        <w:spacing w:before="240" w:lineRule="auto"/>
        <w:ind w:firstLine="540"/>
        <w:jc w:val="both"/>
      </w:pPr>
      <w:r>
        <w:rPr>
          <w:sz w:val="24"/>
        </w:rPr>
        <w:t xml:space="preserve">увеличение стоимости выделенной инвестиционной составляющей при оценке (переоценке) по справедливой стоимости в корреспонденции со счетом N 71508.</w:t>
      </w:r>
    </w:p>
    <w:p>
      <w:pPr>
        <w:pStyle w:val="0"/>
        <w:spacing w:before="240" w:lineRule="auto"/>
        <w:ind w:firstLine="540"/>
        <w:jc w:val="both"/>
      </w:pPr>
      <w:r>
        <w:rPr>
          <w:sz w:val="24"/>
        </w:rPr>
        <w:t xml:space="preserve">По дебету счета N 39803 отражаются:</w:t>
      </w:r>
    </w:p>
    <w:p>
      <w:pPr>
        <w:pStyle w:val="0"/>
        <w:spacing w:before="240" w:lineRule="auto"/>
        <w:ind w:firstLine="540"/>
        <w:jc w:val="both"/>
      </w:pPr>
      <w:r>
        <w:rPr>
          <w:sz w:val="24"/>
        </w:rPr>
        <w:t xml:space="preserve">прекращение признания выделенной инвестиционной составляющей в корреспонденции со счетами по учету расчетов по операциям страхования, сострахования и перестрахования;</w:t>
      </w:r>
    </w:p>
    <w:p>
      <w:pPr>
        <w:pStyle w:val="0"/>
        <w:spacing w:before="240" w:lineRule="auto"/>
        <w:ind w:firstLine="540"/>
        <w:jc w:val="both"/>
      </w:pPr>
      <w:r>
        <w:rPr>
          <w:sz w:val="24"/>
        </w:rPr>
        <w:t xml:space="preserve">уменьшение стоимости выделенной инвестиционной составляющей при оценке (переоценке) по амортизированной стоимости в корреспонденции со счетом N 71104;</w:t>
      </w:r>
    </w:p>
    <w:p>
      <w:pPr>
        <w:pStyle w:val="0"/>
        <w:spacing w:before="240" w:lineRule="auto"/>
        <w:ind w:firstLine="540"/>
        <w:jc w:val="both"/>
      </w:pPr>
      <w:r>
        <w:rPr>
          <w:sz w:val="24"/>
        </w:rPr>
        <w:t xml:space="preserve">уменьшение стоимости выделенной инвестиционной составляющей при оценке (переоценке) по справедливой стоимости в корреспонденции со счетом N 71507.</w:t>
      </w:r>
    </w:p>
    <w:p>
      <w:pPr>
        <w:pStyle w:val="0"/>
        <w:spacing w:before="240" w:lineRule="auto"/>
        <w:ind w:firstLine="540"/>
        <w:jc w:val="both"/>
      </w:pPr>
      <w:r>
        <w:rPr>
          <w:sz w:val="24"/>
        </w:rPr>
        <w:t xml:space="preserve">Аналитический учет ведется некредитной финансовой организацией в разрезе финансовых обязательств, оцениваемых по амортизированной стоимости, и финансовых обязательств, оцениваемых по справедливой стоимости через прибыль или убыток, в разрезе застрахованных лиц и договоров.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399</w:t>
            </w:r>
          </w:p>
        </w:tc>
        <w:tc>
          <w:tcPr>
            <w:tcW w:w="6463" w:type="dxa"/>
            <w:tcBorders>
              <w:top w:val="nil"/>
              <w:left w:val="nil"/>
              <w:bottom w:val="nil"/>
              <w:right w:val="nil"/>
            </w:tcBorders>
          </w:tcPr>
          <w:p>
            <w:pPr>
              <w:pStyle w:val="0"/>
              <w:jc w:val="both"/>
            </w:pPr>
            <w:r>
              <w:rPr>
                <w:sz w:val="24"/>
              </w:rPr>
              <w:t xml:space="preserve">"Обязательства по договорам НПО и договорам ДС, классифицированным как инвестиционные, и выделенные инвестиционные составляющие"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39901</w:t>
            </w:r>
          </w:p>
        </w:tc>
        <w:tc>
          <w:tcPr>
            <w:tcW w:w="6463" w:type="dxa"/>
            <w:tcBorders>
              <w:top w:val="nil"/>
              <w:left w:val="nil"/>
              <w:bottom w:val="nil"/>
              <w:right w:val="nil"/>
            </w:tcBorders>
          </w:tcPr>
          <w:p>
            <w:pPr>
              <w:pStyle w:val="0"/>
              <w:jc w:val="both"/>
            </w:pPr>
            <w:r>
              <w:rPr>
                <w:sz w:val="24"/>
              </w:rPr>
              <w:t xml:space="preserve">"РППО по договорам НПО,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39902</w:t>
            </w:r>
          </w:p>
        </w:tc>
        <w:tc>
          <w:tcPr>
            <w:tcW w:w="6463" w:type="dxa"/>
            <w:tcBorders>
              <w:top w:val="nil"/>
              <w:left w:val="nil"/>
              <w:bottom w:val="nil"/>
              <w:right w:val="nil"/>
            </w:tcBorders>
          </w:tcPr>
          <w:p>
            <w:pPr>
              <w:pStyle w:val="0"/>
              <w:jc w:val="both"/>
            </w:pPr>
            <w:r>
              <w:rPr>
                <w:sz w:val="24"/>
              </w:rPr>
              <w:t xml:space="preserve">"РППО по договорам НПО, классифицированным как инвестиционные, без условий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39903</w:t>
            </w:r>
          </w:p>
        </w:tc>
        <w:tc>
          <w:tcPr>
            <w:tcW w:w="6463" w:type="dxa"/>
            <w:tcBorders>
              <w:top w:val="nil"/>
              <w:left w:val="nil"/>
              <w:bottom w:val="nil"/>
              <w:right w:val="nil"/>
            </w:tcBorders>
          </w:tcPr>
          <w:p>
            <w:pPr>
              <w:pStyle w:val="0"/>
              <w:jc w:val="both"/>
            </w:pPr>
            <w:r>
              <w:rPr>
                <w:sz w:val="24"/>
              </w:rPr>
              <w:t xml:space="preserve">"Выделенные инвестиционные составляющие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39904</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классифицированным как инвестиционные"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39905</w:t>
            </w:r>
          </w:p>
        </w:tc>
        <w:tc>
          <w:tcPr>
            <w:tcW w:w="6463" w:type="dxa"/>
            <w:tcBorders>
              <w:top w:val="nil"/>
              <w:left w:val="nil"/>
              <w:bottom w:val="nil"/>
              <w:right w:val="nil"/>
            </w:tcBorders>
          </w:tcPr>
          <w:p>
            <w:pPr>
              <w:pStyle w:val="0"/>
              <w:jc w:val="both"/>
            </w:pPr>
            <w:r>
              <w:rPr>
                <w:sz w:val="24"/>
              </w:rPr>
              <w:t xml:space="preserve">"Корректировка РППО по договорам НПО, классифицированным как инвестиционные"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39921</w:t>
            </w:r>
          </w:p>
        </w:tc>
        <w:tc>
          <w:tcPr>
            <w:tcW w:w="6463" w:type="dxa"/>
            <w:tcBorders>
              <w:top w:val="nil"/>
              <w:left w:val="nil"/>
              <w:bottom w:val="nil"/>
              <w:right w:val="nil"/>
            </w:tcBorders>
          </w:tcPr>
          <w:p>
            <w:pPr>
              <w:pStyle w:val="0"/>
              <w:jc w:val="both"/>
            </w:pPr>
            <w:r>
              <w:rPr>
                <w:sz w:val="24"/>
              </w:rPr>
              <w:t xml:space="preserve">"РППО по договорам ДС, классифицированным как инвестиционные, с условиями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39922</w:t>
            </w:r>
          </w:p>
        </w:tc>
        <w:tc>
          <w:tcPr>
            <w:tcW w:w="6463" w:type="dxa"/>
            <w:tcBorders>
              <w:top w:val="nil"/>
              <w:left w:val="nil"/>
              <w:bottom w:val="nil"/>
              <w:right w:val="nil"/>
            </w:tcBorders>
          </w:tcPr>
          <w:p>
            <w:pPr>
              <w:pStyle w:val="0"/>
              <w:jc w:val="both"/>
            </w:pPr>
            <w:r>
              <w:rPr>
                <w:sz w:val="24"/>
              </w:rPr>
              <w:t xml:space="preserve">"РППО по договорам ДС, классифицированным как инвестиционные, без условий дискреционного участия"</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39923</w:t>
            </w:r>
          </w:p>
        </w:tc>
        <w:tc>
          <w:tcPr>
            <w:tcW w:w="6463" w:type="dxa"/>
            <w:tcBorders>
              <w:top w:val="nil"/>
              <w:left w:val="nil"/>
              <w:bottom w:val="nil"/>
              <w:right w:val="nil"/>
            </w:tcBorders>
          </w:tcPr>
          <w:p>
            <w:pPr>
              <w:pStyle w:val="0"/>
              <w:jc w:val="both"/>
            </w:pPr>
            <w:r>
              <w:rPr>
                <w:sz w:val="24"/>
              </w:rPr>
              <w:t xml:space="preserve">"Выделенные инвестиционные составляющие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39924</w:t>
            </w:r>
          </w:p>
        </w:tc>
        <w:tc>
          <w:tcPr>
            <w:tcW w:w="6463" w:type="dxa"/>
            <w:tcBorders>
              <w:top w:val="nil"/>
              <w:left w:val="nil"/>
              <w:bottom w:val="nil"/>
              <w:right w:val="nil"/>
            </w:tcBorders>
          </w:tcPr>
          <w:p>
            <w:pPr>
              <w:pStyle w:val="0"/>
              <w:jc w:val="both"/>
            </w:pPr>
            <w:r>
              <w:rPr>
                <w:sz w:val="24"/>
              </w:rPr>
              <w:t xml:space="preserve">"Корректировка РППО по договорам ДС, классифицированным как инвестиционные"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jc w:val="both"/>
            </w:pPr>
            <w:r>
              <w:rPr>
                <w:sz w:val="24"/>
              </w:rPr>
              <w:t xml:space="preserve">N 39925</w:t>
            </w:r>
          </w:p>
        </w:tc>
        <w:tc>
          <w:tcPr>
            <w:tcW w:w="6463" w:type="dxa"/>
            <w:tcBorders>
              <w:top w:val="nil"/>
              <w:left w:val="nil"/>
              <w:bottom w:val="nil"/>
              <w:right w:val="nil"/>
            </w:tcBorders>
          </w:tcPr>
          <w:p>
            <w:pPr>
              <w:pStyle w:val="0"/>
              <w:jc w:val="both"/>
            </w:pPr>
            <w:r>
              <w:rPr>
                <w:sz w:val="24"/>
              </w:rPr>
              <w:t xml:space="preserve">"Корректировка РППО по договорам ДС, классифицированным как инвестиционные"</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3.75. Назначение счетов - учет финансовых обязательств по договорам НПО и договорам ДС, классифицированным как инвестиционные, с условиями и без условий дискреционного участия, а также учет выделенных из договоров НПО и договоров ДС инвестиционных составляющих, учитываемых в соответствии с </w:t>
      </w:r>
      <w:r>
        <w:rPr>
          <w:sz w:val="24"/>
        </w:rPr>
        <w:t xml:space="preserve">МСФО (IFRS) 9</w:t>
      </w:r>
      <w:r>
        <w:rPr>
          <w:sz w:val="24"/>
        </w:rPr>
        <w:t xml:space="preserve">. Счета N N 39901 - 39903, 39905, 39921 - 39923, 39925 пассивные; счета N 39904 и N 39924 активные.</w:t>
      </w:r>
    </w:p>
    <w:p>
      <w:pPr>
        <w:pStyle w:val="0"/>
        <w:spacing w:before="240" w:lineRule="auto"/>
        <w:ind w:firstLine="540"/>
        <w:jc w:val="both"/>
      </w:pPr>
      <w:r>
        <w:rPr>
          <w:sz w:val="24"/>
        </w:rPr>
        <w:t xml:space="preserve">По кредиту счетов N 39901 и N 39902 отражаются:</w:t>
      </w:r>
    </w:p>
    <w:p>
      <w:pPr>
        <w:pStyle w:val="0"/>
        <w:spacing w:before="240" w:lineRule="auto"/>
        <w:ind w:firstLine="540"/>
        <w:jc w:val="both"/>
      </w:pPr>
      <w:r>
        <w:rPr>
          <w:sz w:val="24"/>
        </w:rPr>
        <w:t xml:space="preserve">РППО по договору НПО, учитываемому в соответствии с </w:t>
      </w:r>
      <w:r>
        <w:rPr>
          <w:sz w:val="24"/>
        </w:rPr>
        <w:t xml:space="preserve">МСФО (IFRS) 9</w:t>
      </w:r>
      <w:r>
        <w:rPr>
          <w:sz w:val="24"/>
        </w:rPr>
        <w:t xml:space="preserve">, при поступлении пенсионных взносов в корреспонденции со счетами N 48302 и N 48304;</w:t>
      </w:r>
    </w:p>
    <w:p>
      <w:pPr>
        <w:pStyle w:val="0"/>
        <w:spacing w:before="240" w:lineRule="auto"/>
        <w:ind w:firstLine="540"/>
        <w:jc w:val="both"/>
      </w:pPr>
      <w:r>
        <w:rPr>
          <w:sz w:val="24"/>
        </w:rPr>
        <w:t xml:space="preserve">увеличение РППО по договору НПО, учитываемому в соответствии с </w:t>
      </w:r>
      <w:r>
        <w:rPr>
          <w:sz w:val="24"/>
        </w:rPr>
        <w:t xml:space="preserve">МСФО (IFRS) 9</w:t>
      </w:r>
      <w:r>
        <w:rPr>
          <w:sz w:val="24"/>
        </w:rPr>
        <w:t xml:space="preserve">,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счетом N 71508.</w:t>
      </w:r>
    </w:p>
    <w:p>
      <w:pPr>
        <w:pStyle w:val="0"/>
        <w:spacing w:before="240" w:lineRule="auto"/>
        <w:ind w:firstLine="540"/>
        <w:jc w:val="both"/>
      </w:pPr>
      <w:r>
        <w:rPr>
          <w:sz w:val="24"/>
        </w:rPr>
        <w:t xml:space="preserve">По дебету счетов N 39901 и N 39902 отражаются:</w:t>
      </w:r>
    </w:p>
    <w:p>
      <w:pPr>
        <w:pStyle w:val="0"/>
        <w:spacing w:before="240" w:lineRule="auto"/>
        <w:ind w:firstLine="540"/>
        <w:jc w:val="both"/>
      </w:pPr>
      <w:r>
        <w:rPr>
          <w:sz w:val="24"/>
        </w:rPr>
        <w:t xml:space="preserve">уменьшение РППО по договору НПО, учитываемому в соответствии с </w:t>
      </w:r>
      <w:r>
        <w:rPr>
          <w:sz w:val="24"/>
        </w:rPr>
        <w:t xml:space="preserve">МСФО (IFRS) 9</w:t>
      </w:r>
      <w:r>
        <w:rPr>
          <w:sz w:val="24"/>
        </w:rPr>
        <w:t xml:space="preserve">,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счетом N 71507;</w:t>
      </w:r>
    </w:p>
    <w:p>
      <w:pPr>
        <w:pStyle w:val="0"/>
        <w:spacing w:before="240" w:lineRule="auto"/>
        <w:ind w:firstLine="540"/>
        <w:jc w:val="both"/>
      </w:pPr>
      <w:r>
        <w:rPr>
          <w:sz w:val="24"/>
        </w:rPr>
        <w:t xml:space="preserve">начисление выплат по договору НПО, учитываемому в соответствии с </w:t>
      </w:r>
      <w:r>
        <w:rPr>
          <w:sz w:val="24"/>
        </w:rPr>
        <w:t xml:space="preserve">МСФО (IFRS) 9</w:t>
      </w:r>
      <w:r>
        <w:rPr>
          <w:sz w:val="24"/>
        </w:rPr>
        <w:t xml:space="preserve">, и уменьшение РППО в корреспонденции со счетом N 48305.</w:t>
      </w:r>
    </w:p>
    <w:p>
      <w:pPr>
        <w:pStyle w:val="0"/>
        <w:spacing w:before="240" w:lineRule="auto"/>
        <w:ind w:firstLine="540"/>
        <w:jc w:val="both"/>
      </w:pPr>
      <w:r>
        <w:rPr>
          <w:sz w:val="24"/>
        </w:rPr>
        <w:t xml:space="preserve">По кредиту счета N 39903 отражаются:</w:t>
      </w:r>
    </w:p>
    <w:p>
      <w:pPr>
        <w:pStyle w:val="0"/>
        <w:spacing w:before="240" w:lineRule="auto"/>
        <w:ind w:firstLine="540"/>
        <w:jc w:val="both"/>
      </w:pPr>
      <w:r>
        <w:rPr>
          <w:sz w:val="24"/>
        </w:rPr>
        <w:t xml:space="preserve">первоначальное признание выделенной инвестиционной составляющей в корреспонденции со счетами N N 37907, 38007, 38107, 38207, 38307, 38407, 38507, 38607, 38707, 38807, 38907, 39007;</w:t>
      </w:r>
    </w:p>
    <w:p>
      <w:pPr>
        <w:pStyle w:val="0"/>
        <w:spacing w:before="240" w:lineRule="auto"/>
        <w:ind w:firstLine="540"/>
        <w:jc w:val="both"/>
      </w:pPr>
      <w:r>
        <w:rPr>
          <w:sz w:val="24"/>
        </w:rPr>
        <w:t xml:space="preserve">корректировка, увеличивающая амортизированную стоимость выделенной инвестиционной составляющей и увеличивающая процентные расходы, в корреспонденции со счетом N 71103;</w:t>
      </w:r>
    </w:p>
    <w:p>
      <w:pPr>
        <w:pStyle w:val="0"/>
        <w:spacing w:before="240" w:lineRule="auto"/>
        <w:ind w:firstLine="540"/>
        <w:jc w:val="both"/>
      </w:pPr>
      <w:r>
        <w:rPr>
          <w:sz w:val="24"/>
        </w:rPr>
        <w:t xml:space="preserve">переоценка, увеличивающая справедливую стоимость выделенной инвестиционной составляющей, в корреспонденции со счетом N 71508.</w:t>
      </w:r>
    </w:p>
    <w:p>
      <w:pPr>
        <w:pStyle w:val="0"/>
        <w:spacing w:before="240" w:lineRule="auto"/>
        <w:ind w:firstLine="540"/>
        <w:jc w:val="both"/>
      </w:pPr>
      <w:r>
        <w:rPr>
          <w:sz w:val="24"/>
        </w:rPr>
        <w:t xml:space="preserve">По дебету счета N 39903 отражаются:</w:t>
      </w:r>
    </w:p>
    <w:p>
      <w:pPr>
        <w:pStyle w:val="0"/>
        <w:spacing w:before="240" w:lineRule="auto"/>
        <w:ind w:firstLine="540"/>
        <w:jc w:val="both"/>
      </w:pPr>
      <w:r>
        <w:rPr>
          <w:sz w:val="24"/>
        </w:rPr>
        <w:t xml:space="preserve">переоценка, уменьшающая справедливую стоимость выделенной инвестиционной составляющей, в корреспонденции со счетом N 71507;</w:t>
      </w:r>
    </w:p>
    <w:p>
      <w:pPr>
        <w:pStyle w:val="0"/>
        <w:spacing w:before="240" w:lineRule="auto"/>
        <w:ind w:firstLine="540"/>
        <w:jc w:val="both"/>
      </w:pPr>
      <w:r>
        <w:rPr>
          <w:sz w:val="24"/>
        </w:rPr>
        <w:t xml:space="preserve">прекращение признания выделенной инвестиционной составляющей в корреспонденции со счетами N N 37907, 38007, 38107, 38207, 38307, 38407, 38507, 38607, 38707, 38807, 38907, 39007.</w:t>
      </w:r>
    </w:p>
    <w:p>
      <w:pPr>
        <w:pStyle w:val="0"/>
        <w:spacing w:before="240" w:lineRule="auto"/>
        <w:ind w:firstLine="540"/>
        <w:jc w:val="both"/>
      </w:pPr>
      <w:r>
        <w:rPr>
          <w:sz w:val="24"/>
        </w:rPr>
        <w:t xml:space="preserve">По дебету счетов N 39904 и N 39905 отражаются:</w:t>
      </w:r>
    </w:p>
    <w:p>
      <w:pPr>
        <w:pStyle w:val="0"/>
        <w:spacing w:before="240" w:lineRule="auto"/>
        <w:ind w:firstLine="540"/>
        <w:jc w:val="both"/>
      </w:pPr>
      <w:r>
        <w:rPr>
          <w:sz w:val="24"/>
        </w:rPr>
        <w:t xml:space="preserve">переоценка, уменьшающая справедливую стоимость обязательств по договору НПО, учитываемому в соответствии с </w:t>
      </w:r>
      <w:r>
        <w:rPr>
          <w:sz w:val="24"/>
        </w:rPr>
        <w:t xml:space="preserve">МСФО (IFRS) 9</w:t>
      </w:r>
      <w:r>
        <w:rPr>
          <w:sz w:val="24"/>
        </w:rPr>
        <w:t xml:space="preserve">, в корреспонденции со счетом N 71507;</w:t>
      </w:r>
    </w:p>
    <w:p>
      <w:pPr>
        <w:pStyle w:val="0"/>
        <w:spacing w:before="240" w:lineRule="auto"/>
        <w:ind w:firstLine="540"/>
        <w:jc w:val="both"/>
      </w:pPr>
      <w:r>
        <w:rPr>
          <w:sz w:val="24"/>
        </w:rPr>
        <w:t xml:space="preserve">корректировка, уменьшающая амортизированную стоимость обязательств по договору НПО, учитываемому в соответствии с </w:t>
      </w:r>
      <w:r>
        <w:rPr>
          <w:sz w:val="24"/>
        </w:rPr>
        <w:t xml:space="preserve">МСФО (IFRS) 9</w:t>
      </w:r>
      <w:r>
        <w:rPr>
          <w:sz w:val="24"/>
        </w:rPr>
        <w:t xml:space="preserve">, и уменьшающая процентные расходы, в корреспонденции со счетом N 71104;</w:t>
      </w:r>
    </w:p>
    <w:p>
      <w:pPr>
        <w:pStyle w:val="0"/>
        <w:spacing w:before="240" w:lineRule="auto"/>
        <w:ind w:firstLine="540"/>
        <w:jc w:val="both"/>
      </w:pPr>
      <w:r>
        <w:rPr>
          <w:sz w:val="24"/>
        </w:rPr>
        <w:t xml:space="preserve">корректировка РППО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и увеличение остатка средств на пенсионном счете НПО по договору НПО, учитываемому в соответствии с </w:t>
      </w:r>
      <w:r>
        <w:rPr>
          <w:sz w:val="24"/>
        </w:rPr>
        <w:t xml:space="preserve">МСФО (IFRS) 9</w:t>
      </w:r>
      <w:r>
        <w:rPr>
          <w:sz w:val="24"/>
        </w:rPr>
        <w:t xml:space="preserve">, в корреспонденции со счетом N 71507.</w:t>
      </w:r>
    </w:p>
    <w:p>
      <w:pPr>
        <w:pStyle w:val="0"/>
        <w:spacing w:before="240" w:lineRule="auto"/>
        <w:ind w:firstLine="540"/>
        <w:jc w:val="both"/>
      </w:pPr>
      <w:r>
        <w:rPr>
          <w:sz w:val="24"/>
        </w:rPr>
        <w:t xml:space="preserve">По кредиту счетов N 39904 и N 39905 отражаются:</w:t>
      </w:r>
    </w:p>
    <w:p>
      <w:pPr>
        <w:pStyle w:val="0"/>
        <w:spacing w:before="240" w:lineRule="auto"/>
        <w:ind w:firstLine="540"/>
        <w:jc w:val="both"/>
      </w:pPr>
      <w:r>
        <w:rPr>
          <w:sz w:val="24"/>
        </w:rPr>
        <w:t xml:space="preserve">переоценка, увеличивающая справедливую стоимость обязательств по договору НПО, учитываемому в соответствии с </w:t>
      </w:r>
      <w:r>
        <w:rPr>
          <w:sz w:val="24"/>
        </w:rPr>
        <w:t xml:space="preserve">МСФО (IFRS) 9</w:t>
      </w:r>
      <w:r>
        <w:rPr>
          <w:sz w:val="24"/>
        </w:rPr>
        <w:t xml:space="preserve">, в корреспонденции со счетом N 71508;</w:t>
      </w:r>
    </w:p>
    <w:p>
      <w:pPr>
        <w:pStyle w:val="0"/>
        <w:spacing w:before="240" w:lineRule="auto"/>
        <w:ind w:firstLine="540"/>
        <w:jc w:val="both"/>
      </w:pPr>
      <w:r>
        <w:rPr>
          <w:sz w:val="24"/>
        </w:rPr>
        <w:t xml:space="preserve">корректировка, увеличивающая амортизированную стоимость обязательств по договору НПО, учитываемому в соответствии с </w:t>
      </w:r>
      <w:r>
        <w:rPr>
          <w:sz w:val="24"/>
        </w:rPr>
        <w:t xml:space="preserve">МСФО (IFRS) 9</w:t>
      </w:r>
      <w:r>
        <w:rPr>
          <w:sz w:val="24"/>
        </w:rPr>
        <w:t xml:space="preserve">, и увеличивающая процентные расходы, в корреспонденции со счетом N 71103;</w:t>
      </w:r>
    </w:p>
    <w:p>
      <w:pPr>
        <w:pStyle w:val="0"/>
        <w:spacing w:before="240" w:lineRule="auto"/>
        <w:ind w:firstLine="540"/>
        <w:jc w:val="both"/>
      </w:pPr>
      <w:r>
        <w:rPr>
          <w:sz w:val="24"/>
        </w:rPr>
        <w:t xml:space="preserve">корректировка РППО при направлении отрицательного результата размещения средств пенсионных резервов, полученного негосударственным пенсионным фондом, в состав средств пенсионных резервов и уменьшение остатка средств на пенсионном счете НПО по договору НПО, учитываемому в соответствии с </w:t>
      </w:r>
      <w:r>
        <w:rPr>
          <w:sz w:val="24"/>
        </w:rPr>
        <w:t xml:space="preserve">МСФО (IFRS) 9</w:t>
      </w:r>
      <w:r>
        <w:rPr>
          <w:sz w:val="24"/>
        </w:rPr>
        <w:t xml:space="preserve">, в корреспонденции со счетом N 71508.</w:t>
      </w:r>
    </w:p>
    <w:p>
      <w:pPr>
        <w:pStyle w:val="0"/>
        <w:spacing w:before="240" w:lineRule="auto"/>
        <w:ind w:firstLine="540"/>
        <w:jc w:val="both"/>
      </w:pPr>
      <w:r>
        <w:rPr>
          <w:sz w:val="24"/>
        </w:rPr>
        <w:t xml:space="preserve">По кредиту счетов N 39921 и N 39922 отражаются:</w:t>
      </w:r>
    </w:p>
    <w:p>
      <w:pPr>
        <w:pStyle w:val="0"/>
        <w:spacing w:before="240" w:lineRule="auto"/>
        <w:ind w:firstLine="540"/>
        <w:jc w:val="both"/>
      </w:pPr>
      <w:r>
        <w:rPr>
          <w:sz w:val="24"/>
        </w:rPr>
        <w:t xml:space="preserve">РППО по договору ДС, учитываемому в соответствии с </w:t>
      </w:r>
      <w:r>
        <w:rPr>
          <w:sz w:val="24"/>
        </w:rPr>
        <w:t xml:space="preserve">МСФО (IFRS) 9</w:t>
      </w:r>
      <w:r>
        <w:rPr>
          <w:sz w:val="24"/>
        </w:rPr>
        <w:t xml:space="preserve">, при поступлении сберегательных взносов в корреспонденции со счетами N N 48321, 48323, 48325;</w:t>
      </w:r>
    </w:p>
    <w:p>
      <w:pPr>
        <w:pStyle w:val="0"/>
        <w:spacing w:before="240" w:lineRule="auto"/>
        <w:ind w:firstLine="540"/>
        <w:jc w:val="both"/>
      </w:pPr>
      <w:r>
        <w:rPr>
          <w:sz w:val="24"/>
        </w:rPr>
        <w:t xml:space="preserve">увеличение РППО по договору ДС, учитываемому в соответствии с </w:t>
      </w:r>
      <w:r>
        <w:rPr>
          <w:sz w:val="24"/>
        </w:rPr>
        <w:t xml:space="preserve">МСФО (IFRS) 9</w:t>
      </w:r>
      <w:r>
        <w:rPr>
          <w:sz w:val="24"/>
        </w:rPr>
        <w:t xml:space="preserve">,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счетом N 71508.</w:t>
      </w:r>
    </w:p>
    <w:p>
      <w:pPr>
        <w:pStyle w:val="0"/>
        <w:spacing w:before="240" w:lineRule="auto"/>
        <w:ind w:firstLine="540"/>
        <w:jc w:val="both"/>
      </w:pPr>
      <w:r>
        <w:rPr>
          <w:sz w:val="24"/>
        </w:rPr>
        <w:t xml:space="preserve">По дебету счетов N 39921 и N 39922 отражаются:</w:t>
      </w:r>
    </w:p>
    <w:p>
      <w:pPr>
        <w:pStyle w:val="0"/>
        <w:spacing w:before="240" w:lineRule="auto"/>
        <w:ind w:firstLine="540"/>
        <w:jc w:val="both"/>
      </w:pPr>
      <w:r>
        <w:rPr>
          <w:sz w:val="24"/>
        </w:rPr>
        <w:t xml:space="preserve">уменьшение РППО по договору ДС, учитываемому в соответствии с </w:t>
      </w:r>
      <w:r>
        <w:rPr>
          <w:sz w:val="24"/>
        </w:rPr>
        <w:t xml:space="preserve">МСФО (IFRS) 9</w:t>
      </w:r>
      <w:r>
        <w:rPr>
          <w:sz w:val="24"/>
        </w:rPr>
        <w:t xml:space="preserve">,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счетом N 71507;</w:t>
      </w:r>
    </w:p>
    <w:p>
      <w:pPr>
        <w:pStyle w:val="0"/>
        <w:spacing w:before="240" w:lineRule="auto"/>
        <w:ind w:firstLine="540"/>
        <w:jc w:val="both"/>
      </w:pPr>
      <w:r>
        <w:rPr>
          <w:sz w:val="24"/>
        </w:rPr>
        <w:t xml:space="preserve">начисление выплат по договору ДС, учитываемому в соответствии с </w:t>
      </w:r>
      <w:r>
        <w:rPr>
          <w:sz w:val="24"/>
        </w:rPr>
        <w:t xml:space="preserve">МСФО (IFRS) 9</w:t>
      </w:r>
      <w:r>
        <w:rPr>
          <w:sz w:val="24"/>
        </w:rPr>
        <w:t xml:space="preserve">, и уменьшение РППО в корреспонденции со счетом N 48326.</w:t>
      </w:r>
    </w:p>
    <w:p>
      <w:pPr>
        <w:pStyle w:val="0"/>
        <w:spacing w:before="240" w:lineRule="auto"/>
        <w:ind w:firstLine="540"/>
        <w:jc w:val="both"/>
      </w:pPr>
      <w:r>
        <w:rPr>
          <w:sz w:val="24"/>
        </w:rPr>
        <w:t xml:space="preserve">По кредиту счета N 39923 отражаются:</w:t>
      </w:r>
    </w:p>
    <w:p>
      <w:pPr>
        <w:pStyle w:val="0"/>
        <w:spacing w:before="240" w:lineRule="auto"/>
        <w:ind w:firstLine="540"/>
        <w:jc w:val="both"/>
      </w:pPr>
      <w:r>
        <w:rPr>
          <w:sz w:val="24"/>
        </w:rPr>
        <w:t xml:space="preserve">первоначальное признание выделенной инвестиционной составляющей в корреспонденции со счетами N N 37929, 38029, 38129, 38229, 38329, 38429, 38529, 38629, 38729, 38829, 38929, 39029;</w:t>
      </w:r>
    </w:p>
    <w:p>
      <w:pPr>
        <w:pStyle w:val="0"/>
        <w:spacing w:before="240" w:lineRule="auto"/>
        <w:ind w:firstLine="540"/>
        <w:jc w:val="both"/>
      </w:pPr>
      <w:r>
        <w:rPr>
          <w:sz w:val="24"/>
        </w:rPr>
        <w:t xml:space="preserve">корректировка, увеличивающая амортизированную стоимость выделенной инвестиционной составляющей и увеличивающая процентные расходы, в корреспонденции со счетом N 71103;</w:t>
      </w:r>
    </w:p>
    <w:p>
      <w:pPr>
        <w:pStyle w:val="0"/>
        <w:spacing w:before="240" w:lineRule="auto"/>
        <w:ind w:firstLine="540"/>
        <w:jc w:val="both"/>
      </w:pPr>
      <w:r>
        <w:rPr>
          <w:sz w:val="24"/>
        </w:rPr>
        <w:t xml:space="preserve">переоценка, увеличивающая справедливую стоимость выделенной инвестиционной составляющей, в корреспонденции со счетом N 71508.</w:t>
      </w:r>
    </w:p>
    <w:p>
      <w:pPr>
        <w:pStyle w:val="0"/>
        <w:spacing w:before="240" w:lineRule="auto"/>
        <w:ind w:firstLine="540"/>
        <w:jc w:val="both"/>
      </w:pPr>
      <w:r>
        <w:rPr>
          <w:sz w:val="24"/>
        </w:rPr>
        <w:t xml:space="preserve">По дебету счета N 39923 отражаются:</w:t>
      </w:r>
    </w:p>
    <w:p>
      <w:pPr>
        <w:pStyle w:val="0"/>
        <w:spacing w:before="240" w:lineRule="auto"/>
        <w:ind w:firstLine="540"/>
        <w:jc w:val="both"/>
      </w:pPr>
      <w:r>
        <w:rPr>
          <w:sz w:val="24"/>
        </w:rPr>
        <w:t xml:space="preserve">переоценка, уменьшающая справедливую стоимость выделенной инвестиционной составляющей, в корреспонденции со счетом N 71507;</w:t>
      </w:r>
    </w:p>
    <w:p>
      <w:pPr>
        <w:pStyle w:val="0"/>
        <w:spacing w:before="240" w:lineRule="auto"/>
        <w:ind w:firstLine="540"/>
        <w:jc w:val="both"/>
      </w:pPr>
      <w:r>
        <w:rPr>
          <w:sz w:val="24"/>
        </w:rPr>
        <w:t xml:space="preserve">прекращение признания выделенной инвестиционной составляющей в корреспонденции со счетами N N 37929, 38029, 38129, 38229, 38329, 38429, 38529, 38629, 38729, 38829, 38929, 39029.</w:t>
      </w:r>
    </w:p>
    <w:p>
      <w:pPr>
        <w:pStyle w:val="0"/>
        <w:spacing w:before="240" w:lineRule="auto"/>
        <w:ind w:firstLine="540"/>
        <w:jc w:val="both"/>
      </w:pPr>
      <w:r>
        <w:rPr>
          <w:sz w:val="24"/>
        </w:rPr>
        <w:t xml:space="preserve">По дебету счетов N 39924 и N 39925 отражаются:</w:t>
      </w:r>
    </w:p>
    <w:p>
      <w:pPr>
        <w:pStyle w:val="0"/>
        <w:spacing w:before="240" w:lineRule="auto"/>
        <w:ind w:firstLine="540"/>
        <w:jc w:val="both"/>
      </w:pPr>
      <w:r>
        <w:rPr>
          <w:sz w:val="24"/>
        </w:rPr>
        <w:t xml:space="preserve">переоценка, уменьшающая справедливую стоимость обязательств по договору ДС, учитываемому в соответствии с </w:t>
      </w:r>
      <w:r>
        <w:rPr>
          <w:sz w:val="24"/>
        </w:rPr>
        <w:t xml:space="preserve">МСФО (IFRS) 9</w:t>
      </w:r>
      <w:r>
        <w:rPr>
          <w:sz w:val="24"/>
        </w:rPr>
        <w:t xml:space="preserve">, в корреспонденции со счетом N 71507;</w:t>
      </w:r>
    </w:p>
    <w:p>
      <w:pPr>
        <w:pStyle w:val="0"/>
        <w:spacing w:before="240" w:lineRule="auto"/>
        <w:ind w:firstLine="540"/>
        <w:jc w:val="both"/>
      </w:pPr>
      <w:r>
        <w:rPr>
          <w:sz w:val="24"/>
        </w:rPr>
        <w:t xml:space="preserve">корректировка, уменьшающая амортизированную стоимость обязательств по договору ДС, учитываемому в соответствии с </w:t>
      </w:r>
      <w:r>
        <w:rPr>
          <w:sz w:val="24"/>
        </w:rPr>
        <w:t xml:space="preserve">МСФО (IFRS) 9</w:t>
      </w:r>
      <w:r>
        <w:rPr>
          <w:sz w:val="24"/>
        </w:rPr>
        <w:t xml:space="preserve">, и уменьшающая процентные расходы, в корреспонденции со счетом N 71104;</w:t>
      </w:r>
    </w:p>
    <w:p>
      <w:pPr>
        <w:pStyle w:val="0"/>
        <w:spacing w:before="240" w:lineRule="auto"/>
        <w:ind w:firstLine="540"/>
        <w:jc w:val="both"/>
      </w:pPr>
      <w:r>
        <w:rPr>
          <w:sz w:val="24"/>
        </w:rPr>
        <w:t xml:space="preserve">корректировка РППО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и увеличение остатка средств на счете ДС по договору ДС, учитываемому в соответствии с </w:t>
      </w:r>
      <w:r>
        <w:rPr>
          <w:sz w:val="24"/>
        </w:rPr>
        <w:t xml:space="preserve">МСФО (IFRS) 9</w:t>
      </w:r>
      <w:r>
        <w:rPr>
          <w:sz w:val="24"/>
        </w:rPr>
        <w:t xml:space="preserve">, в корреспонденции со счетом N 71507.</w:t>
      </w:r>
    </w:p>
    <w:p>
      <w:pPr>
        <w:pStyle w:val="0"/>
        <w:spacing w:before="240" w:lineRule="auto"/>
        <w:ind w:firstLine="540"/>
        <w:jc w:val="both"/>
      </w:pPr>
      <w:r>
        <w:rPr>
          <w:sz w:val="24"/>
        </w:rPr>
        <w:t xml:space="preserve">По кредиту счетов N 39924 и N 39925 отражаются:</w:t>
      </w:r>
    </w:p>
    <w:p>
      <w:pPr>
        <w:pStyle w:val="0"/>
        <w:spacing w:before="240" w:lineRule="auto"/>
        <w:ind w:firstLine="540"/>
        <w:jc w:val="both"/>
      </w:pPr>
      <w:r>
        <w:rPr>
          <w:sz w:val="24"/>
        </w:rPr>
        <w:t xml:space="preserve">переоценка, увеличивающая справедливую стоимость обязательств по договору ДС, учитываемому в соответствии с </w:t>
      </w:r>
      <w:r>
        <w:rPr>
          <w:sz w:val="24"/>
        </w:rPr>
        <w:t xml:space="preserve">МСФО (IFRS) 9</w:t>
      </w:r>
      <w:r>
        <w:rPr>
          <w:sz w:val="24"/>
        </w:rPr>
        <w:t xml:space="preserve">, в корреспонденции со счетом N 71508;</w:t>
      </w:r>
    </w:p>
    <w:p>
      <w:pPr>
        <w:pStyle w:val="0"/>
        <w:spacing w:before="240" w:lineRule="auto"/>
        <w:ind w:firstLine="540"/>
        <w:jc w:val="both"/>
      </w:pPr>
      <w:r>
        <w:rPr>
          <w:sz w:val="24"/>
        </w:rPr>
        <w:t xml:space="preserve">корректировка, увеличивающая амортизированную стоимость обязательств по договору ДС, учитываемому в соответствии с </w:t>
      </w:r>
      <w:r>
        <w:rPr>
          <w:sz w:val="24"/>
        </w:rPr>
        <w:t xml:space="preserve">МСФО (IFRS) 9</w:t>
      </w:r>
      <w:r>
        <w:rPr>
          <w:sz w:val="24"/>
        </w:rPr>
        <w:t xml:space="preserve">, и увеличивающая процентные расходы, в корреспонденции со счетом N 71103;</w:t>
      </w:r>
    </w:p>
    <w:p>
      <w:pPr>
        <w:pStyle w:val="0"/>
        <w:spacing w:before="240" w:lineRule="auto"/>
        <w:ind w:firstLine="540"/>
        <w:jc w:val="both"/>
      </w:pPr>
      <w:r>
        <w:rPr>
          <w:sz w:val="24"/>
        </w:rPr>
        <w:t xml:space="preserve">корректировка РППО при направлении отрицательного результата размещения пенсионных резервов, полученного негосударственным пенсионным фондом, в состав средств пенсионных резервов и уменьшение остатка средств на счете ДС по договору ДС, учитываемому в соответствии с </w:t>
      </w:r>
      <w:r>
        <w:rPr>
          <w:sz w:val="24"/>
        </w:rPr>
        <w:t xml:space="preserve">МСФО (IFRS) 9</w:t>
      </w:r>
      <w:r>
        <w:rPr>
          <w:sz w:val="24"/>
        </w:rPr>
        <w:t xml:space="preserve">, в корреспонденции со счетом N 71508.</w:t>
      </w:r>
    </w:p>
    <w:p>
      <w:pPr>
        <w:pStyle w:val="0"/>
        <w:spacing w:before="240" w:lineRule="auto"/>
        <w:ind w:firstLine="540"/>
        <w:jc w:val="both"/>
      </w:pPr>
      <w:r>
        <w:rPr>
          <w:sz w:val="24"/>
        </w:rPr>
        <w:t xml:space="preserve">Аналитический учет должен обеспечить получение информации:</w:t>
      </w:r>
    </w:p>
    <w:p>
      <w:pPr>
        <w:pStyle w:val="0"/>
        <w:spacing w:before="240" w:lineRule="auto"/>
        <w:ind w:firstLine="540"/>
        <w:jc w:val="both"/>
      </w:pPr>
      <w:r>
        <w:rPr>
          <w:sz w:val="24"/>
        </w:rPr>
        <w:t xml:space="preserve">в разрезе финансовых обязательств, оцениваемых по амортизированной стоимости, и финансовых обязательств, оцениваемых по справедливой стоимости через прибыль или убыток;</w:t>
      </w:r>
    </w:p>
    <w:p>
      <w:pPr>
        <w:pStyle w:val="0"/>
        <w:spacing w:before="240" w:lineRule="auto"/>
        <w:ind w:firstLine="540"/>
        <w:jc w:val="both"/>
      </w:pPr>
      <w:r>
        <w:rPr>
          <w:sz w:val="24"/>
        </w:rPr>
        <w:t xml:space="preserve">в разрезе участников и договоров.</w:t>
      </w:r>
    </w:p>
    <w:p>
      <w:pPr>
        <w:pStyle w:val="0"/>
        <w:jc w:val="both"/>
      </w:pPr>
      <w:r>
        <w:rPr>
          <w:sz w:val="24"/>
        </w:rPr>
        <w:t xml:space="preserve">(п. 3.75 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3"/>
        <w:ind w:firstLine="540"/>
        <w:jc w:val="both"/>
      </w:pPr>
      <w:r>
        <w:rPr>
          <w:sz w:val="24"/>
        </w:rPr>
        <w:t xml:space="preserve">Раздел 4. Операции с клиентами и прочие расчеты</w:t>
      </w:r>
    </w:p>
    <w:p>
      <w:pPr>
        <w:pStyle w:val="0"/>
        <w:jc w:val="both"/>
      </w:pPr>
      <w:r>
        <w:rPr>
          <w:sz w:val="24"/>
        </w:rPr>
      </w:r>
    </w:p>
    <w:p>
      <w:pPr>
        <w:pStyle w:val="2"/>
        <w:outlineLvl w:val="4"/>
        <w:jc w:val="center"/>
      </w:pPr>
      <w:r>
        <w:rPr>
          <w:sz w:val="24"/>
        </w:rPr>
        <w:t xml:space="preserve">Привлеченные средства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423</w:t>
            </w:r>
          </w:p>
        </w:tc>
        <w:tc>
          <w:tcPr>
            <w:tcW w:w="6463" w:type="dxa"/>
            <w:tcBorders>
              <w:top w:val="nil"/>
              <w:left w:val="nil"/>
              <w:bottom w:val="nil"/>
              <w:right w:val="nil"/>
            </w:tcBorders>
          </w:tcPr>
          <w:p>
            <w:pPr>
              <w:pStyle w:val="0"/>
              <w:jc w:val="both"/>
            </w:pPr>
            <w:r>
              <w:rPr>
                <w:sz w:val="24"/>
              </w:rPr>
              <w:t xml:space="preserve">"Привлеченные средства физических лиц"</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426</w:t>
            </w:r>
          </w:p>
        </w:tc>
        <w:tc>
          <w:tcPr>
            <w:tcW w:w="6463" w:type="dxa"/>
            <w:tcBorders>
              <w:top w:val="nil"/>
              <w:left w:val="nil"/>
              <w:bottom w:val="nil"/>
              <w:right w:val="nil"/>
            </w:tcBorders>
          </w:tcPr>
          <w:p>
            <w:pPr>
              <w:pStyle w:val="0"/>
              <w:jc w:val="both"/>
            </w:pPr>
            <w:r>
              <w:rPr>
                <w:sz w:val="24"/>
              </w:rPr>
              <w:t xml:space="preserve">"Привлеченные средства физических лиц -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427</w:t>
            </w:r>
          </w:p>
        </w:tc>
        <w:tc>
          <w:tcPr>
            <w:tcW w:w="6463" w:type="dxa"/>
            <w:tcBorders>
              <w:top w:val="nil"/>
              <w:left w:val="nil"/>
              <w:bottom w:val="nil"/>
              <w:right w:val="nil"/>
            </w:tcBorders>
          </w:tcPr>
          <w:p>
            <w:pPr>
              <w:pStyle w:val="0"/>
              <w:jc w:val="both"/>
            </w:pPr>
            <w:r>
              <w:rPr>
                <w:sz w:val="24"/>
              </w:rPr>
              <w:t xml:space="preserve">"Привлеченные средства Федерального казначейства"</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428</w:t>
            </w:r>
          </w:p>
        </w:tc>
        <w:tc>
          <w:tcPr>
            <w:tcW w:w="6463" w:type="dxa"/>
            <w:tcBorders>
              <w:top w:val="nil"/>
              <w:left w:val="nil"/>
              <w:bottom w:val="nil"/>
              <w:right w:val="nil"/>
            </w:tcBorders>
          </w:tcPr>
          <w:p>
            <w:pPr>
              <w:pStyle w:val="0"/>
              <w:jc w:val="both"/>
            </w:pPr>
            <w:r>
              <w:rPr>
                <w:sz w:val="24"/>
              </w:rPr>
              <w:t xml:space="preserve">"Привлеченные средства финансовых органов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429</w:t>
            </w:r>
          </w:p>
        </w:tc>
        <w:tc>
          <w:tcPr>
            <w:tcW w:w="6463" w:type="dxa"/>
            <w:tcBorders>
              <w:top w:val="nil"/>
              <w:left w:val="nil"/>
              <w:bottom w:val="nil"/>
              <w:right w:val="nil"/>
            </w:tcBorders>
          </w:tcPr>
          <w:p>
            <w:pPr>
              <w:pStyle w:val="0"/>
              <w:jc w:val="both"/>
            </w:pPr>
            <w:r>
              <w:rPr>
                <w:sz w:val="24"/>
              </w:rPr>
              <w:t xml:space="preserve">"Привлеченные средства государственных внебюджетных фондов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430</w:t>
            </w:r>
          </w:p>
        </w:tc>
        <w:tc>
          <w:tcPr>
            <w:tcW w:w="6463" w:type="dxa"/>
            <w:tcBorders>
              <w:top w:val="nil"/>
              <w:left w:val="nil"/>
              <w:bottom w:val="nil"/>
              <w:right w:val="nil"/>
            </w:tcBorders>
          </w:tcPr>
          <w:p>
            <w:pPr>
              <w:pStyle w:val="0"/>
              <w:jc w:val="both"/>
            </w:pPr>
            <w:r>
              <w:rPr>
                <w:sz w:val="24"/>
              </w:rPr>
              <w:t xml:space="preserve">"Привлеченные средства внебюджетных фондов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431</w:t>
            </w:r>
          </w:p>
        </w:tc>
        <w:tc>
          <w:tcPr>
            <w:tcW w:w="6463" w:type="dxa"/>
            <w:tcBorders>
              <w:top w:val="nil"/>
              <w:left w:val="nil"/>
              <w:bottom w:val="nil"/>
              <w:right w:val="nil"/>
            </w:tcBorders>
          </w:tcPr>
          <w:p>
            <w:pPr>
              <w:pStyle w:val="0"/>
              <w:jc w:val="both"/>
            </w:pPr>
            <w:r>
              <w:rPr>
                <w:sz w:val="24"/>
              </w:rPr>
              <w:t xml:space="preserve">"Привлеченные средства финансовых организаций, находящихся в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432</w:t>
            </w:r>
          </w:p>
        </w:tc>
        <w:tc>
          <w:tcPr>
            <w:tcW w:w="6463" w:type="dxa"/>
            <w:tcBorders>
              <w:top w:val="nil"/>
              <w:left w:val="nil"/>
              <w:bottom w:val="nil"/>
              <w:right w:val="nil"/>
            </w:tcBorders>
          </w:tcPr>
          <w:p>
            <w:pPr>
              <w:pStyle w:val="0"/>
              <w:jc w:val="both"/>
            </w:pPr>
            <w:r>
              <w:rPr>
                <w:sz w:val="24"/>
              </w:rPr>
              <w:t xml:space="preserve">"Привлеченные средства коммерческих организаций, находящихся в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433</w:t>
            </w:r>
          </w:p>
        </w:tc>
        <w:tc>
          <w:tcPr>
            <w:tcW w:w="6463" w:type="dxa"/>
            <w:tcBorders>
              <w:top w:val="nil"/>
              <w:left w:val="nil"/>
              <w:bottom w:val="nil"/>
              <w:right w:val="nil"/>
            </w:tcBorders>
          </w:tcPr>
          <w:p>
            <w:pPr>
              <w:pStyle w:val="0"/>
              <w:jc w:val="both"/>
            </w:pPr>
            <w:r>
              <w:rPr>
                <w:sz w:val="24"/>
              </w:rPr>
              <w:t xml:space="preserve">"Привлеченные средства некоммерческих организаций, находящихся в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434</w:t>
            </w:r>
          </w:p>
        </w:tc>
        <w:tc>
          <w:tcPr>
            <w:tcW w:w="6463" w:type="dxa"/>
            <w:tcBorders>
              <w:top w:val="nil"/>
              <w:left w:val="nil"/>
              <w:bottom w:val="nil"/>
              <w:right w:val="nil"/>
            </w:tcBorders>
          </w:tcPr>
          <w:p>
            <w:pPr>
              <w:pStyle w:val="0"/>
              <w:jc w:val="both"/>
            </w:pPr>
            <w:r>
              <w:rPr>
                <w:sz w:val="24"/>
              </w:rPr>
              <w:t xml:space="preserve">"Привлеченные средства финансовых организаций, находящихся в государственной (кроме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435</w:t>
            </w:r>
          </w:p>
        </w:tc>
        <w:tc>
          <w:tcPr>
            <w:tcW w:w="6463" w:type="dxa"/>
            <w:tcBorders>
              <w:top w:val="nil"/>
              <w:left w:val="nil"/>
              <w:bottom w:val="nil"/>
              <w:right w:val="nil"/>
            </w:tcBorders>
          </w:tcPr>
          <w:p>
            <w:pPr>
              <w:pStyle w:val="0"/>
              <w:jc w:val="both"/>
            </w:pPr>
            <w:r>
              <w:rPr>
                <w:sz w:val="24"/>
              </w:rPr>
              <w:t xml:space="preserve">"Привлеченные средства коммерческих организаций, находящихся в государственной (кроме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436</w:t>
            </w:r>
          </w:p>
        </w:tc>
        <w:tc>
          <w:tcPr>
            <w:tcW w:w="6463" w:type="dxa"/>
            <w:tcBorders>
              <w:top w:val="nil"/>
              <w:left w:val="nil"/>
              <w:bottom w:val="nil"/>
              <w:right w:val="nil"/>
            </w:tcBorders>
          </w:tcPr>
          <w:p>
            <w:pPr>
              <w:pStyle w:val="0"/>
              <w:jc w:val="both"/>
            </w:pPr>
            <w:r>
              <w:rPr>
                <w:sz w:val="24"/>
              </w:rPr>
              <w:t xml:space="preserve">"Привлеченные средства некоммерческих организаций, находящихся в государственной (кроме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437</w:t>
            </w:r>
          </w:p>
        </w:tc>
        <w:tc>
          <w:tcPr>
            <w:tcW w:w="6463" w:type="dxa"/>
            <w:tcBorders>
              <w:top w:val="nil"/>
              <w:left w:val="nil"/>
              <w:bottom w:val="nil"/>
              <w:right w:val="nil"/>
            </w:tcBorders>
          </w:tcPr>
          <w:p>
            <w:pPr>
              <w:pStyle w:val="0"/>
              <w:jc w:val="both"/>
            </w:pPr>
            <w:r>
              <w:rPr>
                <w:sz w:val="24"/>
              </w:rPr>
              <w:t xml:space="preserve">"Привлеченные средства негосударственных финансовых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438</w:t>
            </w:r>
          </w:p>
        </w:tc>
        <w:tc>
          <w:tcPr>
            <w:tcW w:w="6463" w:type="dxa"/>
            <w:tcBorders>
              <w:top w:val="nil"/>
              <w:left w:val="nil"/>
              <w:bottom w:val="nil"/>
              <w:right w:val="nil"/>
            </w:tcBorders>
          </w:tcPr>
          <w:p>
            <w:pPr>
              <w:pStyle w:val="0"/>
              <w:jc w:val="both"/>
            </w:pPr>
            <w:r>
              <w:rPr>
                <w:sz w:val="24"/>
              </w:rPr>
              <w:t xml:space="preserve">"Привлеченные средства негосударственных коммерческих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439</w:t>
            </w:r>
          </w:p>
        </w:tc>
        <w:tc>
          <w:tcPr>
            <w:tcW w:w="6463" w:type="dxa"/>
            <w:tcBorders>
              <w:top w:val="nil"/>
              <w:left w:val="nil"/>
              <w:bottom w:val="nil"/>
              <w:right w:val="nil"/>
            </w:tcBorders>
          </w:tcPr>
          <w:p>
            <w:pPr>
              <w:pStyle w:val="0"/>
              <w:jc w:val="both"/>
            </w:pPr>
            <w:r>
              <w:rPr>
                <w:sz w:val="24"/>
              </w:rPr>
              <w:t xml:space="preserve">"Привлеченные средства негосударственных некоммерческих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440</w:t>
            </w:r>
          </w:p>
        </w:tc>
        <w:tc>
          <w:tcPr>
            <w:tcW w:w="6463" w:type="dxa"/>
            <w:tcBorders>
              <w:top w:val="nil"/>
              <w:left w:val="nil"/>
              <w:bottom w:val="nil"/>
              <w:right w:val="nil"/>
            </w:tcBorders>
          </w:tcPr>
          <w:p>
            <w:pPr>
              <w:pStyle w:val="0"/>
              <w:jc w:val="both"/>
            </w:pPr>
            <w:r>
              <w:rPr>
                <w:sz w:val="24"/>
              </w:rPr>
              <w:t xml:space="preserve">"Привлеченные средства юридических лиц - нерезидентов"</w:t>
            </w:r>
          </w:p>
        </w:tc>
      </w:tr>
    </w:tbl>
    <w:p>
      <w:pPr>
        <w:pStyle w:val="0"/>
        <w:jc w:val="both"/>
      </w:pPr>
      <w:r>
        <w:rPr>
          <w:sz w:val="24"/>
        </w:rPr>
      </w:r>
    </w:p>
    <w:p>
      <w:pPr>
        <w:pStyle w:val="0"/>
        <w:ind w:firstLine="540"/>
        <w:jc w:val="both"/>
      </w:pPr>
      <w:r>
        <w:rPr>
          <w:sz w:val="24"/>
        </w:rPr>
        <w:t xml:space="preserve">4.1. Назначение счетов - учет на договорных условиях кредитов, займов и привлеченных средств юридических и физических лиц, в том числе займов от членов кооперативов.</w:t>
      </w:r>
    </w:p>
    <w:p>
      <w:pPr>
        <w:pStyle w:val="0"/>
        <w:spacing w:before="240" w:lineRule="auto"/>
        <w:ind w:firstLine="540"/>
        <w:jc w:val="both"/>
      </w:pPr>
      <w:r>
        <w:rPr>
          <w:sz w:val="24"/>
        </w:rPr>
        <w:t xml:space="preserve">Учет на счетах второго порядка ведется по субъектам, предоставившим средства:</w:t>
      </w:r>
    </w:p>
    <w:p>
      <w:pPr>
        <w:pStyle w:val="0"/>
        <w:spacing w:before="240" w:lineRule="auto"/>
        <w:ind w:firstLine="540"/>
        <w:jc w:val="both"/>
      </w:pPr>
      <w:r>
        <w:rPr>
          <w:sz w:val="24"/>
        </w:rPr>
        <w:t xml:space="preserve">Федеральному казначейству;</w:t>
      </w:r>
    </w:p>
    <w:p>
      <w:pPr>
        <w:pStyle w:val="0"/>
        <w:spacing w:before="240" w:lineRule="auto"/>
        <w:ind w:firstLine="540"/>
        <w:jc w:val="both"/>
      </w:pPr>
      <w:r>
        <w:rPr>
          <w:sz w:val="24"/>
        </w:rPr>
        <w:t xml:space="preserve">финансовым органам субъектов Российской Федерации и органов местного самоуправления;</w:t>
      </w:r>
    </w:p>
    <w:p>
      <w:pPr>
        <w:pStyle w:val="0"/>
        <w:spacing w:before="240" w:lineRule="auto"/>
        <w:ind w:firstLine="540"/>
        <w:jc w:val="both"/>
      </w:pPr>
      <w:r>
        <w:rPr>
          <w:sz w:val="24"/>
        </w:rPr>
        <w:t xml:space="preserve">государственным внебюджетным фондам Российской Федерации;</w:t>
      </w:r>
    </w:p>
    <w:p>
      <w:pPr>
        <w:pStyle w:val="0"/>
        <w:spacing w:before="240" w:lineRule="auto"/>
        <w:ind w:firstLine="540"/>
        <w:jc w:val="both"/>
      </w:pPr>
      <w:r>
        <w:rPr>
          <w:sz w:val="24"/>
        </w:rPr>
        <w:t xml:space="preserve">внебюджетным фондам субъектов Российской Федерации и органов местного самоуправления;</w:t>
      </w:r>
    </w:p>
    <w:p>
      <w:pPr>
        <w:pStyle w:val="0"/>
        <w:spacing w:before="240" w:lineRule="auto"/>
        <w:ind w:firstLine="540"/>
        <w:jc w:val="both"/>
      </w:pPr>
      <w:r>
        <w:rPr>
          <w:sz w:val="24"/>
        </w:rPr>
        <w:t xml:space="preserve">финансовым организациям, находящимся в федеральной собственности;</w:t>
      </w:r>
    </w:p>
    <w:p>
      <w:pPr>
        <w:pStyle w:val="0"/>
        <w:spacing w:before="240" w:lineRule="auto"/>
        <w:ind w:firstLine="540"/>
        <w:jc w:val="both"/>
      </w:pPr>
      <w:r>
        <w:rPr>
          <w:sz w:val="24"/>
        </w:rPr>
        <w:t xml:space="preserve">коммерческим организациям, находящимся в федеральной собственности;</w:t>
      </w:r>
    </w:p>
    <w:p>
      <w:pPr>
        <w:pStyle w:val="0"/>
        <w:spacing w:before="240" w:lineRule="auto"/>
        <w:ind w:firstLine="540"/>
        <w:jc w:val="both"/>
      </w:pPr>
      <w:r>
        <w:rPr>
          <w:sz w:val="24"/>
        </w:rPr>
        <w:t xml:space="preserve">некоммерческим организациям, находящимся в федеральной собственности;</w:t>
      </w:r>
    </w:p>
    <w:p>
      <w:pPr>
        <w:pStyle w:val="0"/>
        <w:spacing w:before="240" w:lineRule="auto"/>
        <w:ind w:firstLine="540"/>
        <w:jc w:val="both"/>
      </w:pPr>
      <w:r>
        <w:rPr>
          <w:sz w:val="24"/>
        </w:rPr>
        <w:t xml:space="preserve">финансовым организациям, находящимся в государственной (кроме федеральной) собственности;</w:t>
      </w:r>
    </w:p>
    <w:p>
      <w:pPr>
        <w:pStyle w:val="0"/>
        <w:spacing w:before="240" w:lineRule="auto"/>
        <w:ind w:firstLine="540"/>
        <w:jc w:val="both"/>
      </w:pPr>
      <w:r>
        <w:rPr>
          <w:sz w:val="24"/>
        </w:rPr>
        <w:t xml:space="preserve">коммерческим организациям, находящимся в государственной (кроме федеральной) собственности;</w:t>
      </w:r>
    </w:p>
    <w:p>
      <w:pPr>
        <w:pStyle w:val="0"/>
        <w:spacing w:before="240" w:lineRule="auto"/>
        <w:ind w:firstLine="540"/>
        <w:jc w:val="both"/>
      </w:pPr>
      <w:r>
        <w:rPr>
          <w:sz w:val="24"/>
        </w:rPr>
        <w:t xml:space="preserve">некоммерческим организациям, находящимся в государственной (кроме федеральной) собственности;</w:t>
      </w:r>
    </w:p>
    <w:p>
      <w:pPr>
        <w:pStyle w:val="0"/>
        <w:spacing w:before="240" w:lineRule="auto"/>
        <w:ind w:firstLine="540"/>
        <w:jc w:val="both"/>
      </w:pPr>
      <w:r>
        <w:rPr>
          <w:sz w:val="24"/>
        </w:rPr>
        <w:t xml:space="preserve">негосударственным финансовым организациям;</w:t>
      </w:r>
    </w:p>
    <w:p>
      <w:pPr>
        <w:pStyle w:val="0"/>
        <w:spacing w:before="240" w:lineRule="auto"/>
        <w:ind w:firstLine="540"/>
        <w:jc w:val="both"/>
      </w:pPr>
      <w:r>
        <w:rPr>
          <w:sz w:val="24"/>
        </w:rPr>
        <w:t xml:space="preserve">негосударственным коммерческим организациям;</w:t>
      </w:r>
    </w:p>
    <w:p>
      <w:pPr>
        <w:pStyle w:val="0"/>
        <w:spacing w:before="240" w:lineRule="auto"/>
        <w:ind w:firstLine="540"/>
        <w:jc w:val="both"/>
      </w:pPr>
      <w:r>
        <w:rPr>
          <w:sz w:val="24"/>
        </w:rPr>
        <w:t xml:space="preserve">негосударственным некоммерческим организациям;</w:t>
      </w:r>
    </w:p>
    <w:p>
      <w:pPr>
        <w:pStyle w:val="0"/>
        <w:spacing w:before="240" w:lineRule="auto"/>
        <w:ind w:firstLine="540"/>
        <w:jc w:val="both"/>
      </w:pPr>
      <w:r>
        <w:rPr>
          <w:sz w:val="24"/>
        </w:rPr>
        <w:t xml:space="preserve">физическим лицам;</w:t>
      </w:r>
    </w:p>
    <w:p>
      <w:pPr>
        <w:pStyle w:val="0"/>
        <w:spacing w:before="240" w:lineRule="auto"/>
        <w:ind w:firstLine="540"/>
        <w:jc w:val="both"/>
      </w:pPr>
      <w:r>
        <w:rPr>
          <w:sz w:val="24"/>
        </w:rPr>
        <w:t xml:space="preserve">юридическим лицам - нерезидентам;</w:t>
      </w:r>
    </w:p>
    <w:p>
      <w:pPr>
        <w:pStyle w:val="0"/>
        <w:spacing w:before="240" w:lineRule="auto"/>
        <w:ind w:firstLine="540"/>
        <w:jc w:val="both"/>
      </w:pPr>
      <w:r>
        <w:rPr>
          <w:sz w:val="24"/>
        </w:rPr>
        <w:t xml:space="preserve">физическим лицам - нерезидентам.</w:t>
      </w:r>
    </w:p>
    <w:p>
      <w:pPr>
        <w:pStyle w:val="0"/>
        <w:spacing w:before="240" w:lineRule="auto"/>
        <w:ind w:firstLine="540"/>
        <w:jc w:val="both"/>
      </w:pPr>
      <w:r>
        <w:rPr>
          <w:sz w:val="24"/>
        </w:rPr>
        <w:t xml:space="preserve">Счета N N 42316, 42616, 42708, 42808, 42908, 43008, 43108, 43208, 43308, 43408, 43508, 43608, 43708, 43808, 43908, 44008 пассивные.</w:t>
      </w:r>
    </w:p>
    <w:p>
      <w:pPr>
        <w:pStyle w:val="0"/>
        <w:spacing w:before="240" w:lineRule="auto"/>
        <w:ind w:firstLine="540"/>
        <w:jc w:val="both"/>
      </w:pPr>
      <w:r>
        <w:rPr>
          <w:sz w:val="24"/>
        </w:rPr>
        <w:t xml:space="preserve">Выделяются счета второго порядка для учета:</w:t>
      </w:r>
    </w:p>
    <w:p>
      <w:pPr>
        <w:pStyle w:val="0"/>
        <w:spacing w:before="240" w:lineRule="auto"/>
        <w:ind w:firstLine="540"/>
        <w:jc w:val="both"/>
      </w:pPr>
      <w:r>
        <w:rPr>
          <w:sz w:val="24"/>
        </w:rPr>
        <w:t xml:space="preserve">начисленных процентов (к уплате) по привлеченным средствам (счета N N 42317, 42617, 42709, 42809, 42909, 43009, 43109, 43209, 43309, 43409, 43509, 43609, 43709, 43809, 43909, 44009 пассивные);</w:t>
      </w:r>
    </w:p>
    <w:p>
      <w:pPr>
        <w:pStyle w:val="0"/>
        <w:spacing w:before="240" w:lineRule="auto"/>
        <w:ind w:firstLine="540"/>
        <w:jc w:val="both"/>
      </w:pPr>
      <w:r>
        <w:rPr>
          <w:sz w:val="24"/>
        </w:rPr>
        <w:t xml:space="preserve">начисленных процентов (к получению) по привлеченным средствам (счета N N 42322, 42622, 42722, 42822, 42922, 43022, 43122, 43222, 43322, 43422, 43522, 43622, 43722, 43822, 43922, 44022 активные);</w:t>
      </w:r>
    </w:p>
    <w:p>
      <w:pPr>
        <w:pStyle w:val="0"/>
        <w:spacing w:before="240" w:lineRule="auto"/>
        <w:ind w:firstLine="540"/>
        <w:jc w:val="both"/>
      </w:pPr>
      <w:r>
        <w:rPr>
          <w:sz w:val="24"/>
        </w:rPr>
        <w:t xml:space="preserve">начисленных расходов, связанных с привлечением средств (счета N N 42318, 42618, 42718, 42818, 42918, 43018, 43118, 43218, 43318, 43418, 43518, 43618, 43718, 43818, 43918, 44018 пассивные);</w:t>
      </w:r>
    </w:p>
    <w:p>
      <w:pPr>
        <w:pStyle w:val="0"/>
        <w:spacing w:before="240" w:lineRule="auto"/>
        <w:ind w:firstLine="540"/>
        <w:jc w:val="both"/>
      </w:pPr>
      <w:r>
        <w:rPr>
          <w:sz w:val="24"/>
        </w:rPr>
        <w:t xml:space="preserve">расчетов по расходам, связанным с привлечением средств (счета N N 42319, 42619, 42719, 42819, 42919, 43019, 43119, 43219, 43319, 43419, 43519, 43619, 43719, 43819, 43919, 44019 активные);</w:t>
      </w:r>
    </w:p>
    <w:p>
      <w:pPr>
        <w:pStyle w:val="0"/>
        <w:spacing w:before="240" w:lineRule="auto"/>
        <w:ind w:firstLine="540"/>
        <w:jc w:val="both"/>
      </w:pPr>
      <w:r>
        <w:rPr>
          <w:sz w:val="24"/>
        </w:rPr>
        <w:t xml:space="preserve">корректировок, увеличивающих стоимость привлеченных средств (счета N N 42320, 42620, 42720, 42820, 42920, 43020, 43120, 43220, 43320, 43420, 43520, 43620, 43720, 43820, 43920, 44020 пассивные);</w:t>
      </w:r>
    </w:p>
    <w:p>
      <w:pPr>
        <w:pStyle w:val="0"/>
        <w:spacing w:before="240" w:lineRule="auto"/>
        <w:ind w:firstLine="540"/>
        <w:jc w:val="both"/>
      </w:pPr>
      <w:r>
        <w:rPr>
          <w:sz w:val="24"/>
        </w:rPr>
        <w:t xml:space="preserve">корректировок, уменьшающих стоимость привлеченных средств (счета N N 42321, 42621, 42721, 42821, 42921, 43021, 43121, 43221, 43321, 43421, 43521, 43621, 43721, 43821, 43921, 44021 активные);</w:t>
      </w:r>
    </w:p>
    <w:p>
      <w:pPr>
        <w:pStyle w:val="0"/>
        <w:spacing w:before="240" w:lineRule="auto"/>
        <w:ind w:firstLine="540"/>
        <w:jc w:val="both"/>
      </w:pPr>
      <w:r>
        <w:rPr>
          <w:sz w:val="24"/>
        </w:rPr>
        <w:t xml:space="preserve">переоценки, увеличивающей стоимость привлеченных средств, оцениваемых по справедливой стоимости через прибыль или убыток (счета N N 42323, 42623, 42723, 42823, 42923, 43023, 43123, 43223, 43323, 43423, 43523, 43623, 43723, 43823, 43923, 44023 пассивные);</w:t>
      </w:r>
    </w:p>
    <w:p>
      <w:pPr>
        <w:pStyle w:val="0"/>
        <w:spacing w:before="240" w:lineRule="auto"/>
        <w:ind w:firstLine="540"/>
        <w:jc w:val="both"/>
      </w:pPr>
      <w:r>
        <w:rPr>
          <w:sz w:val="24"/>
        </w:rPr>
        <w:t xml:space="preserve">переоценки, уменьшающей стоимость привлеченных средств, оцениваемых по справедливой стоимости через прибыль или убыток (счета N N 42324, 42624, 42724, 42824, 42924, 43024, 43124, 43224, 43324, 43424, 43524, 43624, 43724, 43824, 43924, 44024 активные).</w:t>
      </w:r>
    </w:p>
    <w:p>
      <w:pPr>
        <w:pStyle w:val="0"/>
        <w:spacing w:before="240" w:lineRule="auto"/>
        <w:ind w:firstLine="540"/>
        <w:jc w:val="both"/>
      </w:pPr>
      <w:r>
        <w:rPr>
          <w:sz w:val="24"/>
        </w:rPr>
        <w:t xml:space="preserve">Операции по привлечению средств и начислению процентов на привлеченные средства на счетах бухгалтерского учета отражаются в соответствии с </w:t>
      </w:r>
      <w:r>
        <w:rPr>
          <w:sz w:val="24"/>
        </w:rPr>
        <w:t xml:space="preserve">главами 10</w:t>
      </w:r>
      <w:r>
        <w:rPr>
          <w:sz w:val="24"/>
        </w:rPr>
        <w:t xml:space="preserve"> и </w:t>
      </w:r>
      <w:r>
        <w:rPr>
          <w:sz w:val="24"/>
        </w:rPr>
        <w:t xml:space="preserve">11</w:t>
      </w:r>
      <w:r>
        <w:rPr>
          <w:sz w:val="24"/>
        </w:rPr>
        <w:t xml:space="preserve"> Указания Банка России от 10 октября 2025 года N 7209-У "О порядке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ценными бумагами" &lt;1&gt; (далее - Указание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2</w:t>
      </w:r>
      <w:r>
        <w:rPr>
          <w:sz w:val="24"/>
        </w:rPr>
        <w:t xml:space="preserve"> и </w:t>
      </w:r>
      <w:r>
        <w:rPr>
          <w:sz w:val="24"/>
        </w:rPr>
        <w:t xml:space="preserve">3</w:t>
      </w:r>
      <w:r>
        <w:rPr>
          <w:sz w:val="24"/>
        </w:rPr>
        <w:t xml:space="preserve"> Указания Банка России от 30 июня 2025 года N 7115-У "О порядке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привлечением ими денежных средств по договорам займа, кредитным договорам, выпущенным облигациям и выданным векселям" &lt;2&gt; (далее - Указание Банка России N 7115-У) (для организаций, не применяющих </w:t>
      </w:r>
      <w:r>
        <w:rPr>
          <w:sz w:val="24"/>
        </w:rPr>
        <w:t xml:space="preserve">Положение</w:t>
      </w:r>
      <w:r>
        <w:rPr>
          <w:sz w:val="24"/>
        </w:rPr>
        <w:t xml:space="preserve"> Банка России N 873-П), </w:t>
      </w:r>
      <w:r>
        <w:rPr>
          <w:sz w:val="24"/>
        </w:rPr>
        <w:t xml:space="preserve">главами 10</w:t>
      </w:r>
      <w:r>
        <w:rPr>
          <w:sz w:val="24"/>
        </w:rPr>
        <w:t xml:space="preserve"> - </w:t>
      </w:r>
      <w:r>
        <w:rPr>
          <w:sz w:val="24"/>
        </w:rPr>
        <w:t xml:space="preserve">14</w:t>
      </w:r>
      <w:r>
        <w:rPr>
          <w:sz w:val="24"/>
        </w:rPr>
        <w:t xml:space="preserve">, </w:t>
      </w:r>
      <w:r>
        <w:rPr>
          <w:sz w:val="24"/>
        </w:rPr>
        <w:t xml:space="preserve">21</w:t>
      </w:r>
      <w:r>
        <w:rPr>
          <w:sz w:val="24"/>
        </w:rPr>
        <w:t xml:space="preserve">, </w:t>
      </w:r>
      <w:r>
        <w:rPr>
          <w:sz w:val="24"/>
        </w:rPr>
        <w:t xml:space="preserve">22</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18 ноября 2025 года, регистрационный N 84203.</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&lt;2&gt; Зарегистрировано Минюстом России 8 августа 2025 года, регистрационный N 83160.</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Аналитический учет ведется в разрезе кредиторов и договоров по видам валют.</w:t>
      </w:r>
    </w:p>
    <w:p>
      <w:pPr>
        <w:pStyle w:val="0"/>
        <w:spacing w:before="240" w:lineRule="auto"/>
        <w:ind w:firstLine="540"/>
        <w:jc w:val="both"/>
      </w:pPr>
      <w:r>
        <w:rPr>
          <w:sz w:val="24"/>
        </w:rPr>
        <w:t xml:space="preserve">Аналитический учет ведется некредитной финансовой организацией, бюро кредитных историй, кредитным рейтинговым агентством в разрезе информации о выданных (размещенных) займах и депозитах, оцениваемых по амортизированной стоимости, оцениваемых по справедливой стоимости через прибыль или убыток и оцениваемых по справедливой стоимости через прочий совокупный доход.</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выданных (размещенных) займов и депозитов ведется некредитной финансовой организацией, бюро кредитных историй, кредитным рейтинговым агентством в разрезе информации, необходимой для составления отчетности, представляемой в Банк России некредитной финансовой организацией в соответствии со </w:t>
      </w:r>
      <w:r>
        <w:rPr>
          <w:sz w:val="24"/>
        </w:rPr>
        <w:t xml:space="preserve">статьей 76.6</w:t>
      </w:r>
      <w:r>
        <w:rPr>
          <w:sz w:val="24"/>
        </w:rPr>
        <w:t xml:space="preserve"> Федерального закона "О Центральном банке Российской Федерации (Банке России)", бюро кредитных историй и кредитным рейтинговым агентством - в соответствии со </w:t>
      </w:r>
      <w:r>
        <w:rPr>
          <w:sz w:val="24"/>
        </w:rPr>
        <w:t xml:space="preserve">статьей 76.9-8</w:t>
      </w:r>
      <w:r>
        <w:rPr>
          <w:sz w:val="24"/>
        </w:rPr>
        <w:t xml:space="preserve"> Федерального закона "О Центральном банке Российской Федерации (Банке России)".</w:t>
      </w:r>
    </w:p>
    <w:p>
      <w:pPr>
        <w:pStyle w:val="0"/>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Прочие предоставленные средства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455</w:t>
            </w:r>
          </w:p>
        </w:tc>
        <w:tc>
          <w:tcPr>
            <w:tcW w:w="6463" w:type="dxa"/>
            <w:tcBorders>
              <w:top w:val="nil"/>
              <w:left w:val="nil"/>
              <w:bottom w:val="nil"/>
              <w:right w:val="nil"/>
            </w:tcBorders>
          </w:tcPr>
          <w:p>
            <w:pPr>
              <w:pStyle w:val="0"/>
              <w:jc w:val="both"/>
            </w:pPr>
            <w:r>
              <w:rPr>
                <w:sz w:val="24"/>
              </w:rPr>
              <w:t xml:space="preserve">"Прочие средства, предоставленные физическим лицам"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457</w:t>
            </w:r>
          </w:p>
        </w:tc>
        <w:tc>
          <w:tcPr>
            <w:tcW w:w="6463" w:type="dxa"/>
            <w:tcBorders>
              <w:top w:val="nil"/>
              <w:left w:val="nil"/>
              <w:bottom w:val="nil"/>
              <w:right w:val="nil"/>
            </w:tcBorders>
          </w:tcPr>
          <w:p>
            <w:pPr>
              <w:pStyle w:val="0"/>
              <w:jc w:val="both"/>
            </w:pPr>
            <w:r>
              <w:rPr>
                <w:sz w:val="24"/>
              </w:rPr>
              <w:t xml:space="preserve">"Прочие средства, предоставленные физическим лицам - нерезидентам"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460</w:t>
            </w:r>
          </w:p>
        </w:tc>
        <w:tc>
          <w:tcPr>
            <w:tcW w:w="6463" w:type="dxa"/>
            <w:tcBorders>
              <w:top w:val="nil"/>
              <w:left w:val="nil"/>
              <w:bottom w:val="nil"/>
              <w:right w:val="nil"/>
            </w:tcBorders>
          </w:tcPr>
          <w:p>
            <w:pPr>
              <w:pStyle w:val="0"/>
              <w:jc w:val="both"/>
            </w:pPr>
            <w:r>
              <w:rPr>
                <w:sz w:val="24"/>
              </w:rPr>
              <w:t xml:space="preserve">"Прочие средства, предоставленные Федеральному казначейству"</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461</w:t>
            </w:r>
          </w:p>
        </w:tc>
        <w:tc>
          <w:tcPr>
            <w:tcW w:w="6463" w:type="dxa"/>
            <w:tcBorders>
              <w:top w:val="nil"/>
              <w:left w:val="nil"/>
              <w:bottom w:val="nil"/>
              <w:right w:val="nil"/>
            </w:tcBorders>
          </w:tcPr>
          <w:p>
            <w:pPr>
              <w:pStyle w:val="0"/>
              <w:jc w:val="both"/>
            </w:pPr>
            <w:r>
              <w:rPr>
                <w:sz w:val="24"/>
              </w:rPr>
              <w:t xml:space="preserve">"Прочие средства, предоставленные финансовым органам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462</w:t>
            </w:r>
          </w:p>
        </w:tc>
        <w:tc>
          <w:tcPr>
            <w:tcW w:w="6463" w:type="dxa"/>
            <w:tcBorders>
              <w:top w:val="nil"/>
              <w:left w:val="nil"/>
              <w:bottom w:val="nil"/>
              <w:right w:val="nil"/>
            </w:tcBorders>
          </w:tcPr>
          <w:p>
            <w:pPr>
              <w:pStyle w:val="0"/>
              <w:jc w:val="both"/>
            </w:pPr>
            <w:r>
              <w:rPr>
                <w:sz w:val="24"/>
              </w:rPr>
              <w:t xml:space="preserve">"Прочие средства, предоставленные государственным внебюджетным фондам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463</w:t>
            </w:r>
          </w:p>
        </w:tc>
        <w:tc>
          <w:tcPr>
            <w:tcW w:w="6463" w:type="dxa"/>
            <w:tcBorders>
              <w:top w:val="nil"/>
              <w:left w:val="nil"/>
              <w:bottom w:val="nil"/>
              <w:right w:val="nil"/>
            </w:tcBorders>
          </w:tcPr>
          <w:p>
            <w:pPr>
              <w:pStyle w:val="0"/>
              <w:jc w:val="both"/>
            </w:pPr>
            <w:r>
              <w:rPr>
                <w:sz w:val="24"/>
              </w:rPr>
              <w:t xml:space="preserve">"Прочие средства, предоставленные внебюджетным фондам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464</w:t>
            </w:r>
          </w:p>
        </w:tc>
        <w:tc>
          <w:tcPr>
            <w:tcW w:w="6463" w:type="dxa"/>
            <w:tcBorders>
              <w:top w:val="nil"/>
              <w:left w:val="nil"/>
              <w:bottom w:val="nil"/>
              <w:right w:val="nil"/>
            </w:tcBorders>
          </w:tcPr>
          <w:p>
            <w:pPr>
              <w:pStyle w:val="0"/>
              <w:jc w:val="both"/>
            </w:pPr>
            <w:r>
              <w:rPr>
                <w:sz w:val="24"/>
              </w:rPr>
              <w:t xml:space="preserve">"Прочие средства, предоставленные финансовым организациям, находящимся в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465</w:t>
            </w:r>
          </w:p>
        </w:tc>
        <w:tc>
          <w:tcPr>
            <w:tcW w:w="6463" w:type="dxa"/>
            <w:tcBorders>
              <w:top w:val="nil"/>
              <w:left w:val="nil"/>
              <w:bottom w:val="nil"/>
              <w:right w:val="nil"/>
            </w:tcBorders>
          </w:tcPr>
          <w:p>
            <w:pPr>
              <w:pStyle w:val="0"/>
              <w:jc w:val="both"/>
            </w:pPr>
            <w:r>
              <w:rPr>
                <w:sz w:val="24"/>
              </w:rPr>
              <w:t xml:space="preserve">"Прочие средства, предоставленные коммерческим организациям, находящимся в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466</w:t>
            </w:r>
          </w:p>
        </w:tc>
        <w:tc>
          <w:tcPr>
            <w:tcW w:w="6463" w:type="dxa"/>
            <w:tcBorders>
              <w:top w:val="nil"/>
              <w:left w:val="nil"/>
              <w:bottom w:val="nil"/>
              <w:right w:val="nil"/>
            </w:tcBorders>
          </w:tcPr>
          <w:p>
            <w:pPr>
              <w:pStyle w:val="0"/>
              <w:jc w:val="both"/>
            </w:pPr>
            <w:r>
              <w:rPr>
                <w:sz w:val="24"/>
              </w:rPr>
              <w:t xml:space="preserve">"Прочие средства, предоставленные некоммерческим организациям, находящимся в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467</w:t>
            </w:r>
          </w:p>
        </w:tc>
        <w:tc>
          <w:tcPr>
            <w:tcW w:w="6463" w:type="dxa"/>
            <w:tcBorders>
              <w:top w:val="nil"/>
              <w:left w:val="nil"/>
              <w:bottom w:val="nil"/>
              <w:right w:val="nil"/>
            </w:tcBorders>
          </w:tcPr>
          <w:p>
            <w:pPr>
              <w:pStyle w:val="0"/>
              <w:jc w:val="both"/>
            </w:pPr>
            <w:r>
              <w:rPr>
                <w:sz w:val="24"/>
              </w:rPr>
              <w:t xml:space="preserve">"Прочие средства, предоставленные финансовым организациям, находящимся в государственной (кроме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468</w:t>
            </w:r>
          </w:p>
        </w:tc>
        <w:tc>
          <w:tcPr>
            <w:tcW w:w="6463" w:type="dxa"/>
            <w:tcBorders>
              <w:top w:val="nil"/>
              <w:left w:val="nil"/>
              <w:bottom w:val="nil"/>
              <w:right w:val="nil"/>
            </w:tcBorders>
          </w:tcPr>
          <w:p>
            <w:pPr>
              <w:pStyle w:val="0"/>
              <w:jc w:val="both"/>
            </w:pPr>
            <w:r>
              <w:rPr>
                <w:sz w:val="24"/>
              </w:rPr>
              <w:t xml:space="preserve">"Прочие средства, предоставленные коммерческим организациям, находящимся в государственной (кроме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469</w:t>
            </w:r>
          </w:p>
        </w:tc>
        <w:tc>
          <w:tcPr>
            <w:tcW w:w="6463" w:type="dxa"/>
            <w:tcBorders>
              <w:top w:val="nil"/>
              <w:left w:val="nil"/>
              <w:bottom w:val="nil"/>
              <w:right w:val="nil"/>
            </w:tcBorders>
          </w:tcPr>
          <w:p>
            <w:pPr>
              <w:pStyle w:val="0"/>
              <w:jc w:val="both"/>
            </w:pPr>
            <w:r>
              <w:rPr>
                <w:sz w:val="24"/>
              </w:rPr>
              <w:t xml:space="preserve">"Прочие средства, предоставленные некоммерческим организациям, находящимся в государственной (кроме федеральной) собственности"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470</w:t>
            </w:r>
          </w:p>
        </w:tc>
        <w:tc>
          <w:tcPr>
            <w:tcW w:w="6463" w:type="dxa"/>
            <w:tcBorders>
              <w:top w:val="nil"/>
              <w:left w:val="nil"/>
              <w:bottom w:val="nil"/>
              <w:right w:val="nil"/>
            </w:tcBorders>
          </w:tcPr>
          <w:p>
            <w:pPr>
              <w:pStyle w:val="0"/>
              <w:jc w:val="both"/>
            </w:pPr>
            <w:r>
              <w:rPr>
                <w:sz w:val="24"/>
              </w:rPr>
              <w:t xml:space="preserve">"Прочие средства, предоставленные негосударственным финансовым организациям"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471</w:t>
            </w:r>
          </w:p>
        </w:tc>
        <w:tc>
          <w:tcPr>
            <w:tcW w:w="6463" w:type="dxa"/>
            <w:tcBorders>
              <w:top w:val="nil"/>
              <w:left w:val="nil"/>
              <w:bottom w:val="nil"/>
              <w:right w:val="nil"/>
            </w:tcBorders>
          </w:tcPr>
          <w:p>
            <w:pPr>
              <w:pStyle w:val="0"/>
              <w:jc w:val="both"/>
            </w:pPr>
            <w:r>
              <w:rPr>
                <w:sz w:val="24"/>
              </w:rPr>
              <w:t xml:space="preserve">"Прочие средства, предоставленные негосударственным коммерческим организациям"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472</w:t>
            </w:r>
          </w:p>
        </w:tc>
        <w:tc>
          <w:tcPr>
            <w:tcW w:w="6463" w:type="dxa"/>
            <w:tcBorders>
              <w:top w:val="nil"/>
              <w:left w:val="nil"/>
              <w:bottom w:val="nil"/>
              <w:right w:val="nil"/>
            </w:tcBorders>
          </w:tcPr>
          <w:p>
            <w:pPr>
              <w:pStyle w:val="0"/>
              <w:jc w:val="both"/>
            </w:pPr>
            <w:r>
              <w:rPr>
                <w:sz w:val="24"/>
              </w:rPr>
              <w:t xml:space="preserve">"Прочие средства, предоставленные негосударственным некоммерческим организациям"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473</w:t>
            </w:r>
          </w:p>
        </w:tc>
        <w:tc>
          <w:tcPr>
            <w:tcW w:w="6463" w:type="dxa"/>
            <w:tcBorders>
              <w:top w:val="nil"/>
              <w:left w:val="nil"/>
              <w:bottom w:val="nil"/>
              <w:right w:val="nil"/>
            </w:tcBorders>
          </w:tcPr>
          <w:p>
            <w:pPr>
              <w:pStyle w:val="0"/>
              <w:jc w:val="both"/>
            </w:pPr>
            <w:r>
              <w:rPr>
                <w:sz w:val="24"/>
              </w:rPr>
              <w:t xml:space="preserve">"Прочие средства, предоставленные юридическим лицам - нерезидентам"</w:t>
            </w:r>
          </w:p>
        </w:tc>
      </w:tr>
    </w:tbl>
    <w:p>
      <w:pPr>
        <w:pStyle w:val="0"/>
        <w:jc w:val="both"/>
      </w:pPr>
      <w:r>
        <w:rPr>
          <w:sz w:val="24"/>
        </w:rPr>
      </w:r>
    </w:p>
    <w:p>
      <w:pPr>
        <w:pStyle w:val="0"/>
        <w:ind w:firstLine="540"/>
        <w:jc w:val="both"/>
      </w:pPr>
      <w:r>
        <w:rPr>
          <w:sz w:val="24"/>
        </w:rPr>
        <w:t xml:space="preserve">4.2. Назначение счетов - учет прочих средств, предоставленных физическим лицам (резидентам и нерезидентам) и организациям всех форм собственности, в том числе:</w:t>
      </w:r>
    </w:p>
    <w:p>
      <w:pPr>
        <w:pStyle w:val="0"/>
        <w:spacing w:before="240" w:lineRule="auto"/>
        <w:ind w:firstLine="540"/>
        <w:jc w:val="both"/>
      </w:pPr>
      <w:r>
        <w:rPr>
          <w:sz w:val="24"/>
        </w:rPr>
        <w:t xml:space="preserve">Федеральному казначейству;</w:t>
      </w:r>
    </w:p>
    <w:p>
      <w:pPr>
        <w:pStyle w:val="0"/>
        <w:spacing w:before="240" w:lineRule="auto"/>
        <w:ind w:firstLine="540"/>
        <w:jc w:val="both"/>
      </w:pPr>
      <w:r>
        <w:rPr>
          <w:sz w:val="24"/>
        </w:rPr>
        <w:t xml:space="preserve">финансовым органам субъектов Российской Федерации и органов местного самоуправления;</w:t>
      </w:r>
    </w:p>
    <w:p>
      <w:pPr>
        <w:pStyle w:val="0"/>
        <w:spacing w:before="240" w:lineRule="auto"/>
        <w:ind w:firstLine="540"/>
        <w:jc w:val="both"/>
      </w:pPr>
      <w:r>
        <w:rPr>
          <w:sz w:val="24"/>
        </w:rPr>
        <w:t xml:space="preserve">государственным внебюджетным фондам Российской Федерации;</w:t>
      </w:r>
    </w:p>
    <w:p>
      <w:pPr>
        <w:pStyle w:val="0"/>
        <w:spacing w:before="240" w:lineRule="auto"/>
        <w:ind w:firstLine="540"/>
        <w:jc w:val="both"/>
      </w:pPr>
      <w:r>
        <w:rPr>
          <w:sz w:val="24"/>
        </w:rPr>
        <w:t xml:space="preserve">внебюджетным фондам субъектов Российской Федерации и органов местного самоуправления;</w:t>
      </w:r>
    </w:p>
    <w:p>
      <w:pPr>
        <w:pStyle w:val="0"/>
        <w:spacing w:before="240" w:lineRule="auto"/>
        <w:ind w:firstLine="540"/>
        <w:jc w:val="both"/>
      </w:pPr>
      <w:r>
        <w:rPr>
          <w:sz w:val="24"/>
        </w:rPr>
        <w:t xml:space="preserve">финансовым организациям, находящимся в федеральной собственности;</w:t>
      </w:r>
    </w:p>
    <w:p>
      <w:pPr>
        <w:pStyle w:val="0"/>
        <w:spacing w:before="240" w:lineRule="auto"/>
        <w:ind w:firstLine="540"/>
        <w:jc w:val="both"/>
      </w:pPr>
      <w:r>
        <w:rPr>
          <w:sz w:val="24"/>
        </w:rPr>
        <w:t xml:space="preserve">коммерческим организациям, находящимся в федеральной собственности;</w:t>
      </w:r>
    </w:p>
    <w:p>
      <w:pPr>
        <w:pStyle w:val="0"/>
        <w:spacing w:before="240" w:lineRule="auto"/>
        <w:ind w:firstLine="540"/>
        <w:jc w:val="both"/>
      </w:pPr>
      <w:r>
        <w:rPr>
          <w:sz w:val="24"/>
        </w:rPr>
        <w:t xml:space="preserve">некоммерческим организациям, находящимся в федеральной собственности;</w:t>
      </w:r>
    </w:p>
    <w:p>
      <w:pPr>
        <w:pStyle w:val="0"/>
        <w:spacing w:before="240" w:lineRule="auto"/>
        <w:ind w:firstLine="540"/>
        <w:jc w:val="both"/>
      </w:pPr>
      <w:r>
        <w:rPr>
          <w:sz w:val="24"/>
        </w:rPr>
        <w:t xml:space="preserve">финансовым организациям, находящимся в государственной (кроме федеральной) собственности;</w:t>
      </w:r>
    </w:p>
    <w:p>
      <w:pPr>
        <w:pStyle w:val="0"/>
        <w:spacing w:before="240" w:lineRule="auto"/>
        <w:ind w:firstLine="540"/>
        <w:jc w:val="both"/>
      </w:pPr>
      <w:r>
        <w:rPr>
          <w:sz w:val="24"/>
        </w:rPr>
        <w:t xml:space="preserve">коммерческим организациям, находящимся в государственной (кроме федеральной) собственности;</w:t>
      </w:r>
    </w:p>
    <w:p>
      <w:pPr>
        <w:pStyle w:val="0"/>
        <w:spacing w:before="240" w:lineRule="auto"/>
        <w:ind w:firstLine="540"/>
        <w:jc w:val="both"/>
      </w:pPr>
      <w:r>
        <w:rPr>
          <w:sz w:val="24"/>
        </w:rPr>
        <w:t xml:space="preserve">некоммерческим организациям, находящимся в государственной (кроме федеральной) собственности;</w:t>
      </w:r>
    </w:p>
    <w:p>
      <w:pPr>
        <w:pStyle w:val="0"/>
        <w:spacing w:before="240" w:lineRule="auto"/>
        <w:ind w:firstLine="540"/>
        <w:jc w:val="both"/>
      </w:pPr>
      <w:r>
        <w:rPr>
          <w:sz w:val="24"/>
        </w:rPr>
        <w:t xml:space="preserve">негосударственным финансовым организациям;</w:t>
      </w:r>
    </w:p>
    <w:p>
      <w:pPr>
        <w:pStyle w:val="0"/>
        <w:spacing w:before="240" w:lineRule="auto"/>
        <w:ind w:firstLine="540"/>
        <w:jc w:val="both"/>
      </w:pPr>
      <w:r>
        <w:rPr>
          <w:sz w:val="24"/>
        </w:rPr>
        <w:t xml:space="preserve">негосударственным коммерческим организациям;</w:t>
      </w:r>
    </w:p>
    <w:p>
      <w:pPr>
        <w:pStyle w:val="0"/>
        <w:spacing w:before="240" w:lineRule="auto"/>
        <w:ind w:firstLine="540"/>
        <w:jc w:val="both"/>
      </w:pPr>
      <w:r>
        <w:rPr>
          <w:sz w:val="24"/>
        </w:rPr>
        <w:t xml:space="preserve">негосударственным некоммерческим организациям.</w:t>
      </w:r>
    </w:p>
    <w:p>
      <w:pPr>
        <w:pStyle w:val="0"/>
        <w:spacing w:before="240" w:lineRule="auto"/>
        <w:ind w:firstLine="540"/>
        <w:jc w:val="both"/>
      </w:pPr>
      <w:r>
        <w:rPr>
          <w:sz w:val="24"/>
        </w:rPr>
        <w:t xml:space="preserve">Выделяются счета второго порядка для учета:</w:t>
      </w:r>
    </w:p>
    <w:p>
      <w:pPr>
        <w:pStyle w:val="0"/>
        <w:spacing w:before="240" w:lineRule="auto"/>
        <w:ind w:firstLine="540"/>
        <w:jc w:val="both"/>
      </w:pPr>
      <w:r>
        <w:rPr>
          <w:sz w:val="24"/>
        </w:rPr>
        <w:t xml:space="preserve">задолженности по прочим предоставленным средствам (счета N N 45510, 45710, 46010, 46110, 46210, 46310, 46410, 46510, 46610, 46710, 46810, 46910, 47010, 47110, 47210, 47310), начисленным процентам к получению по прочим предоставленным средствам (счета N N 45511, 45711, 46011, 46111, 46211, 46311, 46411, 46511, 46611, 46711, 46811, 46911, 47011, 47111, 47211, 47311), расчетам по расходам, связанным с предоставлением прочих средств (счета N N 45519, 45719, 46019, 46119, 46219, 46319, 46419, 46519, 46619, 46719, 46819, 46919, 47019, 47119, 47219, 47319). Счета активные;</w:t>
      </w:r>
    </w:p>
    <w:p>
      <w:pPr>
        <w:pStyle w:val="0"/>
        <w:spacing w:before="240" w:lineRule="auto"/>
        <w:ind w:firstLine="540"/>
        <w:jc w:val="both"/>
      </w:pPr>
      <w:r>
        <w:rPr>
          <w:sz w:val="24"/>
        </w:rPr>
        <w:t xml:space="preserve">начисленных процентов к уплате по прочим предоставленным средствам (N N 45522, 45722, 46022, 46122, 46222, 46322, 46422, 46522, 46622, 46722, 46822, 46922, 47022, 47122, 47222, 47322), резерва под обесценение (счета N N 45517, 45717, 46017, 46117, 46217, 46317, 46417, 46517, 46617, 46717, 46817, 46917, 47017, 47117, 47217, 47317), начисленных расходов, связанных с предоставлением прочих средств (счета N N 45518, 45718, 46018, 46118, 46218, 46318, 46418, 46518, 46618, 46718, 46818, 46918, 47018, 47118, 47218, 47318). Счета пассивные;</w:t>
      </w:r>
    </w:p>
    <w:p>
      <w:pPr>
        <w:pStyle w:val="0"/>
        <w:spacing w:before="240" w:lineRule="auto"/>
        <w:ind w:firstLine="540"/>
        <w:jc w:val="both"/>
      </w:pPr>
      <w:r>
        <w:rPr>
          <w:sz w:val="24"/>
        </w:rPr>
        <w:t xml:space="preserve">корректировок, увеличивающих стоимость прочих предоставленных средств (счета N N 45520, 45720, 46020, 46120, 46220, 46320, 46420, 46520, 46620, 46720, 46820, 46920, 47020, 47120, 47220, 47320). Счета активные;</w:t>
      </w:r>
    </w:p>
    <w:p>
      <w:pPr>
        <w:pStyle w:val="0"/>
        <w:spacing w:before="240" w:lineRule="auto"/>
        <w:ind w:firstLine="540"/>
        <w:jc w:val="both"/>
      </w:pPr>
      <w:r>
        <w:rPr>
          <w:sz w:val="24"/>
        </w:rPr>
        <w:t xml:space="preserve">корректировок, уменьшающих стоимость прочих предоставленных средств (счета N 45521, 45721, 46021, 46121, 46221, 46321, 46421, 46521, 46621, 46721, 46821, 46921, 47021, 47121, 47221, 47321). Счета пассивные.</w:t>
      </w:r>
    </w:p>
    <w:p>
      <w:pPr>
        <w:pStyle w:val="0"/>
        <w:spacing w:before="240" w:lineRule="auto"/>
        <w:ind w:firstLine="540"/>
        <w:jc w:val="both"/>
      </w:pPr>
      <w:r>
        <w:rPr>
          <w:sz w:val="24"/>
        </w:rPr>
        <w:t xml:space="preserve">Операции по предоставлению прочих средств и начислению процентов к получению и уплате по прочим предоставленным средствам на счетах бухгалтерского учета отражаются в соответствии с </w:t>
      </w:r>
      <w:r>
        <w:rPr>
          <w:sz w:val="24"/>
        </w:rPr>
        <w:t xml:space="preserve">главами 10</w:t>
      </w:r>
      <w:r>
        <w:rPr>
          <w:sz w:val="24"/>
        </w:rPr>
        <w:t xml:space="preserve"> и </w:t>
      </w:r>
      <w:r>
        <w:rPr>
          <w:sz w:val="24"/>
        </w:rPr>
        <w:t xml:space="preserve">11</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21</w:t>
      </w:r>
      <w:r>
        <w:rPr>
          <w:sz w:val="24"/>
        </w:rPr>
        <w:t xml:space="preserve"> и </w:t>
      </w:r>
      <w:r>
        <w:rPr>
          <w:sz w:val="24"/>
        </w:rPr>
        <w:t xml:space="preserve">22</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 счетах по учету прочих средств, предоставленных физическим лицам (резидентам и нерезидентам) и организациям всех форм собственности, учитываются также вложения в приобретенные права требования от третьих лиц исполнения обязательств в денежной форме.</w:t>
      </w:r>
    </w:p>
    <w:p>
      <w:pPr>
        <w:pStyle w:val="0"/>
        <w:spacing w:before="240" w:lineRule="auto"/>
        <w:ind w:firstLine="540"/>
        <w:jc w:val="both"/>
      </w:pPr>
      <w:r>
        <w:rPr>
          <w:sz w:val="24"/>
        </w:rPr>
        <w:t xml:space="preserve">Аналитический учет осуществляется в разрезе заемщиков по каждому договору.</w:t>
      </w:r>
    </w:p>
    <w:p>
      <w:pPr>
        <w:pStyle w:val="0"/>
        <w:jc w:val="both"/>
      </w:pPr>
      <w:r>
        <w:rPr>
          <w:sz w:val="24"/>
        </w:rPr>
      </w:r>
    </w:p>
    <w:p>
      <w:pPr>
        <w:pStyle w:val="2"/>
        <w:outlineLvl w:val="4"/>
        <w:jc w:val="center"/>
      </w:pPr>
      <w:r>
        <w:rPr>
          <w:sz w:val="24"/>
        </w:rPr>
        <w:t xml:space="preserve">Прочие активы и пассивы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474</w:t>
            </w:r>
          </w:p>
        </w:tc>
        <w:tc>
          <w:tcPr>
            <w:tcW w:w="6463" w:type="dxa"/>
            <w:tcBorders>
              <w:top w:val="nil"/>
              <w:left w:val="nil"/>
              <w:bottom w:val="nil"/>
              <w:right w:val="nil"/>
            </w:tcBorders>
          </w:tcPr>
          <w:p>
            <w:pPr>
              <w:pStyle w:val="0"/>
            </w:pPr>
            <w:r>
              <w:rPr>
                <w:sz w:val="24"/>
              </w:rPr>
              <w:t xml:space="preserve">"Расчеты по отдельным операциям"</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47403</w:t>
            </w:r>
          </w:p>
        </w:tc>
        <w:tc>
          <w:tcPr>
            <w:tcW w:w="6463" w:type="dxa"/>
            <w:tcBorders>
              <w:top w:val="nil"/>
              <w:left w:val="nil"/>
              <w:bottom w:val="nil"/>
              <w:right w:val="nil"/>
            </w:tcBorders>
          </w:tcPr>
          <w:p>
            <w:pPr>
              <w:pStyle w:val="0"/>
            </w:pPr>
            <w:r>
              <w:rPr>
                <w:sz w:val="24"/>
              </w:rPr>
              <w:t xml:space="preserve">"Расчеты с биржами"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47404</w:t>
            </w:r>
          </w:p>
        </w:tc>
        <w:tc>
          <w:tcPr>
            <w:tcW w:w="6463" w:type="dxa"/>
            <w:tcBorders>
              <w:top w:val="nil"/>
              <w:left w:val="nil"/>
              <w:bottom w:val="nil"/>
              <w:right w:val="nil"/>
            </w:tcBorders>
          </w:tcPr>
          <w:p>
            <w:pPr>
              <w:pStyle w:val="0"/>
            </w:pPr>
            <w:r>
              <w:rPr>
                <w:sz w:val="24"/>
              </w:rPr>
              <w:t xml:space="preserve">"Расчеты с биржами"</w:t>
            </w:r>
          </w:p>
        </w:tc>
      </w:tr>
    </w:tbl>
    <w:p>
      <w:pPr>
        <w:pStyle w:val="0"/>
        <w:jc w:val="both"/>
      </w:pPr>
      <w:r>
        <w:rPr>
          <w:sz w:val="24"/>
        </w:rPr>
      </w:r>
    </w:p>
    <w:p>
      <w:pPr>
        <w:pStyle w:val="0"/>
        <w:ind w:firstLine="540"/>
        <w:jc w:val="both"/>
      </w:pPr>
      <w:r>
        <w:rPr>
          <w:sz w:val="24"/>
        </w:rPr>
        <w:t xml:space="preserve">4.3. Назначение счетов - учет расчетов с биржами при совершении операций купли-продажи иностранной валюты, а также операций с ценными бумагами, совершаемых некредитными финансовыми организациями - профессиональными участниками рынка ценных бумаг, бюро кредитных историй, кредитными рейтинговыми агентствами при заключении биржевых сделок, являющихся договорами, на которые распространяется действие </w:t>
      </w:r>
      <w:r>
        <w:rPr>
          <w:sz w:val="24"/>
        </w:rPr>
        <w:t xml:space="preserve">Указания</w:t>
      </w:r>
      <w:r>
        <w:rPr>
          <w:sz w:val="24"/>
        </w:rPr>
        <w:t xml:space="preserve"> Банка России от 31 марта 2025 года N 7027-У "О порядке отражения на счетах бухгалтерского учета производных инструментов некредитными финансовыми организациями, бюро кредитных историй, кредитными рейтинговыми агентствами" &lt;1&gt; (далее - Указание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 и договоров (сделок), по которым расчеты и поставка осуществляются не ранее следующего дня после дня заключения договора (сделки). Счет N 47403 пассивный; счет N 47404 активный.</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6 мая 2025 года, регистрационный N 82067.</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По дебету счетов N 47403 и N 47404 отражаются:</w:t>
      </w:r>
    </w:p>
    <w:p>
      <w:pPr>
        <w:pStyle w:val="0"/>
        <w:spacing w:before="240" w:lineRule="auto"/>
        <w:ind w:firstLine="540"/>
        <w:jc w:val="both"/>
      </w:pPr>
      <w:r>
        <w:rPr>
          <w:sz w:val="24"/>
        </w:rPr>
        <w:t xml:space="preserve">денежные средства, перечисленные для совершения операций купли-продажи иностранной валюты, заключения биржевых договоров, являющихся договорами, на которые распространяется действие </w:t>
      </w:r>
      <w:r>
        <w:rPr>
          <w:sz w:val="24"/>
        </w:rPr>
        <w:t xml:space="preserve">Указания</w:t>
      </w:r>
      <w:r>
        <w:rPr>
          <w:sz w:val="24"/>
        </w:rPr>
        <w:t xml:space="preserve">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 и прочих договоров (сделок), по которым расчеты и поставка осуществляются не ранее следующего дня после дня заключения договора (сделки), либо во исполнение обязательств по договорам (сделкам), а также в уплату комиссионного вознаграждения,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подлежащие исполнению требования по совершаемым от своего имени и за свой счет операциям купли-продажи иностранной валюты, заключаемым по биржевым договорам, являющимся договорами, на которые распространяется действие </w:t>
      </w:r>
      <w:r>
        <w:rPr>
          <w:sz w:val="24"/>
        </w:rPr>
        <w:t xml:space="preserve">Указания</w:t>
      </w:r>
      <w:r>
        <w:rPr>
          <w:sz w:val="24"/>
        </w:rPr>
        <w:t xml:space="preserve">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 и прочим договорам (сделкам), по которым расчеты и поставка осуществляются не ранее следующего дня после дня заключения договора (сделки), в корреспонденции со счетами по учету расчетов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подлежащие исполнению требования по совершаемым по поручению клиентов операциям купли-продажи иностранной валюты в корреспонденции со счетами по учету расчетов с клиентами по покупке и продаже иностранной валюты;</w:t>
      </w:r>
    </w:p>
    <w:p>
      <w:pPr>
        <w:pStyle w:val="0"/>
        <w:spacing w:before="240" w:lineRule="auto"/>
        <w:ind w:firstLine="540"/>
        <w:jc w:val="both"/>
      </w:pPr>
      <w:r>
        <w:rPr>
          <w:sz w:val="24"/>
        </w:rPr>
        <w:t xml:space="preserve">подлежащие исполнению требования по заключаемым в интересах клиентов биржевым договорам и прочим договорам (сделкам), по которым расчеты и поставка осуществляются не ранее следующего дня после дня заключения договора (сделки), в корреспонденции со счетами N 30601 и N 30606.</w:t>
      </w:r>
    </w:p>
    <w:p>
      <w:pPr>
        <w:pStyle w:val="0"/>
        <w:spacing w:before="240" w:lineRule="auto"/>
        <w:ind w:firstLine="540"/>
        <w:jc w:val="both"/>
      </w:pPr>
      <w:r>
        <w:rPr>
          <w:sz w:val="24"/>
        </w:rPr>
        <w:t xml:space="preserve">По кредиту счетов N 47403 и N 47404 отражаются:</w:t>
      </w:r>
    </w:p>
    <w:p>
      <w:pPr>
        <w:pStyle w:val="0"/>
        <w:spacing w:before="240" w:lineRule="auto"/>
        <w:ind w:firstLine="540"/>
        <w:jc w:val="both"/>
      </w:pPr>
      <w:r>
        <w:rPr>
          <w:sz w:val="24"/>
        </w:rPr>
        <w:t xml:space="preserve">денежные средства, поступившие во исполнение требований по операциям купли-продажи иностранной валюты, биржевым договорам и прочим договорам (сделкам), по которым расчеты и поставка осуществляются не ранее следующего дня после дня заключения договора (сделки), в корреспонденции со счетами по учету денежных средств;</w:t>
      </w:r>
    </w:p>
    <w:p>
      <w:pPr>
        <w:pStyle w:val="0"/>
        <w:spacing w:before="240" w:lineRule="auto"/>
        <w:ind w:firstLine="540"/>
        <w:jc w:val="both"/>
      </w:pPr>
      <w:r>
        <w:rPr>
          <w:sz w:val="24"/>
        </w:rPr>
        <w:t xml:space="preserve">подлежащие исполнению обязательства по совершенным от своего имени и за свой счет операциям купли-продажи иностранной валюты, заключенным биржевым договорам, являющимся договорами, на которые распространяется действие </w:t>
      </w:r>
      <w:r>
        <w:rPr>
          <w:sz w:val="24"/>
        </w:rPr>
        <w:t xml:space="preserve">Указания</w:t>
      </w:r>
      <w:r>
        <w:rPr>
          <w:sz w:val="24"/>
        </w:rPr>
        <w:t xml:space="preserve">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 и прочим договорам (сделкам), по которым расчеты и поставка осуществляются не ранее следующего дня после дня заключения договора (сделки), в корреспонденции со счетами по учету расчетов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исполненные обязательства по совершенным по поручениям клиентов операциям купли-продажи иностранной валюты в корреспонденции со счетами по учету расчетов с клиентами по покупке и продаже иностранной валюты;</w:t>
      </w:r>
    </w:p>
    <w:p>
      <w:pPr>
        <w:pStyle w:val="0"/>
        <w:spacing w:before="240" w:lineRule="auto"/>
        <w:ind w:firstLine="540"/>
        <w:jc w:val="both"/>
      </w:pPr>
      <w:r>
        <w:rPr>
          <w:sz w:val="24"/>
        </w:rPr>
        <w:t xml:space="preserve">исполненные обязательства по заключенным в интересах клиентов биржевым договорам и прочим договорам (сделкам), по которым расчеты и поставка осуществляются не ранее следующего дня после дня заключения договора (сделки), в корреспонденции со счетом по учету средств клиентов;</w:t>
      </w:r>
    </w:p>
    <w:p>
      <w:pPr>
        <w:pStyle w:val="0"/>
        <w:spacing w:before="240" w:lineRule="auto"/>
        <w:ind w:firstLine="540"/>
        <w:jc w:val="both"/>
      </w:pPr>
      <w:r>
        <w:rPr>
          <w:sz w:val="24"/>
        </w:rPr>
        <w:t xml:space="preserve">суммы причитающегося к уплате комиссионного вознаграждения в корреспонденции со счетом по учету расходов, связанных с обеспечением деятельности.</w:t>
      </w:r>
    </w:p>
    <w:p>
      <w:pPr>
        <w:pStyle w:val="0"/>
        <w:spacing w:before="240" w:lineRule="auto"/>
        <w:ind w:firstLine="540"/>
        <w:jc w:val="both"/>
      </w:pPr>
      <w:r>
        <w:rPr>
          <w:sz w:val="24"/>
        </w:rPr>
        <w:t xml:space="preserve">Некредитные финансовые организации - профессиональные участники рынка ценных бумаг, бюро кредитных историй, кредитные рейтинговые агентства должны отражать на счетах операции и сделки, совершаемые ими на биржах или организованных торгах, участниками которых они являются.</w:t>
      </w:r>
    </w:p>
    <w:p>
      <w:pPr>
        <w:pStyle w:val="0"/>
        <w:spacing w:before="240" w:lineRule="auto"/>
        <w:ind w:firstLine="540"/>
        <w:jc w:val="both"/>
      </w:pPr>
      <w:r>
        <w:rPr>
          <w:sz w:val="24"/>
        </w:rPr>
        <w:t xml:space="preserve">По дебету счетов N 47403 и N 47404 отражаются:</w:t>
      </w:r>
    </w:p>
    <w:p>
      <w:pPr>
        <w:pStyle w:val="0"/>
        <w:spacing w:before="240" w:lineRule="auto"/>
        <w:ind w:firstLine="540"/>
        <w:jc w:val="both"/>
      </w:pPr>
      <w:r>
        <w:rPr>
          <w:sz w:val="24"/>
        </w:rPr>
        <w:t xml:space="preserve">денежные средства, перечисленные для заключения сделок либо во исполнение обязательств по сделкам, а также для уплаты комиссионного вознаграждения, в корреспонденции со счетами по учету денежных средств;</w:t>
      </w:r>
    </w:p>
    <w:p>
      <w:pPr>
        <w:pStyle w:val="0"/>
        <w:spacing w:before="240" w:lineRule="auto"/>
        <w:ind w:firstLine="540"/>
        <w:jc w:val="both"/>
      </w:pPr>
      <w:r>
        <w:rPr>
          <w:sz w:val="24"/>
        </w:rPr>
        <w:t xml:space="preserve">подлежащие исполнению требования по заключенным от своего имени и за свой счет сделкам с ценными бумагами в корреспонденции со счетами по учету расчетов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0"/>
        <w:spacing w:before="240" w:lineRule="auto"/>
        <w:ind w:firstLine="540"/>
        <w:jc w:val="both"/>
      </w:pPr>
      <w:r>
        <w:rPr>
          <w:sz w:val="24"/>
        </w:rPr>
        <w:t xml:space="preserve">подлежащие исполнению требования по заключенным в интересах клиентов сделкам с ценными бумагами в корреспонденции со счетом по учету средств клиентов.</w:t>
      </w:r>
    </w:p>
    <w:p>
      <w:pPr>
        <w:pStyle w:val="0"/>
        <w:spacing w:before="240" w:lineRule="auto"/>
        <w:ind w:firstLine="540"/>
        <w:jc w:val="both"/>
      </w:pPr>
      <w:r>
        <w:rPr>
          <w:sz w:val="24"/>
        </w:rPr>
        <w:t xml:space="preserve">По кредиту счетов N 47403 и N 47404 отражаются:</w:t>
      </w:r>
    </w:p>
    <w:p>
      <w:pPr>
        <w:pStyle w:val="0"/>
        <w:spacing w:before="240" w:lineRule="auto"/>
        <w:ind w:firstLine="540"/>
        <w:jc w:val="both"/>
      </w:pPr>
      <w:r>
        <w:rPr>
          <w:sz w:val="24"/>
        </w:rPr>
        <w:t xml:space="preserve">денежные средства, поступившие во исполнение требований по сделкам, в корреспонденции с расчетными счетами;</w:t>
      </w:r>
    </w:p>
    <w:p>
      <w:pPr>
        <w:pStyle w:val="0"/>
        <w:spacing w:before="240" w:lineRule="auto"/>
        <w:ind w:firstLine="540"/>
        <w:jc w:val="both"/>
      </w:pPr>
      <w:r>
        <w:rPr>
          <w:sz w:val="24"/>
        </w:rPr>
        <w:t xml:space="preserve">подлежащие исполнению обязательства по заключенным от своего имени и за свой счет сделкам с ценными бумагами в корреспонденции со счетами по учету расчетов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0"/>
        <w:spacing w:before="240" w:lineRule="auto"/>
        <w:ind w:firstLine="540"/>
        <w:jc w:val="both"/>
      </w:pPr>
      <w:r>
        <w:rPr>
          <w:sz w:val="24"/>
        </w:rPr>
        <w:t xml:space="preserve">исполненные обязательства по заключенным в интересах клиентов сделкам с ценными бумагами в корреспонденции со счетом по учету средств клиентов;</w:t>
      </w:r>
    </w:p>
    <w:p>
      <w:pPr>
        <w:pStyle w:val="0"/>
        <w:spacing w:before="240" w:lineRule="auto"/>
        <w:ind w:firstLine="540"/>
        <w:jc w:val="both"/>
      </w:pPr>
      <w:r>
        <w:rPr>
          <w:sz w:val="24"/>
        </w:rPr>
        <w:t xml:space="preserve">суммы причитающегося к уплате комиссионного вознаграждения в корреспонденции со счетом N 50905.</w:t>
      </w:r>
    </w:p>
    <w:p>
      <w:pPr>
        <w:pStyle w:val="0"/>
        <w:spacing w:before="240" w:lineRule="auto"/>
        <w:ind w:firstLine="540"/>
        <w:jc w:val="both"/>
      </w:pPr>
      <w:r>
        <w:rPr>
          <w:sz w:val="24"/>
        </w:rPr>
        <w:t xml:space="preserve">Аналитический учет ведется в разрезе бирж (организаторов торговли), видов операций купли-продажи с учетом правил заключения и исполнения договоров (сделок) и расчетов на организованных торгах.</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47405</w:t>
            </w:r>
          </w:p>
        </w:tc>
        <w:tc>
          <w:tcPr>
            <w:tcW w:w="6463" w:type="dxa"/>
            <w:tcBorders>
              <w:top w:val="nil"/>
              <w:left w:val="nil"/>
              <w:bottom w:val="nil"/>
              <w:right w:val="nil"/>
            </w:tcBorders>
          </w:tcPr>
          <w:p>
            <w:pPr>
              <w:pStyle w:val="0"/>
              <w:jc w:val="both"/>
            </w:pPr>
            <w:r>
              <w:rPr>
                <w:sz w:val="24"/>
              </w:rPr>
              <w:t xml:space="preserve">"Расчеты с клиентами по покупке и продаже иностранной валюты"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47406</w:t>
            </w:r>
          </w:p>
        </w:tc>
        <w:tc>
          <w:tcPr>
            <w:tcW w:w="6463" w:type="dxa"/>
            <w:tcBorders>
              <w:top w:val="nil"/>
              <w:left w:val="nil"/>
              <w:bottom w:val="nil"/>
              <w:right w:val="nil"/>
            </w:tcBorders>
          </w:tcPr>
          <w:p>
            <w:pPr>
              <w:pStyle w:val="0"/>
              <w:jc w:val="both"/>
            </w:pPr>
            <w:r>
              <w:rPr>
                <w:sz w:val="24"/>
              </w:rPr>
              <w:t xml:space="preserve">"Расчеты с клиентами по покупке и продаже иностранной валюты"</w:t>
            </w:r>
          </w:p>
        </w:tc>
      </w:tr>
    </w:tbl>
    <w:p>
      <w:pPr>
        <w:pStyle w:val="0"/>
        <w:jc w:val="both"/>
      </w:pPr>
      <w:r>
        <w:rPr>
          <w:sz w:val="24"/>
        </w:rPr>
      </w:r>
    </w:p>
    <w:p>
      <w:pPr>
        <w:pStyle w:val="0"/>
        <w:ind w:firstLine="540"/>
        <w:jc w:val="both"/>
      </w:pPr>
      <w:r>
        <w:rPr>
          <w:sz w:val="24"/>
        </w:rPr>
        <w:t xml:space="preserve">4.4. Назначение счетов - учет расчетов с клиентами по покупке и продаже иностранной валюты, а также учет средств в иностранной валюте для обязательной продажи на валютном рынке. Счет N 47405 пассивный; счет N 47406 активный.</w:t>
      </w:r>
    </w:p>
    <w:p>
      <w:pPr>
        <w:pStyle w:val="0"/>
        <w:spacing w:before="240" w:lineRule="auto"/>
        <w:ind w:firstLine="540"/>
        <w:jc w:val="both"/>
      </w:pPr>
      <w:r>
        <w:rPr>
          <w:sz w:val="24"/>
        </w:rPr>
        <w:t xml:space="preserve">По кредиту счета N 47405 отражаются суммы, поступившие от клиентов для покупки иностранной валюты, или суммы в иностранной валюте, поступившие от клиентов для ее продажи, в корреспонденции со счетами N 30601 и N 30606, а также суммы денежных средств, подлежащие получению от биржи по совершенным по поручению клиентов операциям купли-продажи иностранной валюты, в корреспонденции со счетами по учету расчетов с биржами (в случае если купля-продажа осуществляется через биржу).</w:t>
      </w:r>
    </w:p>
    <w:p>
      <w:pPr>
        <w:pStyle w:val="0"/>
        <w:spacing w:before="240" w:lineRule="auto"/>
        <w:ind w:firstLine="540"/>
        <w:jc w:val="both"/>
      </w:pPr>
      <w:r>
        <w:rPr>
          <w:sz w:val="24"/>
        </w:rPr>
        <w:t xml:space="preserve">По дебету счета N 47405 отражаются:</w:t>
      </w:r>
    </w:p>
    <w:p>
      <w:pPr>
        <w:pStyle w:val="0"/>
        <w:spacing w:before="240" w:lineRule="auto"/>
        <w:ind w:firstLine="540"/>
        <w:jc w:val="both"/>
      </w:pPr>
      <w:r>
        <w:rPr>
          <w:sz w:val="24"/>
        </w:rPr>
        <w:t xml:space="preserve">суммы исполненных обязательств перед клиентом при перечислении ему купленной иностранной валюты или денежных средств от ее продажи в корреспонденции со счетами N 30601 и N 30606;</w:t>
      </w:r>
    </w:p>
    <w:p>
      <w:pPr>
        <w:pStyle w:val="0"/>
        <w:spacing w:before="240" w:lineRule="auto"/>
        <w:ind w:firstLine="540"/>
        <w:jc w:val="both"/>
      </w:pPr>
      <w:r>
        <w:rPr>
          <w:sz w:val="24"/>
        </w:rPr>
        <w:t xml:space="preserve">суммы денежных средств или иностранной валюты, полученной от клиента, по исполненным сделкам в корреспонденции со счетами по учету расчетов с биржами (в случае если купля-продажа осуществлена через биржу);</w:t>
      </w:r>
    </w:p>
    <w:p>
      <w:pPr>
        <w:pStyle w:val="0"/>
        <w:spacing w:before="240" w:lineRule="auto"/>
        <w:ind w:firstLine="540"/>
        <w:jc w:val="both"/>
      </w:pPr>
      <w:r>
        <w:rPr>
          <w:sz w:val="24"/>
        </w:rPr>
        <w:t xml:space="preserve">суммы денежных средств или иностранной валюты, возвращаемые клиенту при неисполнении сделки, в корреспонденции со счетами N 30601 и N 30606;</w:t>
      </w:r>
    </w:p>
    <w:p>
      <w:pPr>
        <w:pStyle w:val="0"/>
        <w:spacing w:before="240" w:lineRule="auto"/>
        <w:ind w:firstLine="540"/>
        <w:jc w:val="both"/>
      </w:pPr>
      <w:r>
        <w:rPr>
          <w:sz w:val="24"/>
        </w:rPr>
        <w:t xml:space="preserve">суммы комиссионного вознаграждения в корреспонденции со счетом по учету комиссионных и аналогичных доходов.</w:t>
      </w:r>
    </w:p>
    <w:p>
      <w:pPr>
        <w:pStyle w:val="0"/>
        <w:spacing w:before="240" w:lineRule="auto"/>
        <w:ind w:firstLine="540"/>
        <w:jc w:val="both"/>
      </w:pPr>
      <w:r>
        <w:rPr>
          <w:sz w:val="24"/>
        </w:rPr>
        <w:t xml:space="preserve">Аналитический учет определяется некредитной финансовой организацией. Аналитический учет должен обеспечивать получение информации по каждой сделке купли-продажи.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47407</w:t>
            </w:r>
          </w:p>
        </w:tc>
        <w:tc>
          <w:tcPr>
            <w:tcW w:w="6463" w:type="dxa"/>
            <w:tcBorders>
              <w:top w:val="nil"/>
              <w:left w:val="nil"/>
              <w:bottom w:val="nil"/>
              <w:right w:val="nil"/>
            </w:tcBorders>
          </w:tcPr>
          <w:p>
            <w:pPr>
              <w:pStyle w:val="0"/>
              <w:jc w:val="both"/>
            </w:pPr>
            <w:r>
              <w:rPr>
                <w:sz w:val="24"/>
              </w:rPr>
              <w:t xml:space="preserve">"Расчеты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47408</w:t>
            </w:r>
          </w:p>
        </w:tc>
        <w:tc>
          <w:tcPr>
            <w:tcW w:w="6463" w:type="dxa"/>
            <w:tcBorders>
              <w:top w:val="nil"/>
              <w:left w:val="nil"/>
              <w:bottom w:val="nil"/>
              <w:right w:val="nil"/>
            </w:tcBorders>
          </w:tcPr>
          <w:p>
            <w:pPr>
              <w:pStyle w:val="0"/>
              <w:jc w:val="both"/>
            </w:pPr>
            <w:r>
              <w:rPr>
                <w:sz w:val="24"/>
              </w:rPr>
              <w:t xml:space="preserve">"Расчеты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r>
    </w:tbl>
    <w:p>
      <w:pPr>
        <w:pStyle w:val="0"/>
        <w:jc w:val="both"/>
      </w:pPr>
      <w:r>
        <w:rPr>
          <w:sz w:val="24"/>
        </w:rPr>
      </w:r>
    </w:p>
    <w:p>
      <w:pPr>
        <w:pStyle w:val="0"/>
        <w:ind w:firstLine="540"/>
        <w:jc w:val="both"/>
      </w:pPr>
      <w:r>
        <w:rPr>
          <w:sz w:val="24"/>
        </w:rPr>
        <w:t xml:space="preserve">4.5. Назначение счетов - учет обязательств и требований по конверсионным операциям купли-продажи иностранной валюты за рубли, купли-продажи иностранной валюты за иностранную валюту (далее - конверсионные операции) в наличной и безналичной форме, по сделкам с цифровыми финансовыми активами, а также расчетов по договорам, на которые распространяется действие </w:t>
      </w:r>
      <w:r>
        <w:rPr>
          <w:sz w:val="24"/>
        </w:rPr>
        <w:t xml:space="preserve">Указания</w:t>
      </w:r>
      <w:r>
        <w:rPr>
          <w:sz w:val="24"/>
        </w:rPr>
        <w:t xml:space="preserve">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 и договорам (сделкам), по которым расчеты и поставка осуществляются не ранее следующего дня после дня заключения договора (сделки). Счет N 47407 пассивный; счет N 47408 активный.</w:t>
      </w:r>
    </w:p>
    <w:p>
      <w:pPr>
        <w:pStyle w:val="0"/>
        <w:jc w:val="both"/>
      </w:pPr>
      <w:r>
        <w:rPr>
          <w:sz w:val="24"/>
        </w:rPr>
        <w:t xml:space="preserve">(в ред. </w:t>
      </w:r>
      <w:r>
        <w:rPr>
          <w:sz w:val="24"/>
        </w:rPr>
        <w:t xml:space="preserve">Указания</w:t>
      </w:r>
      <w:r>
        <w:rPr>
          <w:sz w:val="24"/>
        </w:rPr>
        <w:t xml:space="preserve"> Банка России от 10.10.2025 N 7205-У)</w:t>
      </w:r>
    </w:p>
    <w:bookmarkStart w:id="17393" w:name="P17393"/>
    <w:bookmarkEnd w:id="17393"/>
    <w:p>
      <w:pPr>
        <w:pStyle w:val="0"/>
        <w:spacing w:before="240" w:lineRule="auto"/>
        <w:ind w:firstLine="540"/>
        <w:jc w:val="both"/>
      </w:pPr>
      <w:r>
        <w:rPr>
          <w:sz w:val="24"/>
        </w:rPr>
        <w:t xml:space="preserve">4.5.1. По операциям купли-продажи иностранной валюты за рубли, конверсионным операциям в наличной и безналичной форме суммы обязательств и требований на получение (уплату) денежных средств в иностранных валютах отражаются на счетах N 47407 и N 47408 во взаимной корреспонденции.</w:t>
      </w:r>
    </w:p>
    <w:p>
      <w:pPr>
        <w:pStyle w:val="0"/>
        <w:spacing w:before="240" w:lineRule="auto"/>
        <w:ind w:firstLine="540"/>
        <w:jc w:val="both"/>
      </w:pPr>
      <w:r>
        <w:rPr>
          <w:sz w:val="24"/>
        </w:rPr>
        <w:t xml:space="preserve">Разницы, возникающие при совершении операций купли-продажи иностранной валюты за рубли и конверсионных операций, отражаются на счетах N 47407 и N 47408 в корреспонденции со счетами по учету доходов или расходов по операциям с иностранной валютой.</w:t>
      </w:r>
    </w:p>
    <w:p>
      <w:pPr>
        <w:pStyle w:val="0"/>
        <w:spacing w:before="240" w:lineRule="auto"/>
        <w:ind w:firstLine="540"/>
        <w:jc w:val="both"/>
      </w:pPr>
      <w:r>
        <w:rPr>
          <w:sz w:val="24"/>
        </w:rPr>
        <w:t xml:space="preserve">По мере осуществления расчетов по операциям суммы обязательств и требований на получение (уплату) денежных средств списываются со счетов N 47407 и N 47408 в корреспонденции со счетами по учету денежных средств, счетами N 30601 и N 30606, счетом по учету кассы, счетами по учету расчетов с биржами, счетами по учету расчетов с клиентами по покупке и продаже иностранной валюты.</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обеспечивать получение информации по каждой операции купли-продажи.</w:t>
      </w:r>
    </w:p>
    <w:p>
      <w:pPr>
        <w:pStyle w:val="0"/>
        <w:spacing w:before="240" w:lineRule="auto"/>
        <w:ind w:firstLine="540"/>
        <w:jc w:val="both"/>
      </w:pPr>
      <w:r>
        <w:rPr>
          <w:sz w:val="24"/>
        </w:rPr>
        <w:t xml:space="preserve">4.5.2. Операции, связанные с осуществлением расчетов по договорам, на которые распространяется действие </w:t>
      </w:r>
      <w:r>
        <w:rPr>
          <w:sz w:val="24"/>
        </w:rPr>
        <w:t xml:space="preserve">Указания</w:t>
      </w:r>
      <w:r>
        <w:rPr>
          <w:sz w:val="24"/>
        </w:rPr>
        <w:t xml:space="preserve">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 отражаются в соответствии с указанными нормативными актами Банка России.</w:t>
      </w:r>
    </w:p>
    <w:p>
      <w:pPr>
        <w:pStyle w:val="0"/>
        <w:jc w:val="both"/>
      </w:pPr>
      <w:r>
        <w:rPr>
          <w:sz w:val="24"/>
        </w:rPr>
        <w:t xml:space="preserve">(пп. 4.5.2 в ред. </w:t>
      </w:r>
      <w:r>
        <w:rPr>
          <w:sz w:val="24"/>
        </w:rPr>
        <w:t xml:space="preserve">Указания</w:t>
      </w:r>
      <w:r>
        <w:rPr>
          <w:sz w:val="24"/>
        </w:rPr>
        <w:t xml:space="preserve"> Банка России от 10.10.2025 N 7205-У)</w:t>
      </w:r>
    </w:p>
    <w:bookmarkStart w:id="17399" w:name="P17399"/>
    <w:bookmarkEnd w:id="17399"/>
    <w:p>
      <w:pPr>
        <w:pStyle w:val="0"/>
        <w:spacing w:before="240" w:lineRule="auto"/>
        <w:ind w:firstLine="540"/>
        <w:jc w:val="both"/>
      </w:pPr>
      <w:r>
        <w:rPr>
          <w:sz w:val="24"/>
        </w:rPr>
        <w:t xml:space="preserve">4.5.3. При наступлении первой по сроку даты: поставки актива или расчетов - учет операций по договорам (сделкам), по которым расчеты и поставка осуществляются не ранее следующего дня после дня заключения договора (сделки), отражается на балансовых счетах N 47407 и N 47408. В случае если требования или обязательства по договорам (сделкам), по которым расчеты и поставка осуществляются не ранее следующего дня после дня заключения договора (сделки), исполняются частично, на счетах N 47407 и N 47408 отражаются суммы в исполняемой части договора (сделки).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Операции по прочим договорам (сделкам) купли-продажи иностранной валюты за рубли и конверсионным сделкам в наличной и безналичной форме, по которым расчеты и поставка осуществляются не ранее следующего дня после дня заключения договора (сделки), отражаются на счетах бухгалтерского учета аналогично операциям, предусмотренным </w:t>
      </w:r>
      <w:hyperlink w:history="0" w:anchor="P17393" w:tooltip="4.5.1. По операциям купли-продажи иностранной валюты за рубли, конверсионным операциям в наличной и безналичной форме суммы обязательств и требований на получение (уплату) денежных средств в иностранных валютах отражаются на счетах N 47407 и N 47408 во взаимной корреспонденции.">
        <w:r>
          <w:rPr>
            <w:sz w:val="24"/>
            <w:color w:val="0000ff"/>
          </w:rPr>
          <w:t xml:space="preserve">подпунктом 4.5.1</w:t>
        </w:r>
      </w:hyperlink>
      <w:r>
        <w:rPr>
          <w:sz w:val="24"/>
        </w:rPr>
        <w:t xml:space="preserve"> настоящего пункта.</w:t>
      </w:r>
    </w:p>
    <w:p>
      <w:pPr>
        <w:pStyle w:val="0"/>
        <w:spacing w:before="240" w:lineRule="auto"/>
        <w:ind w:firstLine="540"/>
        <w:jc w:val="both"/>
      </w:pPr>
      <w:r>
        <w:rPr>
          <w:sz w:val="24"/>
        </w:rPr>
        <w:t xml:space="preserve">По прочим договорам (сделкам) купли-продажи активов (кроме иностранной валюты), по которым расчеты и поставка осуществляются не ранее следующего дня после дня заключения договора (сделки), сумма сделки отражается в валюте расчетов на балансовом счете N 47408 в корреспонденции со счетом N 47407.</w:t>
      </w:r>
    </w:p>
    <w:p>
      <w:pPr>
        <w:pStyle w:val="0"/>
        <w:spacing w:before="240" w:lineRule="auto"/>
        <w:ind w:firstLine="540"/>
        <w:jc w:val="both"/>
      </w:pPr>
      <w:r>
        <w:rPr>
          <w:sz w:val="24"/>
        </w:rPr>
        <w:t xml:space="preserve">Дальнейшие операции, связанные с исполнением договоров (сделок) с ценными бумагами, по которым расчеты и поставка осуществляются не ранее следующего дня после дня заключения договора (сделки), отражаются в соответствии с </w:t>
      </w:r>
      <w:r>
        <w:rPr>
          <w:sz w:val="24"/>
        </w:rPr>
        <w:t xml:space="preserve">главой 2</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прочим договорам (сделкам) на приобретение драгоценных металлов, по которым расчеты и поставка осуществляются не ранее следующего дня после дня заключения договора (сделки), сумма требований на получение списывается со счета N 47408 в корреспонденции со счетами по учету драгоценных металлов с отнесением разницы между ценой приобретения и учетной ценой на счета по учету доходов или расходов от операций с драгоценными металлами.</w:t>
      </w:r>
    </w:p>
    <w:p>
      <w:pPr>
        <w:pStyle w:val="0"/>
        <w:spacing w:before="240" w:lineRule="auto"/>
        <w:ind w:firstLine="540"/>
        <w:jc w:val="both"/>
      </w:pPr>
      <w:r>
        <w:rPr>
          <w:sz w:val="24"/>
        </w:rPr>
        <w:t xml:space="preserve">По прочим договорам (сделкам) на реализацию драгоценных металлов, по которым расчеты и поставка осуществляются не ранее следующего дня после дня заключения договора (сделки), сумма обязательств списывается со счета N 47407 в корреспонденции со счетом по учету выбытия (реализации) драгоценных металлов.</w:t>
      </w:r>
    </w:p>
    <w:p>
      <w:pPr>
        <w:pStyle w:val="0"/>
        <w:spacing w:before="240" w:lineRule="auto"/>
        <w:ind w:firstLine="540"/>
        <w:jc w:val="both"/>
      </w:pPr>
      <w:r>
        <w:rPr>
          <w:sz w:val="24"/>
        </w:rPr>
        <w:t xml:space="preserve">Суммы требований или обязательств на получение (уплату) денежных средств по мере осуществления расчетов по прочим договорам (сделкам), по которым расчеты и поставка осуществляются не ранее следующего дня после дня заключения договора (сделки), отражаются в корреспонденции со счетами по учету денежных средств, счетами N 30601 и N 30606, счетами по учету расчетов с биржами.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договору (сделке) купли-продажи.</w:t>
      </w:r>
    </w:p>
    <w:p>
      <w:pPr>
        <w:pStyle w:val="0"/>
        <w:spacing w:before="240" w:lineRule="auto"/>
        <w:ind w:firstLine="540"/>
        <w:jc w:val="both"/>
      </w:pPr>
      <w:r>
        <w:rPr>
          <w:sz w:val="24"/>
        </w:rPr>
        <w:t xml:space="preserve">4.5.4. Договоры (сделки) с финансовыми активами, по которым дата расчетов или поставки совпадает с датой заключения договора (сделки), отражаются на балансовых счетах в соответствии с </w:t>
      </w:r>
      <w:hyperlink w:history="0" w:anchor="P17399" w:tooltip="4.5.3. При наступлении первой по сроку даты: поставки актива или расчетов - учет операций по договорам (сделкам), по которым расчеты и поставка осуществляются не ранее следующего дня после дня заключения договора (сделки), отражается на балансовых счетах N 47407 и N 47408. В случае если требования или обязательства по договорам (сделкам), по которым расчеты и поставка осуществляются не ранее следующего дня после дня заключения договора (сделки), исполняются частично, на счетах N 47407 и N 47408 отражаютс...">
        <w:r>
          <w:rPr>
            <w:sz w:val="24"/>
            <w:color w:val="0000ff"/>
          </w:rPr>
          <w:t xml:space="preserve">подпунктом 4.5.3</w:t>
        </w:r>
      </w:hyperlink>
      <w:r>
        <w:rPr>
          <w:sz w:val="24"/>
        </w:rPr>
        <w:t xml:space="preserve"> настоящего пункта.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47416</w:t>
            </w:r>
          </w:p>
        </w:tc>
        <w:tc>
          <w:tcPr>
            <w:tcW w:w="6463" w:type="dxa"/>
            <w:tcBorders>
              <w:top w:val="nil"/>
              <w:left w:val="nil"/>
              <w:bottom w:val="nil"/>
              <w:right w:val="nil"/>
            </w:tcBorders>
          </w:tcPr>
          <w:p>
            <w:pPr>
              <w:pStyle w:val="0"/>
              <w:jc w:val="both"/>
            </w:pPr>
            <w:r>
              <w:rPr>
                <w:sz w:val="24"/>
              </w:rPr>
              <w:t xml:space="preserve">"Суммы, поступившие на расчетные счета в кредитных организациях и банках-нерезидентах, до выяснения"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47417</w:t>
            </w:r>
          </w:p>
        </w:tc>
        <w:tc>
          <w:tcPr>
            <w:tcW w:w="6463" w:type="dxa"/>
            <w:tcBorders>
              <w:top w:val="nil"/>
              <w:left w:val="nil"/>
              <w:bottom w:val="nil"/>
              <w:right w:val="nil"/>
            </w:tcBorders>
          </w:tcPr>
          <w:p>
            <w:pPr>
              <w:pStyle w:val="0"/>
              <w:jc w:val="both"/>
            </w:pPr>
            <w:r>
              <w:rPr>
                <w:sz w:val="24"/>
              </w:rPr>
              <w:t xml:space="preserve">"Суммы, списанные с расчетных счетов в кредитных организациях и банках-нерезидентах, до выяснения"</w:t>
            </w:r>
          </w:p>
        </w:tc>
      </w:tr>
    </w:tbl>
    <w:p>
      <w:pPr>
        <w:pStyle w:val="0"/>
        <w:jc w:val="both"/>
      </w:pPr>
      <w:r>
        <w:rPr>
          <w:sz w:val="24"/>
        </w:rPr>
      </w:r>
    </w:p>
    <w:p>
      <w:pPr>
        <w:pStyle w:val="0"/>
        <w:ind w:firstLine="540"/>
        <w:jc w:val="both"/>
      </w:pPr>
      <w:r>
        <w:rPr>
          <w:sz w:val="24"/>
        </w:rPr>
        <w:t xml:space="preserve">4.6. Назначение счетов - учет сумм невыясненного назначения, которые в момент поступления не проведены по счетам по принадлежности. Счет N 47416 пассивный; счет N 47417 активный.</w:t>
      </w:r>
    </w:p>
    <w:p>
      <w:pPr>
        <w:pStyle w:val="0"/>
        <w:spacing w:before="240" w:lineRule="auto"/>
        <w:ind w:firstLine="540"/>
        <w:jc w:val="both"/>
      </w:pPr>
      <w:r>
        <w:rPr>
          <w:sz w:val="24"/>
        </w:rPr>
        <w:t xml:space="preserve">По кредиту счета N 47416 отражаются суммы, зачисленные на расчетный счет в кредитной организации или банке-нерезиденте, которые не зачислены на счета в тех случаях, когда суммы принадлежат клиентам, неизвестным данной некредитной финансовой организации, бюро кредитных историй, кредитному рейтинговому агентству, при искажении или неправильном указании реквизитов либо отсутствии расчетного документа, подтверждение которого требуется со стороны плательщика, в корреспонденции с расчетным счетом в кредитной организации или банке-нерезиденте в день их зачисления.</w:t>
      </w:r>
    </w:p>
    <w:p>
      <w:pPr>
        <w:pStyle w:val="0"/>
        <w:spacing w:before="240" w:lineRule="auto"/>
        <w:ind w:firstLine="540"/>
        <w:jc w:val="both"/>
      </w:pPr>
      <w:r>
        <w:rPr>
          <w:sz w:val="24"/>
        </w:rPr>
        <w:t xml:space="preserve">По дебету счета N 47416 отражается списание сумм невыясненного назначения на основании ответов кредитной организации или банка-нерезидента, или по требованию плательщика, или на основании неполучения от кредитной организации или банка-нерезидента ответа в корреспонденции с расчетными счетами в кредитной организации или банке-нерезиденте.</w:t>
      </w:r>
    </w:p>
    <w:p>
      <w:pPr>
        <w:pStyle w:val="0"/>
        <w:spacing w:before="240" w:lineRule="auto"/>
        <w:ind w:firstLine="540"/>
        <w:jc w:val="both"/>
      </w:pPr>
      <w:r>
        <w:rPr>
          <w:sz w:val="24"/>
        </w:rPr>
        <w:t xml:space="preserve">По дебету счета N 47417 отражаются суммы, списанные с расчетных счетов в кредитных организациях или банках-нерезидентах при невозможности отнесения сумм на счета Плана счетов.</w:t>
      </w:r>
    </w:p>
    <w:p>
      <w:pPr>
        <w:pStyle w:val="0"/>
        <w:spacing w:before="240" w:lineRule="auto"/>
        <w:ind w:firstLine="540"/>
        <w:jc w:val="both"/>
      </w:pPr>
      <w:r>
        <w:rPr>
          <w:sz w:val="24"/>
        </w:rPr>
        <w:t xml:space="preserve">Некредитная финансовая организация, бюро кредитных историй, кредитное рейтинговое агентство после списания денежных средств запрашивает кредитную организацию или банк-нерезидент о причинах списания и в зависимости от полученного ответа списывает эту сумму со счета N 47417 с отнесением на счета Плана счетов.</w:t>
      </w:r>
    </w:p>
    <w:p>
      <w:pPr>
        <w:pStyle w:val="0"/>
        <w:spacing w:before="240" w:lineRule="auto"/>
        <w:ind w:firstLine="540"/>
        <w:jc w:val="both"/>
      </w:pPr>
      <w:r>
        <w:rPr>
          <w:sz w:val="24"/>
        </w:rPr>
        <w:t xml:space="preserve">Аналитический учет по счетам определяется некредитной финансовой организацией, бюро кредитных историй, кредитным рейтинговым агентством. Аналитический учет должен обеспечивать получение информации по каждому распоряжению.</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47422</w:t>
            </w:r>
          </w:p>
        </w:tc>
        <w:tc>
          <w:tcPr>
            <w:tcW w:w="6463" w:type="dxa"/>
            <w:tcBorders>
              <w:top w:val="nil"/>
              <w:left w:val="nil"/>
              <w:bottom w:val="nil"/>
              <w:right w:val="nil"/>
            </w:tcBorders>
          </w:tcPr>
          <w:p>
            <w:pPr>
              <w:pStyle w:val="0"/>
              <w:jc w:val="both"/>
            </w:pPr>
            <w:r>
              <w:rPr>
                <w:sz w:val="24"/>
              </w:rPr>
              <w:t xml:space="preserve">"Обязательства по прочим финансовым операциям"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47423</w:t>
            </w:r>
          </w:p>
        </w:tc>
        <w:tc>
          <w:tcPr>
            <w:tcW w:w="6463" w:type="dxa"/>
            <w:tcBorders>
              <w:top w:val="nil"/>
              <w:left w:val="nil"/>
              <w:bottom w:val="nil"/>
              <w:right w:val="nil"/>
            </w:tcBorders>
          </w:tcPr>
          <w:p>
            <w:pPr>
              <w:pStyle w:val="0"/>
              <w:jc w:val="both"/>
            </w:pPr>
            <w:r>
              <w:rPr>
                <w:sz w:val="24"/>
              </w:rPr>
              <w:t xml:space="preserve">"Требования по прочим финансовым операциям"</w:t>
            </w:r>
          </w:p>
        </w:tc>
      </w:tr>
    </w:tbl>
    <w:p>
      <w:pPr>
        <w:pStyle w:val="0"/>
        <w:jc w:val="both"/>
      </w:pPr>
      <w:r>
        <w:rPr>
          <w:sz w:val="24"/>
        </w:rPr>
      </w:r>
    </w:p>
    <w:p>
      <w:pPr>
        <w:pStyle w:val="0"/>
        <w:ind w:firstLine="540"/>
        <w:jc w:val="both"/>
      </w:pPr>
      <w:r>
        <w:rPr>
          <w:sz w:val="24"/>
        </w:rPr>
        <w:t xml:space="preserve">4.7. Назначение счетов - учет финансовых операций, не предусмотренных счетами N N 47403 - 47408. Счет N 47422 пассивный; счет N 47423 активный.</w:t>
      </w:r>
    </w:p>
    <w:p>
      <w:pPr>
        <w:pStyle w:val="0"/>
        <w:spacing w:before="240" w:lineRule="auto"/>
        <w:ind w:firstLine="540"/>
        <w:jc w:val="both"/>
      </w:pPr>
      <w:r>
        <w:rPr>
          <w:sz w:val="24"/>
        </w:rPr>
        <w:t xml:space="preserve">По кредиту счета N 47422 отражаются обязательства некредитной финансовой организации, бюро кредитных историй, кредитного рейтингового агентства в корреспонденции со счетами Плана счетов.</w:t>
      </w:r>
    </w:p>
    <w:p>
      <w:pPr>
        <w:pStyle w:val="0"/>
        <w:spacing w:before="240" w:lineRule="auto"/>
        <w:ind w:firstLine="540"/>
        <w:jc w:val="both"/>
      </w:pPr>
      <w:r>
        <w:rPr>
          <w:sz w:val="24"/>
        </w:rPr>
        <w:t xml:space="preserve">По дебету счета N 47423 отражаются требования некредитной финансовой организации, бюро кредитных историй, кредитного рейтингового агентства в корреспонденции со счетами Плана счетов.</w:t>
      </w:r>
    </w:p>
    <w:p>
      <w:pPr>
        <w:pStyle w:val="0"/>
        <w:spacing w:before="240" w:lineRule="auto"/>
        <w:ind w:firstLine="540"/>
        <w:jc w:val="both"/>
      </w:pPr>
      <w:r>
        <w:rPr>
          <w:sz w:val="24"/>
        </w:rPr>
        <w:t xml:space="preserve">Аналитический учет ведется на лицевых счетах, открываемых по каждому клиенту или виду операций.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47425</w:t>
            </w:r>
          </w:p>
        </w:tc>
        <w:tc>
          <w:tcPr>
            <w:tcW w:w="6463" w:type="dxa"/>
            <w:tcBorders>
              <w:top w:val="nil"/>
              <w:left w:val="nil"/>
              <w:bottom w:val="nil"/>
              <w:right w:val="nil"/>
            </w:tcBorders>
          </w:tcPr>
          <w:p>
            <w:pPr>
              <w:pStyle w:val="0"/>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4.8. Назначение счета - отражение резервов под обесценение по активам, возникших в ходе расчетов с клиентами, биржами, а также по расчетам по прямому возмещению убытков со страховщиком причинителя вреда и требованиям по прочим операциям. Счет N 47425 пассивный.</w:t>
      </w:r>
    </w:p>
    <w:p>
      <w:pPr>
        <w:pStyle w:val="0"/>
        <w:spacing w:before="240" w:lineRule="auto"/>
        <w:ind w:firstLine="540"/>
        <w:jc w:val="both"/>
      </w:pPr>
      <w:r>
        <w:rPr>
          <w:sz w:val="24"/>
        </w:rPr>
        <w:t xml:space="preserve">По кредиту счета N 47425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N 47425 отражаются:</w:t>
      </w:r>
    </w:p>
    <w:p>
      <w:pPr>
        <w:pStyle w:val="0"/>
        <w:spacing w:before="240" w:lineRule="auto"/>
        <w:ind w:firstLine="540"/>
        <w:jc w:val="both"/>
      </w:pPr>
      <w:r>
        <w:rPr>
          <w:sz w:val="24"/>
        </w:rPr>
        <w:t xml:space="preserve">восстановление (уменьшение) резерва в корреспонденции со счетом по учету доходов от восстановления резервов под обесценение;</w:t>
      </w:r>
    </w:p>
    <w:p>
      <w:pPr>
        <w:pStyle w:val="0"/>
        <w:spacing w:before="240" w:lineRule="auto"/>
        <w:ind w:firstLine="540"/>
        <w:jc w:val="both"/>
      </w:pPr>
      <w:r>
        <w:rPr>
          <w:sz w:val="24"/>
        </w:rPr>
        <w:t xml:space="preserve">списание за счет резерва стоимости активов, возмещение которой (в полном объеме или в части) некредитная финансовая организация, бюро кредитных историй, кредитное рейтинговое агентство обоснованно не ожидает, в корреспонденции со счетами по учету расчетов.</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47432</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причинителя вреда"</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47433</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причинителя вреда"</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47434</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потерпевшего"</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47435</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со страховщиком потерпевшего"</w:t>
            </w:r>
          </w:p>
        </w:tc>
      </w:tr>
    </w:tbl>
    <w:p>
      <w:pPr>
        <w:pStyle w:val="0"/>
        <w:jc w:val="both"/>
      </w:pPr>
      <w:r>
        <w:rPr>
          <w:sz w:val="24"/>
        </w:rPr>
      </w:r>
    </w:p>
    <w:p>
      <w:pPr>
        <w:pStyle w:val="0"/>
        <w:ind w:firstLine="540"/>
        <w:jc w:val="both"/>
      </w:pPr>
      <w:r>
        <w:rPr>
          <w:sz w:val="24"/>
        </w:rPr>
        <w:t xml:space="preserve">4.9. Назначение счетов - учет операций по прямому возмещению убытков страховщика. Счета N 47432 и N 47434 активные; счета N 47433 и N 47435 пассивные.</w:t>
      </w:r>
    </w:p>
    <w:p>
      <w:pPr>
        <w:pStyle w:val="0"/>
        <w:spacing w:before="240" w:lineRule="auto"/>
        <w:ind w:firstLine="540"/>
        <w:jc w:val="both"/>
      </w:pPr>
      <w:r>
        <w:rPr>
          <w:sz w:val="24"/>
        </w:rPr>
        <w:t xml:space="preserve">По кредиту счетов N 47434 и N 47435 отражается признание страхового убытка страховщиком причинителя вреда в пользу страховщика потерпевшего в корреспонденции со счетами N 37511 и N 37611.</w:t>
      </w:r>
    </w:p>
    <w:p>
      <w:pPr>
        <w:pStyle w:val="0"/>
        <w:spacing w:before="240" w:lineRule="auto"/>
        <w:ind w:firstLine="540"/>
        <w:jc w:val="both"/>
      </w:pPr>
      <w:r>
        <w:rPr>
          <w:sz w:val="24"/>
        </w:rPr>
        <w:t xml:space="preserve">По дебету счетов N 47434 и N 47435 отражается фактическая оплата страховщику потерпевшего в счет осуществленного им прямого возмещения убытков потерпевшему в корреспонденции со счетами по учету денежных средств.</w:t>
      </w:r>
    </w:p>
    <w:p>
      <w:pPr>
        <w:pStyle w:val="0"/>
        <w:spacing w:before="240" w:lineRule="auto"/>
        <w:ind w:firstLine="540"/>
        <w:jc w:val="both"/>
      </w:pPr>
      <w:r>
        <w:rPr>
          <w:sz w:val="24"/>
        </w:rPr>
        <w:t xml:space="preserve">По дебету счета N 47434 отражаются:</w:t>
      </w:r>
    </w:p>
    <w:p>
      <w:pPr>
        <w:pStyle w:val="0"/>
        <w:spacing w:before="240" w:lineRule="auto"/>
        <w:ind w:firstLine="540"/>
        <w:jc w:val="both"/>
      </w:pPr>
      <w:r>
        <w:rPr>
          <w:sz w:val="24"/>
        </w:rPr>
        <w:t xml:space="preserve">задолженность перед профессиональным объединением страховщиков в корреспонденции со счетом N 47437;</w:t>
      </w:r>
    </w:p>
    <w:p>
      <w:pPr>
        <w:pStyle w:val="0"/>
        <w:spacing w:before="240" w:lineRule="auto"/>
        <w:ind w:firstLine="540"/>
        <w:jc w:val="both"/>
      </w:pPr>
      <w:r>
        <w:rPr>
          <w:sz w:val="24"/>
        </w:rPr>
        <w:t xml:space="preserve">соотнесение списаний по инкассо, произведенных на основании судебных решений, с договором страхования в корреспонденции со счетом N 48028.</w:t>
      </w:r>
    </w:p>
    <w:p>
      <w:pPr>
        <w:pStyle w:val="0"/>
        <w:spacing w:before="240" w:lineRule="auto"/>
        <w:ind w:firstLine="540"/>
        <w:jc w:val="both"/>
      </w:pPr>
      <w:r>
        <w:rPr>
          <w:sz w:val="24"/>
        </w:rPr>
        <w:t xml:space="preserve">По кредиту счета N 47434 отражается соотнесение списаний по инкассо, произведенных на основании судебных решений, с договорами страхования иного, чем страхование жизни, в корреспонденции со счетами N 37511 и N 37611.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счетов N 47432 и N 47433 у страховщика потерпевшего отражаются:</w:t>
      </w:r>
    </w:p>
    <w:p>
      <w:pPr>
        <w:pStyle w:val="0"/>
        <w:spacing w:before="240" w:lineRule="auto"/>
        <w:ind w:firstLine="540"/>
        <w:jc w:val="both"/>
      </w:pPr>
      <w:r>
        <w:rPr>
          <w:sz w:val="24"/>
        </w:rPr>
        <w:t xml:space="preserve">расчеты по выплате, причитающейся потерпевшему в счет возмещения вреда от имени страховщика причинителя вреда, осуществляемой в порядке прямого возмещения убытков, в корреспонденции со счетом N 48031;</w:t>
      </w:r>
    </w:p>
    <w:p>
      <w:pPr>
        <w:pStyle w:val="0"/>
        <w:spacing w:before="240" w:lineRule="auto"/>
        <w:ind w:firstLine="540"/>
        <w:jc w:val="both"/>
      </w:pPr>
      <w:r>
        <w:rPr>
          <w:sz w:val="24"/>
        </w:rPr>
        <w:t xml:space="preserve">в доходах - кредитовое сальдо по завершенным расчетам в корреспонденции со счетом N 71441.</w:t>
      </w:r>
    </w:p>
    <w:p>
      <w:pPr>
        <w:pStyle w:val="0"/>
        <w:spacing w:before="240" w:lineRule="auto"/>
        <w:ind w:firstLine="540"/>
        <w:jc w:val="both"/>
      </w:pPr>
      <w:r>
        <w:rPr>
          <w:sz w:val="24"/>
        </w:rPr>
        <w:t xml:space="preserve">По кредиту счетов N 47432 и N 47433 у страховщика потерпевшего отражаются:</w:t>
      </w:r>
    </w:p>
    <w:p>
      <w:pPr>
        <w:pStyle w:val="0"/>
        <w:spacing w:before="240" w:lineRule="auto"/>
        <w:ind w:firstLine="540"/>
        <w:jc w:val="both"/>
      </w:pPr>
      <w:r>
        <w:rPr>
          <w:sz w:val="24"/>
        </w:rPr>
        <w:t xml:space="preserve">поступление денежных средств в счет возмещения вреда, осуществленного страховщиком потерпевшего исходя из фиксированных сумм выплат, установленных по результатам расчетов по прямому возмещению убытков, в корреспонденции со счетами по учету денежных средств;</w:t>
      </w:r>
    </w:p>
    <w:p>
      <w:pPr>
        <w:pStyle w:val="0"/>
        <w:spacing w:before="240" w:lineRule="auto"/>
        <w:ind w:firstLine="540"/>
        <w:jc w:val="both"/>
      </w:pPr>
      <w:r>
        <w:rPr>
          <w:sz w:val="24"/>
        </w:rPr>
        <w:t xml:space="preserve">в расходах - дебетовое сальдо по незавершенным расчетам в корреспонденции со счетом N 71442;</w:t>
      </w:r>
    </w:p>
    <w:p>
      <w:pPr>
        <w:pStyle w:val="0"/>
        <w:spacing w:before="240" w:lineRule="auto"/>
        <w:ind w:firstLine="540"/>
        <w:jc w:val="both"/>
      </w:pPr>
      <w:r>
        <w:rPr>
          <w:sz w:val="24"/>
        </w:rPr>
        <w:t xml:space="preserve">задолженность страховщика потерпевшего по компенсационным выплатам профессионального объединения страховщиков в размере, установленном соглашением о прямом возмещении убытков, по счету N 47433 в корреспонденции со счетом N 47436;</w:t>
      </w:r>
    </w:p>
    <w:p>
      <w:pPr>
        <w:pStyle w:val="0"/>
        <w:spacing w:before="240" w:lineRule="auto"/>
        <w:ind w:firstLine="540"/>
        <w:jc w:val="both"/>
      </w:pPr>
      <w:r>
        <w:rPr>
          <w:sz w:val="24"/>
        </w:rPr>
        <w:t xml:space="preserve">соотнесение поступлений средств с договорами страхования иного, чем страхование жизни, в корреспонденции со счетом N 48029.</w:t>
      </w:r>
    </w:p>
    <w:p>
      <w:pPr>
        <w:pStyle w:val="0"/>
        <w:spacing w:before="240" w:lineRule="auto"/>
        <w:ind w:firstLine="540"/>
        <w:jc w:val="both"/>
      </w:pPr>
      <w:r>
        <w:rPr>
          <w:sz w:val="24"/>
        </w:rPr>
        <w:t xml:space="preserve">Аналитический учет ведется по каждому страховщику и каждому требованию об оплате возмещенного вреда потерпевшему.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47436</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 профессиональными объединениями страховщиков"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47437</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 профессиональными объединениями страховщиков"</w:t>
            </w:r>
          </w:p>
        </w:tc>
      </w:tr>
    </w:tbl>
    <w:p>
      <w:pPr>
        <w:pStyle w:val="0"/>
        <w:jc w:val="both"/>
      </w:pPr>
      <w:r>
        <w:rPr>
          <w:sz w:val="24"/>
        </w:rPr>
      </w:r>
    </w:p>
    <w:p>
      <w:pPr>
        <w:pStyle w:val="0"/>
        <w:ind w:firstLine="540"/>
        <w:jc w:val="both"/>
      </w:pPr>
      <w:r>
        <w:rPr>
          <w:sz w:val="24"/>
        </w:rPr>
        <w:t xml:space="preserve">4.10. Назначение счетов - учет расчетов страховщиков с профессиональными объединениями страховщиков по прямому возмещению убытков в случае исключения страховщика, застраховавшего гражданскую ответственность лица, причинившего вред, из соглашения о прямом возмещении убытков или введения в отношении такого страховщика процедур, применяемых в деле о банкротстве, либо в случае отзыва у него лицензии на осуществление страховой деятельности. Счет N 47436 активный; счет N 47437 пассивный.</w:t>
      </w:r>
    </w:p>
    <w:p>
      <w:pPr>
        <w:pStyle w:val="0"/>
        <w:spacing w:before="240" w:lineRule="auto"/>
        <w:ind w:firstLine="540"/>
        <w:jc w:val="both"/>
      </w:pPr>
      <w:r>
        <w:rPr>
          <w:sz w:val="24"/>
        </w:rPr>
        <w:t xml:space="preserve">При осуществлении расчетов между страховщиком потерпевшего и профессиональными объединениями страховщиков по операциям прямого возмещения убытков операции в бухгалтерском учете отражаются следующим образом:</w:t>
      </w:r>
    </w:p>
    <w:p>
      <w:pPr>
        <w:pStyle w:val="0"/>
        <w:spacing w:before="240" w:lineRule="auto"/>
        <w:ind w:firstLine="540"/>
        <w:jc w:val="both"/>
      </w:pPr>
      <w:r>
        <w:rPr>
          <w:sz w:val="24"/>
        </w:rPr>
        <w:t xml:space="preserve">по дебету счета N 47436 бухгалтерская запись производится на сумму задолженности страховщика потерпевшего по компенсационным выплатам профессионального объединения страховщиков в размере, установленном соглашением о прямом возмещении убытков, в корреспонденции со счетом N 47433;</w:t>
      </w:r>
    </w:p>
    <w:p>
      <w:pPr>
        <w:pStyle w:val="0"/>
        <w:spacing w:before="240" w:lineRule="auto"/>
        <w:ind w:firstLine="540"/>
        <w:jc w:val="both"/>
      </w:pPr>
      <w:r>
        <w:rPr>
          <w:sz w:val="24"/>
        </w:rPr>
        <w:t xml:space="preserve">по кредиту счета N 47436 бухгалтерская запись производится на сумму полученной компенсационной выплаты от профессионального объединения страховщиков в корреспонденции со счетом N 20501;</w:t>
      </w:r>
    </w:p>
    <w:p>
      <w:pPr>
        <w:pStyle w:val="0"/>
        <w:spacing w:before="240" w:lineRule="auto"/>
        <w:ind w:firstLine="540"/>
        <w:jc w:val="both"/>
      </w:pPr>
      <w:r>
        <w:rPr>
          <w:sz w:val="24"/>
        </w:rPr>
        <w:t xml:space="preserve">по кредиту счета N 47437 бухгалтерская запись производится на сумму задолженности страховщика причинителя вреда перед профессиональным объединением страховщиков в корреспонденции со счетом N 47434;</w:t>
      </w:r>
    </w:p>
    <w:p>
      <w:pPr>
        <w:pStyle w:val="0"/>
        <w:spacing w:before="240" w:lineRule="auto"/>
        <w:ind w:firstLine="540"/>
        <w:jc w:val="both"/>
      </w:pPr>
      <w:r>
        <w:rPr>
          <w:sz w:val="24"/>
        </w:rPr>
        <w:t xml:space="preserve">по дебету счета N 47437 бухгалтерская запись производится на сумму погашения задолженности перед профессиональным объединением страховщиков по расчетам со страховщиком потерпевшего в счет осуществления им прямого возмещения убытков потерпевшему в корреспонденции со счетом N 20501.</w:t>
      </w:r>
    </w:p>
    <w:p>
      <w:pPr>
        <w:pStyle w:val="0"/>
        <w:spacing w:before="240" w:lineRule="auto"/>
        <w:ind w:firstLine="540"/>
        <w:jc w:val="both"/>
      </w:pPr>
      <w:r>
        <w:rPr>
          <w:sz w:val="24"/>
        </w:rPr>
        <w:t xml:space="preserve">Аналитический учет ведется по каждому требованию об оплате возмещенного вреда потерпевшему.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47470</w:t>
            </w:r>
          </w:p>
        </w:tc>
        <w:tc>
          <w:tcPr>
            <w:tcW w:w="6463" w:type="dxa"/>
            <w:tcBorders>
              <w:top w:val="nil"/>
              <w:left w:val="nil"/>
              <w:bottom w:val="nil"/>
              <w:right w:val="nil"/>
            </w:tcBorders>
          </w:tcPr>
          <w:p>
            <w:pPr>
              <w:pStyle w:val="0"/>
            </w:pPr>
            <w:r>
              <w:rPr>
                <w:sz w:val="24"/>
              </w:rPr>
              <w:t xml:space="preserve">"Расчеты по договорам финансовой гарантии"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47471</w:t>
            </w:r>
          </w:p>
        </w:tc>
        <w:tc>
          <w:tcPr>
            <w:tcW w:w="6463" w:type="dxa"/>
            <w:tcBorders>
              <w:top w:val="nil"/>
              <w:left w:val="nil"/>
              <w:bottom w:val="nil"/>
              <w:right w:val="nil"/>
            </w:tcBorders>
          </w:tcPr>
          <w:p>
            <w:pPr>
              <w:pStyle w:val="0"/>
            </w:pPr>
            <w:r>
              <w:rPr>
                <w:sz w:val="24"/>
              </w:rPr>
              <w:t xml:space="preserve">"Расчеты по договорам финансовой гарантии"</w:t>
            </w:r>
          </w:p>
        </w:tc>
      </w:tr>
    </w:tbl>
    <w:p>
      <w:pPr>
        <w:pStyle w:val="0"/>
        <w:jc w:val="both"/>
      </w:pPr>
      <w:r>
        <w:rPr>
          <w:sz w:val="24"/>
        </w:rPr>
      </w:r>
    </w:p>
    <w:p>
      <w:pPr>
        <w:pStyle w:val="0"/>
        <w:ind w:firstLine="540"/>
        <w:jc w:val="both"/>
      </w:pPr>
      <w:r>
        <w:rPr>
          <w:sz w:val="24"/>
        </w:rPr>
        <w:t xml:space="preserve">4.11. Назначение счетов - учет расчетов по договорам финансовой гарантии. Счет N 47470 пассивный; счет N 47471 активный.</w:t>
      </w:r>
    </w:p>
    <w:p>
      <w:pPr>
        <w:pStyle w:val="0"/>
        <w:spacing w:before="240" w:lineRule="auto"/>
        <w:ind w:firstLine="540"/>
        <w:jc w:val="both"/>
      </w:pPr>
      <w:r>
        <w:rPr>
          <w:sz w:val="24"/>
        </w:rPr>
        <w:t xml:space="preserve">Сумма требования по оплате вознаграждения по договорам финансовой гарантии отражается на счетах N 47470 и N 47471 во взаимной корреспонденции.</w:t>
      </w:r>
    </w:p>
    <w:p>
      <w:pPr>
        <w:pStyle w:val="0"/>
        <w:spacing w:before="240" w:lineRule="auto"/>
        <w:ind w:firstLine="540"/>
        <w:jc w:val="both"/>
      </w:pPr>
      <w:r>
        <w:rPr>
          <w:sz w:val="24"/>
        </w:rPr>
        <w:t xml:space="preserve">По кредиту счета N 47471 отражаются денежные средства, полученные от клиента в оплату вознаграждения по договорам финансовой гарантии, в корреспонденции со счетом по учету денежных средств.</w:t>
      </w:r>
    </w:p>
    <w:p>
      <w:pPr>
        <w:pStyle w:val="0"/>
        <w:spacing w:before="240" w:lineRule="auto"/>
        <w:ind w:firstLine="540"/>
        <w:jc w:val="both"/>
      </w:pPr>
      <w:r>
        <w:rPr>
          <w:sz w:val="24"/>
        </w:rPr>
        <w:t xml:space="preserve">По дебету счета N 47470 отражается сумма начисленных доходов по договорам финансовой гарантии в корреспонденции со счетом N 71601.</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договору финансовой гарантии.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47472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обязательства по договорам финансовой гарантии"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47473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обязательства по договорам финансовой гарантии"</w:t>
            </w:r>
          </w:p>
        </w:tc>
      </w:tr>
    </w:tbl>
    <w:p>
      <w:pPr>
        <w:pStyle w:val="0"/>
        <w:jc w:val="both"/>
      </w:pPr>
      <w:r>
        <w:rPr>
          <w:sz w:val="24"/>
        </w:rPr>
      </w:r>
    </w:p>
    <w:p>
      <w:pPr>
        <w:pStyle w:val="0"/>
        <w:ind w:firstLine="540"/>
        <w:jc w:val="both"/>
      </w:pPr>
      <w:r>
        <w:rPr>
          <w:sz w:val="24"/>
        </w:rPr>
        <w:t xml:space="preserve">4.12. Назначение счетов - учет корректировок, увеличивающих (уменьшающих) стоимость обязательства по договорам финансовой гарантии. Счет N 47472 пассивный; счет N 47473 активный.</w:t>
      </w:r>
    </w:p>
    <w:p>
      <w:pPr>
        <w:pStyle w:val="0"/>
        <w:spacing w:before="240" w:lineRule="auto"/>
        <w:ind w:firstLine="540"/>
        <w:jc w:val="both"/>
      </w:pPr>
      <w:r>
        <w:rPr>
          <w:sz w:val="24"/>
        </w:rPr>
        <w:t xml:space="preserve">По кредиту счета N 47472 отражается сумма отрицательной разницы между суммой вознаграждения и справедливой стоимостью обязательства по договору финансовой гарантии в корреспонденции со счетом N 71702.</w:t>
      </w:r>
    </w:p>
    <w:p>
      <w:pPr>
        <w:pStyle w:val="0"/>
        <w:spacing w:before="240" w:lineRule="auto"/>
        <w:ind w:firstLine="540"/>
        <w:jc w:val="both"/>
      </w:pPr>
      <w:r>
        <w:rPr>
          <w:sz w:val="24"/>
        </w:rPr>
        <w:t xml:space="preserve">По дебету счета N 47472 отражается списание остатка по счету в корреспонденции со счетом N 71701.</w:t>
      </w:r>
    </w:p>
    <w:p>
      <w:pPr>
        <w:pStyle w:val="0"/>
        <w:spacing w:before="240" w:lineRule="auto"/>
        <w:ind w:firstLine="540"/>
        <w:jc w:val="both"/>
      </w:pPr>
      <w:r>
        <w:rPr>
          <w:sz w:val="24"/>
        </w:rPr>
        <w:t xml:space="preserve">По дебету счета N 47473 отражается сумма положительной разницы между суммой вознаграждения и справедливой стоимостью обязательства по договору финансовой гарантии в корреспонденции со счетом N 71701.</w:t>
      </w:r>
    </w:p>
    <w:p>
      <w:pPr>
        <w:pStyle w:val="0"/>
        <w:spacing w:before="240" w:lineRule="auto"/>
        <w:ind w:firstLine="540"/>
        <w:jc w:val="both"/>
      </w:pPr>
      <w:r>
        <w:rPr>
          <w:sz w:val="24"/>
        </w:rPr>
        <w:t xml:space="preserve">По кредиту счета N 47473 отражается списание остатка по счету в корреспонденции со счетом N 71702.</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договору финансовой гарантии.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47474</w:t>
            </w:r>
          </w:p>
        </w:tc>
        <w:tc>
          <w:tcPr>
            <w:tcW w:w="6463" w:type="dxa"/>
            <w:tcBorders>
              <w:top w:val="nil"/>
              <w:left w:val="nil"/>
              <w:bottom w:val="nil"/>
              <w:right w:val="nil"/>
            </w:tcBorders>
          </w:tcPr>
          <w:p>
            <w:pPr>
              <w:pStyle w:val="0"/>
              <w:jc w:val="both"/>
            </w:pPr>
            <w:r>
              <w:rPr>
                <w:sz w:val="24"/>
              </w:rPr>
              <w:t xml:space="preserve">"Переоценка, увеличивающая стоимость обязательства по договорам финансовой гарантии, оцениваемого по справедливой стоимости через прибыль или убыток"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47475</w:t>
            </w:r>
          </w:p>
        </w:tc>
        <w:tc>
          <w:tcPr>
            <w:tcW w:w="6463" w:type="dxa"/>
            <w:tcBorders>
              <w:top w:val="nil"/>
              <w:left w:val="nil"/>
              <w:bottom w:val="nil"/>
              <w:right w:val="nil"/>
            </w:tcBorders>
          </w:tcPr>
          <w:p>
            <w:pPr>
              <w:pStyle w:val="0"/>
              <w:jc w:val="both"/>
            </w:pPr>
            <w:r>
              <w:rPr>
                <w:sz w:val="24"/>
              </w:rPr>
              <w:t xml:space="preserve">"Переоценка, уменьшающая стоимость обязательства по договорам финансовой гарантии, оцениваемого по справедливой стоимости через прибыль или убыток"</w:t>
            </w:r>
          </w:p>
        </w:tc>
      </w:tr>
    </w:tbl>
    <w:p>
      <w:pPr>
        <w:pStyle w:val="0"/>
        <w:jc w:val="both"/>
      </w:pPr>
      <w:r>
        <w:rPr>
          <w:sz w:val="24"/>
        </w:rPr>
      </w:r>
    </w:p>
    <w:p>
      <w:pPr>
        <w:pStyle w:val="0"/>
        <w:ind w:firstLine="540"/>
        <w:jc w:val="both"/>
      </w:pPr>
      <w:r>
        <w:rPr>
          <w:sz w:val="24"/>
        </w:rPr>
        <w:t xml:space="preserve">4.13. Назначение счетов - учет переоценок, увеличивающих (уменьшающих) стоимость обязательств по договорам финансовой гарантии, оцениваемых по справедливой стоимости через прибыль или убыток. Счет N 47474 пассивный; счет N 47475 активный.</w:t>
      </w:r>
    </w:p>
    <w:p>
      <w:pPr>
        <w:pStyle w:val="0"/>
        <w:spacing w:before="240" w:lineRule="auto"/>
        <w:ind w:firstLine="540"/>
        <w:jc w:val="both"/>
      </w:pPr>
      <w:r>
        <w:rPr>
          <w:sz w:val="24"/>
        </w:rPr>
        <w:t xml:space="preserve">По кредиту счета N 47474 отражается положительная переоценка обязательства по договору финансовой гарантии, оцениваемого по справедливой стоимости через прибыль или убыток, в корреспонденции со счетом N 71702.</w:t>
      </w:r>
    </w:p>
    <w:p>
      <w:pPr>
        <w:pStyle w:val="0"/>
        <w:spacing w:before="240" w:lineRule="auto"/>
        <w:ind w:firstLine="540"/>
        <w:jc w:val="both"/>
      </w:pPr>
      <w:r>
        <w:rPr>
          <w:sz w:val="24"/>
        </w:rPr>
        <w:t xml:space="preserve">По дебету счета N 47474 отражается списание остатков по счету в корреспонденции со счетом N 71701.</w:t>
      </w:r>
    </w:p>
    <w:p>
      <w:pPr>
        <w:pStyle w:val="0"/>
        <w:spacing w:before="240" w:lineRule="auto"/>
        <w:ind w:firstLine="540"/>
        <w:jc w:val="both"/>
      </w:pPr>
      <w:r>
        <w:rPr>
          <w:sz w:val="24"/>
        </w:rPr>
        <w:t xml:space="preserve">По дебету счета N 47475 отражается отрицательная переоценка обязательства по договору финансовой гарантии, оцениваемого по справедливой стоимости через прибыль или убыток, в корреспонденции со счетом N 71701.</w:t>
      </w:r>
    </w:p>
    <w:p>
      <w:pPr>
        <w:pStyle w:val="0"/>
        <w:spacing w:before="240" w:lineRule="auto"/>
        <w:ind w:firstLine="540"/>
        <w:jc w:val="both"/>
      </w:pPr>
      <w:r>
        <w:rPr>
          <w:sz w:val="24"/>
        </w:rPr>
        <w:t xml:space="preserve">По кредиту счета N 47475 отражается списание остатков по счету в корреспонденции со счетом N 71702.</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договору финансовой гарантии.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477</w:t>
            </w:r>
          </w:p>
        </w:tc>
        <w:tc>
          <w:tcPr>
            <w:tcW w:w="6463" w:type="dxa"/>
            <w:tcBorders>
              <w:top w:val="nil"/>
              <w:left w:val="nil"/>
              <w:bottom w:val="nil"/>
              <w:right w:val="nil"/>
            </w:tcBorders>
          </w:tcPr>
          <w:p>
            <w:pPr>
              <w:pStyle w:val="0"/>
            </w:pPr>
            <w:r>
              <w:rPr>
                <w:sz w:val="24"/>
              </w:rPr>
              <w:t xml:space="preserve">"Операции финансовой аренды"</w:t>
            </w:r>
          </w:p>
        </w:tc>
      </w:tr>
    </w:tbl>
    <w:p>
      <w:pPr>
        <w:pStyle w:val="0"/>
        <w:jc w:val="both"/>
      </w:pPr>
      <w:r>
        <w:rPr>
          <w:sz w:val="24"/>
        </w:rPr>
      </w:r>
    </w:p>
    <w:p>
      <w:pPr>
        <w:pStyle w:val="0"/>
        <w:ind w:firstLine="540"/>
        <w:jc w:val="both"/>
      </w:pPr>
      <w:r>
        <w:rPr>
          <w:sz w:val="24"/>
        </w:rPr>
        <w:t xml:space="preserve">4.14. Назначение счета - учет дебиторской задолженности, равной чистой инвестиции в аренду (счет N 47701), резервов под обесценение по этим операциям (счет N 47702). Счет N 47701 активный; счет N 47702 пассивный.</w:t>
      </w:r>
    </w:p>
    <w:p>
      <w:pPr>
        <w:pStyle w:val="0"/>
        <w:spacing w:before="240" w:lineRule="auto"/>
        <w:ind w:firstLine="540"/>
        <w:jc w:val="both"/>
      </w:pPr>
      <w:r>
        <w:rPr>
          <w:sz w:val="24"/>
        </w:rPr>
        <w:t xml:space="preserve">Операции по учету дебиторской задолженности, равной чистой инвестиции в аренду, отражаются некредитной финансовой организацией, бюро кредитных историй, кредитным рейтинговым агентством на счетах бухгалтерского учета в соответствии с </w:t>
      </w:r>
      <w:r>
        <w:rPr>
          <w:sz w:val="24"/>
        </w:rPr>
        <w:t xml:space="preserve">пунктами 3.2</w:t>
      </w:r>
      <w:r>
        <w:rPr>
          <w:sz w:val="24"/>
        </w:rPr>
        <w:t xml:space="preserve"> - </w:t>
      </w:r>
      <w:r>
        <w:rPr>
          <w:sz w:val="24"/>
        </w:rPr>
        <w:t xml:space="preserve">3.4 главы 3</w:t>
      </w:r>
      <w:r>
        <w:rPr>
          <w:sz w:val="24"/>
        </w:rPr>
        <w:t xml:space="preserve"> Указания Банка России от 30 июня 2025 года N 7118-У "О порядке отражения на счетах бухгалтерского учета договоров аренды некредитными финансовыми организациями, бюро кредитных историй, кредитными рейтинговыми агентствами" &lt;1&gt; (далее - Указание Банка России N 7118-У).</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11 сентября 2025 года, регистрационный N 83518.</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w:t>
            </w:r>
          </w:p>
        </w:tc>
        <w:tc>
          <w:tcPr>
            <w:tcW w:w="6463" w:type="dxa"/>
            <w:tcBorders>
              <w:top w:val="nil"/>
              <w:left w:val="nil"/>
              <w:bottom w:val="nil"/>
              <w:right w:val="nil"/>
            </w:tcBorders>
          </w:tcPr>
          <w:p>
            <w:pPr>
              <w:pStyle w:val="0"/>
              <w:jc w:val="both"/>
            </w:pPr>
            <w:r>
              <w:rPr>
                <w:sz w:val="24"/>
              </w:rPr>
              <w:t xml:space="preserve">"Активы, переданные в доверительное управление"</w:t>
            </w:r>
          </w:p>
        </w:tc>
      </w:tr>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47901</w:t>
            </w:r>
          </w:p>
        </w:tc>
        <w:tc>
          <w:tcPr>
            <w:tcW w:w="6463" w:type="dxa"/>
            <w:tcBorders>
              <w:top w:val="nil"/>
              <w:left w:val="nil"/>
              <w:bottom w:val="nil"/>
              <w:right w:val="nil"/>
            </w:tcBorders>
          </w:tcPr>
          <w:p>
            <w:pPr>
              <w:pStyle w:val="0"/>
              <w:jc w:val="both"/>
            </w:pPr>
            <w:r>
              <w:rPr>
                <w:sz w:val="24"/>
              </w:rPr>
              <w:t xml:space="preserve">"Денежные средства, переданные в доверительное управление"</w:t>
            </w:r>
          </w:p>
        </w:tc>
      </w:tr>
    </w:tbl>
    <w:p>
      <w:pPr>
        <w:pStyle w:val="0"/>
        <w:jc w:val="both"/>
      </w:pPr>
      <w:r>
        <w:rPr>
          <w:sz w:val="24"/>
        </w:rPr>
      </w:r>
    </w:p>
    <w:p>
      <w:pPr>
        <w:pStyle w:val="0"/>
        <w:ind w:firstLine="540"/>
        <w:jc w:val="both"/>
      </w:pPr>
      <w:r>
        <w:rPr>
          <w:sz w:val="24"/>
        </w:rPr>
        <w:t xml:space="preserve">4.15. Назначение счета - учет некредитной финансовой организацией, бюро кредитных историй, кредитным рейтинговым агентством денежных средств, переданных в доверительное управление. Счет N 47901 активный.</w:t>
      </w:r>
    </w:p>
    <w:p>
      <w:pPr>
        <w:pStyle w:val="0"/>
        <w:spacing w:before="240" w:lineRule="auto"/>
        <w:ind w:firstLine="540"/>
        <w:jc w:val="both"/>
      </w:pPr>
      <w:r>
        <w:rPr>
          <w:sz w:val="24"/>
        </w:rPr>
        <w:t xml:space="preserve">По дебету счета N 47901 отражаются:</w:t>
      </w:r>
    </w:p>
    <w:p>
      <w:pPr>
        <w:pStyle w:val="0"/>
        <w:spacing w:before="240" w:lineRule="auto"/>
        <w:ind w:firstLine="540"/>
        <w:jc w:val="both"/>
      </w:pPr>
      <w:r>
        <w:rPr>
          <w:sz w:val="24"/>
        </w:rPr>
        <w:t xml:space="preserve">денежные средства, переданные в доверительное управление, в корреспонденции со счетами по учету денежных средств и расчетных счетов;</w:t>
      </w:r>
    </w:p>
    <w:p>
      <w:pPr>
        <w:pStyle w:val="0"/>
        <w:spacing w:before="240" w:lineRule="auto"/>
        <w:ind w:firstLine="540"/>
        <w:jc w:val="both"/>
      </w:pPr>
      <w:r>
        <w:rPr>
          <w:sz w:val="24"/>
        </w:rPr>
        <w:t xml:space="preserve">положительная переоценка денежных средств в иностранной валюте;</w:t>
      </w:r>
    </w:p>
    <w:p>
      <w:pPr>
        <w:pStyle w:val="0"/>
        <w:spacing w:before="240" w:lineRule="auto"/>
        <w:ind w:firstLine="540"/>
        <w:jc w:val="both"/>
      </w:pPr>
      <w:r>
        <w:rPr>
          <w:sz w:val="24"/>
        </w:rPr>
        <w:t xml:space="preserve">сумма денежных средств, полученная в счет реализации активов, находящихся в доверительном управлении.</w:t>
      </w:r>
    </w:p>
    <w:p>
      <w:pPr>
        <w:pStyle w:val="0"/>
        <w:spacing w:before="240" w:lineRule="auto"/>
        <w:ind w:firstLine="540"/>
        <w:jc w:val="both"/>
      </w:pPr>
      <w:r>
        <w:rPr>
          <w:sz w:val="24"/>
        </w:rPr>
        <w:t xml:space="preserve">По кредиту счета N 47901 отражаются:</w:t>
      </w:r>
    </w:p>
    <w:p>
      <w:pPr>
        <w:pStyle w:val="0"/>
        <w:spacing w:before="240" w:lineRule="auto"/>
        <w:ind w:firstLine="540"/>
        <w:jc w:val="both"/>
      </w:pPr>
      <w:r>
        <w:rPr>
          <w:sz w:val="24"/>
        </w:rPr>
        <w:t xml:space="preserve">сумма денежных средств, израсходованная доверительным управляющим на приобретение активов, в корреспонденции со счетами по учету активов;</w:t>
      </w:r>
    </w:p>
    <w:p>
      <w:pPr>
        <w:pStyle w:val="0"/>
        <w:spacing w:before="240" w:lineRule="auto"/>
        <w:ind w:firstLine="540"/>
        <w:jc w:val="both"/>
      </w:pPr>
      <w:r>
        <w:rPr>
          <w:sz w:val="24"/>
        </w:rPr>
        <w:t xml:space="preserve">возврат денежных средств из доверительного управления в корреспонденции со счетом по учету денежных средств и расчетных счетов;</w:t>
      </w:r>
    </w:p>
    <w:p>
      <w:pPr>
        <w:pStyle w:val="0"/>
        <w:spacing w:before="240" w:lineRule="auto"/>
        <w:ind w:firstLine="540"/>
        <w:jc w:val="both"/>
      </w:pPr>
      <w:r>
        <w:rPr>
          <w:sz w:val="24"/>
        </w:rPr>
        <w:t xml:space="preserve">отрицательная переоценка денежных средств в иностранной валюте;</w:t>
      </w:r>
    </w:p>
    <w:p>
      <w:pPr>
        <w:pStyle w:val="0"/>
        <w:spacing w:before="240" w:lineRule="auto"/>
        <w:ind w:firstLine="540"/>
        <w:jc w:val="both"/>
      </w:pPr>
      <w:r>
        <w:rPr>
          <w:sz w:val="24"/>
        </w:rPr>
        <w:t xml:space="preserve">вознаграждение, удерживаемое доверительным управляющим, в корреспонденции со счетом по учету расходов и кредиторской задолженности по операциям доверительного управления;</w:t>
      </w:r>
    </w:p>
    <w:p>
      <w:pPr>
        <w:pStyle w:val="0"/>
        <w:spacing w:before="240" w:lineRule="auto"/>
        <w:ind w:firstLine="540"/>
        <w:jc w:val="both"/>
      </w:pPr>
      <w:r>
        <w:rPr>
          <w:sz w:val="24"/>
        </w:rPr>
        <w:t xml:space="preserve">возмещение расходов, возникших в процессе доверительного управления, в корреспонденции со счетами по учету расходов и кредиторской задолженности.</w:t>
      </w:r>
    </w:p>
    <w:p>
      <w:pPr>
        <w:pStyle w:val="0"/>
        <w:spacing w:before="240" w:lineRule="auto"/>
        <w:ind w:firstLine="540"/>
        <w:jc w:val="both"/>
      </w:pPr>
      <w:r>
        <w:rPr>
          <w:sz w:val="24"/>
        </w:rPr>
        <w:t xml:space="preserve">Аналитический учет ведется по каждому договору доверительного управления и каждому расчетному счету.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47902</w:t>
            </w:r>
          </w:p>
        </w:tc>
        <w:tc>
          <w:tcPr>
            <w:tcW w:w="6463" w:type="dxa"/>
            <w:tcBorders>
              <w:top w:val="nil"/>
              <w:left w:val="nil"/>
              <w:bottom w:val="nil"/>
              <w:right w:val="nil"/>
            </w:tcBorders>
          </w:tcPr>
          <w:p>
            <w:pPr>
              <w:pStyle w:val="0"/>
              <w:jc w:val="both"/>
            </w:pPr>
            <w:r>
              <w:rPr>
                <w:sz w:val="24"/>
              </w:rPr>
              <w:t xml:space="preserve">"Дебиторская задолженность по операциям доверительного управления"</w:t>
            </w:r>
          </w:p>
        </w:tc>
      </w:tr>
    </w:tbl>
    <w:p>
      <w:pPr>
        <w:pStyle w:val="0"/>
        <w:jc w:val="both"/>
      </w:pPr>
      <w:r>
        <w:rPr>
          <w:sz w:val="24"/>
        </w:rPr>
      </w:r>
    </w:p>
    <w:p>
      <w:pPr>
        <w:pStyle w:val="0"/>
        <w:ind w:firstLine="540"/>
        <w:jc w:val="both"/>
      </w:pPr>
      <w:r>
        <w:rPr>
          <w:sz w:val="24"/>
        </w:rPr>
        <w:t xml:space="preserve">4.16. Назначение счета - учет некредитной финансовой организацией - учредителем управления и доверительным управляющим, бюро кредитных историй - учредителем управления, кредитным рейтинговым агентством - учредителем управления дебиторской задолженности по операциям доверительного управления. Счет N 47902 активный.</w:t>
      </w:r>
    </w:p>
    <w:p>
      <w:pPr>
        <w:pStyle w:val="0"/>
        <w:spacing w:before="240" w:lineRule="auto"/>
        <w:ind w:firstLine="540"/>
        <w:jc w:val="both"/>
      </w:pPr>
      <w:r>
        <w:rPr>
          <w:sz w:val="24"/>
        </w:rPr>
        <w:t xml:space="preserve">У учредителя управления:</w:t>
      </w:r>
    </w:p>
    <w:p>
      <w:pPr>
        <w:pStyle w:val="0"/>
        <w:spacing w:before="240" w:lineRule="auto"/>
        <w:ind w:firstLine="540"/>
        <w:jc w:val="both"/>
      </w:pPr>
      <w:r>
        <w:rPr>
          <w:sz w:val="24"/>
        </w:rPr>
        <w:t xml:space="preserve">по дебету счета N 47902 отражается дебиторская задолженность по расчетам в корреспонденции со счетом по учету доходов, счетом по учету денежных средств, переданных в доверительное управление, и расчетными счетами;</w:t>
      </w:r>
    </w:p>
    <w:p>
      <w:pPr>
        <w:pStyle w:val="0"/>
        <w:spacing w:before="240" w:lineRule="auto"/>
        <w:ind w:firstLine="540"/>
        <w:jc w:val="both"/>
      </w:pPr>
      <w:r>
        <w:rPr>
          <w:sz w:val="24"/>
        </w:rPr>
        <w:t xml:space="preserve">по кредиту счета N 47902 отражается погашение дебиторской задолженности по операциям доверительного управления в корреспонденции со счетами по учету денежных средств, переданных в доверительное управление, и расчетными счетами.</w:t>
      </w:r>
    </w:p>
    <w:p>
      <w:pPr>
        <w:pStyle w:val="0"/>
        <w:spacing w:before="240" w:lineRule="auto"/>
        <w:ind w:firstLine="540"/>
        <w:jc w:val="both"/>
      </w:pPr>
      <w:r>
        <w:rPr>
          <w:sz w:val="24"/>
        </w:rPr>
        <w:t xml:space="preserve">У доверительного управляющего:</w:t>
      </w:r>
    </w:p>
    <w:p>
      <w:pPr>
        <w:pStyle w:val="0"/>
        <w:spacing w:before="240" w:lineRule="auto"/>
        <w:ind w:firstLine="540"/>
        <w:jc w:val="both"/>
      </w:pPr>
      <w:r>
        <w:rPr>
          <w:sz w:val="24"/>
        </w:rPr>
        <w:t xml:space="preserve">по дебету счета N 47902 отражаются начисление вознаграждения доверительным управляющим в корреспонденции со счетом по учету доходов, дебиторская задолженность по расчетам в корреспонденции со счетом по учету доходов;</w:t>
      </w:r>
    </w:p>
    <w:p>
      <w:pPr>
        <w:pStyle w:val="0"/>
        <w:spacing w:before="240" w:lineRule="auto"/>
        <w:ind w:firstLine="540"/>
        <w:jc w:val="both"/>
      </w:pPr>
      <w:r>
        <w:rPr>
          <w:sz w:val="24"/>
        </w:rPr>
        <w:t xml:space="preserve">по кредиту счета N 47902 отражаются погашение дебиторской задолженности по операциям доверительного управления в корреспонденции со счетами по учету денежных средств и расчетными счетами, вознаграждение, удерживаемое доверительным управляющим, в корреспонденции со счетом по учету денежных средств, переданных в доверительное управление.</w:t>
      </w:r>
    </w:p>
    <w:p>
      <w:pPr>
        <w:pStyle w:val="0"/>
        <w:spacing w:before="240" w:lineRule="auto"/>
        <w:ind w:firstLine="540"/>
        <w:jc w:val="both"/>
      </w:pPr>
      <w:r>
        <w:rPr>
          <w:sz w:val="24"/>
        </w:rPr>
        <w:t xml:space="preserve">Аналитический учет ведется по каждому договору доверительного управления.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47903</w:t>
            </w:r>
          </w:p>
        </w:tc>
        <w:tc>
          <w:tcPr>
            <w:tcW w:w="6463" w:type="dxa"/>
            <w:tcBorders>
              <w:top w:val="nil"/>
              <w:left w:val="nil"/>
              <w:bottom w:val="nil"/>
              <w:right w:val="nil"/>
            </w:tcBorders>
          </w:tcPr>
          <w:p>
            <w:pPr>
              <w:pStyle w:val="0"/>
              <w:jc w:val="both"/>
            </w:pPr>
            <w:r>
              <w:rPr>
                <w:sz w:val="24"/>
              </w:rPr>
              <w:t xml:space="preserve">"Кредиторская задолженность по операциям доверительного управления"</w:t>
            </w:r>
          </w:p>
        </w:tc>
      </w:tr>
    </w:tbl>
    <w:p>
      <w:pPr>
        <w:pStyle w:val="0"/>
        <w:jc w:val="both"/>
      </w:pPr>
      <w:r>
        <w:rPr>
          <w:sz w:val="24"/>
        </w:rPr>
      </w:r>
    </w:p>
    <w:p>
      <w:pPr>
        <w:pStyle w:val="0"/>
        <w:ind w:firstLine="540"/>
        <w:jc w:val="both"/>
      </w:pPr>
      <w:r>
        <w:rPr>
          <w:sz w:val="24"/>
        </w:rPr>
        <w:t xml:space="preserve">4.17. Назначение счета - учет некредитной финансовой организацией - учредителем управления и доверительным управляющим, бюро кредитных историй - учредителем управления, кредитным рейтинговым агентством - учредителем управления кредиторской задолженности по операциям доверительного управления. Счет N 47903 пассивный.</w:t>
      </w:r>
    </w:p>
    <w:p>
      <w:pPr>
        <w:pStyle w:val="0"/>
        <w:spacing w:before="240" w:lineRule="auto"/>
        <w:ind w:firstLine="540"/>
        <w:jc w:val="both"/>
      </w:pPr>
      <w:r>
        <w:rPr>
          <w:sz w:val="24"/>
        </w:rPr>
        <w:t xml:space="preserve">У учредителя управления:</w:t>
      </w:r>
    </w:p>
    <w:p>
      <w:pPr>
        <w:pStyle w:val="0"/>
        <w:spacing w:before="240" w:lineRule="auto"/>
        <w:ind w:firstLine="540"/>
        <w:jc w:val="both"/>
      </w:pPr>
      <w:r>
        <w:rPr>
          <w:sz w:val="24"/>
        </w:rPr>
        <w:t xml:space="preserve">по дебету счета N 47903 отражается погашение кредиторской задолженности в корреспонденции со счетами по учету денежных средств, переданных в доверительное управление, и расчетными счетами;</w:t>
      </w:r>
    </w:p>
    <w:p>
      <w:pPr>
        <w:pStyle w:val="0"/>
        <w:spacing w:before="240" w:lineRule="auto"/>
        <w:ind w:firstLine="540"/>
        <w:jc w:val="both"/>
      </w:pPr>
      <w:r>
        <w:rPr>
          <w:sz w:val="24"/>
        </w:rPr>
        <w:t xml:space="preserve">по кредиту счета N 47903 отражаются кредиторская задолженность по операциям доверительного управления в корреспонденции со счетом по учету расходов, начисление вознаграждения доверительного управляющего в корреспонденции со счетом по учету расходов.</w:t>
      </w:r>
    </w:p>
    <w:p>
      <w:pPr>
        <w:pStyle w:val="0"/>
        <w:spacing w:before="240" w:lineRule="auto"/>
        <w:ind w:firstLine="540"/>
        <w:jc w:val="both"/>
      </w:pPr>
      <w:r>
        <w:rPr>
          <w:sz w:val="24"/>
        </w:rPr>
        <w:t xml:space="preserve">У доверительного управляющего:</w:t>
      </w:r>
    </w:p>
    <w:p>
      <w:pPr>
        <w:pStyle w:val="0"/>
        <w:spacing w:before="240" w:lineRule="auto"/>
        <w:ind w:firstLine="540"/>
        <w:jc w:val="both"/>
      </w:pPr>
      <w:r>
        <w:rPr>
          <w:sz w:val="24"/>
        </w:rPr>
        <w:t xml:space="preserve">по дебету счета N 47903 отражается погашение кредиторской задолженности в корреспонденции со счетами по учету денежных средств и расчетными счетами;</w:t>
      </w:r>
    </w:p>
    <w:p>
      <w:pPr>
        <w:pStyle w:val="0"/>
        <w:spacing w:before="240" w:lineRule="auto"/>
        <w:ind w:firstLine="540"/>
        <w:jc w:val="both"/>
      </w:pPr>
      <w:r>
        <w:rPr>
          <w:sz w:val="24"/>
        </w:rPr>
        <w:t xml:space="preserve">по кредиту счета N 47903 отражается кредиторская задолженность по операциям доверительного управления в корреспонденции со счетами по учету расходов, денежных средств и расчетными счетами.</w:t>
      </w:r>
    </w:p>
    <w:p>
      <w:pPr>
        <w:pStyle w:val="0"/>
        <w:spacing w:before="240" w:lineRule="auto"/>
        <w:ind w:firstLine="540"/>
        <w:jc w:val="both"/>
      </w:pPr>
      <w:r>
        <w:rPr>
          <w:sz w:val="24"/>
        </w:rPr>
        <w:t xml:space="preserve">Аналитический учет ведется по каждому договору доверительного управления.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47904</w:t>
            </w:r>
          </w:p>
        </w:tc>
        <w:tc>
          <w:tcPr>
            <w:tcW w:w="6463" w:type="dxa"/>
            <w:tcBorders>
              <w:top w:val="nil"/>
              <w:left w:val="nil"/>
              <w:bottom w:val="nil"/>
              <w:right w:val="nil"/>
            </w:tcBorders>
          </w:tcPr>
          <w:p>
            <w:pPr>
              <w:pStyle w:val="0"/>
              <w:jc w:val="both"/>
            </w:pPr>
            <w:r>
              <w:rPr>
                <w:sz w:val="24"/>
              </w:rPr>
              <w:t xml:space="preserve">"Резервы под обесценение денежных средств, переданных в доверительное управление"</w:t>
            </w:r>
          </w:p>
        </w:tc>
      </w:tr>
    </w:tbl>
    <w:p>
      <w:pPr>
        <w:pStyle w:val="0"/>
        <w:jc w:val="both"/>
      </w:pPr>
      <w:r>
        <w:rPr>
          <w:sz w:val="24"/>
        </w:rPr>
      </w:r>
    </w:p>
    <w:p>
      <w:pPr>
        <w:pStyle w:val="0"/>
        <w:ind w:firstLine="540"/>
        <w:jc w:val="both"/>
      </w:pPr>
      <w:r>
        <w:rPr>
          <w:sz w:val="24"/>
        </w:rPr>
        <w:t xml:space="preserve">4.18. Назначение счета - учет созданных резервов под обесценение денежных средств, переданных в доверительное управление. Счет N 47904 пассивный.</w:t>
      </w:r>
    </w:p>
    <w:p>
      <w:pPr>
        <w:pStyle w:val="0"/>
        <w:spacing w:before="240" w:lineRule="auto"/>
        <w:ind w:firstLine="540"/>
        <w:jc w:val="both"/>
      </w:pPr>
      <w:r>
        <w:rPr>
          <w:sz w:val="24"/>
        </w:rPr>
        <w:t xml:space="preserve">По кредиту счета N 47904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N 47904 отражаются:</w:t>
      </w:r>
    </w:p>
    <w:p>
      <w:pPr>
        <w:pStyle w:val="0"/>
        <w:spacing w:before="240" w:lineRule="auto"/>
        <w:ind w:firstLine="540"/>
        <w:jc w:val="both"/>
      </w:pPr>
      <w:r>
        <w:rPr>
          <w:sz w:val="24"/>
        </w:rPr>
        <w:t xml:space="preserve">восстановление (уменьшение) резерва в корреспонденции со счетом по учету доходов от восстановления резервов под обесценение;</w:t>
      </w:r>
    </w:p>
    <w:p>
      <w:pPr>
        <w:pStyle w:val="0"/>
        <w:spacing w:before="240" w:lineRule="auto"/>
        <w:ind w:firstLine="540"/>
        <w:jc w:val="both"/>
      </w:pPr>
      <w:r>
        <w:rPr>
          <w:sz w:val="24"/>
        </w:rPr>
        <w:t xml:space="preserve">списание за счет резерва сумм денежных средств при невозможности их взыскания в корреспонденции со счетом N 47901.</w:t>
      </w:r>
    </w:p>
    <w:p>
      <w:pPr>
        <w:pStyle w:val="0"/>
        <w:spacing w:before="240" w:lineRule="auto"/>
        <w:ind w:firstLine="540"/>
        <w:jc w:val="both"/>
      </w:pPr>
      <w:r>
        <w:rPr>
          <w:sz w:val="24"/>
        </w:rPr>
        <w:t xml:space="preserve">Аналитический учет ведется по каждому расчетному счету и договору доверительного управления.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47905</w:t>
            </w:r>
          </w:p>
        </w:tc>
        <w:tc>
          <w:tcPr>
            <w:tcW w:w="6463" w:type="dxa"/>
            <w:tcBorders>
              <w:top w:val="nil"/>
              <w:left w:val="nil"/>
              <w:bottom w:val="nil"/>
              <w:right w:val="nil"/>
            </w:tcBorders>
          </w:tcPr>
          <w:p>
            <w:pPr>
              <w:pStyle w:val="0"/>
              <w:jc w:val="both"/>
            </w:pPr>
            <w:r>
              <w:rPr>
                <w:sz w:val="24"/>
              </w:rPr>
              <w:t xml:space="preserve">"Резервы под обесценение дебиторской задолженности по операциям доверительного управления"</w:t>
            </w:r>
          </w:p>
        </w:tc>
      </w:tr>
    </w:tbl>
    <w:p>
      <w:pPr>
        <w:pStyle w:val="0"/>
        <w:jc w:val="both"/>
      </w:pPr>
      <w:r>
        <w:rPr>
          <w:sz w:val="24"/>
        </w:rPr>
      </w:r>
    </w:p>
    <w:p>
      <w:pPr>
        <w:pStyle w:val="0"/>
        <w:ind w:firstLine="540"/>
        <w:jc w:val="both"/>
      </w:pPr>
      <w:r>
        <w:rPr>
          <w:sz w:val="24"/>
        </w:rPr>
        <w:t xml:space="preserve">4.19. Назначение счета - учет созданных некредитной финансовой организацией - учредителем управления и доверительным управляющим, бюро кредитных историй - учредителем управления, кредитным рейтинговым агентством - учредителем управления резервов под обесценение дебиторской задолженности по операциям доверительного управления. Счет N 47905 пассивный.</w:t>
      </w:r>
    </w:p>
    <w:p>
      <w:pPr>
        <w:pStyle w:val="0"/>
        <w:spacing w:before="240" w:lineRule="auto"/>
        <w:ind w:firstLine="540"/>
        <w:jc w:val="both"/>
      </w:pPr>
      <w:r>
        <w:rPr>
          <w:sz w:val="24"/>
        </w:rPr>
        <w:t xml:space="preserve">По кредиту счета N 47905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N 47905 отражаются:</w:t>
      </w:r>
    </w:p>
    <w:p>
      <w:pPr>
        <w:pStyle w:val="0"/>
        <w:spacing w:before="240" w:lineRule="auto"/>
        <w:ind w:firstLine="540"/>
        <w:jc w:val="both"/>
      </w:pPr>
      <w:r>
        <w:rPr>
          <w:sz w:val="24"/>
        </w:rPr>
        <w:t xml:space="preserve">восстановление (уменьшение) резерва в корреспонденции со счетом по учету доходов от восстановления резервов под обесценение;</w:t>
      </w:r>
    </w:p>
    <w:p>
      <w:pPr>
        <w:pStyle w:val="0"/>
        <w:spacing w:before="240" w:lineRule="auto"/>
        <w:ind w:firstLine="540"/>
        <w:jc w:val="both"/>
      </w:pPr>
      <w:r>
        <w:rPr>
          <w:sz w:val="24"/>
        </w:rPr>
        <w:t xml:space="preserve">списание за счет резерва сумм задолженности при невозможности их взыскания в корреспонденции со счетом N 47902.</w:t>
      </w:r>
    </w:p>
    <w:p>
      <w:pPr>
        <w:pStyle w:val="0"/>
        <w:spacing w:before="240" w:lineRule="auto"/>
        <w:ind w:firstLine="540"/>
        <w:jc w:val="both"/>
      </w:pPr>
      <w:r>
        <w:rPr>
          <w:sz w:val="24"/>
        </w:rPr>
        <w:t xml:space="preserve">Аналитический учет ведется по каждому договору доверительного управления.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47911</w:t>
            </w:r>
          </w:p>
        </w:tc>
        <w:tc>
          <w:tcPr>
            <w:tcW w:w="6463" w:type="dxa"/>
            <w:tcBorders>
              <w:top w:val="nil"/>
              <w:left w:val="nil"/>
              <w:bottom w:val="nil"/>
              <w:right w:val="nil"/>
            </w:tcBorders>
          </w:tcPr>
          <w:p>
            <w:pPr>
              <w:pStyle w:val="0"/>
              <w:jc w:val="both"/>
            </w:pPr>
            <w:r>
              <w:rPr>
                <w:sz w:val="24"/>
              </w:rPr>
              <w:t xml:space="preserve">"Начисленные проценты на денежные средства, переданные в доверительное управление"</w:t>
            </w:r>
          </w:p>
        </w:tc>
      </w:tr>
    </w:tbl>
    <w:p>
      <w:pPr>
        <w:pStyle w:val="0"/>
        <w:jc w:val="both"/>
      </w:pPr>
      <w:r>
        <w:rPr>
          <w:sz w:val="24"/>
        </w:rPr>
      </w:r>
    </w:p>
    <w:p>
      <w:pPr>
        <w:pStyle w:val="0"/>
        <w:ind w:firstLine="540"/>
        <w:jc w:val="both"/>
      </w:pPr>
      <w:r>
        <w:rPr>
          <w:sz w:val="24"/>
        </w:rPr>
        <w:t xml:space="preserve">4.20. Назначение счета - учет процентных доходов, начисленных на сумму остатка денежных средств, переданных в доверительное управление, на счетах доверительного управления, в том числе на сумму неснижаемого остатка денежных средств на банковских счетах. Счет N 47911 активный.</w:t>
      </w:r>
    </w:p>
    <w:p>
      <w:pPr>
        <w:pStyle w:val="0"/>
        <w:spacing w:before="240" w:lineRule="auto"/>
        <w:ind w:firstLine="540"/>
        <w:jc w:val="both"/>
      </w:pPr>
      <w:r>
        <w:rPr>
          <w:sz w:val="24"/>
        </w:rPr>
        <w:t xml:space="preserve">По дебету счета N 47911 отражаются суммы начисленных процентов в корреспонденции со счетом по учету процентных доходов.</w:t>
      </w:r>
    </w:p>
    <w:p>
      <w:pPr>
        <w:pStyle w:val="0"/>
        <w:spacing w:before="240" w:lineRule="auto"/>
        <w:ind w:firstLine="540"/>
        <w:jc w:val="both"/>
      </w:pPr>
      <w:r>
        <w:rPr>
          <w:sz w:val="24"/>
        </w:rPr>
        <w:t xml:space="preserve">По кредиту счета N 47911 отражаются суммы полученных процентов в корреспонденции со счетами по учету денежных средств на счетах доверительного управления.</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p>
      <w:pPr>
        <w:pStyle w:val="2"/>
        <w:outlineLvl w:val="4"/>
        <w:jc w:val="center"/>
      </w:pPr>
      <w:r>
        <w:rPr>
          <w:sz w:val="24"/>
        </w:rPr>
        <w:t xml:space="preserve">Расчеты по операциям страхования, сострахования</w:t>
      </w:r>
    </w:p>
    <w:p>
      <w:pPr>
        <w:pStyle w:val="2"/>
        <w:jc w:val="center"/>
      </w:pPr>
      <w:r>
        <w:rPr>
          <w:sz w:val="24"/>
        </w:rPr>
        <w:t xml:space="preserve">и перестрахования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480</w:t>
            </w:r>
          </w:p>
        </w:tc>
        <w:tc>
          <w:tcPr>
            <w:tcW w:w="6463" w:type="dxa"/>
            <w:tcBorders>
              <w:top w:val="nil"/>
              <w:left w:val="nil"/>
              <w:bottom w:val="nil"/>
              <w:right w:val="nil"/>
            </w:tcBorders>
          </w:tcPr>
          <w:p>
            <w:pPr>
              <w:pStyle w:val="0"/>
              <w:jc w:val="both"/>
            </w:pPr>
            <w:r>
              <w:rPr>
                <w:sz w:val="24"/>
              </w:rPr>
              <w:t xml:space="preserve">"Расчеты по операциям страхования, сострахования и перестрахования"</w:t>
            </w:r>
          </w:p>
        </w:tc>
      </w:tr>
    </w:tbl>
    <w:p>
      <w:pPr>
        <w:pStyle w:val="0"/>
        <w:jc w:val="both"/>
      </w:pPr>
      <w:r>
        <w:rPr>
          <w:sz w:val="24"/>
        </w:rPr>
      </w:r>
    </w:p>
    <w:p>
      <w:pPr>
        <w:pStyle w:val="0"/>
        <w:ind w:firstLine="540"/>
        <w:jc w:val="both"/>
      </w:pPr>
      <w:r>
        <w:rPr>
          <w:sz w:val="24"/>
        </w:rPr>
        <w:t xml:space="preserve">4.21. Назначение счета - учет расчетов по операциям страхования и перестрахования со страхователями, сострахователями, страховыми агентами и страховыми брокерами, а также расчетов по суброгационным и регрессным требованиям.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48001</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48002</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жизни"</w:t>
            </w:r>
          </w:p>
        </w:tc>
      </w:tr>
    </w:tbl>
    <w:p>
      <w:pPr>
        <w:pStyle w:val="0"/>
        <w:jc w:val="both"/>
      </w:pPr>
      <w:r>
        <w:rPr>
          <w:sz w:val="24"/>
        </w:rPr>
      </w:r>
    </w:p>
    <w:p>
      <w:pPr>
        <w:pStyle w:val="0"/>
        <w:ind w:firstLine="540"/>
        <w:jc w:val="both"/>
      </w:pPr>
      <w:r>
        <w:rPr>
          <w:sz w:val="24"/>
        </w:rPr>
        <w:t xml:space="preserve">4.22. Назначение счетов - учет расчетов страховщика со страхователями по договорам страхования жизни, выпущенным (принятым) договорам перестрахования жизни и удерживаемым (переданным) договорам перестрахования жизни. Счет N 48001 активный; счет N 48002 пассивный.</w:t>
      </w:r>
    </w:p>
    <w:p>
      <w:pPr>
        <w:pStyle w:val="0"/>
        <w:spacing w:before="240" w:lineRule="auto"/>
        <w:ind w:firstLine="540"/>
        <w:jc w:val="both"/>
      </w:pPr>
      <w:r>
        <w:rPr>
          <w:sz w:val="24"/>
        </w:rPr>
        <w:t xml:space="preserve">По дебету счетов N 48001 и N 48002 отражаются:</w:t>
      </w:r>
    </w:p>
    <w:p>
      <w:pPr>
        <w:pStyle w:val="0"/>
        <w:spacing w:before="240" w:lineRule="auto"/>
        <w:ind w:firstLine="540"/>
        <w:jc w:val="both"/>
      </w:pPr>
      <w:r>
        <w:rPr>
          <w:sz w:val="24"/>
        </w:rPr>
        <w:t xml:space="preserve">страховая премия в корреспонденции со счетом N 35701;</w:t>
      </w:r>
    </w:p>
    <w:p>
      <w:pPr>
        <w:pStyle w:val="0"/>
        <w:spacing w:before="240" w:lineRule="auto"/>
        <w:ind w:firstLine="540"/>
        <w:jc w:val="both"/>
      </w:pPr>
      <w:r>
        <w:rPr>
          <w:sz w:val="24"/>
        </w:rPr>
        <w:t xml:space="preserve">первоначальное признание выделенного встроенного производного инструмента (опциона) в корреспонденции со счетом N 52702;</w:t>
      </w:r>
    </w:p>
    <w:p>
      <w:pPr>
        <w:pStyle w:val="0"/>
        <w:spacing w:before="240" w:lineRule="auto"/>
        <w:ind w:firstLine="540"/>
        <w:jc w:val="both"/>
      </w:pPr>
      <w:r>
        <w:rPr>
          <w:sz w:val="24"/>
        </w:rPr>
        <w:t xml:space="preserve">первоначальное признание выделенной инвестиционной составляющей в корреспонденции со счетом N 39803;</w:t>
      </w:r>
    </w:p>
    <w:p>
      <w:pPr>
        <w:pStyle w:val="0"/>
        <w:spacing w:before="240" w:lineRule="auto"/>
        <w:ind w:firstLine="540"/>
        <w:jc w:val="both"/>
      </w:pPr>
      <w:r>
        <w:rPr>
          <w:sz w:val="24"/>
        </w:rPr>
        <w:t xml:space="preserve">первоначальное признание (увеличение) обязательств по договорам страхования жизни, учитываемым в соответствии с </w:t>
      </w:r>
      <w:r>
        <w:rPr>
          <w:sz w:val="24"/>
        </w:rPr>
        <w:t xml:space="preserve">МСФО (IFRS) 9</w:t>
      </w:r>
      <w:r>
        <w:rPr>
          <w:sz w:val="24"/>
        </w:rPr>
        <w:t xml:space="preserve">, в корреспонденции со счетами N 39801 и N 39802;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задолженность ведущей страховой организации перед другими участниками по операциям сострахования в корреспонденции со счетами N 48005 и N 48006.</w:t>
      </w:r>
    </w:p>
    <w:p>
      <w:pPr>
        <w:pStyle w:val="0"/>
        <w:spacing w:before="240" w:lineRule="auto"/>
        <w:ind w:firstLine="540"/>
        <w:jc w:val="both"/>
      </w:pPr>
      <w:r>
        <w:rPr>
          <w:sz w:val="24"/>
        </w:rPr>
        <w:t xml:space="preserve">По кредиту счетов N 48001 и N 48002 отражаются поступление страховой премии в корреспонденции со счетами по учету денежных средств, прекращение признания (уменьшение) неоплаченной страховой премии в корреспонденции со счетом N 35701.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48002 отражается возврат страховой премии в корреспонденции со счетами N N 35802, 35902, 36002, 36102, 36202, 36302, 36402, 36502, 36602, 36702, 36802, 36902, 37521, 37621.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48002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перечисление части страховой премии по договору долевого страхования жизни в оплату открытых паевых инвестиционных фондов или закрытых паевых инвестиционных фондов, предназначенных для квалифицированных инвесторов, на отдельный банковский счет, открытый для формирования открытых паевых инвестиционных фондов или закрытых паевых инвестиционных фондов, предназначенных для квалифицированных инвесторов;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возврат страховой премии в корреспонденции со счетами по учету денежных средств.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48003</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48004</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страхователями по договорам страхования иного, чем страхование жизни"</w:t>
            </w:r>
          </w:p>
        </w:tc>
      </w:tr>
    </w:tbl>
    <w:p>
      <w:pPr>
        <w:pStyle w:val="0"/>
        <w:jc w:val="both"/>
      </w:pPr>
      <w:r>
        <w:rPr>
          <w:sz w:val="24"/>
        </w:rPr>
      </w:r>
    </w:p>
    <w:p>
      <w:pPr>
        <w:pStyle w:val="0"/>
        <w:ind w:firstLine="540"/>
        <w:jc w:val="both"/>
      </w:pPr>
      <w:r>
        <w:rPr>
          <w:sz w:val="24"/>
        </w:rPr>
        <w:t xml:space="preserve">4.23. Назначение счетов - учет расчетов страховщика со страхователями по договорам страхования иного, чем страхование жизни, выпущенным (принятым) договорам перестрахования иного, чем страхование жизни, и удерживаемым (переданным) договорам перестрахования иного, чем страхование жизни. Счет N 48003 активный; счет N 48004 пассивный.</w:t>
      </w:r>
    </w:p>
    <w:p>
      <w:pPr>
        <w:pStyle w:val="0"/>
        <w:spacing w:before="240" w:lineRule="auto"/>
        <w:ind w:firstLine="540"/>
        <w:jc w:val="both"/>
      </w:pPr>
      <w:r>
        <w:rPr>
          <w:sz w:val="24"/>
        </w:rPr>
        <w:t xml:space="preserve">По дебету счетов N 48003 и N 48004 отражаются:</w:t>
      </w:r>
    </w:p>
    <w:p>
      <w:pPr>
        <w:pStyle w:val="0"/>
        <w:spacing w:before="240" w:lineRule="auto"/>
        <w:ind w:firstLine="540"/>
        <w:jc w:val="both"/>
      </w:pPr>
      <w:r>
        <w:rPr>
          <w:sz w:val="24"/>
        </w:rPr>
        <w:t xml:space="preserve">страховая премия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35703;</w:t>
      </w:r>
    </w:p>
    <w:p>
      <w:pPr>
        <w:pStyle w:val="0"/>
        <w:spacing w:before="240" w:lineRule="auto"/>
        <w:ind w:firstLine="540"/>
        <w:jc w:val="both"/>
      </w:pPr>
      <w:r>
        <w:rPr>
          <w:sz w:val="24"/>
        </w:rPr>
        <w:t xml:space="preserve">задолженности ведущей страховой организации перед другими участниками по операциям сострахования в корреспонденции со счетами N 48005 и N 48006;</w:t>
      </w:r>
    </w:p>
    <w:p>
      <w:pPr>
        <w:pStyle w:val="0"/>
        <w:spacing w:before="240" w:lineRule="auto"/>
        <w:ind w:firstLine="540"/>
        <w:jc w:val="both"/>
      </w:pPr>
      <w:r>
        <w:rPr>
          <w:sz w:val="24"/>
        </w:rPr>
        <w:t xml:space="preserve">первоначальное признание выделенного встроенного производного инструмента (опциона) в корреспонденции со счетом N 52702;</w:t>
      </w:r>
    </w:p>
    <w:p>
      <w:pPr>
        <w:pStyle w:val="0"/>
        <w:spacing w:before="240" w:lineRule="auto"/>
        <w:ind w:firstLine="540"/>
        <w:jc w:val="both"/>
      </w:pPr>
      <w:r>
        <w:rPr>
          <w:sz w:val="24"/>
        </w:rPr>
        <w:t xml:space="preserve">первоначальное признание выделенной инвестиционной составляющей в корреспонденции со счетом N 39803.</w:t>
      </w:r>
    </w:p>
    <w:p>
      <w:pPr>
        <w:pStyle w:val="0"/>
        <w:spacing w:before="240" w:lineRule="auto"/>
        <w:ind w:firstLine="540"/>
        <w:jc w:val="both"/>
      </w:pPr>
      <w:r>
        <w:rPr>
          <w:sz w:val="24"/>
        </w:rPr>
        <w:t xml:space="preserve">По кредиту счетов N 48003 и N 48004 отражаются поступление страховой премии в корреспонденции со счетами по учету денежных средств, прекращение признания (уменьшение) неоплаченной страховой премии в корреспонденции со счетом N 35703.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48004 отражается возврат страховой премии в корреспонденции со счетами N N 37202, 37302, 37402, 37501, 37601.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48004 отражается возврат страховой премии в корреспонденции с расчетными счетами.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Расчеты страховщика, выступающего в договоре перестрахования перестраховщиком, с перестрахователем по заключенным договорам перестрахования отражаются в соответствии с настоящим пунктом.</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48005</w:t>
            </w:r>
          </w:p>
        </w:tc>
        <w:tc>
          <w:tcPr>
            <w:tcW w:w="6463" w:type="dxa"/>
            <w:tcBorders>
              <w:top w:val="nil"/>
              <w:left w:val="nil"/>
              <w:bottom w:val="nil"/>
              <w:right w:val="nil"/>
            </w:tcBorders>
          </w:tcPr>
          <w:p>
            <w:pPr>
              <w:pStyle w:val="0"/>
              <w:jc w:val="both"/>
            </w:pPr>
            <w:r>
              <w:rPr>
                <w:sz w:val="24"/>
              </w:rPr>
              <w:t xml:space="preserve">"Расчеты со страховщиками по операциям сострахования"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48006</w:t>
            </w:r>
          </w:p>
        </w:tc>
        <w:tc>
          <w:tcPr>
            <w:tcW w:w="6463" w:type="dxa"/>
            <w:tcBorders>
              <w:top w:val="nil"/>
              <w:left w:val="nil"/>
              <w:bottom w:val="nil"/>
              <w:right w:val="nil"/>
            </w:tcBorders>
          </w:tcPr>
          <w:p>
            <w:pPr>
              <w:pStyle w:val="0"/>
              <w:jc w:val="both"/>
            </w:pPr>
            <w:r>
              <w:rPr>
                <w:sz w:val="24"/>
              </w:rPr>
              <w:t xml:space="preserve">"Расчеты со страховщиками по операциям сострахования"</w:t>
            </w:r>
          </w:p>
        </w:tc>
      </w:tr>
    </w:tbl>
    <w:p>
      <w:pPr>
        <w:pStyle w:val="0"/>
        <w:jc w:val="both"/>
      </w:pPr>
      <w:r>
        <w:rPr>
          <w:sz w:val="24"/>
        </w:rPr>
      </w:r>
    </w:p>
    <w:p>
      <w:pPr>
        <w:pStyle w:val="0"/>
        <w:ind w:firstLine="540"/>
        <w:jc w:val="both"/>
      </w:pPr>
      <w:r>
        <w:rPr>
          <w:sz w:val="24"/>
        </w:rPr>
        <w:t xml:space="preserve">4.24. Назначение счетов - учет расчетов со страховщиками по операциям сострахования. Счет N 48005 активный; счет N 48006 пассивный.</w:t>
      </w:r>
    </w:p>
    <w:p>
      <w:pPr>
        <w:pStyle w:val="0"/>
        <w:spacing w:before="240" w:lineRule="auto"/>
        <w:ind w:firstLine="540"/>
        <w:jc w:val="both"/>
      </w:pPr>
      <w:r>
        <w:rPr>
          <w:sz w:val="24"/>
        </w:rPr>
        <w:t xml:space="preserve">По дебету счетов N 48005 и N 48006 отражается страховая премия по операциям сострахования в отчетном периоде в корреспонденции со счетами N 35701 и N 35703.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48005 и N 48006 отражаются:</w:t>
      </w:r>
    </w:p>
    <w:p>
      <w:pPr>
        <w:pStyle w:val="0"/>
        <w:spacing w:before="240" w:lineRule="auto"/>
        <w:ind w:firstLine="540"/>
        <w:jc w:val="both"/>
      </w:pPr>
      <w:r>
        <w:rPr>
          <w:sz w:val="24"/>
        </w:rPr>
        <w:t xml:space="preserve">поступление страховой премии в корреспонденции со счетами по учету денежных средств;</w:t>
      </w:r>
    </w:p>
    <w:p>
      <w:pPr>
        <w:pStyle w:val="0"/>
        <w:spacing w:before="240" w:lineRule="auto"/>
        <w:ind w:firstLine="540"/>
        <w:jc w:val="both"/>
      </w:pPr>
      <w:r>
        <w:rPr>
          <w:sz w:val="24"/>
        </w:rPr>
        <w:t xml:space="preserve">задолженность ведущей страховой организации перед другими участниками по операциям сострахования в корреспонденции со счетами N N 48001 - 48004;</w:t>
      </w:r>
    </w:p>
    <w:p>
      <w:pPr>
        <w:pStyle w:val="0"/>
        <w:spacing w:before="240" w:lineRule="auto"/>
        <w:ind w:firstLine="540"/>
        <w:jc w:val="both"/>
      </w:pPr>
      <w:r>
        <w:rPr>
          <w:sz w:val="24"/>
        </w:rPr>
        <w:t xml:space="preserve">расчеты по возникшим требованиям, осуществленные через ведущую страховую организацию, по операциям сострахования в корреспонденции со счетами N N 35811, 35911, 36011, 36111, 36211, 36311, 36411, 36511, 36611, 36711, 36811, 36911, 37211, 37311, 37411;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ОВТ, осуществленных через ведущую страховую организацию, по операциям сострахования в корреспонденции со счетами N N 37511, 37531, 37611, 37631;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(уменьшение) неоплаченной страховой премии в корреспонденции со счетами N 35701 и N 35703.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48006 отражается возврат страховой премии в корреспонденции со счетами N N 35802, 35902, 36002, 36102, 36202, 36302, 36402, 36502, 36602, 36702, 36802, 36902, 37202, 37302, 37402, 37501, 37601, 37521, 37621.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48006 отражается возврат страховой премии в корреспонденции со счетами по учету денежных средств.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48015</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страховыми агентами"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48016</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страховыми агентами"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48017</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страховыми брокерами"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48018</w:t>
            </w:r>
          </w:p>
        </w:tc>
        <w:tc>
          <w:tcPr>
            <w:tcW w:w="6463" w:type="dxa"/>
            <w:tcBorders>
              <w:top w:val="nil"/>
              <w:left w:val="nil"/>
              <w:bottom w:val="nil"/>
              <w:right w:val="nil"/>
            </w:tcBorders>
          </w:tcPr>
          <w:p>
            <w:pPr>
              <w:pStyle w:val="0"/>
              <w:jc w:val="both"/>
            </w:pPr>
            <w:r>
              <w:rPr>
                <w:sz w:val="24"/>
              </w:rPr>
              <w:t xml:space="preserve">"Расчеты по страховым премиям (взносам) со страховыми брокерами"</w:t>
            </w:r>
          </w:p>
        </w:tc>
      </w:tr>
    </w:tbl>
    <w:p>
      <w:pPr>
        <w:pStyle w:val="0"/>
        <w:jc w:val="both"/>
      </w:pPr>
      <w:r>
        <w:rPr>
          <w:sz w:val="24"/>
        </w:rPr>
      </w:r>
    </w:p>
    <w:p>
      <w:pPr>
        <w:pStyle w:val="0"/>
        <w:ind w:firstLine="540"/>
        <w:jc w:val="both"/>
      </w:pPr>
      <w:r>
        <w:rPr>
          <w:sz w:val="24"/>
        </w:rPr>
        <w:t xml:space="preserve">4.25. Назначение счетов - учет расчетов страховщиков по страховым премиям (взносам) со страховыми агентами, страховыми брокерами по договорам страхования и перестрахования, уплачиваемым страхователями, перестрахователями через страховых агентов, страховых брокеров. Счета N 48015 и N 48017 активные; счета N 48016 и N 48018 пассивные.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счетов N N 48015 - 48018 отражаются:</w:t>
      </w:r>
    </w:p>
    <w:p>
      <w:pPr>
        <w:pStyle w:val="0"/>
        <w:spacing w:before="240" w:lineRule="auto"/>
        <w:ind w:firstLine="540"/>
        <w:jc w:val="both"/>
      </w:pPr>
      <w:r>
        <w:rPr>
          <w:sz w:val="24"/>
        </w:rPr>
        <w:t xml:space="preserve">страховая премия по договорам страхования и договорам перестрахования в корреспонденции со счетами N N 35701 - 35704, первоначальное признание выделенного встроенного производного инструмента в корреспонденции со счетом N 52702, первоначальное признание выделенной инвестиционной составляющей в корреспонденции со счетом N 39803, первоначальное признание (увеличение) обязательств по договорам страхования жизни, учитываемым в соответствии с </w:t>
      </w:r>
      <w:r>
        <w:rPr>
          <w:sz w:val="24"/>
        </w:rPr>
        <w:t xml:space="preserve">МСФО (IFRS) 9</w:t>
      </w:r>
      <w:r>
        <w:rPr>
          <w:sz w:val="24"/>
        </w:rPr>
        <w:t xml:space="preserve">, в корреспонденции со счетами N 39801 и N 39802;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суммы начисленных к получению в отчетном периоде страховых премий (взносов) от страховых агентов, страховых брокеров по заключенным договорам страхования, а также суммы корректировок в связи с изменением условий договоров и прочими основаниями в корреспонденции со счетами N 48001 и N 48003;</w:t>
      </w:r>
    </w:p>
    <w:p>
      <w:pPr>
        <w:pStyle w:val="0"/>
        <w:spacing w:before="240" w:lineRule="auto"/>
        <w:ind w:firstLine="540"/>
        <w:jc w:val="both"/>
      </w:pPr>
      <w:r>
        <w:rPr>
          <w:sz w:val="24"/>
        </w:rPr>
        <w:t xml:space="preserve">доходы от списания кредиторской задолженности по операциям страхования в корреспонденции со счетами N N 71426, 71427, 71441, 71442.</w:t>
      </w:r>
    </w:p>
    <w:p>
      <w:pPr>
        <w:pStyle w:val="0"/>
        <w:spacing w:before="240" w:lineRule="auto"/>
        <w:ind w:firstLine="540"/>
        <w:jc w:val="both"/>
      </w:pPr>
      <w:r>
        <w:rPr>
          <w:sz w:val="24"/>
        </w:rPr>
        <w:t xml:space="preserve">По кредиту счетов N N 48015 - 48018 отражаются:</w:t>
      </w:r>
    </w:p>
    <w:p>
      <w:pPr>
        <w:pStyle w:val="0"/>
        <w:spacing w:before="240" w:lineRule="auto"/>
        <w:ind w:firstLine="540"/>
        <w:jc w:val="both"/>
      </w:pPr>
      <w:r>
        <w:rPr>
          <w:sz w:val="24"/>
        </w:rPr>
        <w:t xml:space="preserve">поступление страховой премии в корреспонденции со счетами по учету денежных средств;</w:t>
      </w:r>
    </w:p>
    <w:p>
      <w:pPr>
        <w:pStyle w:val="0"/>
        <w:spacing w:before="240" w:lineRule="auto"/>
        <w:ind w:firstLine="540"/>
        <w:jc w:val="both"/>
      </w:pPr>
      <w:r>
        <w:rPr>
          <w:sz w:val="24"/>
        </w:rPr>
        <w:t xml:space="preserve">удержание страховыми агентами или страховыми брокерами вознаграждения из суммы страховой премии в дату соблюдения условий </w:t>
      </w:r>
      <w:r>
        <w:rPr>
          <w:sz w:val="24"/>
        </w:rPr>
        <w:t xml:space="preserve">пункта 42</w:t>
      </w:r>
      <w:r>
        <w:rPr>
          <w:sz w:val="24"/>
        </w:rPr>
        <w:t xml:space="preserve"> МСФО (IAS) 32 в корреспонденции со счетами N N 48021 - 48024.</w:t>
      </w:r>
    </w:p>
    <w:p>
      <w:pPr>
        <w:pStyle w:val="0"/>
        <w:spacing w:before="240" w:lineRule="auto"/>
        <w:ind w:firstLine="540"/>
        <w:jc w:val="both"/>
      </w:pPr>
      <w:r>
        <w:rPr>
          <w:sz w:val="24"/>
        </w:rPr>
        <w:t xml:space="preserve">прекращение признания (уменьшение) неоплаченной страховой премии при расторжении договора в корреспонденции со счетами N 35701 и N 35703.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48016 и N 48018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возврат страховой премии в корреспонденции со счетами N N 35802, 35902, 36002, 36102, 36202, 36302, 36402, 36502, 36602, 36702, 36802, 36902, 37202, 37302, 37402, 37501, 37521, 37601, 37621;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возврат страховой премии в корреспонденции со счетами по учету денежных средств.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48021</w:t>
            </w:r>
          </w:p>
        </w:tc>
        <w:tc>
          <w:tcPr>
            <w:tcW w:w="6463" w:type="dxa"/>
            <w:tcBorders>
              <w:top w:val="nil"/>
              <w:left w:val="nil"/>
              <w:bottom w:val="nil"/>
              <w:right w:val="nil"/>
            </w:tcBorders>
          </w:tcPr>
          <w:p>
            <w:pPr>
              <w:pStyle w:val="0"/>
              <w:jc w:val="both"/>
            </w:pPr>
            <w:r>
              <w:rPr>
                <w:sz w:val="24"/>
              </w:rPr>
              <w:t xml:space="preserve">"Расчеты со страховыми агентами по вознаграждению"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48022</w:t>
            </w:r>
          </w:p>
        </w:tc>
        <w:tc>
          <w:tcPr>
            <w:tcW w:w="6463" w:type="dxa"/>
            <w:tcBorders>
              <w:top w:val="nil"/>
              <w:left w:val="nil"/>
              <w:bottom w:val="nil"/>
              <w:right w:val="nil"/>
            </w:tcBorders>
          </w:tcPr>
          <w:p>
            <w:pPr>
              <w:pStyle w:val="0"/>
              <w:jc w:val="both"/>
            </w:pPr>
            <w:r>
              <w:rPr>
                <w:sz w:val="24"/>
              </w:rPr>
              <w:t xml:space="preserve">"Расчеты со страховыми агентами по вознаграждению"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48023</w:t>
            </w:r>
          </w:p>
        </w:tc>
        <w:tc>
          <w:tcPr>
            <w:tcW w:w="6463" w:type="dxa"/>
            <w:tcBorders>
              <w:top w:val="nil"/>
              <w:left w:val="nil"/>
              <w:bottom w:val="nil"/>
              <w:right w:val="nil"/>
            </w:tcBorders>
          </w:tcPr>
          <w:p>
            <w:pPr>
              <w:pStyle w:val="0"/>
              <w:jc w:val="both"/>
            </w:pPr>
            <w:r>
              <w:rPr>
                <w:sz w:val="24"/>
              </w:rPr>
              <w:t xml:space="preserve">"Расчеты со страховыми брокерами по вознаграждению"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48024</w:t>
            </w:r>
          </w:p>
        </w:tc>
        <w:tc>
          <w:tcPr>
            <w:tcW w:w="6463" w:type="dxa"/>
            <w:tcBorders>
              <w:top w:val="nil"/>
              <w:left w:val="nil"/>
              <w:bottom w:val="nil"/>
              <w:right w:val="nil"/>
            </w:tcBorders>
          </w:tcPr>
          <w:p>
            <w:pPr>
              <w:pStyle w:val="0"/>
              <w:jc w:val="both"/>
            </w:pPr>
            <w:r>
              <w:rPr>
                <w:sz w:val="24"/>
              </w:rPr>
              <w:t xml:space="preserve">"Расчеты со страховыми брокерами по вознаграждению"</w:t>
            </w:r>
          </w:p>
        </w:tc>
      </w:tr>
    </w:tbl>
    <w:p>
      <w:pPr>
        <w:pStyle w:val="0"/>
        <w:jc w:val="both"/>
      </w:pPr>
      <w:r>
        <w:rPr>
          <w:sz w:val="24"/>
        </w:rPr>
      </w:r>
    </w:p>
    <w:p>
      <w:pPr>
        <w:pStyle w:val="0"/>
        <w:ind w:firstLine="540"/>
        <w:jc w:val="both"/>
      </w:pPr>
      <w:r>
        <w:rPr>
          <w:sz w:val="24"/>
        </w:rPr>
        <w:t xml:space="preserve">4.26. Назначение счетов - учет расчетов со страховыми агентами, страховыми брокерами по вознаграждениям за заключение договоров страхования, перестрахования. Счета N 48021 и N 48023 активные; счета N 48022 и N 48024 пассивные.</w:t>
      </w:r>
    </w:p>
    <w:p>
      <w:pPr>
        <w:pStyle w:val="0"/>
        <w:spacing w:before="240" w:lineRule="auto"/>
        <w:ind w:firstLine="540"/>
        <w:jc w:val="both"/>
      </w:pPr>
      <w:r>
        <w:rPr>
          <w:sz w:val="24"/>
        </w:rPr>
        <w:t xml:space="preserve">По дебету счетов N N 48021 - 48024 отражаются:</w:t>
      </w:r>
    </w:p>
    <w:p>
      <w:pPr>
        <w:pStyle w:val="0"/>
        <w:spacing w:before="240" w:lineRule="auto"/>
        <w:ind w:firstLine="540"/>
        <w:jc w:val="both"/>
      </w:pPr>
      <w:r>
        <w:rPr>
          <w:sz w:val="24"/>
        </w:rPr>
        <w:t xml:space="preserve">начисление обязательств в отношении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N 35522, 35524, 35526;</w:t>
      </w:r>
    </w:p>
    <w:p>
      <w:pPr>
        <w:pStyle w:val="0"/>
        <w:spacing w:before="240" w:lineRule="auto"/>
        <w:ind w:firstLine="540"/>
        <w:jc w:val="both"/>
      </w:pPr>
      <w:r>
        <w:rPr>
          <w:sz w:val="24"/>
        </w:rPr>
        <w:t xml:space="preserve">начисление обязательств в отношении денежных потоков, не являющихся АДП, по удерживаемым (переданным) договорам перестрахования иного, чем страхование жизни, в корреспонденции со счетом N 35528;</w:t>
      </w:r>
    </w:p>
    <w:p>
      <w:pPr>
        <w:pStyle w:val="0"/>
        <w:spacing w:before="240" w:lineRule="auto"/>
        <w:ind w:firstLine="540"/>
        <w:jc w:val="both"/>
      </w:pPr>
      <w:r>
        <w:rPr>
          <w:sz w:val="24"/>
        </w:rPr>
        <w:t xml:space="preserve">удержание страховыми агентами или страховыми брокерами вознаграждения из суммы страховой премии в дату соблюдения условий </w:t>
      </w:r>
      <w:r>
        <w:rPr>
          <w:sz w:val="24"/>
        </w:rPr>
        <w:t xml:space="preserve">пункта 42</w:t>
      </w:r>
      <w:r>
        <w:rPr>
          <w:sz w:val="24"/>
        </w:rPr>
        <w:t xml:space="preserve"> МСФО (IAS) 32 в корреспонденции со счетами N N 48015 - 48018;</w:t>
      </w:r>
    </w:p>
    <w:p>
      <w:pPr>
        <w:pStyle w:val="0"/>
        <w:spacing w:before="240" w:lineRule="auto"/>
        <w:ind w:firstLine="540"/>
        <w:jc w:val="both"/>
      </w:pPr>
      <w:r>
        <w:rPr>
          <w:sz w:val="24"/>
        </w:rPr>
        <w:t xml:space="preserve">доходы от списания кредиторской задолженности по операциям страхования в корреспонденции со счетами N N 71426, 71427, 71441, 71442;</w:t>
      </w:r>
    </w:p>
    <w:p>
      <w:pPr>
        <w:pStyle w:val="0"/>
        <w:spacing w:before="240" w:lineRule="auto"/>
        <w:ind w:firstLine="540"/>
        <w:jc w:val="both"/>
      </w:pPr>
      <w:r>
        <w:rPr>
          <w:sz w:val="24"/>
        </w:rPr>
        <w:t xml:space="preserve">выплата вознаграждения страховому посреднику в корреспонденции со счетами по учету денежных средств.</w:t>
      </w:r>
    </w:p>
    <w:p>
      <w:pPr>
        <w:pStyle w:val="0"/>
        <w:spacing w:before="240" w:lineRule="auto"/>
        <w:ind w:firstLine="540"/>
        <w:jc w:val="both"/>
      </w:pPr>
      <w:r>
        <w:rPr>
          <w:sz w:val="24"/>
        </w:rPr>
        <w:t xml:space="preserve">По кредиту счетов N N 48021 - 48024 отражаются:</w:t>
      </w:r>
    </w:p>
    <w:p>
      <w:pPr>
        <w:pStyle w:val="0"/>
        <w:spacing w:before="240" w:lineRule="auto"/>
        <w:ind w:firstLine="540"/>
        <w:jc w:val="both"/>
      </w:pPr>
      <w:r>
        <w:rPr>
          <w:sz w:val="24"/>
        </w:rPr>
        <w:t xml:space="preserve">признание активов в отношении АДП в корреспонденции со счетом N 35622;</w:t>
      </w:r>
    </w:p>
    <w:p>
      <w:pPr>
        <w:pStyle w:val="0"/>
        <w:spacing w:before="240" w:lineRule="auto"/>
        <w:ind w:firstLine="540"/>
        <w:jc w:val="both"/>
      </w:pPr>
      <w:r>
        <w:rPr>
          <w:sz w:val="24"/>
        </w:rPr>
        <w:t xml:space="preserve">признание АДП в расходах на дату возникновения таких затрат в соответствии с </w:t>
      </w:r>
      <w:r>
        <w:rPr>
          <w:sz w:val="24"/>
        </w:rPr>
        <w:t xml:space="preserve">пунктом 59(a)</w:t>
      </w:r>
      <w:r>
        <w:rPr>
          <w:sz w:val="24"/>
        </w:rPr>
        <w:t xml:space="preserve"> МСФО (IFRS) 17 при применении подхода на основе распределения премии в корреспонденции со счетом N 71435.</w:t>
      </w:r>
    </w:p>
    <w:p>
      <w:pPr>
        <w:pStyle w:val="0"/>
        <w:spacing w:before="240" w:lineRule="auto"/>
        <w:ind w:firstLine="540"/>
        <w:jc w:val="both"/>
      </w:pPr>
      <w:r>
        <w:rPr>
          <w:sz w:val="24"/>
        </w:rPr>
        <w:t xml:space="preserve">Аналитический учет ведется по страховым агентам, страховым брокерам.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48025</w:t>
            </w:r>
          </w:p>
        </w:tc>
        <w:tc>
          <w:tcPr>
            <w:tcW w:w="6463" w:type="dxa"/>
            <w:tcBorders>
              <w:top w:val="nil"/>
              <w:left w:val="nil"/>
              <w:bottom w:val="nil"/>
              <w:right w:val="nil"/>
            </w:tcBorders>
          </w:tcPr>
          <w:p>
            <w:pPr>
              <w:pStyle w:val="0"/>
              <w:jc w:val="both"/>
            </w:pPr>
            <w:r>
              <w:rPr>
                <w:sz w:val="24"/>
              </w:rPr>
              <w:t xml:space="preserve">"Расчеты по суброгационным и регрессным требованиям"</w:t>
            </w:r>
          </w:p>
        </w:tc>
      </w:tr>
    </w:tbl>
    <w:p>
      <w:pPr>
        <w:pStyle w:val="0"/>
        <w:jc w:val="both"/>
      </w:pPr>
      <w:r>
        <w:rPr>
          <w:sz w:val="24"/>
        </w:rPr>
      </w:r>
    </w:p>
    <w:p>
      <w:pPr>
        <w:pStyle w:val="0"/>
        <w:ind w:firstLine="540"/>
        <w:jc w:val="both"/>
      </w:pPr>
      <w:r>
        <w:rPr>
          <w:sz w:val="24"/>
        </w:rPr>
        <w:t xml:space="preserve">4.27. Назначение счета - учет расчетов с лицами, виновными в наступлении страховых случаев, возмещение убытков (вреда) по которым осуществил страховщик в соответствии с условиями договоров страхования иного, чем страхование жизни, выпущенных (принятых) договоров перестрахования иного, чем страхование жизни, и удерживаемых (переданных) договоров перестрахования иного, чем страхование жизни. Счет N 48025 активный.</w:t>
      </w:r>
    </w:p>
    <w:p>
      <w:pPr>
        <w:pStyle w:val="0"/>
        <w:spacing w:before="240" w:lineRule="auto"/>
        <w:ind w:firstLine="540"/>
        <w:jc w:val="both"/>
      </w:pPr>
      <w:r>
        <w:rPr>
          <w:sz w:val="24"/>
        </w:rPr>
        <w:t xml:space="preserve">По дебету счета N 48025 отражаются требования по суброгациям и регрессным требованиям в корреспонденции со счетами по учету денежных потоков по выполнению (ОВТ).</w:t>
      </w:r>
    </w:p>
    <w:p>
      <w:pPr>
        <w:pStyle w:val="0"/>
        <w:spacing w:before="240" w:lineRule="auto"/>
        <w:ind w:firstLine="540"/>
        <w:jc w:val="both"/>
      </w:pPr>
      <w:r>
        <w:rPr>
          <w:sz w:val="24"/>
        </w:rPr>
        <w:t xml:space="preserve">По кредиту счета N 48025 отражается списание дебиторской задолженности за счет резерва под обесценение в корреспонденции со счетом N 48027.</w:t>
      </w:r>
    </w:p>
    <w:p>
      <w:pPr>
        <w:pStyle w:val="0"/>
        <w:spacing w:before="240" w:lineRule="auto"/>
        <w:ind w:firstLine="540"/>
        <w:jc w:val="both"/>
      </w:pPr>
      <w:r>
        <w:rPr>
          <w:sz w:val="24"/>
        </w:rPr>
        <w:t xml:space="preserve">Аналитический учет расчетов по суброгационным и регрессным требованиям ведется по каждому исковому требованию (иному требованию), аналитический учет оценки суброгационных и регрессных требований определяется страховщиком самостоятельно.</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48027</w:t>
            </w:r>
          </w:p>
        </w:tc>
        <w:tc>
          <w:tcPr>
            <w:tcW w:w="6463" w:type="dxa"/>
            <w:tcBorders>
              <w:top w:val="nil"/>
              <w:left w:val="nil"/>
              <w:bottom w:val="nil"/>
              <w:right w:val="nil"/>
            </w:tcBorders>
          </w:tcPr>
          <w:p>
            <w:pPr>
              <w:pStyle w:val="0"/>
              <w:jc w:val="both"/>
            </w:pPr>
            <w:r>
              <w:rPr>
                <w:sz w:val="24"/>
              </w:rPr>
              <w:t xml:space="preserve">"Резервы под обесценение по активным остаткам на счетах расчетов по операциям страхования и перестрахования"</w:t>
            </w:r>
          </w:p>
        </w:tc>
      </w:tr>
    </w:tbl>
    <w:p>
      <w:pPr>
        <w:pStyle w:val="0"/>
        <w:jc w:val="both"/>
      </w:pPr>
      <w:r>
        <w:rPr>
          <w:sz w:val="24"/>
        </w:rPr>
      </w:r>
    </w:p>
    <w:p>
      <w:pPr>
        <w:pStyle w:val="0"/>
        <w:ind w:firstLine="540"/>
        <w:jc w:val="both"/>
      </w:pPr>
      <w:r>
        <w:rPr>
          <w:sz w:val="24"/>
        </w:rPr>
        <w:t xml:space="preserve">4.28. Назначение счета - учет созданных резервов под обесценение дебиторской задолженности по операциям страхования и перестрахования. Счет N 48027 пассивный.</w:t>
      </w:r>
    </w:p>
    <w:p>
      <w:pPr>
        <w:pStyle w:val="0"/>
        <w:spacing w:before="240" w:lineRule="auto"/>
        <w:ind w:firstLine="540"/>
        <w:jc w:val="both"/>
      </w:pPr>
      <w:r>
        <w:rPr>
          <w:sz w:val="24"/>
        </w:rPr>
        <w:t xml:space="preserve">По кредиту счета N 48027 отражается создание резерва под обесценение дебиторской задолженности в корреспонденции со счетом N 71442.</w:t>
      </w:r>
    </w:p>
    <w:p>
      <w:pPr>
        <w:pStyle w:val="0"/>
        <w:spacing w:before="240" w:lineRule="auto"/>
        <w:ind w:firstLine="540"/>
        <w:jc w:val="both"/>
      </w:pPr>
      <w:r>
        <w:rPr>
          <w:sz w:val="24"/>
        </w:rPr>
        <w:t xml:space="preserve">По дебету счета N 48027 отражаются:</w:t>
      </w:r>
    </w:p>
    <w:p>
      <w:pPr>
        <w:pStyle w:val="0"/>
        <w:spacing w:before="240" w:lineRule="auto"/>
        <w:ind w:firstLine="540"/>
        <w:jc w:val="both"/>
      </w:pPr>
      <w:r>
        <w:rPr>
          <w:sz w:val="24"/>
        </w:rPr>
        <w:t xml:space="preserve">списание дебиторской задолженности за счет резерва под обесценение в корреспонденции со счетом N 48025;</w:t>
      </w:r>
    </w:p>
    <w:p>
      <w:pPr>
        <w:pStyle w:val="0"/>
        <w:spacing w:before="240" w:lineRule="auto"/>
        <w:ind w:firstLine="540"/>
        <w:jc w:val="both"/>
      </w:pPr>
      <w:r>
        <w:rPr>
          <w:sz w:val="24"/>
        </w:rPr>
        <w:t xml:space="preserve">восстановление резерва под обесценение дебиторской задолженности в корреспонденции со счетом N 71441.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48028</w:t>
            </w:r>
          </w:p>
        </w:tc>
        <w:tc>
          <w:tcPr>
            <w:tcW w:w="6463" w:type="dxa"/>
            <w:tcBorders>
              <w:top w:val="nil"/>
              <w:left w:val="nil"/>
              <w:bottom w:val="nil"/>
              <w:right w:val="nil"/>
            </w:tcBorders>
          </w:tcPr>
          <w:p>
            <w:pPr>
              <w:pStyle w:val="0"/>
              <w:jc w:val="both"/>
            </w:pPr>
            <w:r>
              <w:rPr>
                <w:sz w:val="24"/>
              </w:rPr>
              <w:t xml:space="preserve">"Незавершенные расчеты по операциям страхования и перестрахования"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48029</w:t>
            </w:r>
          </w:p>
        </w:tc>
        <w:tc>
          <w:tcPr>
            <w:tcW w:w="6463" w:type="dxa"/>
            <w:tcBorders>
              <w:top w:val="nil"/>
              <w:left w:val="nil"/>
              <w:bottom w:val="nil"/>
              <w:right w:val="nil"/>
            </w:tcBorders>
          </w:tcPr>
          <w:p>
            <w:pPr>
              <w:pStyle w:val="0"/>
              <w:jc w:val="both"/>
            </w:pPr>
            <w:r>
              <w:rPr>
                <w:sz w:val="24"/>
              </w:rPr>
              <w:t xml:space="preserve">"Незавершенные расчеты по операциям страхования и перестрахования"</w:t>
            </w:r>
          </w:p>
        </w:tc>
      </w:tr>
    </w:tbl>
    <w:p>
      <w:pPr>
        <w:pStyle w:val="0"/>
        <w:jc w:val="both"/>
      </w:pPr>
      <w:r>
        <w:rPr>
          <w:sz w:val="24"/>
        </w:rPr>
      </w:r>
    </w:p>
    <w:p>
      <w:pPr>
        <w:pStyle w:val="0"/>
        <w:ind w:firstLine="540"/>
        <w:jc w:val="both"/>
      </w:pPr>
      <w:r>
        <w:rPr>
          <w:sz w:val="24"/>
        </w:rPr>
        <w:t xml:space="preserve">4.29. Назначение счетов - учет сумм поступивших премий (взносов) по договорам страхования, выпущенным (принятым) договорам перестрахования и удерживаемым (переданным) договорам перестрахования, не отнесенных в счет оплаты на конкретные договоры страхования и перестрахования, а также сумм, списанных в безакцептном порядке в счет возмещения убытков по договорам страхования и перестрахования; учет расчетов по франшизе, предусмотренной договором страхования. Счет N 48028 активный; счет N 48029 пассивный.</w:t>
      </w:r>
    </w:p>
    <w:p>
      <w:pPr>
        <w:pStyle w:val="0"/>
        <w:spacing w:before="240" w:lineRule="auto"/>
        <w:ind w:firstLine="540"/>
        <w:jc w:val="both"/>
      </w:pPr>
      <w:r>
        <w:rPr>
          <w:sz w:val="24"/>
        </w:rPr>
        <w:t xml:space="preserve">По дебету счета N 48028 отражается списание по инкассо, произведенное на основании судебного решения, в корреспонденции со счетами по учету денежных средств.</w:t>
      </w:r>
    </w:p>
    <w:p>
      <w:pPr>
        <w:pStyle w:val="0"/>
        <w:spacing w:before="240" w:lineRule="auto"/>
        <w:ind w:firstLine="540"/>
        <w:jc w:val="both"/>
      </w:pPr>
      <w:r>
        <w:rPr>
          <w:sz w:val="24"/>
        </w:rPr>
        <w:t xml:space="preserve">По кредиту счета N 48028 отражаются:</w:t>
      </w:r>
    </w:p>
    <w:p>
      <w:pPr>
        <w:pStyle w:val="0"/>
        <w:spacing w:before="240" w:lineRule="auto"/>
        <w:ind w:firstLine="540"/>
        <w:jc w:val="both"/>
      </w:pPr>
      <w:r>
        <w:rPr>
          <w:sz w:val="24"/>
        </w:rPr>
        <w:t xml:space="preserve">соотнесение списания по инкассо, произведенного на основании судебного решения, с расчетами по договорам страхования в корреспонденции со счетами N 48039 и N 48041;</w:t>
      </w:r>
    </w:p>
    <w:p>
      <w:pPr>
        <w:pStyle w:val="0"/>
        <w:spacing w:before="240" w:lineRule="auto"/>
        <w:ind w:firstLine="540"/>
        <w:jc w:val="both"/>
      </w:pPr>
      <w:r>
        <w:rPr>
          <w:sz w:val="24"/>
        </w:rPr>
        <w:t xml:space="preserve">соотнесение списания по инкассо, произведенного на основании судебного решения, у страховщика причинителя вреда по прямому возмещению убытка с договором страхования иного, чем страхование жизни, в корреспонденции со счетом N 47434.</w:t>
      </w:r>
    </w:p>
    <w:p>
      <w:pPr>
        <w:pStyle w:val="0"/>
        <w:spacing w:before="240" w:lineRule="auto"/>
        <w:ind w:firstLine="540"/>
        <w:jc w:val="both"/>
      </w:pPr>
      <w:r>
        <w:rPr>
          <w:sz w:val="24"/>
        </w:rPr>
        <w:t xml:space="preserve">По кредиту счета N 48029 отражаются поступления средств по прямому возмещению убытков (возмещение от страховщика причинителя вреда)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48029 отражаются соотнесения поступлений средств по прямому возмещению убытков с договорами страхования иного, чем страхование жизни, в корреспонденции со счетами N 47432 и N 47433.</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48031</w:t>
            </w:r>
          </w:p>
        </w:tc>
        <w:tc>
          <w:tcPr>
            <w:tcW w:w="6463" w:type="dxa"/>
            <w:tcBorders>
              <w:top w:val="nil"/>
              <w:left w:val="nil"/>
              <w:bottom w:val="nil"/>
              <w:right w:val="nil"/>
            </w:tcBorders>
          </w:tcPr>
          <w:p>
            <w:pPr>
              <w:pStyle w:val="0"/>
              <w:jc w:val="both"/>
            </w:pPr>
            <w:r>
              <w:rPr>
                <w:sz w:val="24"/>
              </w:rPr>
              <w:t xml:space="preserve">"Расчеты по прямому возмещению убытков с потерпевшими"</w:t>
            </w:r>
          </w:p>
        </w:tc>
      </w:tr>
    </w:tbl>
    <w:p>
      <w:pPr>
        <w:pStyle w:val="0"/>
        <w:jc w:val="both"/>
      </w:pPr>
      <w:r>
        <w:rPr>
          <w:sz w:val="24"/>
        </w:rPr>
      </w:r>
    </w:p>
    <w:p>
      <w:pPr>
        <w:pStyle w:val="0"/>
        <w:ind w:firstLine="540"/>
        <w:jc w:val="both"/>
      </w:pPr>
      <w:r>
        <w:rPr>
          <w:sz w:val="24"/>
        </w:rPr>
        <w:t xml:space="preserve">4.30. Назначение счета - учет расчетов страховщика с потерпевшими в рамках прямого возмещения убытков. Счет N 48031 пассивный.</w:t>
      </w:r>
    </w:p>
    <w:p>
      <w:pPr>
        <w:pStyle w:val="0"/>
        <w:spacing w:before="240" w:lineRule="auto"/>
        <w:ind w:firstLine="540"/>
        <w:jc w:val="both"/>
      </w:pPr>
      <w:r>
        <w:rPr>
          <w:sz w:val="24"/>
        </w:rPr>
        <w:t xml:space="preserve">По кредиту счета N 48031 отражаются:</w:t>
      </w:r>
    </w:p>
    <w:p>
      <w:pPr>
        <w:pStyle w:val="0"/>
        <w:spacing w:before="240" w:lineRule="auto"/>
        <w:ind w:firstLine="540"/>
        <w:jc w:val="both"/>
      </w:pPr>
      <w:r>
        <w:rPr>
          <w:sz w:val="24"/>
        </w:rPr>
        <w:t xml:space="preserve">расчеты по выплате, причитающейся потерпевшему в счет возмещения вреда от имени страховщика причинителя вреда, в корреспонденции со счетами N 47432 и N 47433;</w:t>
      </w:r>
    </w:p>
    <w:p>
      <w:pPr>
        <w:pStyle w:val="0"/>
        <w:spacing w:before="240" w:lineRule="auto"/>
        <w:ind w:firstLine="540"/>
        <w:jc w:val="both"/>
      </w:pPr>
      <w:r>
        <w:rPr>
          <w:sz w:val="24"/>
        </w:rPr>
        <w:t xml:space="preserve">сумма выплат дополнительно произведенного возмещения убытков потерпевшему, которое не требует осуществления расчетов страховщика причинителя вреда со страховщиком потерпевшего, в корреспонденции со счетами N 37511 и N 37611;</w:t>
      </w:r>
    </w:p>
    <w:p>
      <w:pPr>
        <w:pStyle w:val="0"/>
        <w:spacing w:before="240" w:lineRule="auto"/>
        <w:ind w:firstLine="540"/>
        <w:jc w:val="both"/>
      </w:pPr>
      <w:r>
        <w:rPr>
          <w:sz w:val="24"/>
        </w:rPr>
        <w:t xml:space="preserve">По дебету счета N 48031 отражаются:</w:t>
      </w:r>
    </w:p>
    <w:p>
      <w:pPr>
        <w:pStyle w:val="0"/>
        <w:spacing w:before="240" w:lineRule="auto"/>
        <w:ind w:firstLine="540"/>
        <w:jc w:val="both"/>
      </w:pPr>
      <w:r>
        <w:rPr>
          <w:sz w:val="24"/>
        </w:rPr>
        <w:t xml:space="preserve">выплата потерпевшему в корреспонденции со счетами по учету денежных средств;</w:t>
      </w:r>
    </w:p>
    <w:p>
      <w:pPr>
        <w:pStyle w:val="0"/>
        <w:spacing w:before="240" w:lineRule="auto"/>
        <w:ind w:firstLine="540"/>
        <w:jc w:val="both"/>
      </w:pPr>
      <w:r>
        <w:rPr>
          <w:sz w:val="24"/>
        </w:rPr>
        <w:t xml:space="preserve">возмещение вреда, причиненного имуществу потерпевшего, путем организации ремонта данного имущества от имени страховщика причинителя вреда в соответствии с правилами обязательного страхования в корреспонденции со счетами N N 60311, 60312, 60322, 60323, 48103, 48104.</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48038</w:t>
            </w:r>
          </w:p>
        </w:tc>
        <w:tc>
          <w:tcPr>
            <w:tcW w:w="6463" w:type="dxa"/>
            <w:tcBorders>
              <w:top w:val="nil"/>
              <w:left w:val="nil"/>
              <w:bottom w:val="nil"/>
              <w:right w:val="nil"/>
            </w:tcBorders>
          </w:tcPr>
          <w:p>
            <w:pPr>
              <w:pStyle w:val="0"/>
              <w:jc w:val="both"/>
            </w:pPr>
            <w:r>
              <w:rPr>
                <w:sz w:val="24"/>
              </w:rPr>
              <w:t xml:space="preserve">"Корректировка стоимости дебиторской задолженности по операциям страхования"</w:t>
            </w:r>
          </w:p>
        </w:tc>
      </w:tr>
    </w:tbl>
    <w:p>
      <w:pPr>
        <w:pStyle w:val="0"/>
        <w:jc w:val="both"/>
      </w:pPr>
      <w:r>
        <w:rPr>
          <w:sz w:val="24"/>
        </w:rPr>
      </w:r>
    </w:p>
    <w:p>
      <w:pPr>
        <w:pStyle w:val="0"/>
        <w:ind w:firstLine="540"/>
        <w:jc w:val="both"/>
      </w:pPr>
      <w:r>
        <w:rPr>
          <w:sz w:val="24"/>
        </w:rPr>
        <w:t xml:space="preserve">4.31. Назначение счета - отражение корректировки стоимости дебиторской задолженности по договорам страхования, являющейся кредитно-обесцененной при первоначальном признании, в результате благоприятных изменений ожидаемых кредитных убытков. Счет N 48038 активный.</w:t>
      </w:r>
    </w:p>
    <w:p>
      <w:pPr>
        <w:pStyle w:val="0"/>
        <w:spacing w:before="240" w:lineRule="auto"/>
        <w:ind w:firstLine="540"/>
        <w:jc w:val="both"/>
      </w:pPr>
      <w:r>
        <w:rPr>
          <w:sz w:val="24"/>
        </w:rPr>
        <w:t xml:space="preserve">По дебету счета N 48038 отражается корректировка стоимости дебиторской задолженности, являющейся кредитно-обесцененной при первоначальном признании, в результате благоприятных изменений ожидаемых кредитных убытков в корреспонденции со счетом N 71441.</w:t>
      </w:r>
    </w:p>
    <w:p>
      <w:pPr>
        <w:pStyle w:val="0"/>
        <w:spacing w:before="240" w:lineRule="auto"/>
        <w:ind w:firstLine="540"/>
        <w:jc w:val="both"/>
      </w:pPr>
      <w:r>
        <w:rPr>
          <w:sz w:val="24"/>
        </w:rPr>
        <w:t xml:space="preserve">По кредиту счета N 48038 отражается восстановление (уменьшение) корректировки стоимости дебиторской задолженности в корреспонденции со счетом N 71442.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48039</w:t>
            </w:r>
          </w:p>
        </w:tc>
        <w:tc>
          <w:tcPr>
            <w:tcW w:w="6463"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48040</w:t>
            </w:r>
          </w:p>
        </w:tc>
        <w:tc>
          <w:tcPr>
            <w:tcW w:w="6463"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жизни"</w:t>
            </w:r>
          </w:p>
        </w:tc>
      </w:tr>
    </w:tbl>
    <w:p>
      <w:pPr>
        <w:pStyle w:val="0"/>
        <w:jc w:val="both"/>
      </w:pPr>
      <w:r>
        <w:rPr>
          <w:sz w:val="24"/>
        </w:rPr>
      </w:r>
    </w:p>
    <w:p>
      <w:pPr>
        <w:pStyle w:val="0"/>
        <w:ind w:firstLine="540"/>
        <w:jc w:val="both"/>
      </w:pPr>
      <w:r>
        <w:rPr>
          <w:sz w:val="24"/>
        </w:rPr>
        <w:t xml:space="preserve">4.32. Назначение счетов - учет расчетов по страховым выплатам по договорам страхования жизни и выпущенным (принятым) договорам перестрахования жизни. Счет N 48039 пассивный; счет N 48040 активный.</w:t>
      </w:r>
    </w:p>
    <w:p>
      <w:pPr>
        <w:pStyle w:val="0"/>
        <w:spacing w:before="240" w:lineRule="auto"/>
        <w:ind w:firstLine="540"/>
        <w:jc w:val="both"/>
      </w:pPr>
      <w:r>
        <w:rPr>
          <w:sz w:val="24"/>
        </w:rPr>
        <w:t xml:space="preserve">По кредиту счетов N 48039 и N 48040 отражаются:</w:t>
      </w:r>
    </w:p>
    <w:p>
      <w:pPr>
        <w:pStyle w:val="0"/>
        <w:spacing w:before="240" w:lineRule="auto"/>
        <w:ind w:firstLine="540"/>
        <w:jc w:val="both"/>
      </w:pPr>
      <w:r>
        <w:rPr>
          <w:sz w:val="24"/>
        </w:rPr>
        <w:t xml:space="preserve">ОВТ в корреспонденции со счетами N N 35811 - 36911;</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по договорам страхования жизни в корреспонденции со счетами N N 35811 - 36911, 37531, 37631;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выделенного встроенного производного инструмента, по которому ожидается уменьшение экономических выгод, в корреспонденции со счетом N 52702;</w:t>
      </w:r>
    </w:p>
    <w:p>
      <w:pPr>
        <w:pStyle w:val="0"/>
        <w:spacing w:before="240" w:lineRule="auto"/>
        <w:ind w:firstLine="540"/>
        <w:jc w:val="both"/>
      </w:pPr>
      <w:r>
        <w:rPr>
          <w:sz w:val="24"/>
        </w:rPr>
        <w:t xml:space="preserve">прекращение признания выделенной инвестиционной составляющей, учитываемой в соответствии с </w:t>
      </w:r>
      <w:r>
        <w:rPr>
          <w:sz w:val="24"/>
        </w:rPr>
        <w:t xml:space="preserve">МСФО (IFRS) 9</w:t>
      </w:r>
      <w:r>
        <w:rPr>
          <w:sz w:val="24"/>
        </w:rPr>
        <w:t xml:space="preserve">, в корреспонденции со счетом N 39803;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прекращение признания договоров страхования жизни, учитываемых в соответствии с </w:t>
      </w:r>
      <w:r>
        <w:rPr>
          <w:sz w:val="24"/>
        </w:rPr>
        <w:t xml:space="preserve">МСФО (IFRS) 9</w:t>
      </w:r>
      <w:r>
        <w:rPr>
          <w:sz w:val="24"/>
        </w:rPr>
        <w:t xml:space="preserve">, в корреспонденции со счетами N 39801 и N 39802.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счетов N 48039 и N 48040 отражаются:</w:t>
      </w:r>
    </w:p>
    <w:p>
      <w:pPr>
        <w:pStyle w:val="0"/>
        <w:spacing w:before="240" w:lineRule="auto"/>
        <w:ind w:firstLine="540"/>
        <w:jc w:val="both"/>
      </w:pPr>
      <w:r>
        <w:rPr>
          <w:sz w:val="24"/>
        </w:rPr>
        <w:t xml:space="preserve">выплаты по договорам страхования жизни в корреспонденции со счетами по учету денежных средств;</w:t>
      </w:r>
    </w:p>
    <w:p>
      <w:pPr>
        <w:pStyle w:val="0"/>
        <w:spacing w:before="240" w:lineRule="auto"/>
        <w:ind w:firstLine="540"/>
        <w:jc w:val="both"/>
      </w:pPr>
      <w:r>
        <w:rPr>
          <w:sz w:val="24"/>
        </w:rPr>
        <w:t xml:space="preserve">списания по инкассо, произведенные на основании судебных решений, с расчетами по договорам страхования жизни в корреспонденции со счетом N 48028.</w:t>
      </w:r>
    </w:p>
    <w:p>
      <w:pPr>
        <w:pStyle w:val="0"/>
        <w:spacing w:before="240" w:lineRule="auto"/>
        <w:ind w:firstLine="540"/>
        <w:jc w:val="both"/>
      </w:pPr>
      <w:r>
        <w:rPr>
          <w:sz w:val="24"/>
        </w:rPr>
        <w:t xml:space="preserve">По кредиту счета N 48039 отражаются расчеты по возникшим требованиям в корреспонденции со счетами N 37531 и N 37631.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48041</w:t>
            </w:r>
          </w:p>
        </w:tc>
        <w:tc>
          <w:tcPr>
            <w:tcW w:w="6463"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48042</w:t>
            </w:r>
          </w:p>
        </w:tc>
        <w:tc>
          <w:tcPr>
            <w:tcW w:w="6463" w:type="dxa"/>
            <w:tcBorders>
              <w:top w:val="nil"/>
              <w:left w:val="nil"/>
              <w:bottom w:val="nil"/>
              <w:right w:val="nil"/>
            </w:tcBorders>
          </w:tcPr>
          <w:p>
            <w:pPr>
              <w:pStyle w:val="0"/>
              <w:jc w:val="both"/>
            </w:pPr>
            <w:r>
              <w:rPr>
                <w:sz w:val="24"/>
              </w:rPr>
              <w:t xml:space="preserve">"Расчеты по страховым выплатам по договорам страхования иного, чем страхование жизни"</w:t>
            </w:r>
          </w:p>
        </w:tc>
      </w:tr>
    </w:tbl>
    <w:p>
      <w:pPr>
        <w:pStyle w:val="0"/>
        <w:jc w:val="both"/>
      </w:pPr>
      <w:r>
        <w:rPr>
          <w:sz w:val="24"/>
        </w:rPr>
      </w:r>
    </w:p>
    <w:p>
      <w:pPr>
        <w:pStyle w:val="0"/>
        <w:ind w:firstLine="540"/>
        <w:jc w:val="both"/>
      </w:pPr>
      <w:r>
        <w:rPr>
          <w:sz w:val="24"/>
        </w:rPr>
        <w:t xml:space="preserve">4.33. Назначение счетов - учет расчетов по страховым выплатам по договорам страхования иного, чем страхование жизни. Счет N 48041 пассивный; счет N 48042 активный.</w:t>
      </w:r>
    </w:p>
    <w:p>
      <w:pPr>
        <w:pStyle w:val="0"/>
        <w:spacing w:before="240" w:lineRule="auto"/>
        <w:ind w:firstLine="540"/>
        <w:jc w:val="both"/>
      </w:pPr>
      <w:r>
        <w:rPr>
          <w:sz w:val="24"/>
        </w:rPr>
        <w:t xml:space="preserve">По кредиту счетов N 48041 и N 48042 отражаются:</w:t>
      </w:r>
    </w:p>
    <w:p>
      <w:pPr>
        <w:pStyle w:val="0"/>
        <w:spacing w:before="240" w:lineRule="auto"/>
        <w:ind w:firstLine="540"/>
        <w:jc w:val="both"/>
      </w:pPr>
      <w:r>
        <w:rPr>
          <w:sz w:val="24"/>
        </w:rPr>
        <w:t xml:space="preserve">расчеты по возникшим требованиям в корреспонденции со счетами N N 37211, 37311, 37411, 37511, 37611;</w:t>
      </w:r>
    </w:p>
    <w:p>
      <w:pPr>
        <w:pStyle w:val="0"/>
        <w:spacing w:before="240" w:lineRule="auto"/>
        <w:ind w:firstLine="540"/>
        <w:jc w:val="both"/>
      </w:pPr>
      <w:r>
        <w:rPr>
          <w:sz w:val="24"/>
        </w:rPr>
        <w:t xml:space="preserve">уменьшение денежных потоков по выполнению по ОВТ на суммы выплат неотделяемых инвестиционных составляющих в корреспонденции со счетами N N 37211, 37311, 37411, 37511, 37611;</w:t>
      </w:r>
    </w:p>
    <w:p>
      <w:pPr>
        <w:pStyle w:val="0"/>
        <w:spacing w:before="240" w:lineRule="auto"/>
        <w:ind w:firstLine="540"/>
        <w:jc w:val="both"/>
      </w:pPr>
      <w:r>
        <w:rPr>
          <w:sz w:val="24"/>
        </w:rPr>
        <w:t xml:space="preserve">расчеты по возникшим требованиям по инкассо, произведенные на основании судебных решений, в корреспонденции со счетами N N 37211, 37311, 37411, 37511, 37611;</w:t>
      </w:r>
    </w:p>
    <w:p>
      <w:pPr>
        <w:pStyle w:val="0"/>
        <w:spacing w:before="240" w:lineRule="auto"/>
        <w:ind w:firstLine="540"/>
        <w:jc w:val="both"/>
      </w:pPr>
      <w:r>
        <w:rPr>
          <w:sz w:val="24"/>
        </w:rPr>
        <w:t xml:space="preserve">прекращение признания выделенного встроенного производного инструмента, по которому ожидается уменьшение экономических выгод, в корреспонденции со счетом N 52702;</w:t>
      </w:r>
    </w:p>
    <w:p>
      <w:pPr>
        <w:pStyle w:val="0"/>
        <w:spacing w:before="240" w:lineRule="auto"/>
        <w:ind w:firstLine="540"/>
        <w:jc w:val="both"/>
      </w:pPr>
      <w:r>
        <w:rPr>
          <w:sz w:val="24"/>
        </w:rPr>
        <w:t xml:space="preserve">прекращение признания выделенной инвестиционной составляющей, учитываемой в соответствии с требованиями </w:t>
      </w:r>
      <w:r>
        <w:rPr>
          <w:sz w:val="24"/>
        </w:rPr>
        <w:t xml:space="preserve">МСФО (IFRS) 9</w:t>
      </w:r>
      <w:r>
        <w:rPr>
          <w:sz w:val="24"/>
        </w:rPr>
        <w:t xml:space="preserve">, в корреспонденции со счетом N 39803.</w:t>
      </w:r>
    </w:p>
    <w:p>
      <w:pPr>
        <w:pStyle w:val="0"/>
        <w:spacing w:before="240" w:lineRule="auto"/>
        <w:ind w:firstLine="540"/>
        <w:jc w:val="both"/>
      </w:pPr>
      <w:r>
        <w:rPr>
          <w:sz w:val="24"/>
        </w:rPr>
        <w:t xml:space="preserve">По дебету счетов N 48041 и N 48042 отражаются:</w:t>
      </w:r>
    </w:p>
    <w:p>
      <w:pPr>
        <w:pStyle w:val="0"/>
        <w:spacing w:before="240" w:lineRule="auto"/>
        <w:ind w:firstLine="540"/>
        <w:jc w:val="both"/>
      </w:pPr>
      <w:r>
        <w:rPr>
          <w:sz w:val="24"/>
        </w:rPr>
        <w:t xml:space="preserve">соотнесение списаний по инкассо, произведенных на основании судебных решений, с расчетами по договорам страхования иного, чем страхование жизни, в корреспонденции со счетом N 48028;</w:t>
      </w:r>
    </w:p>
    <w:p>
      <w:pPr>
        <w:pStyle w:val="0"/>
        <w:spacing w:before="240" w:lineRule="auto"/>
        <w:ind w:firstLine="540"/>
        <w:jc w:val="both"/>
      </w:pPr>
      <w:r>
        <w:rPr>
          <w:sz w:val="24"/>
        </w:rPr>
        <w:t xml:space="preserve">выплата страхового возмещения по договорам страхования иного, чем страхование жизни, в корреспонденции со счетами по учету денежных средств.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48043</w:t>
            </w:r>
          </w:p>
        </w:tc>
        <w:tc>
          <w:tcPr>
            <w:tcW w:w="6463"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48044</w:t>
            </w:r>
          </w:p>
        </w:tc>
        <w:tc>
          <w:tcPr>
            <w:tcW w:w="6463"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48045</w:t>
            </w:r>
          </w:p>
        </w:tc>
        <w:tc>
          <w:tcPr>
            <w:tcW w:w="6463"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48046</w:t>
            </w:r>
          </w:p>
        </w:tc>
        <w:tc>
          <w:tcPr>
            <w:tcW w:w="6463" w:type="dxa"/>
            <w:tcBorders>
              <w:top w:val="nil"/>
              <w:left w:val="nil"/>
              <w:bottom w:val="nil"/>
              <w:right w:val="nil"/>
            </w:tcBorders>
          </w:tcPr>
          <w:p>
            <w:pPr>
              <w:pStyle w:val="0"/>
              <w:jc w:val="both"/>
            </w:pPr>
            <w:r>
              <w:rPr>
                <w:sz w:val="24"/>
              </w:rPr>
              <w:t xml:space="preserve">"Расчеты по удерживаемым (переданным) договорам перестрахования иного, чем страхование жизни"</w:t>
            </w:r>
          </w:p>
        </w:tc>
      </w:tr>
    </w:tbl>
    <w:p>
      <w:pPr>
        <w:pStyle w:val="0"/>
        <w:jc w:val="both"/>
      </w:pPr>
      <w:r>
        <w:rPr>
          <w:sz w:val="24"/>
        </w:rPr>
      </w:r>
    </w:p>
    <w:p>
      <w:pPr>
        <w:pStyle w:val="0"/>
        <w:ind w:firstLine="540"/>
        <w:jc w:val="both"/>
      </w:pPr>
      <w:r>
        <w:rPr>
          <w:sz w:val="24"/>
        </w:rPr>
        <w:t xml:space="preserve">4.34. Назначение счетов - учет расчетов по удерживаемым (переданным) договорам перестрахования. Счета N 48043 и N 48046 пассивные; счета N 48044 и N 48045 активные.</w:t>
      </w:r>
    </w:p>
    <w:p>
      <w:pPr>
        <w:pStyle w:val="0"/>
        <w:spacing w:before="240" w:lineRule="auto"/>
        <w:ind w:firstLine="540"/>
        <w:jc w:val="both"/>
      </w:pPr>
      <w:r>
        <w:rPr>
          <w:sz w:val="24"/>
        </w:rPr>
        <w:t xml:space="preserve">По кредиту счета N 48043 отражается премия по удерживаемым (переданным) договорам перестрахования жизни в корреспонденции со счетом N 35702.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48043 отражаются требование к перестраховщику в части возмещения страховых выплат (в том числе без учета инвестиционной составляющей) в корреспонденции со счетом N 37006, оплата премии по удерживаемым (переданным) договорам перестрахования жизни в корреспонденции со счетами по учету денежных средств, расчеты с перестраховщиками в корреспонденции со счетами N 37006 и N 37106.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48044 отражаются:</w:t>
      </w:r>
    </w:p>
    <w:p>
      <w:pPr>
        <w:pStyle w:val="0"/>
        <w:spacing w:before="240" w:lineRule="auto"/>
        <w:ind w:firstLine="540"/>
        <w:jc w:val="both"/>
      </w:pPr>
      <w:r>
        <w:rPr>
          <w:sz w:val="24"/>
        </w:rPr>
        <w:t xml:space="preserve">требование к перестраховщику в части возмещения страховой выплаты (в том числе без учета инвестиционной составляющей) по удерживаемому (переданному) договору перестрахования жизни в корреспонденции со счетом N 37006;</w:t>
      </w:r>
    </w:p>
    <w:p>
      <w:pPr>
        <w:pStyle w:val="0"/>
        <w:spacing w:before="240" w:lineRule="auto"/>
        <w:ind w:firstLine="540"/>
        <w:jc w:val="both"/>
      </w:pPr>
      <w:r>
        <w:rPr>
          <w:sz w:val="24"/>
        </w:rPr>
        <w:t xml:space="preserve">расчеты с перестраховщиками по удерживаемому (переданному) договору перестрахования жизни в корреспонденции со счетами N 37006 и N 37106;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перестраховочная комиссия, подлежащая получению страховщиком от перестраховщика, в корреспонденции со счетом N 35702, оплата премии по удерживаемым (переданным) договорам перестрахования жизни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48044 отражается сумма компенсации страхового возмещения, полученная от перестраховщика (в том числе в части инвестиционной составляющей) по удерживаемому (переданному) договору перестрахования жизни,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48045 отражаются:</w:t>
      </w:r>
    </w:p>
    <w:p>
      <w:pPr>
        <w:pStyle w:val="0"/>
        <w:spacing w:before="240" w:lineRule="auto"/>
        <w:ind w:firstLine="540"/>
        <w:jc w:val="both"/>
      </w:pPr>
      <w:r>
        <w:rPr>
          <w:sz w:val="24"/>
        </w:rPr>
        <w:t xml:space="preserve">перестраховочная комиссия, подлежащая получению страховщиком от перестраховщика,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расчеты с перестраховщиками в корреспонденции со счетами N 37706 и N 37806.</w:t>
      </w:r>
    </w:p>
    <w:p>
      <w:pPr>
        <w:pStyle w:val="0"/>
        <w:spacing w:before="240" w:lineRule="auto"/>
        <w:ind w:firstLine="540"/>
        <w:jc w:val="both"/>
      </w:pPr>
      <w:r>
        <w:rPr>
          <w:sz w:val="24"/>
        </w:rPr>
        <w:t xml:space="preserve">По кредиту счета N 48045 отражается сумма компенсации страхового возмещения, полученная от перестраховщика по удерживаемому (переданному) договору перестрахования иного, чем страхование жизни, в корреспонденции со счетом по учету денежных средств.</w:t>
      </w:r>
    </w:p>
    <w:p>
      <w:pPr>
        <w:pStyle w:val="0"/>
        <w:spacing w:before="240" w:lineRule="auto"/>
        <w:ind w:firstLine="540"/>
        <w:jc w:val="both"/>
      </w:pPr>
      <w:r>
        <w:rPr>
          <w:sz w:val="24"/>
        </w:rPr>
        <w:t xml:space="preserve">По кредиту счета N 48046 отражаются:</w:t>
      </w:r>
    </w:p>
    <w:p>
      <w:pPr>
        <w:pStyle w:val="0"/>
        <w:spacing w:before="240" w:lineRule="auto"/>
        <w:ind w:firstLine="540"/>
        <w:jc w:val="both"/>
      </w:pPr>
      <w:r>
        <w:rPr>
          <w:sz w:val="24"/>
        </w:rPr>
        <w:t xml:space="preserve">премия по удерживаемым (переданным) договорам перестрахования иного, чем страхование жизни, за период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компенсации страхового возмещения, причитающегося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счетами N 37706 и N 37806.</w:t>
      </w:r>
    </w:p>
    <w:p>
      <w:pPr>
        <w:pStyle w:val="0"/>
        <w:spacing w:before="240" w:lineRule="auto"/>
        <w:ind w:firstLine="540"/>
        <w:jc w:val="both"/>
      </w:pPr>
      <w:r>
        <w:rPr>
          <w:sz w:val="24"/>
        </w:rPr>
        <w:t xml:space="preserve">По дебету счета N 48046 отражаются:</w:t>
      </w:r>
    </w:p>
    <w:p>
      <w:pPr>
        <w:pStyle w:val="0"/>
        <w:spacing w:before="240" w:lineRule="auto"/>
        <w:ind w:firstLine="540"/>
        <w:jc w:val="both"/>
      </w:pPr>
      <w:r>
        <w:rPr>
          <w:sz w:val="24"/>
        </w:rPr>
        <w:t xml:space="preserve">оплата премии по удерживаемым (переданным) договорам перестрахования иного, чем страхование жизни, в корреспонденции со счетами по учету денежных средств, перестраховочная комиссия, подлежащая получению страховщиком от перестраховщика, в корреспонденции со счетом N 35704;</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расчеты по премии по удерживаемым (переданным) договорам перестрахования иного, чем страхование жизни, через страхового агента (страхового брокера) при соблюдении условий </w:t>
      </w:r>
      <w:r>
        <w:rPr>
          <w:sz w:val="24"/>
        </w:rPr>
        <w:t xml:space="preserve">пункта 42</w:t>
      </w:r>
      <w:r>
        <w:rPr>
          <w:sz w:val="24"/>
        </w:rPr>
        <w:t xml:space="preserve"> МСФО (IAS) 32 в корреспонденции со счетами N 48015 и N 48017;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расчеты с перестраховщиками в корреспонденции со счетами N 37706 и N 37806.</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481</w:t>
            </w:r>
          </w:p>
        </w:tc>
        <w:tc>
          <w:tcPr>
            <w:tcW w:w="6463" w:type="dxa"/>
            <w:tcBorders>
              <w:top w:val="nil"/>
              <w:left w:val="nil"/>
              <w:bottom w:val="nil"/>
              <w:right w:val="nil"/>
            </w:tcBorders>
          </w:tcPr>
          <w:p>
            <w:pPr>
              <w:pStyle w:val="0"/>
              <w:jc w:val="both"/>
            </w:pPr>
            <w:r>
              <w:rPr>
                <w:sz w:val="24"/>
              </w:rPr>
              <w:t xml:space="preserve">"Расчеты с медицинскими организациями, станциями технического обслуживания, ассистанскими компаниями"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48101</w:t>
            </w:r>
          </w:p>
        </w:tc>
        <w:tc>
          <w:tcPr>
            <w:tcW w:w="6463" w:type="dxa"/>
            <w:tcBorders>
              <w:top w:val="nil"/>
              <w:left w:val="nil"/>
              <w:bottom w:val="nil"/>
              <w:right w:val="nil"/>
            </w:tcBorders>
          </w:tcPr>
          <w:p>
            <w:pPr>
              <w:pStyle w:val="0"/>
              <w:jc w:val="both"/>
            </w:pPr>
            <w:r>
              <w:rPr>
                <w:sz w:val="24"/>
              </w:rPr>
              <w:t xml:space="preserve">"Расчеты с медицинскими организациями по добровольному медицинскому страхованию"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48102</w:t>
            </w:r>
          </w:p>
        </w:tc>
        <w:tc>
          <w:tcPr>
            <w:tcW w:w="6463" w:type="dxa"/>
            <w:tcBorders>
              <w:top w:val="nil"/>
              <w:left w:val="nil"/>
              <w:bottom w:val="nil"/>
              <w:right w:val="nil"/>
            </w:tcBorders>
          </w:tcPr>
          <w:p>
            <w:pPr>
              <w:pStyle w:val="0"/>
              <w:jc w:val="both"/>
            </w:pPr>
            <w:r>
              <w:rPr>
                <w:sz w:val="24"/>
              </w:rPr>
              <w:t xml:space="preserve">"Расчеты с медицинскими организациями по добровольному медицинскому страхованию"</w:t>
            </w:r>
          </w:p>
        </w:tc>
      </w:tr>
    </w:tbl>
    <w:p>
      <w:pPr>
        <w:pStyle w:val="0"/>
        <w:jc w:val="both"/>
      </w:pPr>
      <w:r>
        <w:rPr>
          <w:sz w:val="24"/>
        </w:rPr>
      </w:r>
    </w:p>
    <w:p>
      <w:pPr>
        <w:pStyle w:val="0"/>
        <w:ind w:firstLine="540"/>
        <w:jc w:val="both"/>
      </w:pPr>
      <w:r>
        <w:rPr>
          <w:sz w:val="24"/>
        </w:rPr>
        <w:t xml:space="preserve">4.35. Назначение счетов - учет расчетов с медицинскими организациями по договорам на оказание и оплату медицинской помощи по добровольному медицинскому страхованию. Счет N 48101 активный; счет N 48102 пассивный.</w:t>
      </w:r>
    </w:p>
    <w:p>
      <w:pPr>
        <w:pStyle w:val="0"/>
        <w:spacing w:before="240" w:lineRule="auto"/>
        <w:ind w:firstLine="540"/>
        <w:jc w:val="both"/>
      </w:pPr>
      <w:r>
        <w:rPr>
          <w:sz w:val="24"/>
        </w:rPr>
        <w:t xml:space="preserve">По дебету счетов N 48101 и N 48102 отражаются авансы, выданные медицинским организациям на предстоящую оплату медицинской помощи, а также выплата страхового возмещения по договорам добровольного медицинского страхования в корреспонденции со счетами по учету денежных средств.</w:t>
      </w:r>
    </w:p>
    <w:p>
      <w:pPr>
        <w:pStyle w:val="0"/>
        <w:spacing w:before="240" w:lineRule="auto"/>
        <w:ind w:firstLine="540"/>
        <w:jc w:val="both"/>
      </w:pPr>
      <w:r>
        <w:rPr>
          <w:sz w:val="24"/>
        </w:rPr>
        <w:t xml:space="preserve">По кредиту счетов N 48101 и N 48102 отражаются:</w:t>
      </w:r>
    </w:p>
    <w:p>
      <w:pPr>
        <w:pStyle w:val="0"/>
        <w:spacing w:before="240" w:lineRule="auto"/>
        <w:ind w:firstLine="540"/>
        <w:jc w:val="both"/>
      </w:pPr>
      <w:r>
        <w:rPr>
          <w:sz w:val="24"/>
        </w:rPr>
        <w:t xml:space="preserve">зачет авансов в корреспонденции со счетом N 48041 "Расчеты по страховым выплатам по договорам страхования иного, чем страхование жизни";</w:t>
      </w:r>
    </w:p>
    <w:p>
      <w:pPr>
        <w:pStyle w:val="0"/>
        <w:spacing w:before="240" w:lineRule="auto"/>
        <w:ind w:firstLine="540"/>
        <w:jc w:val="both"/>
      </w:pPr>
      <w:r>
        <w:rPr>
          <w:sz w:val="24"/>
        </w:rPr>
        <w:t xml:space="preserve">возникшие страховые убытки в корреспонденции со счетом по учету денежных потоков по выполнению договоров страхования иного, чем страхование жизни.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48103</w:t>
            </w:r>
          </w:p>
        </w:tc>
        <w:tc>
          <w:tcPr>
            <w:tcW w:w="6463" w:type="dxa"/>
            <w:tcBorders>
              <w:top w:val="nil"/>
              <w:left w:val="nil"/>
              <w:bottom w:val="nil"/>
              <w:right w:val="nil"/>
            </w:tcBorders>
          </w:tcPr>
          <w:p>
            <w:pPr>
              <w:pStyle w:val="0"/>
              <w:jc w:val="both"/>
            </w:pPr>
            <w:r>
              <w:rPr>
                <w:sz w:val="24"/>
              </w:rPr>
              <w:t xml:space="preserve">"Расчеты со станциями технического обслуживания"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48104</w:t>
            </w:r>
          </w:p>
        </w:tc>
        <w:tc>
          <w:tcPr>
            <w:tcW w:w="6463" w:type="dxa"/>
            <w:tcBorders>
              <w:top w:val="nil"/>
              <w:left w:val="nil"/>
              <w:bottom w:val="nil"/>
              <w:right w:val="nil"/>
            </w:tcBorders>
          </w:tcPr>
          <w:p>
            <w:pPr>
              <w:pStyle w:val="0"/>
              <w:jc w:val="both"/>
            </w:pPr>
            <w:r>
              <w:rPr>
                <w:sz w:val="24"/>
              </w:rPr>
              <w:t xml:space="preserve">"Расчеты со станциями технического обслуживания"</w:t>
            </w:r>
          </w:p>
        </w:tc>
      </w:tr>
    </w:tbl>
    <w:p>
      <w:pPr>
        <w:pStyle w:val="0"/>
        <w:jc w:val="both"/>
      </w:pPr>
      <w:r>
        <w:rPr>
          <w:sz w:val="24"/>
        </w:rPr>
      </w:r>
    </w:p>
    <w:p>
      <w:pPr>
        <w:pStyle w:val="0"/>
        <w:ind w:firstLine="540"/>
        <w:jc w:val="both"/>
      </w:pPr>
      <w:r>
        <w:rPr>
          <w:sz w:val="24"/>
        </w:rPr>
        <w:t xml:space="preserve">4.36. Назначение счетов - учет расчетов со станциями технического обслуживания по договорам на оказание и оплату услуг по техническому обслуживанию и ремонту застрахованных транспортных средств. Счет N 48103 активный; счет N 48104 пассивный.</w:t>
      </w:r>
    </w:p>
    <w:p>
      <w:pPr>
        <w:pStyle w:val="0"/>
        <w:spacing w:before="240" w:lineRule="auto"/>
        <w:ind w:firstLine="540"/>
        <w:jc w:val="both"/>
      </w:pPr>
      <w:r>
        <w:rPr>
          <w:sz w:val="24"/>
        </w:rPr>
        <w:t xml:space="preserve">По дебету счетов N 48103 и N 48104 отражается выплата страхового возмещения в корреспонденции со счетами по учету денежных средств.</w:t>
      </w:r>
    </w:p>
    <w:p>
      <w:pPr>
        <w:pStyle w:val="0"/>
        <w:spacing w:before="240" w:lineRule="auto"/>
        <w:ind w:firstLine="540"/>
        <w:jc w:val="both"/>
      </w:pPr>
      <w:r>
        <w:rPr>
          <w:sz w:val="24"/>
        </w:rPr>
        <w:t xml:space="preserve">По кредиту счетов N 48103 и N 48104 отражаются:</w:t>
      </w:r>
    </w:p>
    <w:p>
      <w:pPr>
        <w:pStyle w:val="0"/>
        <w:spacing w:before="240" w:lineRule="auto"/>
        <w:ind w:firstLine="540"/>
        <w:jc w:val="both"/>
      </w:pPr>
      <w:r>
        <w:rPr>
          <w:sz w:val="24"/>
        </w:rPr>
        <w:t xml:space="preserve">возмещение вреда, причиненного имуществу потерпевшего, путем организации ремонта данного имущества от имени страховщика причинителя вреда в соответствии с правилами обязательного страхования в корреспонденции со счетом N 48031;</w:t>
      </w:r>
    </w:p>
    <w:p>
      <w:pPr>
        <w:pStyle w:val="0"/>
        <w:spacing w:before="240" w:lineRule="auto"/>
        <w:ind w:firstLine="540"/>
        <w:jc w:val="both"/>
      </w:pPr>
      <w:r>
        <w:rPr>
          <w:sz w:val="24"/>
        </w:rPr>
        <w:t xml:space="preserve">возникшие страховые убытки в корреспонденции со счетом по учету денежных потоков по выполнению по договорам страхования иного, чем страхование жизни.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48105</w:t>
            </w:r>
          </w:p>
        </w:tc>
        <w:tc>
          <w:tcPr>
            <w:tcW w:w="6463" w:type="dxa"/>
            <w:tcBorders>
              <w:top w:val="nil"/>
              <w:left w:val="nil"/>
              <w:bottom w:val="nil"/>
              <w:right w:val="nil"/>
            </w:tcBorders>
          </w:tcPr>
          <w:p>
            <w:pPr>
              <w:pStyle w:val="0"/>
              <w:jc w:val="both"/>
            </w:pPr>
            <w:r>
              <w:rPr>
                <w:sz w:val="24"/>
              </w:rPr>
              <w:t xml:space="preserve">"Расчеты с ассистанскими компаниями, расчеты по международной системе страхования "Зеленая карта"</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48106</w:t>
            </w:r>
          </w:p>
        </w:tc>
        <w:tc>
          <w:tcPr>
            <w:tcW w:w="6463" w:type="dxa"/>
            <w:tcBorders>
              <w:top w:val="nil"/>
              <w:left w:val="nil"/>
              <w:bottom w:val="nil"/>
              <w:right w:val="nil"/>
            </w:tcBorders>
          </w:tcPr>
          <w:p>
            <w:pPr>
              <w:pStyle w:val="0"/>
              <w:jc w:val="both"/>
            </w:pPr>
            <w:r>
              <w:rPr>
                <w:sz w:val="24"/>
              </w:rPr>
              <w:t xml:space="preserve">"Расчеты с ассистанскими компаниями, расчеты по международной системе страхования "Зеленая карта"</w:t>
            </w:r>
          </w:p>
        </w:tc>
      </w:tr>
    </w:tbl>
    <w:p>
      <w:pPr>
        <w:pStyle w:val="0"/>
        <w:jc w:val="both"/>
      </w:pPr>
      <w:r>
        <w:rPr>
          <w:sz w:val="24"/>
        </w:rPr>
      </w:r>
    </w:p>
    <w:p>
      <w:pPr>
        <w:pStyle w:val="0"/>
        <w:ind w:firstLine="540"/>
        <w:jc w:val="both"/>
      </w:pPr>
      <w:r>
        <w:rPr>
          <w:sz w:val="24"/>
        </w:rPr>
        <w:t xml:space="preserve">4.37. Назначение счетов - учет расчетов с ассистанскими компаниями по договорам на оказание и оплату услуг ассистанских компаний в связи со страхованием выезжающих за рубеж, а также расчетов по международной системе страхования "Зеленая карта". Счет N 48105 активный; счет N 48106 пассивный.</w:t>
      </w:r>
    </w:p>
    <w:p>
      <w:pPr>
        <w:pStyle w:val="0"/>
        <w:spacing w:before="240" w:lineRule="auto"/>
        <w:ind w:firstLine="540"/>
        <w:jc w:val="both"/>
      </w:pPr>
      <w:r>
        <w:rPr>
          <w:sz w:val="24"/>
        </w:rPr>
        <w:t xml:space="preserve">По дебету счетов N 48105 и N 48106 отражается выплата страхового возмещения в корреспонденции со счетами по учету денежных средств.</w:t>
      </w:r>
    </w:p>
    <w:p>
      <w:pPr>
        <w:pStyle w:val="0"/>
        <w:spacing w:before="240" w:lineRule="auto"/>
        <w:ind w:firstLine="540"/>
        <w:jc w:val="both"/>
      </w:pPr>
      <w:r>
        <w:rPr>
          <w:sz w:val="24"/>
        </w:rPr>
        <w:t xml:space="preserve">По кредиту счетов N 48105 и N 48106 отражаются возникшие страховые убытки в корреспонденции со счетом по учету денежных потоков по выполнению по договорам страхования иного, чем страхование жизни.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48107</w:t>
            </w:r>
          </w:p>
        </w:tc>
        <w:tc>
          <w:tcPr>
            <w:tcW w:w="6463" w:type="dxa"/>
            <w:tcBorders>
              <w:top w:val="nil"/>
              <w:left w:val="nil"/>
              <w:bottom w:val="nil"/>
              <w:right w:val="nil"/>
            </w:tcBorders>
          </w:tcPr>
          <w:p>
            <w:pPr>
              <w:pStyle w:val="0"/>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4.38. Назначение счета - учет созданных резервов под обесценение дебиторской задолженности по расчетам с медицинскими организациями, станциями технического обслуживания, ассистанскими компаниями. Счет N 48107 пассивный.</w:t>
      </w:r>
    </w:p>
    <w:p>
      <w:pPr>
        <w:pStyle w:val="0"/>
        <w:spacing w:before="240" w:lineRule="auto"/>
        <w:ind w:firstLine="540"/>
        <w:jc w:val="both"/>
      </w:pPr>
      <w:r>
        <w:rPr>
          <w:sz w:val="24"/>
        </w:rPr>
        <w:t xml:space="preserve">По кредиту счета N 48107 отражаются суммы созданных резервов в корреспонденции со счетом N 71442.</w:t>
      </w:r>
    </w:p>
    <w:p>
      <w:pPr>
        <w:pStyle w:val="0"/>
        <w:spacing w:before="240" w:lineRule="auto"/>
        <w:ind w:firstLine="540"/>
        <w:jc w:val="both"/>
      </w:pPr>
      <w:r>
        <w:rPr>
          <w:sz w:val="24"/>
        </w:rPr>
        <w:t xml:space="preserve">По дебету счета N 48107 отражаются:</w:t>
      </w:r>
    </w:p>
    <w:p>
      <w:pPr>
        <w:pStyle w:val="0"/>
        <w:spacing w:before="240" w:lineRule="auto"/>
        <w:ind w:firstLine="540"/>
        <w:jc w:val="both"/>
      </w:pPr>
      <w:r>
        <w:rPr>
          <w:sz w:val="24"/>
        </w:rPr>
        <w:t xml:space="preserve">уменьшение валовой балансовой стоимости дебиторской задолженности, оцениваемой по амортизированной стоимости, возмещение которой (в полном объеме или в части) организация обоснованно не ожидает, в корреспонденции со счетами N N 48101, 48103, 48105;</w:t>
      </w:r>
    </w:p>
    <w:p>
      <w:pPr>
        <w:pStyle w:val="0"/>
        <w:spacing w:before="240" w:lineRule="auto"/>
        <w:ind w:firstLine="540"/>
        <w:jc w:val="both"/>
      </w:pPr>
      <w:r>
        <w:rPr>
          <w:sz w:val="24"/>
        </w:rPr>
        <w:t xml:space="preserve">восстановление (уменьшение) сумм резерва в корреспонденции со счетом N 71441.</w:t>
      </w:r>
    </w:p>
    <w:p>
      <w:pPr>
        <w:pStyle w:val="0"/>
        <w:spacing w:before="240" w:lineRule="auto"/>
        <w:ind w:firstLine="540"/>
        <w:jc w:val="both"/>
      </w:pPr>
      <w:r>
        <w:rPr>
          <w:sz w:val="24"/>
        </w:rPr>
        <w:t xml:space="preserve">Аналитический учет ведется по направлениям, необходимым для управления некредитной финансовой организацией и составления отчетности.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482</w:t>
            </w:r>
          </w:p>
        </w:tc>
        <w:tc>
          <w:tcPr>
            <w:tcW w:w="6463" w:type="dxa"/>
            <w:tcBorders>
              <w:top w:val="nil"/>
              <w:left w:val="nil"/>
              <w:bottom w:val="nil"/>
              <w:right w:val="nil"/>
            </w:tcBorders>
          </w:tcPr>
          <w:p>
            <w:pPr>
              <w:pStyle w:val="0"/>
              <w:jc w:val="both"/>
            </w:pPr>
            <w:r>
              <w:rPr>
                <w:sz w:val="24"/>
              </w:rPr>
              <w:t xml:space="preserve">"Расчеты по операциям обязательного медицинского страхования"</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48201</w:t>
            </w:r>
          </w:p>
        </w:tc>
        <w:tc>
          <w:tcPr>
            <w:tcW w:w="6463" w:type="dxa"/>
            <w:tcBorders>
              <w:top w:val="nil"/>
              <w:left w:val="nil"/>
              <w:bottom w:val="nil"/>
              <w:right w:val="nil"/>
            </w:tcBorders>
          </w:tcPr>
          <w:p>
            <w:pPr>
              <w:pStyle w:val="0"/>
              <w:jc w:val="both"/>
            </w:pPr>
            <w:r>
              <w:rPr>
                <w:sz w:val="24"/>
              </w:rPr>
              <w:t xml:space="preserve">"Расчеты с территориальными фондами по обязательному медицинскому страхованию"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48202</w:t>
            </w:r>
          </w:p>
        </w:tc>
        <w:tc>
          <w:tcPr>
            <w:tcW w:w="6463" w:type="dxa"/>
            <w:tcBorders>
              <w:top w:val="nil"/>
              <w:left w:val="nil"/>
              <w:bottom w:val="nil"/>
              <w:right w:val="nil"/>
            </w:tcBorders>
          </w:tcPr>
          <w:p>
            <w:pPr>
              <w:pStyle w:val="0"/>
              <w:jc w:val="both"/>
            </w:pPr>
            <w:r>
              <w:rPr>
                <w:sz w:val="24"/>
              </w:rPr>
              <w:t xml:space="preserve">"Расчеты с территориальными фондами по обязательному медицинскому страхованию"</w:t>
            </w:r>
          </w:p>
        </w:tc>
      </w:tr>
    </w:tbl>
    <w:p>
      <w:pPr>
        <w:pStyle w:val="0"/>
        <w:jc w:val="both"/>
      </w:pPr>
      <w:r>
        <w:rPr>
          <w:sz w:val="24"/>
        </w:rPr>
      </w:r>
    </w:p>
    <w:p>
      <w:pPr>
        <w:pStyle w:val="0"/>
        <w:ind w:firstLine="540"/>
        <w:jc w:val="both"/>
      </w:pPr>
      <w:r>
        <w:rPr>
          <w:sz w:val="24"/>
        </w:rPr>
        <w:t xml:space="preserve">4.39. Назначение счетов - учет расчетов страховых медицинских организаций с территориальными фондами обязательного медицинского страхования по договорам о финансовом обеспечении обязательного медицинского страхования. Счет N 48201 активный; счет N 48202 пассивный.</w:t>
      </w:r>
    </w:p>
    <w:p>
      <w:pPr>
        <w:pStyle w:val="0"/>
        <w:spacing w:before="240" w:lineRule="auto"/>
        <w:ind w:firstLine="540"/>
        <w:jc w:val="both"/>
      </w:pPr>
      <w:r>
        <w:rPr>
          <w:sz w:val="24"/>
        </w:rPr>
        <w:t xml:space="preserve">По дебету счетов N 48201 и N 48202 отражаются:</w:t>
      </w:r>
    </w:p>
    <w:p>
      <w:pPr>
        <w:pStyle w:val="0"/>
        <w:spacing w:before="240" w:lineRule="auto"/>
        <w:ind w:firstLine="540"/>
        <w:jc w:val="both"/>
      </w:pPr>
      <w:r>
        <w:rPr>
          <w:sz w:val="24"/>
        </w:rPr>
        <w:t xml:space="preserve">целевые средства, причитающиеся к получению от территориального фонда обязательного медицинского страхования по договору о финансовом обеспечении обязательного медицинского страхования, в корреспонденции со счетом N 48203;</w:t>
      </w:r>
    </w:p>
    <w:p>
      <w:pPr>
        <w:pStyle w:val="0"/>
        <w:spacing w:before="240" w:lineRule="auto"/>
        <w:ind w:firstLine="540"/>
        <w:jc w:val="both"/>
      </w:pPr>
      <w:r>
        <w:rPr>
          <w:sz w:val="24"/>
        </w:rPr>
        <w:t xml:space="preserve">направление (перечисление) в территориальный фонд обязательного медицинского страхования причитающихся к возврату целевых средств в корреспонденции со счетами по учету денежных средств;</w:t>
      </w:r>
    </w:p>
    <w:p>
      <w:pPr>
        <w:pStyle w:val="0"/>
        <w:spacing w:before="240" w:lineRule="auto"/>
        <w:ind w:firstLine="540"/>
        <w:jc w:val="both"/>
      </w:pPr>
      <w:r>
        <w:rPr>
          <w:sz w:val="24"/>
        </w:rPr>
        <w:t xml:space="preserve">доходы страховой медицинской организации по обязательному медицинскому страхованию в корреспонденции со счетом N 71441.</w:t>
      </w:r>
    </w:p>
    <w:p>
      <w:pPr>
        <w:pStyle w:val="0"/>
        <w:spacing w:before="240" w:lineRule="auto"/>
        <w:ind w:firstLine="540"/>
        <w:jc w:val="both"/>
      </w:pPr>
      <w:r>
        <w:rPr>
          <w:sz w:val="24"/>
        </w:rPr>
        <w:t xml:space="preserve">По кредиту счетов N 48201 и N 48202 отражаются:</w:t>
      </w:r>
    </w:p>
    <w:p>
      <w:pPr>
        <w:pStyle w:val="0"/>
        <w:spacing w:before="240" w:lineRule="auto"/>
        <w:ind w:firstLine="540"/>
        <w:jc w:val="both"/>
      </w:pPr>
      <w:r>
        <w:rPr>
          <w:sz w:val="24"/>
        </w:rPr>
        <w:t xml:space="preserve">получение от территориального фонда обязательного медицинского страхования средств на финансовое обеспечение обязательного медицинского страхования в соответствии с договором о финансовом обеспечении обязательного медицинского страхования в корреспонденции со счетами по учету денежных средств;</w:t>
      </w:r>
    </w:p>
    <w:p>
      <w:pPr>
        <w:pStyle w:val="0"/>
        <w:spacing w:before="240" w:lineRule="auto"/>
        <w:ind w:firstLine="540"/>
        <w:jc w:val="both"/>
      </w:pPr>
      <w:r>
        <w:rPr>
          <w:sz w:val="24"/>
        </w:rPr>
        <w:t xml:space="preserve">начисление возврата неиспользованных сумм целевых средств в корреспонденции со счетом N 48203;</w:t>
      </w:r>
    </w:p>
    <w:p>
      <w:pPr>
        <w:pStyle w:val="0"/>
        <w:spacing w:before="240" w:lineRule="auto"/>
        <w:ind w:firstLine="540"/>
        <w:jc w:val="both"/>
      </w:pPr>
      <w:r>
        <w:rPr>
          <w:sz w:val="24"/>
        </w:rPr>
        <w:t xml:space="preserve">штрафы за невыполнение (ненадлежащее выполнение) условий договора о финансовом обеспечении обязательного медицинского страхования (в том числе за использование целевых средств не по целевому назначению, за нарушение сроков предоставления данных о застрахованных лицах, а также сведений об изменении этих данных) в корреспонденции со счетом N 71442.</w:t>
      </w:r>
    </w:p>
    <w:p>
      <w:pPr>
        <w:pStyle w:val="0"/>
        <w:spacing w:before="240" w:lineRule="auto"/>
        <w:ind w:firstLine="540"/>
        <w:jc w:val="both"/>
      </w:pPr>
      <w:r>
        <w:rPr>
          <w:sz w:val="24"/>
        </w:rPr>
        <w:t xml:space="preserve">Аналитический учет определяется страховой медицинской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48203</w:t>
            </w:r>
          </w:p>
        </w:tc>
        <w:tc>
          <w:tcPr>
            <w:tcW w:w="6463" w:type="dxa"/>
            <w:tcBorders>
              <w:top w:val="nil"/>
              <w:left w:val="nil"/>
              <w:bottom w:val="nil"/>
              <w:right w:val="nil"/>
            </w:tcBorders>
          </w:tcPr>
          <w:p>
            <w:pPr>
              <w:pStyle w:val="0"/>
              <w:jc w:val="both"/>
            </w:pPr>
            <w:r>
              <w:rPr>
                <w:sz w:val="24"/>
              </w:rPr>
              <w:t xml:space="preserve">"Фонд оплаты медицинских услуг"</w:t>
            </w:r>
          </w:p>
        </w:tc>
      </w:tr>
    </w:tbl>
    <w:p>
      <w:pPr>
        <w:pStyle w:val="0"/>
        <w:jc w:val="both"/>
      </w:pPr>
      <w:r>
        <w:rPr>
          <w:sz w:val="24"/>
        </w:rPr>
      </w:r>
    </w:p>
    <w:p>
      <w:pPr>
        <w:pStyle w:val="0"/>
        <w:ind w:firstLine="540"/>
        <w:jc w:val="both"/>
      </w:pPr>
      <w:r>
        <w:rPr>
          <w:sz w:val="24"/>
        </w:rPr>
        <w:t xml:space="preserve">4.40. Назначение счета - учет информации:</w:t>
      </w:r>
    </w:p>
    <w:p>
      <w:pPr>
        <w:pStyle w:val="0"/>
        <w:spacing w:before="240" w:lineRule="auto"/>
        <w:ind w:firstLine="540"/>
        <w:jc w:val="both"/>
      </w:pPr>
      <w:r>
        <w:rPr>
          <w:sz w:val="24"/>
        </w:rPr>
        <w:t xml:space="preserve">о движении средств обязательного медицинского страхования (далее - целевые средства), получаемых от территориального фонда обязательного медицинского страхования по договору о финансовом обеспечении обязательного медицинского страхования, от медицинских организаций в результате применения к ним санкций за нарушения, выявленные при проведении контроля объемов, сроков, качества и условий предоставления медицинской помощи;</w:t>
      </w:r>
    </w:p>
    <w:p>
      <w:pPr>
        <w:pStyle w:val="0"/>
        <w:spacing w:before="240" w:lineRule="auto"/>
        <w:ind w:firstLine="540"/>
        <w:jc w:val="both"/>
      </w:pPr>
      <w:r>
        <w:rPr>
          <w:sz w:val="24"/>
        </w:rPr>
        <w:t xml:space="preserve">о движении средств, полученных в рамках программ и мероприятий по модернизации здравоохранения от физических и юридических лиц, причинивших вред здоровью застрахованных лиц.</w:t>
      </w:r>
    </w:p>
    <w:p>
      <w:pPr>
        <w:pStyle w:val="0"/>
        <w:spacing w:before="240" w:lineRule="auto"/>
        <w:ind w:firstLine="540"/>
        <w:jc w:val="both"/>
      </w:pPr>
      <w:r>
        <w:rPr>
          <w:sz w:val="24"/>
        </w:rPr>
        <w:t xml:space="preserve">Счет N 48203 пассивный.</w:t>
      </w:r>
    </w:p>
    <w:p>
      <w:pPr>
        <w:pStyle w:val="0"/>
        <w:spacing w:before="240" w:lineRule="auto"/>
        <w:ind w:firstLine="540"/>
        <w:jc w:val="both"/>
      </w:pPr>
      <w:r>
        <w:rPr>
          <w:sz w:val="24"/>
        </w:rPr>
        <w:t xml:space="preserve">По кредиту счета N 48203 отражаются:</w:t>
      </w:r>
    </w:p>
    <w:p>
      <w:pPr>
        <w:pStyle w:val="0"/>
        <w:spacing w:before="240" w:lineRule="auto"/>
        <w:ind w:firstLine="540"/>
        <w:jc w:val="both"/>
      </w:pPr>
      <w:r>
        <w:rPr>
          <w:sz w:val="24"/>
        </w:rPr>
        <w:t xml:space="preserve">начисление средств к получению от территориального фонда обязательного медицинского страхования на финансовое обеспечение обязательного медицинского страхования в корреспонденции со счетами N 48201 и N 48202;</w:t>
      </w:r>
    </w:p>
    <w:p>
      <w:pPr>
        <w:pStyle w:val="0"/>
        <w:spacing w:before="240" w:lineRule="auto"/>
        <w:ind w:firstLine="540"/>
        <w:jc w:val="both"/>
      </w:pPr>
      <w:r>
        <w:rPr>
          <w:sz w:val="24"/>
        </w:rPr>
        <w:t xml:space="preserve">целевые средства, причитающиеся к получению от медицинских организаций в результате применения к ним санкций за нарушения, выявленные при проведении контроля объемов, сроков, качества и условий предоставления медицинской помощи, в корреспонденции со счетами N 48204 и N 48205;</w:t>
      </w:r>
    </w:p>
    <w:p>
      <w:pPr>
        <w:pStyle w:val="0"/>
        <w:spacing w:before="240" w:lineRule="auto"/>
        <w:ind w:firstLine="540"/>
        <w:jc w:val="both"/>
      </w:pPr>
      <w:r>
        <w:rPr>
          <w:sz w:val="24"/>
        </w:rPr>
        <w:t xml:space="preserve">целевые средства, причитающихся к получению от юридических или физических лиц, причинивших вред здоровью застрахованных лиц, в корреспонденции со счетом N 48206.</w:t>
      </w:r>
    </w:p>
    <w:p>
      <w:pPr>
        <w:pStyle w:val="0"/>
        <w:spacing w:before="240" w:lineRule="auto"/>
        <w:ind w:firstLine="540"/>
        <w:jc w:val="both"/>
      </w:pPr>
      <w:r>
        <w:rPr>
          <w:sz w:val="24"/>
        </w:rPr>
        <w:t xml:space="preserve">По дебету счета N 48203 отражаются:</w:t>
      </w:r>
    </w:p>
    <w:p>
      <w:pPr>
        <w:pStyle w:val="0"/>
        <w:spacing w:before="240" w:lineRule="auto"/>
        <w:ind w:firstLine="540"/>
        <w:jc w:val="both"/>
      </w:pPr>
      <w:r>
        <w:rPr>
          <w:sz w:val="24"/>
        </w:rPr>
        <w:t xml:space="preserve">начисления к оплате счетов медицинских организаций за оказанную застрахованным лицам медицинскую помощь, а также результаты реэкспертизы в соответствии с договорами на оказание и оплату медицинской помощи по обязательному медицинскому страхованию в корреспонденции со счетом N 48205;</w:t>
      </w:r>
    </w:p>
    <w:p>
      <w:pPr>
        <w:pStyle w:val="0"/>
        <w:spacing w:before="240" w:lineRule="auto"/>
        <w:ind w:firstLine="540"/>
        <w:jc w:val="both"/>
      </w:pPr>
      <w:r>
        <w:rPr>
          <w:sz w:val="24"/>
        </w:rPr>
        <w:t xml:space="preserve">начисление возврата неиспользованных сумм целевых средств в корреспонденции со счетами N 48201 и N 48202;</w:t>
      </w:r>
    </w:p>
    <w:p>
      <w:pPr>
        <w:pStyle w:val="0"/>
        <w:spacing w:before="240" w:lineRule="auto"/>
        <w:ind w:firstLine="540"/>
        <w:jc w:val="both"/>
      </w:pPr>
      <w:r>
        <w:rPr>
          <w:sz w:val="24"/>
        </w:rPr>
        <w:t xml:space="preserve">доход страховой медицинской организации по обязательному медицинскому страхованию в корреспонденции со счетом N 71441.</w:t>
      </w:r>
    </w:p>
    <w:p>
      <w:pPr>
        <w:pStyle w:val="0"/>
        <w:spacing w:before="240" w:lineRule="auto"/>
        <w:ind w:firstLine="540"/>
        <w:jc w:val="both"/>
      </w:pPr>
      <w:r>
        <w:rPr>
          <w:sz w:val="24"/>
        </w:rPr>
        <w:t xml:space="preserve">Аналитический учет определяется страховой медицинской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48204</w:t>
            </w:r>
          </w:p>
        </w:tc>
        <w:tc>
          <w:tcPr>
            <w:tcW w:w="6463" w:type="dxa"/>
            <w:tcBorders>
              <w:top w:val="nil"/>
              <w:left w:val="nil"/>
              <w:bottom w:val="nil"/>
              <w:right w:val="nil"/>
            </w:tcBorders>
          </w:tcPr>
          <w:p>
            <w:pPr>
              <w:pStyle w:val="0"/>
              <w:jc w:val="both"/>
            </w:pPr>
            <w:r>
              <w:rPr>
                <w:sz w:val="24"/>
              </w:rPr>
              <w:t xml:space="preserve">"Расчеты с медицинскими организациями по обязательному медицинскому страхованию"</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48205</w:t>
            </w:r>
          </w:p>
        </w:tc>
        <w:tc>
          <w:tcPr>
            <w:tcW w:w="6463" w:type="dxa"/>
            <w:tcBorders>
              <w:top w:val="nil"/>
              <w:left w:val="nil"/>
              <w:bottom w:val="nil"/>
              <w:right w:val="nil"/>
            </w:tcBorders>
          </w:tcPr>
          <w:p>
            <w:pPr>
              <w:pStyle w:val="0"/>
              <w:jc w:val="both"/>
            </w:pPr>
            <w:r>
              <w:rPr>
                <w:sz w:val="24"/>
              </w:rPr>
              <w:t xml:space="preserve">"Расчеты с медицинскими организациями по обязательному медицинскому страхованию"</w:t>
            </w:r>
          </w:p>
        </w:tc>
      </w:tr>
    </w:tbl>
    <w:p>
      <w:pPr>
        <w:pStyle w:val="0"/>
        <w:jc w:val="both"/>
      </w:pPr>
      <w:r>
        <w:rPr>
          <w:sz w:val="24"/>
        </w:rPr>
      </w:r>
    </w:p>
    <w:p>
      <w:pPr>
        <w:pStyle w:val="0"/>
        <w:ind w:firstLine="540"/>
        <w:jc w:val="both"/>
      </w:pPr>
      <w:r>
        <w:rPr>
          <w:sz w:val="24"/>
        </w:rPr>
        <w:t xml:space="preserve">4.41. Назначение счетов - учет страховыми медицинскими организациями расчетов с медицинскими организациями по договорам на оказание и оплату медицинской помощи по обязательному медицинскому страхованию, в том числе по авансам на оплату медицинской помощи и оплату счетов за оказанную медицинскую помощь. Счет N 48204 активный; счет N 48205 пассивный.</w:t>
      </w:r>
    </w:p>
    <w:p>
      <w:pPr>
        <w:pStyle w:val="0"/>
        <w:spacing w:before="240" w:lineRule="auto"/>
        <w:ind w:firstLine="540"/>
        <w:jc w:val="both"/>
      </w:pPr>
      <w:r>
        <w:rPr>
          <w:sz w:val="24"/>
        </w:rPr>
        <w:t xml:space="preserve">По дебету счетов N 48204 и N 48205 отражаются:</w:t>
      </w:r>
    </w:p>
    <w:p>
      <w:pPr>
        <w:pStyle w:val="0"/>
        <w:spacing w:before="240" w:lineRule="auto"/>
        <w:ind w:firstLine="540"/>
        <w:jc w:val="both"/>
      </w:pPr>
      <w:r>
        <w:rPr>
          <w:sz w:val="24"/>
        </w:rPr>
        <w:t xml:space="preserve">причитающиеся к получению от медицинских организаций целевые средства в результате применения к ним санкций за нарушения, выявленные при проведении контроля объемов, сроков, качества и условий предоставления медицинской помощи, в корреспонденции со счетом N 48203;</w:t>
      </w:r>
    </w:p>
    <w:p>
      <w:pPr>
        <w:pStyle w:val="0"/>
        <w:spacing w:before="240" w:lineRule="auto"/>
        <w:ind w:firstLine="540"/>
        <w:jc w:val="both"/>
      </w:pPr>
      <w:r>
        <w:rPr>
          <w:sz w:val="24"/>
        </w:rPr>
        <w:t xml:space="preserve">авансы, выданные медицинским организациям на предстоящую оплату медицинской помощи, а также оплата счетов медицинских организаций за оказанную застрахованным лицам медицинскую помощь в соответствии с договорами на оказание и оплату медицинской помощи по обязательному медицинскому страхованию в корреспонденции со счетами по учету денежных средств.</w:t>
      </w:r>
    </w:p>
    <w:p>
      <w:pPr>
        <w:pStyle w:val="0"/>
        <w:spacing w:before="240" w:lineRule="auto"/>
        <w:ind w:firstLine="540"/>
        <w:jc w:val="both"/>
      </w:pPr>
      <w:r>
        <w:rPr>
          <w:sz w:val="24"/>
        </w:rPr>
        <w:t xml:space="preserve">По кредиту счетов N 48204 и N 48205 отражаются:</w:t>
      </w:r>
    </w:p>
    <w:p>
      <w:pPr>
        <w:pStyle w:val="0"/>
        <w:spacing w:before="240" w:lineRule="auto"/>
        <w:ind w:firstLine="540"/>
        <w:jc w:val="both"/>
      </w:pPr>
      <w:r>
        <w:rPr>
          <w:sz w:val="24"/>
        </w:rPr>
        <w:t xml:space="preserve">пени за неоплату или несвоевременную оплату медицинской помощи, оказанной медицинской организацией по договору на оказание и оплату медицинской помощи по обязательному медицинскому страхованию, в корреспонденции со счетом N 71442;</w:t>
      </w:r>
    </w:p>
    <w:p>
      <w:pPr>
        <w:pStyle w:val="0"/>
        <w:spacing w:before="240" w:lineRule="auto"/>
        <w:ind w:firstLine="540"/>
        <w:jc w:val="both"/>
      </w:pPr>
      <w:r>
        <w:rPr>
          <w:sz w:val="24"/>
        </w:rPr>
        <w:t xml:space="preserve">получение от медицинских организаций целевых средств в результате применения к ним санкций за нарушения, выявленные при проведении контроля объемов, сроков, качества и условий предоставления медицинской помощи, в корреспонденции со счетами по учету денежных средств;</w:t>
      </w:r>
    </w:p>
    <w:p>
      <w:pPr>
        <w:pStyle w:val="0"/>
        <w:spacing w:before="240" w:lineRule="auto"/>
        <w:ind w:firstLine="540"/>
        <w:jc w:val="both"/>
      </w:pPr>
      <w:r>
        <w:rPr>
          <w:sz w:val="24"/>
        </w:rPr>
        <w:t xml:space="preserve">зачет авансов в корреспонденции со счетом по учету расчетов с медицинскими организациями по обязательному медицинскому страхованию.</w:t>
      </w:r>
    </w:p>
    <w:p>
      <w:pPr>
        <w:pStyle w:val="0"/>
        <w:spacing w:before="240" w:lineRule="auto"/>
        <w:ind w:firstLine="540"/>
        <w:jc w:val="both"/>
      </w:pPr>
      <w:r>
        <w:rPr>
          <w:sz w:val="24"/>
        </w:rPr>
        <w:t xml:space="preserve">Аналитический учет определяется страховой медицинской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48206</w:t>
            </w:r>
          </w:p>
        </w:tc>
        <w:tc>
          <w:tcPr>
            <w:tcW w:w="6463" w:type="dxa"/>
            <w:tcBorders>
              <w:top w:val="nil"/>
              <w:left w:val="nil"/>
              <w:bottom w:val="nil"/>
              <w:right w:val="nil"/>
            </w:tcBorders>
          </w:tcPr>
          <w:p>
            <w:pPr>
              <w:pStyle w:val="0"/>
              <w:jc w:val="both"/>
            </w:pPr>
            <w:r>
              <w:rPr>
                <w:sz w:val="24"/>
              </w:rPr>
              <w:t xml:space="preserve">"Расчеты по регрессным требованиям"</w:t>
            </w:r>
          </w:p>
        </w:tc>
      </w:tr>
    </w:tbl>
    <w:p>
      <w:pPr>
        <w:pStyle w:val="0"/>
        <w:jc w:val="both"/>
      </w:pPr>
      <w:r>
        <w:rPr>
          <w:sz w:val="24"/>
        </w:rPr>
      </w:r>
    </w:p>
    <w:p>
      <w:pPr>
        <w:pStyle w:val="0"/>
        <w:ind w:firstLine="540"/>
        <w:jc w:val="both"/>
      </w:pPr>
      <w:r>
        <w:rPr>
          <w:sz w:val="24"/>
        </w:rPr>
        <w:t xml:space="preserve">4.42. Назначение счета - учет сумм в виде взысканий с юридических или физических лиц, причинивших вред здоровью застрахованных лиц. Счет N 48206 активный.</w:t>
      </w:r>
    </w:p>
    <w:p>
      <w:pPr>
        <w:pStyle w:val="0"/>
        <w:spacing w:before="240" w:lineRule="auto"/>
        <w:ind w:firstLine="540"/>
        <w:jc w:val="both"/>
      </w:pPr>
      <w:r>
        <w:rPr>
          <w:sz w:val="24"/>
        </w:rPr>
        <w:t xml:space="preserve">По дебету счета N 48206 отражается начисление сумм, причитающихся к получению в виде взысканий с юридических или физических лиц, причинивших вред здоровью застрахованных лиц, в корреспонденции со счетом N 48203.</w:t>
      </w:r>
    </w:p>
    <w:p>
      <w:pPr>
        <w:pStyle w:val="0"/>
        <w:spacing w:before="240" w:lineRule="auto"/>
        <w:ind w:firstLine="540"/>
        <w:jc w:val="both"/>
      </w:pPr>
      <w:r>
        <w:rPr>
          <w:sz w:val="24"/>
        </w:rPr>
        <w:t xml:space="preserve">По кредиту счета N 48206 отражаются суммы поступлений в виде взысканий с юридических или физических лиц, причинивших вред здоровью застрахованных лиц, в корреспонденции со счетами по учету денежных средств.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48207</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4.43. Назначение счета - учет созданных резервов под обесценение дебиторской задолженности по операциям обязательного медицинского страхования. Счет N 48207 пассивный.</w:t>
      </w:r>
    </w:p>
    <w:p>
      <w:pPr>
        <w:pStyle w:val="0"/>
        <w:spacing w:before="240" w:lineRule="auto"/>
        <w:ind w:firstLine="540"/>
        <w:jc w:val="both"/>
      </w:pPr>
      <w:r>
        <w:rPr>
          <w:sz w:val="24"/>
        </w:rPr>
        <w:t xml:space="preserve">По кредиту счета N 48207 отражаются суммы созданных резервов в корреспонденции со счетом N 71442.</w:t>
      </w:r>
    </w:p>
    <w:p>
      <w:pPr>
        <w:pStyle w:val="0"/>
        <w:spacing w:before="240" w:lineRule="auto"/>
        <w:ind w:firstLine="540"/>
        <w:jc w:val="both"/>
      </w:pPr>
      <w:r>
        <w:rPr>
          <w:sz w:val="24"/>
        </w:rPr>
        <w:t xml:space="preserve">По дебету счета N 48207 отражается восстановление резерва под обесценение в корреспонденции со счетом N 71441.</w:t>
      </w:r>
    </w:p>
    <w:p>
      <w:pPr>
        <w:pStyle w:val="0"/>
        <w:spacing w:before="240" w:lineRule="auto"/>
        <w:ind w:firstLine="540"/>
        <w:jc w:val="both"/>
      </w:pPr>
      <w:r>
        <w:rPr>
          <w:sz w:val="24"/>
        </w:rPr>
        <w:t xml:space="preserve">Аналитический учет ведется по направлениям, необходимым для управления страховой медицинской организацией и составления отчетности.</w:t>
      </w:r>
    </w:p>
    <w:p>
      <w:pPr>
        <w:pStyle w:val="0"/>
        <w:jc w:val="both"/>
      </w:pPr>
      <w:r>
        <w:rPr>
          <w:sz w:val="24"/>
        </w:rPr>
      </w:r>
    </w:p>
    <w:p>
      <w:pPr>
        <w:pStyle w:val="2"/>
        <w:outlineLvl w:val="4"/>
        <w:jc w:val="center"/>
      </w:pPr>
      <w:r>
        <w:rPr>
          <w:sz w:val="24"/>
        </w:rPr>
        <w:t xml:space="preserve">Расчеты по деятельности по НПО, формированию ДС и ОПС</w:t>
      </w:r>
    </w:p>
    <w:p>
      <w:pPr>
        <w:pStyle w:val="0"/>
        <w:jc w:val="center"/>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483</w:t>
            </w:r>
          </w:p>
        </w:tc>
        <w:tc>
          <w:tcPr>
            <w:tcW w:w="6463" w:type="dxa"/>
            <w:tcBorders>
              <w:top w:val="nil"/>
              <w:left w:val="nil"/>
              <w:bottom w:val="nil"/>
              <w:right w:val="nil"/>
            </w:tcBorders>
          </w:tcPr>
          <w:p>
            <w:pPr>
              <w:pStyle w:val="0"/>
              <w:jc w:val="both"/>
            </w:pPr>
            <w:r>
              <w:rPr>
                <w:sz w:val="24"/>
              </w:rPr>
              <w:t xml:space="preserve">"Расчеты по договорам НПО и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4.44. Назначение счета - учет расчетов по пенсионным взносам и выплатам негосударственных пенсий, включая выкупные суммы и переводы в негосударственные пенсионные фонды, в соответствии с условиями договора НПО, сберегательным взносам и выплатам по договорам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48301</w:t>
            </w:r>
          </w:p>
        </w:tc>
        <w:tc>
          <w:tcPr>
            <w:tcW w:w="6463" w:type="dxa"/>
            <w:tcBorders>
              <w:top w:val="nil"/>
              <w:left w:val="nil"/>
              <w:bottom w:val="nil"/>
              <w:right w:val="nil"/>
            </w:tcBorders>
          </w:tcPr>
          <w:p>
            <w:pPr>
              <w:pStyle w:val="0"/>
              <w:jc w:val="both"/>
            </w:pPr>
            <w:r>
              <w:rPr>
                <w:sz w:val="24"/>
              </w:rPr>
              <w:t xml:space="preserve">"Расчеты по пенсионным взносам по договорам НПО с физическими лицами"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48302</w:t>
            </w:r>
          </w:p>
        </w:tc>
        <w:tc>
          <w:tcPr>
            <w:tcW w:w="6463" w:type="dxa"/>
            <w:tcBorders>
              <w:top w:val="nil"/>
              <w:left w:val="nil"/>
              <w:bottom w:val="nil"/>
              <w:right w:val="nil"/>
            </w:tcBorders>
          </w:tcPr>
          <w:p>
            <w:pPr>
              <w:pStyle w:val="0"/>
              <w:jc w:val="both"/>
            </w:pPr>
            <w:r>
              <w:rPr>
                <w:sz w:val="24"/>
              </w:rPr>
              <w:t xml:space="preserve">"Расчеты по пенсионным взносам по договорам НПО с физическими лицами"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48303</w:t>
            </w:r>
          </w:p>
        </w:tc>
        <w:tc>
          <w:tcPr>
            <w:tcW w:w="6463" w:type="dxa"/>
            <w:tcBorders>
              <w:top w:val="nil"/>
              <w:left w:val="nil"/>
              <w:bottom w:val="nil"/>
              <w:right w:val="nil"/>
            </w:tcBorders>
          </w:tcPr>
          <w:p>
            <w:pPr>
              <w:pStyle w:val="0"/>
              <w:jc w:val="both"/>
            </w:pPr>
            <w:r>
              <w:rPr>
                <w:sz w:val="24"/>
              </w:rPr>
              <w:t xml:space="preserve">"Расчеты по пенсионным взносам по договорам НПО с юридическими лицами"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48304</w:t>
            </w:r>
          </w:p>
        </w:tc>
        <w:tc>
          <w:tcPr>
            <w:tcW w:w="6463" w:type="dxa"/>
            <w:tcBorders>
              <w:top w:val="nil"/>
              <w:left w:val="nil"/>
              <w:bottom w:val="nil"/>
              <w:right w:val="nil"/>
            </w:tcBorders>
          </w:tcPr>
          <w:p>
            <w:pPr>
              <w:pStyle w:val="0"/>
              <w:jc w:val="both"/>
            </w:pPr>
            <w:r>
              <w:rPr>
                <w:sz w:val="24"/>
              </w:rPr>
              <w:t xml:space="preserve">"Расчеты по пенсионным взносам по договорам НПО с юридическими лицами"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4.45. Назначение счетов - учет расчетов по пенсионным взносам в соответствии с условиями договора НПО. Счета N 48301 и N 48303 активные; счета N 48302 и N 48304 пассивные.</w:t>
      </w:r>
    </w:p>
    <w:p>
      <w:pPr>
        <w:pStyle w:val="0"/>
        <w:spacing w:before="240" w:lineRule="auto"/>
        <w:ind w:firstLine="540"/>
        <w:jc w:val="both"/>
      </w:pPr>
      <w:r>
        <w:rPr>
          <w:sz w:val="24"/>
        </w:rPr>
        <w:t xml:space="preserve">По дебету счетов N N 48301 - 48304 отражаются:</w:t>
      </w:r>
    </w:p>
    <w:p>
      <w:pPr>
        <w:pStyle w:val="0"/>
        <w:spacing w:before="240" w:lineRule="auto"/>
        <w:ind w:firstLine="540"/>
        <w:jc w:val="both"/>
      </w:pPr>
      <w:r>
        <w:rPr>
          <w:sz w:val="24"/>
        </w:rPr>
        <w:t xml:space="preserve">РППО по договорам НПО, учитываемым в соответствии с </w:t>
      </w:r>
      <w:r>
        <w:rPr>
          <w:sz w:val="24"/>
        </w:rPr>
        <w:t xml:space="preserve">МСФО (IFRS) 9</w:t>
      </w:r>
      <w:r>
        <w:rPr>
          <w:sz w:val="24"/>
        </w:rPr>
        <w:t xml:space="preserve">, в корреспонденции со счетами N 39901 и N 39902;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направление части поступивших пенсионных взносов в страховой резерв в корреспонденции со счетом N 39703;</w:t>
      </w:r>
    </w:p>
    <w:p>
      <w:pPr>
        <w:pStyle w:val="0"/>
        <w:spacing w:before="240" w:lineRule="auto"/>
        <w:ind w:firstLine="540"/>
        <w:jc w:val="both"/>
      </w:pPr>
      <w:r>
        <w:rPr>
          <w:sz w:val="24"/>
        </w:rPr>
        <w:t xml:space="preserve">увеличение РППО по договорам НПО в корреспонденции со счетами по учету РППО по договорам НПО (ООЧП).</w:t>
      </w:r>
    </w:p>
    <w:p>
      <w:pPr>
        <w:pStyle w:val="0"/>
        <w:spacing w:before="240" w:lineRule="auto"/>
        <w:ind w:firstLine="540"/>
        <w:jc w:val="both"/>
      </w:pPr>
      <w:r>
        <w:rPr>
          <w:sz w:val="24"/>
        </w:rPr>
        <w:t xml:space="preserve">По кредиту счетов N N 48301 - 48304 отражается поступление пенсионных взносов в корреспонденции со счетами по учету денежных средств.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48305</w:t>
            </w:r>
          </w:p>
        </w:tc>
        <w:tc>
          <w:tcPr>
            <w:tcW w:w="6463" w:type="dxa"/>
            <w:tcBorders>
              <w:top w:val="nil"/>
              <w:left w:val="nil"/>
              <w:bottom w:val="nil"/>
              <w:right w:val="nil"/>
            </w:tcBorders>
          </w:tcPr>
          <w:p>
            <w:pPr>
              <w:pStyle w:val="0"/>
              <w:jc w:val="both"/>
            </w:pPr>
            <w:r>
              <w:rPr>
                <w:sz w:val="24"/>
              </w:rPr>
              <w:t xml:space="preserve">"Расчеты по выплатам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48306</w:t>
            </w:r>
          </w:p>
        </w:tc>
        <w:tc>
          <w:tcPr>
            <w:tcW w:w="6463" w:type="dxa"/>
            <w:tcBorders>
              <w:top w:val="nil"/>
              <w:left w:val="nil"/>
              <w:bottom w:val="nil"/>
              <w:right w:val="nil"/>
            </w:tcBorders>
          </w:tcPr>
          <w:p>
            <w:pPr>
              <w:pStyle w:val="0"/>
              <w:jc w:val="both"/>
            </w:pPr>
            <w:r>
              <w:rPr>
                <w:sz w:val="24"/>
              </w:rPr>
              <w:t xml:space="preserve">"Расчеты по выплатам (переплаты)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4.46. Назначение счетов - учет расчетов по выплатам по договорам НПО. Счет N 48305 пассивный; счет N 48306 активный.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48305 отражаются:</w:t>
      </w:r>
    </w:p>
    <w:p>
      <w:pPr>
        <w:pStyle w:val="0"/>
        <w:spacing w:before="240" w:lineRule="auto"/>
        <w:ind w:firstLine="540"/>
        <w:jc w:val="both"/>
      </w:pPr>
      <w:r>
        <w:rPr>
          <w:sz w:val="24"/>
        </w:rPr>
        <w:t xml:space="preserve">расчеты по начисленной выплате по договорам НПО в корреспонденции со счетами по учету РППО по договорам НПО (ОВТ);</w:t>
      </w:r>
    </w:p>
    <w:p>
      <w:pPr>
        <w:pStyle w:val="0"/>
        <w:spacing w:before="240" w:lineRule="auto"/>
        <w:ind w:firstLine="540"/>
        <w:jc w:val="both"/>
      </w:pPr>
      <w:r>
        <w:rPr>
          <w:sz w:val="24"/>
        </w:rPr>
        <w:t xml:space="preserve">поступление возврата на расчетный счет фонда в корреспонденции со счетами по учету денежных средств;</w:t>
      </w:r>
    </w:p>
    <w:p>
      <w:pPr>
        <w:pStyle w:val="0"/>
        <w:spacing w:before="240" w:lineRule="auto"/>
        <w:ind w:firstLine="540"/>
        <w:jc w:val="both"/>
      </w:pPr>
      <w:r>
        <w:rPr>
          <w:sz w:val="24"/>
        </w:rPr>
        <w:t xml:space="preserve">начисление выплат по договорам НПО, учитываемым в соответствии с </w:t>
      </w:r>
      <w:r>
        <w:rPr>
          <w:sz w:val="24"/>
        </w:rPr>
        <w:t xml:space="preserve">МСФО (IFRS) 9</w:t>
      </w:r>
      <w:r>
        <w:rPr>
          <w:sz w:val="24"/>
        </w:rPr>
        <w:t xml:space="preserve">, и уменьшение РППО в корреспонденции со счетами N 39901 и N 39902.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48305 отражаются:</w:t>
      </w:r>
    </w:p>
    <w:p>
      <w:pPr>
        <w:pStyle w:val="0"/>
        <w:spacing w:before="240" w:lineRule="auto"/>
        <w:ind w:firstLine="540"/>
        <w:jc w:val="both"/>
      </w:pPr>
      <w:r>
        <w:rPr>
          <w:sz w:val="24"/>
        </w:rPr>
        <w:t xml:space="preserve">удержание налога на доходы физических лиц с начисленных сумм выплат в корреспонденции со счетом N 60301;</w:t>
      </w:r>
    </w:p>
    <w:p>
      <w:pPr>
        <w:pStyle w:val="0"/>
        <w:spacing w:before="240" w:lineRule="auto"/>
        <w:ind w:firstLine="540"/>
        <w:jc w:val="both"/>
      </w:pPr>
      <w:r>
        <w:rPr>
          <w:sz w:val="24"/>
        </w:rPr>
        <w:t xml:space="preserve">выплаты по договорам НПО в корреспонденции со счетами по учету денежных средств;</w:t>
      </w:r>
    </w:p>
    <w:p>
      <w:pPr>
        <w:pStyle w:val="0"/>
        <w:spacing w:before="240" w:lineRule="auto"/>
        <w:ind w:firstLine="540"/>
        <w:jc w:val="both"/>
      </w:pPr>
      <w:r>
        <w:rPr>
          <w:sz w:val="24"/>
        </w:rPr>
        <w:t xml:space="preserve">увеличение ОВТ на сумму поступившего возврата в корреспонденции со счетами по учету РППО по договорам НПО (ОВТ).</w:t>
      </w:r>
    </w:p>
    <w:p>
      <w:pPr>
        <w:pStyle w:val="0"/>
        <w:spacing w:before="240" w:lineRule="auto"/>
        <w:ind w:firstLine="540"/>
        <w:jc w:val="both"/>
      </w:pPr>
      <w:r>
        <w:rPr>
          <w:sz w:val="24"/>
        </w:rPr>
        <w:t xml:space="preserve">По дебету счета N 48306 отражается дебиторская задолженность по излишне выплаченным средствам пенсионной выплаты в корреспонденции со счетом N 71315.</w:t>
      </w:r>
    </w:p>
    <w:p>
      <w:pPr>
        <w:pStyle w:val="0"/>
        <w:spacing w:before="240" w:lineRule="auto"/>
        <w:ind w:firstLine="540"/>
        <w:jc w:val="both"/>
      </w:pPr>
      <w:r>
        <w:rPr>
          <w:sz w:val="24"/>
        </w:rPr>
        <w:t xml:space="preserve">По кредиту счета N 48306 отражаются:</w:t>
      </w:r>
    </w:p>
    <w:p>
      <w:pPr>
        <w:pStyle w:val="0"/>
        <w:spacing w:before="240" w:lineRule="auto"/>
        <w:ind w:firstLine="540"/>
        <w:jc w:val="both"/>
      </w:pPr>
      <w:r>
        <w:rPr>
          <w:sz w:val="24"/>
        </w:rPr>
        <w:t xml:space="preserve">покрытие дебиторской задолженности по излишней выплате при поступлении возврата в корреспонденции со счетами по учету денежных средств;</w:t>
      </w:r>
    </w:p>
    <w:p>
      <w:pPr>
        <w:pStyle w:val="0"/>
        <w:spacing w:before="240" w:lineRule="auto"/>
        <w:ind w:firstLine="540"/>
        <w:jc w:val="both"/>
      </w:pPr>
      <w:r>
        <w:rPr>
          <w:sz w:val="24"/>
        </w:rPr>
        <w:t xml:space="preserve">направление собственных средств на покрытие дебиторской задолженности в случае, если отсутствует вероятность возврата денежных средств, в корреспонденции со счетами по учету внутрихозяйственных расчетов.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48307</w:t>
            </w:r>
          </w:p>
        </w:tc>
        <w:tc>
          <w:tcPr>
            <w:tcW w:w="6463" w:type="dxa"/>
            <w:tcBorders>
              <w:top w:val="nil"/>
              <w:left w:val="nil"/>
              <w:bottom w:val="nil"/>
              <w:right w:val="nil"/>
            </w:tcBorders>
          </w:tcPr>
          <w:p>
            <w:pPr>
              <w:pStyle w:val="0"/>
              <w:jc w:val="both"/>
            </w:pPr>
            <w:r>
              <w:rPr>
                <w:sz w:val="24"/>
              </w:rPr>
              <w:t xml:space="preserve">"Расчеты с агентами за заключение договоров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48308</w:t>
            </w:r>
          </w:p>
        </w:tc>
        <w:tc>
          <w:tcPr>
            <w:tcW w:w="6463" w:type="dxa"/>
            <w:tcBorders>
              <w:top w:val="nil"/>
              <w:left w:val="nil"/>
              <w:bottom w:val="nil"/>
              <w:right w:val="nil"/>
            </w:tcBorders>
          </w:tcPr>
          <w:p>
            <w:pPr>
              <w:pStyle w:val="0"/>
              <w:jc w:val="both"/>
            </w:pPr>
            <w:r>
              <w:rPr>
                <w:sz w:val="24"/>
              </w:rPr>
              <w:t xml:space="preserve">"Расчеты с агентами за заключение договоров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4.47. Назначение счетов - учет расчетов с агентами по вознаграждению за заключение договора НПО. Счет N 48307 активный; счет N 48308 пассивный.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48307 и N 48308 отражаются:</w:t>
      </w:r>
    </w:p>
    <w:p>
      <w:pPr>
        <w:pStyle w:val="0"/>
        <w:spacing w:before="240" w:lineRule="auto"/>
        <w:ind w:firstLine="540"/>
        <w:jc w:val="both"/>
      </w:pPr>
      <w:r>
        <w:rPr>
          <w:sz w:val="24"/>
        </w:rPr>
        <w:t xml:space="preserve">признание активов в отношении АДП по договорам НПО в корреспонденции со счетом N 35622;</w:t>
      </w:r>
    </w:p>
    <w:p>
      <w:pPr>
        <w:pStyle w:val="0"/>
        <w:spacing w:before="240" w:lineRule="auto"/>
        <w:ind w:firstLine="540"/>
        <w:jc w:val="both"/>
      </w:pPr>
      <w:r>
        <w:rPr>
          <w:sz w:val="24"/>
        </w:rPr>
        <w:t xml:space="preserve">признание активов в отношении денежных потоков, не являющихся АДП, в корреспонденции со счетом N 35562;</w:t>
      </w:r>
    </w:p>
    <w:p>
      <w:pPr>
        <w:pStyle w:val="0"/>
        <w:spacing w:before="240" w:lineRule="auto"/>
        <w:ind w:firstLine="540"/>
        <w:jc w:val="both"/>
      </w:pPr>
      <w:r>
        <w:rPr>
          <w:sz w:val="24"/>
        </w:rPr>
        <w:t xml:space="preserve">фактические расходы по денежным потокам в рамках договора НПО в корреспонденции со счетом N 71310.</w:t>
      </w:r>
    </w:p>
    <w:p>
      <w:pPr>
        <w:pStyle w:val="0"/>
        <w:spacing w:before="240" w:lineRule="auto"/>
        <w:ind w:firstLine="540"/>
        <w:jc w:val="both"/>
      </w:pPr>
      <w:r>
        <w:rPr>
          <w:sz w:val="24"/>
        </w:rPr>
        <w:t xml:space="preserve">По дебету счетов N 48307 и N 48308 отражаются:</w:t>
      </w:r>
    </w:p>
    <w:p>
      <w:pPr>
        <w:pStyle w:val="0"/>
        <w:spacing w:before="240" w:lineRule="auto"/>
        <w:ind w:firstLine="540"/>
        <w:jc w:val="both"/>
      </w:pPr>
      <w:r>
        <w:rPr>
          <w:sz w:val="24"/>
        </w:rPr>
        <w:t xml:space="preserve">начисление обязательств в отношении денежных потоков, не являющихся АДП, по договорам НПО в корреспонденции со счетами по учету обязательств в отношении денежных потоков, не являющихся АДП;</w:t>
      </w:r>
    </w:p>
    <w:p>
      <w:pPr>
        <w:pStyle w:val="0"/>
        <w:spacing w:before="240" w:lineRule="auto"/>
        <w:ind w:firstLine="540"/>
        <w:jc w:val="both"/>
      </w:pPr>
      <w:r>
        <w:rPr>
          <w:sz w:val="24"/>
        </w:rPr>
        <w:t xml:space="preserve">расчеты с агентами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48309</w:t>
            </w:r>
          </w:p>
        </w:tc>
        <w:tc>
          <w:tcPr>
            <w:tcW w:w="6463" w:type="dxa"/>
            <w:tcBorders>
              <w:top w:val="nil"/>
              <w:left w:val="nil"/>
              <w:bottom w:val="nil"/>
              <w:right w:val="nil"/>
            </w:tcBorders>
          </w:tcPr>
          <w:p>
            <w:pPr>
              <w:pStyle w:val="0"/>
              <w:jc w:val="both"/>
            </w:pPr>
            <w:r>
              <w:rPr>
                <w:sz w:val="24"/>
              </w:rPr>
              <w:t xml:space="preserve">"Незавершенные (неопознанные) платежи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48310</w:t>
            </w:r>
          </w:p>
        </w:tc>
        <w:tc>
          <w:tcPr>
            <w:tcW w:w="6463" w:type="dxa"/>
            <w:tcBorders>
              <w:top w:val="nil"/>
              <w:left w:val="nil"/>
              <w:bottom w:val="nil"/>
              <w:right w:val="nil"/>
            </w:tcBorders>
          </w:tcPr>
          <w:p>
            <w:pPr>
              <w:pStyle w:val="0"/>
              <w:jc w:val="both"/>
            </w:pPr>
            <w:r>
              <w:rPr>
                <w:sz w:val="24"/>
              </w:rPr>
              <w:t xml:space="preserve">"Незавершенные (неопознанные) платежи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4.48. Назначение счетов - учет сумм поступивших денежных средств, не отнесенных в счет оплаты на конкретные договоры НПО, а также незавершенных расчетов по выплатам. Счет N 48309 активный; счет N 48310 пассивный.</w:t>
      </w:r>
    </w:p>
    <w:p>
      <w:pPr>
        <w:pStyle w:val="0"/>
        <w:spacing w:before="240" w:lineRule="auto"/>
        <w:ind w:firstLine="540"/>
        <w:jc w:val="both"/>
      </w:pPr>
      <w:r>
        <w:rPr>
          <w:sz w:val="24"/>
        </w:rPr>
        <w:t xml:space="preserve">По дебету счета N 48309 отражаются суммы, не отнесенные в счет оплаты на конкретные договоры НПО.</w:t>
      </w:r>
    </w:p>
    <w:p>
      <w:pPr>
        <w:pStyle w:val="0"/>
        <w:spacing w:before="240" w:lineRule="auto"/>
        <w:ind w:firstLine="540"/>
        <w:jc w:val="both"/>
      </w:pPr>
      <w:r>
        <w:rPr>
          <w:sz w:val="24"/>
        </w:rPr>
        <w:t xml:space="preserve">По кредиту счета N 48309 отражается идентификация выплаты в корреспонденции со счетами по учету расчетов по выплатам.</w:t>
      </w:r>
    </w:p>
    <w:p>
      <w:pPr>
        <w:pStyle w:val="0"/>
        <w:spacing w:before="240" w:lineRule="auto"/>
        <w:ind w:firstLine="540"/>
        <w:jc w:val="both"/>
      </w:pPr>
      <w:r>
        <w:rPr>
          <w:sz w:val="24"/>
        </w:rPr>
        <w:t xml:space="preserve">По кредиту счета N 48310 отражаются платежи, поступившие по договорам НПО, но не отнесенные на конкретные договоры НПО,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48310 отражается отнесение поступивших платежей конкретных участников в счет оплаты на конкретные договоры НПО в корреспонденции со счетами по учету расчетов по договорам НПО.</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48311</w:t>
            </w:r>
          </w:p>
        </w:tc>
        <w:tc>
          <w:tcPr>
            <w:tcW w:w="6463" w:type="dxa"/>
            <w:tcBorders>
              <w:top w:val="nil"/>
              <w:left w:val="nil"/>
              <w:bottom w:val="nil"/>
              <w:right w:val="nil"/>
            </w:tcBorders>
          </w:tcPr>
          <w:p>
            <w:pPr>
              <w:pStyle w:val="0"/>
              <w:jc w:val="both"/>
            </w:pPr>
            <w:r>
              <w:rPr>
                <w:sz w:val="24"/>
              </w:rPr>
              <w:t xml:space="preserve">"Резервы под обесценение активов, сформированных по деятельности по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4.49. Назначение счета - учет созданных резервов под обесценение дебиторской задолженности по операциям НПО, а также под обесценение задолженности от агентов. Счет N 48311 пассивный.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48311 отражаются суммы созданных резервов в корреспонденции со счетом N 71316.</w:t>
      </w:r>
    </w:p>
    <w:p>
      <w:pPr>
        <w:pStyle w:val="0"/>
        <w:spacing w:before="240" w:lineRule="auto"/>
        <w:ind w:firstLine="540"/>
        <w:jc w:val="both"/>
      </w:pPr>
      <w:r>
        <w:rPr>
          <w:sz w:val="24"/>
        </w:rPr>
        <w:t xml:space="preserve">По дебету счета N 48311 отражаются:</w:t>
      </w:r>
    </w:p>
    <w:p>
      <w:pPr>
        <w:pStyle w:val="0"/>
        <w:spacing w:before="240" w:lineRule="auto"/>
        <w:ind w:firstLine="540"/>
        <w:jc w:val="both"/>
      </w:pPr>
      <w:r>
        <w:rPr>
          <w:sz w:val="24"/>
        </w:rPr>
        <w:t xml:space="preserve">уменьшение валовой балансовой стоимости дебиторской задолженности, оцениваемой по амортизированной стоимости, возмещение которой (в полном объеме или в части) организация обоснованно не ожидает, в корреспонденции со счетами по учету расчетов по договорам НПО;</w:t>
      </w:r>
    </w:p>
    <w:p>
      <w:pPr>
        <w:pStyle w:val="0"/>
        <w:spacing w:before="240" w:lineRule="auto"/>
        <w:ind w:firstLine="540"/>
        <w:jc w:val="both"/>
      </w:pPr>
      <w:r>
        <w:rPr>
          <w:sz w:val="24"/>
        </w:rPr>
        <w:t xml:space="preserve">восстановление (уменьшение) сумм резервов в корреспонденции со счетом N 71315.</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48321</w:t>
            </w:r>
          </w:p>
        </w:tc>
        <w:tc>
          <w:tcPr>
            <w:tcW w:w="6463" w:type="dxa"/>
            <w:tcBorders>
              <w:top w:val="nil"/>
              <w:left w:val="nil"/>
              <w:bottom w:val="nil"/>
              <w:right w:val="nil"/>
            </w:tcBorders>
          </w:tcPr>
          <w:p>
            <w:pPr>
              <w:pStyle w:val="0"/>
              <w:jc w:val="both"/>
            </w:pPr>
            <w:r>
              <w:rPr>
                <w:sz w:val="24"/>
              </w:rPr>
              <w:t xml:space="preserve">"Расчеты с Фондом пенсионного и социального страхования Российской Федерации"</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48323</w:t>
            </w:r>
          </w:p>
        </w:tc>
        <w:tc>
          <w:tcPr>
            <w:tcW w:w="6463" w:type="dxa"/>
            <w:tcBorders>
              <w:top w:val="nil"/>
              <w:left w:val="nil"/>
              <w:bottom w:val="nil"/>
              <w:right w:val="nil"/>
            </w:tcBorders>
          </w:tcPr>
          <w:p>
            <w:pPr>
              <w:pStyle w:val="0"/>
              <w:jc w:val="both"/>
            </w:pPr>
            <w:r>
              <w:rPr>
                <w:sz w:val="24"/>
              </w:rPr>
              <w:t xml:space="preserve">"Расчеты по договорам ДС с физическими лицами"</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48325</w:t>
            </w:r>
          </w:p>
        </w:tc>
        <w:tc>
          <w:tcPr>
            <w:tcW w:w="6463" w:type="dxa"/>
            <w:tcBorders>
              <w:top w:val="nil"/>
              <w:left w:val="nil"/>
              <w:bottom w:val="nil"/>
              <w:right w:val="nil"/>
            </w:tcBorders>
          </w:tcPr>
          <w:p>
            <w:pPr>
              <w:pStyle w:val="0"/>
              <w:jc w:val="both"/>
            </w:pPr>
            <w:r>
              <w:rPr>
                <w:sz w:val="24"/>
              </w:rPr>
              <w:t xml:space="preserve">"Расчеты по договорам ДС с юридическими лицами"</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4.49(1). Назначение счетов - учет расчетов по договорам ДС. Счета N N 48321, 48323, 48325 пассивные.</w:t>
      </w:r>
    </w:p>
    <w:p>
      <w:pPr>
        <w:pStyle w:val="0"/>
        <w:spacing w:before="240" w:lineRule="auto"/>
        <w:ind w:firstLine="540"/>
        <w:jc w:val="both"/>
      </w:pPr>
      <w:r>
        <w:rPr>
          <w:sz w:val="24"/>
        </w:rPr>
        <w:t xml:space="preserve">По кредиту счета N 48321 отражаются поступившие дополнительные стимулирующие взносы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48321 отражается увеличение РППО на сумму дополнительных стимулирующих взносов по договорам ДС в корреспонденции со счетами N N 37924, 38024, 38124, 38224, 38324, 38424, 38524, 38624, 38724, 38824, 38924, 39024, 39921, 39922.</w:t>
      </w:r>
    </w:p>
    <w:p>
      <w:pPr>
        <w:pStyle w:val="0"/>
        <w:spacing w:before="240" w:lineRule="auto"/>
        <w:ind w:firstLine="540"/>
        <w:jc w:val="both"/>
      </w:pPr>
      <w:r>
        <w:rPr>
          <w:sz w:val="24"/>
        </w:rPr>
        <w:t xml:space="preserve">По кредиту счета N 48323 отражаются поступившие от физических лиц сберегательные взносы по договорам ДС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48323 отражается увеличение РППО на сумму сберегательных взносов по договорам ДС, поступивших от физических лиц, в корреспонденции со счетами N N 37923, 38023, 38123, 38223, 38323, 38423, 38523, 38623, 38723, 38823, 38923, 39023, 39921, 39922.</w:t>
      </w:r>
    </w:p>
    <w:p>
      <w:pPr>
        <w:pStyle w:val="0"/>
        <w:spacing w:before="240" w:lineRule="auto"/>
        <w:ind w:firstLine="540"/>
        <w:jc w:val="both"/>
      </w:pPr>
      <w:r>
        <w:rPr>
          <w:sz w:val="24"/>
        </w:rPr>
        <w:t xml:space="preserve">По кредиту счета N 48325 отражаются поступившие от юридических лиц сберегательные взносы по договорам ДС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48325 отражается увеличение РППО на сумму сберегательных взносов по договорам ДС, поступивших от юридических лиц, в корреспонденции со счетами N N 37923, 38023, 38123, 38223, 38323, 38423, 38523, 38623, 38723, 38823, 38923, 39023; 39921, 39922.</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4.49(1) введен </w:t>
      </w:r>
      <w:r>
        <w:rPr>
          <w:sz w:val="24"/>
        </w:rPr>
        <w:t xml:space="preserve">Указанием</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48326</w:t>
            </w:r>
          </w:p>
        </w:tc>
        <w:tc>
          <w:tcPr>
            <w:tcW w:w="6463" w:type="dxa"/>
            <w:tcBorders>
              <w:top w:val="nil"/>
              <w:left w:val="nil"/>
              <w:bottom w:val="nil"/>
              <w:right w:val="nil"/>
            </w:tcBorders>
          </w:tcPr>
          <w:p>
            <w:pPr>
              <w:pStyle w:val="0"/>
            </w:pPr>
            <w:r>
              <w:rPr>
                <w:sz w:val="24"/>
              </w:rPr>
              <w:t xml:space="preserve">"Расчеты по выплатам по договорам ДС"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48327</w:t>
            </w:r>
          </w:p>
        </w:tc>
        <w:tc>
          <w:tcPr>
            <w:tcW w:w="6463" w:type="dxa"/>
            <w:tcBorders>
              <w:top w:val="nil"/>
              <w:left w:val="nil"/>
              <w:bottom w:val="nil"/>
              <w:right w:val="nil"/>
            </w:tcBorders>
          </w:tcPr>
          <w:p>
            <w:pPr>
              <w:pStyle w:val="0"/>
            </w:pPr>
            <w:r>
              <w:rPr>
                <w:sz w:val="24"/>
              </w:rPr>
              <w:t xml:space="preserve">"Расчеты по выплатам (переплаты) по договорам ДС"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4.49(2). Назначение счетов - учет расчетов по периодическим (срочным и пожизненным) выплатам, единовременным выплатам, выплатам выкупных сумм вкладчикам и (или) участникам (их правопреемникам) по договорам ДС. Счет N 48326 пассивный; счет N 48327 активный.</w:t>
      </w:r>
    </w:p>
    <w:p>
      <w:pPr>
        <w:pStyle w:val="0"/>
        <w:spacing w:before="240" w:lineRule="auto"/>
        <w:ind w:firstLine="540"/>
        <w:jc w:val="both"/>
      </w:pPr>
      <w:r>
        <w:rPr>
          <w:sz w:val="24"/>
        </w:rPr>
        <w:t xml:space="preserve">По кредиту счета N 48326 отражаются:</w:t>
      </w:r>
    </w:p>
    <w:p>
      <w:pPr>
        <w:pStyle w:val="0"/>
        <w:spacing w:before="240" w:lineRule="auto"/>
        <w:ind w:firstLine="540"/>
        <w:jc w:val="both"/>
      </w:pPr>
      <w:r>
        <w:rPr>
          <w:sz w:val="24"/>
        </w:rPr>
        <w:t xml:space="preserve">расчеты по начисленным периодическим (срочным и пожизненным) выплатам, единовременным выплатам, выплатам выкупных сумм вкладчикам и (или) участникам (их правопреемникам) по договорам ДС в корреспонденции со счетами по учету РППО по договорам ДС (ОВТ);</w:t>
      </w:r>
    </w:p>
    <w:p>
      <w:pPr>
        <w:pStyle w:val="0"/>
        <w:spacing w:before="240" w:lineRule="auto"/>
        <w:ind w:firstLine="540"/>
        <w:jc w:val="both"/>
      </w:pPr>
      <w:r>
        <w:rPr>
          <w:sz w:val="24"/>
        </w:rPr>
        <w:t xml:space="preserve">начисление выплат по договорам ДС, учитываемым в соответствии с </w:t>
      </w:r>
      <w:r>
        <w:rPr>
          <w:sz w:val="24"/>
        </w:rPr>
        <w:t xml:space="preserve">МСФО (IFRS) 9</w:t>
      </w:r>
      <w:r>
        <w:rPr>
          <w:sz w:val="24"/>
        </w:rPr>
        <w:t xml:space="preserve">, и уменьшение РППО в корреспонденции со счетами N 39921 и N 39922.</w:t>
      </w:r>
    </w:p>
    <w:p>
      <w:pPr>
        <w:pStyle w:val="0"/>
        <w:spacing w:before="240" w:lineRule="auto"/>
        <w:ind w:firstLine="540"/>
        <w:jc w:val="both"/>
      </w:pPr>
      <w:r>
        <w:rPr>
          <w:sz w:val="24"/>
        </w:rPr>
        <w:t xml:space="preserve">По дебету счета N 48326 отражаются:</w:t>
      </w:r>
    </w:p>
    <w:p>
      <w:pPr>
        <w:pStyle w:val="0"/>
        <w:spacing w:before="240" w:lineRule="auto"/>
        <w:ind w:firstLine="540"/>
        <w:jc w:val="both"/>
      </w:pPr>
      <w:r>
        <w:rPr>
          <w:sz w:val="24"/>
        </w:rPr>
        <w:t xml:space="preserve">удержание налога на доходы физических лиц с начисленных сумм выплат в корреспонденции со счетом N 60301;</w:t>
      </w:r>
    </w:p>
    <w:p>
      <w:pPr>
        <w:pStyle w:val="0"/>
        <w:spacing w:before="240" w:lineRule="auto"/>
        <w:ind w:firstLine="540"/>
        <w:jc w:val="both"/>
      </w:pPr>
      <w:r>
        <w:rPr>
          <w:sz w:val="24"/>
        </w:rPr>
        <w:t xml:space="preserve">периодические (срочные и пожизненные) выплаты, единовременные выплаты, выплаты выкупных сумм вкладчикам и (или) участникам (их правопреемникам) по договорам ДС в корреспонденции со счетами по учету денежных средств;</w:t>
      </w:r>
    </w:p>
    <w:p>
      <w:pPr>
        <w:pStyle w:val="0"/>
        <w:spacing w:before="240" w:lineRule="auto"/>
        <w:ind w:firstLine="540"/>
        <w:jc w:val="both"/>
      </w:pPr>
      <w:r>
        <w:rPr>
          <w:sz w:val="24"/>
        </w:rPr>
        <w:t xml:space="preserve">увеличение ОВТ на сумму поступившего возврата в корреспонденции со счетами по учету РППО по договорам ДС (ОВТ).</w:t>
      </w:r>
    </w:p>
    <w:p>
      <w:pPr>
        <w:pStyle w:val="0"/>
        <w:spacing w:before="240" w:lineRule="auto"/>
        <w:ind w:firstLine="540"/>
        <w:jc w:val="both"/>
      </w:pPr>
      <w:r>
        <w:rPr>
          <w:sz w:val="24"/>
        </w:rPr>
        <w:t xml:space="preserve">По дебету счета N 48327 отражается дебиторская задолженность по излишне выплаченным средствам ДС в корреспонденции со счетом N 71331.</w:t>
      </w:r>
    </w:p>
    <w:p>
      <w:pPr>
        <w:pStyle w:val="0"/>
        <w:spacing w:before="240" w:lineRule="auto"/>
        <w:ind w:firstLine="540"/>
        <w:jc w:val="both"/>
      </w:pPr>
      <w:r>
        <w:rPr>
          <w:sz w:val="24"/>
        </w:rPr>
        <w:t xml:space="preserve">По кредиту счета N 48327 отражаются:</w:t>
      </w:r>
    </w:p>
    <w:p>
      <w:pPr>
        <w:pStyle w:val="0"/>
        <w:spacing w:before="240" w:lineRule="auto"/>
        <w:ind w:firstLine="540"/>
        <w:jc w:val="both"/>
      </w:pPr>
      <w:r>
        <w:rPr>
          <w:sz w:val="24"/>
        </w:rPr>
        <w:t xml:space="preserve">покрытие дебиторской задолженности по излишне выплаченным средствам при поступлении возврата в корреспонденции со счетами по учету денежных средств;</w:t>
      </w:r>
    </w:p>
    <w:p>
      <w:pPr>
        <w:pStyle w:val="0"/>
        <w:spacing w:before="240" w:lineRule="auto"/>
        <w:ind w:firstLine="540"/>
        <w:jc w:val="both"/>
      </w:pPr>
      <w:r>
        <w:rPr>
          <w:sz w:val="24"/>
        </w:rPr>
        <w:t xml:space="preserve">направление собственных средств на покрытие дебиторской задолженности в случае, если отсутствует вероятность возврата денежных средств, в корреспонденции со счетами по учету внутрихозяйственных расчетов.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4.49(2) введен </w:t>
      </w:r>
      <w:r>
        <w:rPr>
          <w:sz w:val="24"/>
        </w:rPr>
        <w:t xml:space="preserve">Указанием</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48328</w:t>
            </w:r>
          </w:p>
        </w:tc>
        <w:tc>
          <w:tcPr>
            <w:tcW w:w="6463" w:type="dxa"/>
            <w:tcBorders>
              <w:top w:val="nil"/>
              <w:left w:val="nil"/>
              <w:bottom w:val="nil"/>
              <w:right w:val="nil"/>
            </w:tcBorders>
          </w:tcPr>
          <w:p>
            <w:pPr>
              <w:pStyle w:val="0"/>
            </w:pPr>
            <w:r>
              <w:rPr>
                <w:sz w:val="24"/>
              </w:rPr>
              <w:t xml:space="preserve">"Расчеты с агентами за заключение договоров ДС"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48329</w:t>
            </w:r>
          </w:p>
        </w:tc>
        <w:tc>
          <w:tcPr>
            <w:tcW w:w="6463" w:type="dxa"/>
            <w:tcBorders>
              <w:top w:val="nil"/>
              <w:left w:val="nil"/>
              <w:bottom w:val="nil"/>
              <w:right w:val="nil"/>
            </w:tcBorders>
          </w:tcPr>
          <w:p>
            <w:pPr>
              <w:pStyle w:val="0"/>
            </w:pPr>
            <w:r>
              <w:rPr>
                <w:sz w:val="24"/>
              </w:rPr>
              <w:t xml:space="preserve">"Расчеты с агентами за заключение договоров ДС"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4.49(3). Назначение счетов - учет расчетов с агентами за заключение договоров ДС. Счет N 48328 активный; счет N 48329 пассивный.</w:t>
      </w:r>
    </w:p>
    <w:p>
      <w:pPr>
        <w:pStyle w:val="0"/>
        <w:spacing w:before="240" w:lineRule="auto"/>
        <w:ind w:firstLine="540"/>
        <w:jc w:val="both"/>
      </w:pPr>
      <w:r>
        <w:rPr>
          <w:sz w:val="24"/>
        </w:rPr>
        <w:t xml:space="preserve">По кредиту счетов N 48328 и N 48329 отражаются:</w:t>
      </w:r>
    </w:p>
    <w:p>
      <w:pPr>
        <w:pStyle w:val="0"/>
        <w:spacing w:before="240" w:lineRule="auto"/>
        <w:ind w:firstLine="540"/>
        <w:jc w:val="both"/>
      </w:pPr>
      <w:r>
        <w:rPr>
          <w:sz w:val="24"/>
        </w:rPr>
        <w:t xml:space="preserve">признание активов в отношении АДП по договорам ДС в корреспонденции со счетом N 35622;</w:t>
      </w:r>
    </w:p>
    <w:p>
      <w:pPr>
        <w:pStyle w:val="0"/>
        <w:spacing w:before="240" w:lineRule="auto"/>
        <w:ind w:firstLine="540"/>
        <w:jc w:val="both"/>
      </w:pPr>
      <w:r>
        <w:rPr>
          <w:sz w:val="24"/>
        </w:rPr>
        <w:t xml:space="preserve">признание активов в отношении денежных потоков, не являющихся АДП, в корреспонденции со счетом N 35562;</w:t>
      </w:r>
    </w:p>
    <w:p>
      <w:pPr>
        <w:pStyle w:val="0"/>
        <w:spacing w:before="240" w:lineRule="auto"/>
        <w:ind w:firstLine="540"/>
        <w:jc w:val="both"/>
      </w:pPr>
      <w:r>
        <w:rPr>
          <w:sz w:val="24"/>
        </w:rPr>
        <w:t xml:space="preserve">фактические расходы по денежным потокам в рамках договора ДС в корреспонденции со счетом N 71326.</w:t>
      </w:r>
    </w:p>
    <w:p>
      <w:pPr>
        <w:pStyle w:val="0"/>
        <w:spacing w:before="240" w:lineRule="auto"/>
        <w:ind w:firstLine="540"/>
        <w:jc w:val="both"/>
      </w:pPr>
      <w:r>
        <w:rPr>
          <w:sz w:val="24"/>
        </w:rPr>
        <w:t xml:space="preserve">По дебету счетов N 48328 и N 48329 отражаются:</w:t>
      </w:r>
    </w:p>
    <w:p>
      <w:pPr>
        <w:pStyle w:val="0"/>
        <w:spacing w:before="240" w:lineRule="auto"/>
        <w:ind w:firstLine="540"/>
        <w:jc w:val="both"/>
      </w:pPr>
      <w:r>
        <w:rPr>
          <w:sz w:val="24"/>
        </w:rPr>
        <w:t xml:space="preserve">начисление обязательств в отношении денежных потоков, не являющихся АДП, по договорам ДС в корреспонденции со счетами по учету обязательств в отношении денежных потоков, не являющихся АДП;</w:t>
      </w:r>
    </w:p>
    <w:p>
      <w:pPr>
        <w:pStyle w:val="0"/>
        <w:spacing w:before="240" w:lineRule="auto"/>
        <w:ind w:firstLine="540"/>
        <w:jc w:val="both"/>
      </w:pPr>
      <w:r>
        <w:rPr>
          <w:sz w:val="24"/>
        </w:rPr>
        <w:t xml:space="preserve">расчеты с агентами в корреспонденции со счетами по учету денежных средств.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4.49(3) введен </w:t>
      </w:r>
      <w:r>
        <w:rPr>
          <w:sz w:val="24"/>
        </w:rPr>
        <w:t xml:space="preserve">Указанием</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48331</w:t>
            </w:r>
          </w:p>
        </w:tc>
        <w:tc>
          <w:tcPr>
            <w:tcW w:w="6463" w:type="dxa"/>
            <w:tcBorders>
              <w:top w:val="nil"/>
              <w:left w:val="nil"/>
              <w:bottom w:val="nil"/>
              <w:right w:val="nil"/>
            </w:tcBorders>
          </w:tcPr>
          <w:p>
            <w:pPr>
              <w:pStyle w:val="0"/>
              <w:jc w:val="both"/>
            </w:pPr>
            <w:r>
              <w:rPr>
                <w:sz w:val="24"/>
              </w:rPr>
              <w:t xml:space="preserve">"Незавершенные (неопознанные) платежи по договорам ДС"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4.49(4). Назначение счета - учет сумм, поступивших, не отнесенных к конкретным договорам ДС. Счет пассивный.</w:t>
      </w:r>
    </w:p>
    <w:p>
      <w:pPr>
        <w:pStyle w:val="0"/>
        <w:spacing w:before="240" w:lineRule="auto"/>
        <w:ind w:firstLine="540"/>
        <w:jc w:val="both"/>
      </w:pPr>
      <w:r>
        <w:rPr>
          <w:sz w:val="24"/>
        </w:rPr>
        <w:t xml:space="preserve">По кредиту счета N 48331 отражаются поступившие платежи по договорам ДС, не отнесенные к конкретным договорам ДС,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48331 отражается отнесение поступивших платежей конкретных участников к конкретным договорам ДС в корреспонденции со счетами по учету расчетов по договорам ДС.</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4.49(4) введен </w:t>
      </w:r>
      <w:r>
        <w:rPr>
          <w:sz w:val="24"/>
        </w:rPr>
        <w:t xml:space="preserve">Указанием</w:t>
      </w:r>
      <w:r>
        <w:rPr>
          <w:sz w:val="24"/>
        </w:rPr>
        <w:t xml:space="preserve"> Банка России от 21.05.2024 N 6729-У)</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48332</w:t>
            </w:r>
          </w:p>
        </w:tc>
        <w:tc>
          <w:tcPr>
            <w:tcW w:w="6463" w:type="dxa"/>
            <w:tcBorders>
              <w:top w:val="nil"/>
              <w:left w:val="nil"/>
              <w:bottom w:val="nil"/>
              <w:right w:val="nil"/>
            </w:tcBorders>
          </w:tcPr>
          <w:p>
            <w:pPr>
              <w:pStyle w:val="0"/>
              <w:jc w:val="both"/>
            </w:pPr>
            <w:r>
              <w:rPr>
                <w:sz w:val="24"/>
              </w:rPr>
              <w:t xml:space="preserve">"Резервы под обесценение активов, сформированных при формировании ДС"</w:t>
            </w:r>
          </w:p>
        </w:tc>
      </w:tr>
      <w:tr>
        <w:tc>
          <w:tcPr>
            <w:gridSpan w:val="3"/>
            <w:tcW w:w="9071" w:type="dxa"/>
            <w:tcBorders>
              <w:top w:val="nil"/>
              <w:left w:val="nil"/>
              <w:bottom w:val="nil"/>
              <w:right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bl>
    <w:p>
      <w:pPr>
        <w:pStyle w:val="0"/>
        <w:ind w:firstLine="540"/>
        <w:jc w:val="both"/>
      </w:pPr>
      <w:r>
        <w:rPr>
          <w:sz w:val="24"/>
        </w:rPr>
      </w:r>
    </w:p>
    <w:p>
      <w:pPr>
        <w:pStyle w:val="0"/>
        <w:ind w:firstLine="540"/>
        <w:jc w:val="both"/>
      </w:pPr>
      <w:r>
        <w:rPr>
          <w:sz w:val="24"/>
        </w:rPr>
        <w:t xml:space="preserve">4.49(5). Назначение счета - учет созданных резервов под обесценение дебиторской задолженности по операциям ДС, а также под обесценение задолженности от агентов. Счет пассивный.</w:t>
      </w:r>
    </w:p>
    <w:p>
      <w:pPr>
        <w:pStyle w:val="0"/>
        <w:spacing w:before="240" w:lineRule="auto"/>
        <w:ind w:firstLine="540"/>
        <w:jc w:val="both"/>
      </w:pPr>
      <w:r>
        <w:rPr>
          <w:sz w:val="24"/>
        </w:rPr>
        <w:t xml:space="preserve">По кредиту счета N 48332 отражаются суммы созданных резервов под обесценение в корреспонденции со счетом N 71332.</w:t>
      </w:r>
    </w:p>
    <w:p>
      <w:pPr>
        <w:pStyle w:val="0"/>
        <w:spacing w:before="240" w:lineRule="auto"/>
        <w:ind w:firstLine="540"/>
        <w:jc w:val="both"/>
      </w:pPr>
      <w:r>
        <w:rPr>
          <w:sz w:val="24"/>
        </w:rPr>
        <w:t xml:space="preserve">По дебету счета N 48332 отражаются:</w:t>
      </w:r>
    </w:p>
    <w:p>
      <w:pPr>
        <w:pStyle w:val="0"/>
        <w:spacing w:before="240" w:lineRule="auto"/>
        <w:ind w:firstLine="540"/>
        <w:jc w:val="both"/>
      </w:pPr>
      <w:r>
        <w:rPr>
          <w:sz w:val="24"/>
        </w:rPr>
        <w:t xml:space="preserve">уменьшение балансовой стоимости дебиторской задолженности, оцениваемой по амортизированной стоимости, возмещение которой (в полном объеме или в части) организация обоснованно не ожидает, в корреспонденции со счетами по учету расчетов по договорам ДС;</w:t>
      </w:r>
    </w:p>
    <w:p>
      <w:pPr>
        <w:pStyle w:val="0"/>
        <w:spacing w:before="240" w:lineRule="auto"/>
        <w:ind w:firstLine="540"/>
        <w:jc w:val="both"/>
      </w:pPr>
      <w:r>
        <w:rPr>
          <w:sz w:val="24"/>
        </w:rPr>
        <w:t xml:space="preserve">восстановление (уменьшение) сумм резервов в корреспонденции со счетом N 71331.</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4.49(5)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484</w:t>
            </w:r>
          </w:p>
        </w:tc>
        <w:tc>
          <w:tcPr>
            <w:tcW w:w="6463" w:type="dxa"/>
            <w:tcBorders>
              <w:top w:val="nil"/>
              <w:left w:val="nil"/>
              <w:bottom w:val="nil"/>
              <w:right w:val="nil"/>
            </w:tcBorders>
          </w:tcPr>
          <w:p>
            <w:pPr>
              <w:pStyle w:val="0"/>
              <w:jc w:val="both"/>
            </w:pPr>
            <w:r>
              <w:rPr>
                <w:sz w:val="24"/>
              </w:rPr>
              <w:t xml:space="preserve">"Расчеты по договорам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4.50. Назначение счета - учет расчетов по страховым взносам и выплатам по ОПС.</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48401</w:t>
            </w:r>
          </w:p>
        </w:tc>
        <w:tc>
          <w:tcPr>
            <w:tcW w:w="6463" w:type="dxa"/>
            <w:tcBorders>
              <w:top w:val="nil"/>
              <w:left w:val="nil"/>
              <w:bottom w:val="nil"/>
              <w:right w:val="nil"/>
            </w:tcBorders>
          </w:tcPr>
          <w:p>
            <w:pPr>
              <w:pStyle w:val="0"/>
              <w:jc w:val="both"/>
            </w:pPr>
            <w:r>
              <w:rPr>
                <w:sz w:val="24"/>
              </w:rPr>
              <w:t xml:space="preserve">"Расчеты с Фондом пенсионного и социального страхования Российской Федерации по переводу средств пенсионных накоплений"</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48402</w:t>
            </w:r>
          </w:p>
        </w:tc>
        <w:tc>
          <w:tcPr>
            <w:tcW w:w="6463" w:type="dxa"/>
            <w:tcBorders>
              <w:top w:val="nil"/>
              <w:left w:val="nil"/>
              <w:bottom w:val="nil"/>
              <w:right w:val="nil"/>
            </w:tcBorders>
          </w:tcPr>
          <w:p>
            <w:pPr>
              <w:pStyle w:val="0"/>
              <w:jc w:val="both"/>
            </w:pPr>
            <w:r>
              <w:rPr>
                <w:sz w:val="24"/>
              </w:rPr>
              <w:t xml:space="preserve">"Расчеты с другими страховщиками (фондами)"</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48403</w:t>
            </w:r>
          </w:p>
        </w:tc>
        <w:tc>
          <w:tcPr>
            <w:tcW w:w="6463" w:type="dxa"/>
            <w:tcBorders>
              <w:top w:val="nil"/>
              <w:left w:val="nil"/>
              <w:bottom w:val="nil"/>
              <w:right w:val="nil"/>
            </w:tcBorders>
          </w:tcPr>
          <w:p>
            <w:pPr>
              <w:pStyle w:val="0"/>
              <w:jc w:val="both"/>
            </w:pPr>
            <w:r>
              <w:rPr>
                <w:sz w:val="24"/>
              </w:rPr>
              <w:t xml:space="preserve">"Расчеты с другими страховщиками (фондами)"</w:t>
            </w:r>
          </w:p>
        </w:tc>
      </w:tr>
    </w:tbl>
    <w:p>
      <w:pPr>
        <w:pStyle w:val="0"/>
        <w:jc w:val="both"/>
      </w:pPr>
      <w:r>
        <w:rPr>
          <w:sz w:val="24"/>
        </w:rPr>
      </w:r>
    </w:p>
    <w:p>
      <w:pPr>
        <w:pStyle w:val="0"/>
        <w:ind w:firstLine="540"/>
        <w:jc w:val="both"/>
      </w:pPr>
      <w:r>
        <w:rPr>
          <w:sz w:val="24"/>
        </w:rPr>
        <w:t xml:space="preserve">4.51. Назначение счетов - учет расчетов с Фондом пенсионного и социального страхования Российской Федерации и другими страховщиками (фондами) при переводе пенсионных средств. Счет N 48402 активный; счета N 48401 и N 48403 пассивные.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счетов N N 48401 - 48403 отражаются:</w:t>
      </w:r>
    </w:p>
    <w:p>
      <w:pPr>
        <w:pStyle w:val="0"/>
        <w:spacing w:before="240" w:lineRule="auto"/>
        <w:ind w:firstLine="540"/>
        <w:jc w:val="both"/>
      </w:pPr>
      <w:r>
        <w:rPr>
          <w:sz w:val="24"/>
        </w:rPr>
        <w:t xml:space="preserve">обязательства по договорам ОПС в корреспонденции со счетами по учету пенсионных накоплений на этапе накопления по договорам ОПС (ООЧП);</w:t>
      </w:r>
    </w:p>
    <w:p>
      <w:pPr>
        <w:pStyle w:val="0"/>
        <w:spacing w:before="240" w:lineRule="auto"/>
        <w:ind w:firstLine="540"/>
        <w:jc w:val="both"/>
      </w:pPr>
      <w:r>
        <w:rPr>
          <w:sz w:val="24"/>
        </w:rPr>
        <w:t xml:space="preserve">перевод средств пенсионных накоплений в другой фонд или Фонд пенсионного и социального страхования Российской Федерации по договорам ОПС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N 48401 - 48403 отражаются:</w:t>
      </w:r>
    </w:p>
    <w:p>
      <w:pPr>
        <w:pStyle w:val="0"/>
        <w:spacing w:before="240" w:lineRule="auto"/>
        <w:ind w:firstLine="540"/>
        <w:jc w:val="both"/>
      </w:pPr>
      <w:r>
        <w:rPr>
          <w:sz w:val="24"/>
        </w:rPr>
        <w:t xml:space="preserve">поступления пенсионных накоплений по договорам ОПС в корреспонденции со счетами по учету денежных средств;</w:t>
      </w:r>
    </w:p>
    <w:p>
      <w:pPr>
        <w:pStyle w:val="0"/>
        <w:spacing w:before="240" w:lineRule="auto"/>
        <w:ind w:firstLine="540"/>
        <w:jc w:val="both"/>
      </w:pPr>
      <w:r>
        <w:rPr>
          <w:sz w:val="24"/>
        </w:rPr>
        <w:t xml:space="preserve">перевод средств пенсионных накоплений в другой фонд или Фонд пенсионного и социального страхования Российской Федерации по договорам ОПС в корреспонденции со счетами по учету пенсионных накоплений на этапе накопления по договорам ОПС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48404</w:t>
            </w:r>
          </w:p>
        </w:tc>
        <w:tc>
          <w:tcPr>
            <w:tcW w:w="6463" w:type="dxa"/>
            <w:tcBorders>
              <w:top w:val="nil"/>
              <w:left w:val="nil"/>
              <w:bottom w:val="nil"/>
              <w:right w:val="nil"/>
            </w:tcBorders>
          </w:tcPr>
          <w:p>
            <w:pPr>
              <w:pStyle w:val="0"/>
              <w:jc w:val="both"/>
            </w:pPr>
            <w:r>
              <w:rPr>
                <w:sz w:val="24"/>
              </w:rPr>
              <w:t xml:space="preserve">"Расчеты по выплатам"</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48405</w:t>
            </w:r>
          </w:p>
        </w:tc>
        <w:tc>
          <w:tcPr>
            <w:tcW w:w="6463" w:type="dxa"/>
            <w:tcBorders>
              <w:top w:val="nil"/>
              <w:left w:val="nil"/>
              <w:bottom w:val="nil"/>
              <w:right w:val="nil"/>
            </w:tcBorders>
          </w:tcPr>
          <w:p>
            <w:pPr>
              <w:pStyle w:val="0"/>
              <w:jc w:val="both"/>
            </w:pPr>
            <w:r>
              <w:rPr>
                <w:sz w:val="24"/>
              </w:rPr>
              <w:t xml:space="preserve">"Расчеты по выплатам (переплаты)"</w:t>
            </w:r>
          </w:p>
        </w:tc>
      </w:tr>
    </w:tbl>
    <w:p>
      <w:pPr>
        <w:pStyle w:val="0"/>
        <w:jc w:val="both"/>
      </w:pPr>
      <w:r>
        <w:rPr>
          <w:sz w:val="24"/>
        </w:rPr>
      </w:r>
    </w:p>
    <w:p>
      <w:pPr>
        <w:pStyle w:val="0"/>
        <w:ind w:firstLine="540"/>
        <w:jc w:val="both"/>
      </w:pPr>
      <w:r>
        <w:rPr>
          <w:sz w:val="24"/>
        </w:rPr>
        <w:t xml:space="preserve">4.52. Назначение счетов - учет расчетов по выплатам в рамках ОПС. Счет N 48404 пассивный; счет N 48405 активный.</w:t>
      </w:r>
    </w:p>
    <w:p>
      <w:pPr>
        <w:pStyle w:val="0"/>
        <w:spacing w:before="240" w:lineRule="auto"/>
        <w:ind w:firstLine="540"/>
        <w:jc w:val="both"/>
      </w:pPr>
      <w:r>
        <w:rPr>
          <w:sz w:val="24"/>
        </w:rPr>
        <w:t xml:space="preserve">По кредиту счета N 48404 отражаются:</w:t>
      </w:r>
    </w:p>
    <w:p>
      <w:pPr>
        <w:pStyle w:val="0"/>
        <w:spacing w:before="240" w:lineRule="auto"/>
        <w:ind w:firstLine="540"/>
        <w:jc w:val="both"/>
      </w:pPr>
      <w:r>
        <w:rPr>
          <w:sz w:val="24"/>
        </w:rPr>
        <w:t xml:space="preserve">поступление возврата выплаты по договору ОПС на расчетный счет фонда в корреспонденции со счетами по учету денежных средств;</w:t>
      </w:r>
    </w:p>
    <w:p>
      <w:pPr>
        <w:pStyle w:val="0"/>
        <w:spacing w:before="240" w:lineRule="auto"/>
        <w:ind w:firstLine="540"/>
        <w:jc w:val="both"/>
      </w:pPr>
      <w:r>
        <w:rPr>
          <w:sz w:val="24"/>
        </w:rPr>
        <w:t xml:space="preserve">суммы расчетов по начисленной накопительной пенсии по договорам ОПС в корреспонденции со счетами по учету выплатного резерва по договорам ОПС (ОВТ);</w:t>
      </w:r>
    </w:p>
    <w:p>
      <w:pPr>
        <w:pStyle w:val="0"/>
        <w:spacing w:before="240" w:lineRule="auto"/>
        <w:ind w:firstLine="540"/>
        <w:jc w:val="both"/>
      </w:pPr>
      <w:r>
        <w:rPr>
          <w:sz w:val="24"/>
        </w:rPr>
        <w:t xml:space="preserve">суммы расчетов по инвестиционным составляющим в корреспонденции со счетами по учету пенсионных накоплений на этапе накопления по договорам ОПС (ОВТ), счетами по учету средств пенсионных накоплений, сформированных в пользу застрахованных лиц, которым назначена срочная пенсионная выплата, по договорам ОПС (ОВТ), счетами по учету средств пенсионных накоплений, сформированных в пользу правопреемников умерших застрахованных лиц, по договорам ОПС (ОВТ).</w:t>
      </w:r>
    </w:p>
    <w:p>
      <w:pPr>
        <w:pStyle w:val="0"/>
        <w:spacing w:before="240" w:lineRule="auto"/>
        <w:ind w:firstLine="540"/>
        <w:jc w:val="both"/>
      </w:pPr>
      <w:r>
        <w:rPr>
          <w:sz w:val="24"/>
        </w:rPr>
        <w:t xml:space="preserve">По дебету счета N 48404 отражаются:</w:t>
      </w:r>
    </w:p>
    <w:p>
      <w:pPr>
        <w:pStyle w:val="0"/>
        <w:spacing w:before="240" w:lineRule="auto"/>
        <w:ind w:firstLine="540"/>
        <w:jc w:val="both"/>
      </w:pPr>
      <w:r>
        <w:rPr>
          <w:sz w:val="24"/>
        </w:rPr>
        <w:t xml:space="preserve">выплата по договорам ОПС в корреспонденции со счетами по учету денежных средств;</w:t>
      </w:r>
    </w:p>
    <w:p>
      <w:pPr>
        <w:pStyle w:val="0"/>
        <w:spacing w:before="240" w:lineRule="auto"/>
        <w:ind w:firstLine="540"/>
        <w:jc w:val="both"/>
      </w:pPr>
      <w:r>
        <w:rPr>
          <w:sz w:val="24"/>
        </w:rPr>
        <w:t xml:space="preserve">увеличение ОВТ на сумму поступившего возврата в корреспонденции со счетами N N 39111 - 39114, 39211 - 39214, 39311 - 39314, 39411 - 39414, 39511 - 39514, 39611 - 39614.</w:t>
      </w:r>
    </w:p>
    <w:p>
      <w:pPr>
        <w:pStyle w:val="0"/>
        <w:spacing w:before="240" w:lineRule="auto"/>
        <w:ind w:firstLine="540"/>
        <w:jc w:val="both"/>
      </w:pPr>
      <w:r>
        <w:rPr>
          <w:sz w:val="24"/>
        </w:rPr>
        <w:t xml:space="preserve">По дебету счета N 48405 отражается дебиторская задолженность по излишней выплате в случае вероятности возврата денежных средств на дату признания дебиторской задолженности в корреспонденции со счетом N 71323.</w:t>
      </w:r>
    </w:p>
    <w:p>
      <w:pPr>
        <w:pStyle w:val="0"/>
        <w:spacing w:before="240" w:lineRule="auto"/>
        <w:ind w:firstLine="540"/>
        <w:jc w:val="both"/>
      </w:pPr>
      <w:r>
        <w:rPr>
          <w:sz w:val="24"/>
        </w:rPr>
        <w:t xml:space="preserve">По кредиту счета N 48405 отражаются:</w:t>
      </w:r>
    </w:p>
    <w:p>
      <w:pPr>
        <w:pStyle w:val="0"/>
        <w:spacing w:before="240" w:lineRule="auto"/>
        <w:ind w:firstLine="540"/>
        <w:jc w:val="both"/>
      </w:pPr>
      <w:r>
        <w:rPr>
          <w:sz w:val="24"/>
        </w:rPr>
        <w:t xml:space="preserve">покрытие дебиторской задолженности по излишней выплате при поступлении возврата в корреспонденции со счетом по учету денежных средств;</w:t>
      </w:r>
    </w:p>
    <w:p>
      <w:pPr>
        <w:pStyle w:val="0"/>
        <w:spacing w:before="240" w:lineRule="auto"/>
        <w:ind w:firstLine="540"/>
        <w:jc w:val="both"/>
      </w:pPr>
      <w:r>
        <w:rPr>
          <w:sz w:val="24"/>
        </w:rPr>
        <w:t xml:space="preserve">направление собственных средств на покрытие дебиторской задолженности в случае, если отсутствует вероятность возврата денежных средств, в корреспонденции со счетами по учету внутрихозяйственных расчетов.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48406</w:t>
            </w:r>
          </w:p>
        </w:tc>
        <w:tc>
          <w:tcPr>
            <w:tcW w:w="6463" w:type="dxa"/>
            <w:tcBorders>
              <w:top w:val="nil"/>
              <w:left w:val="nil"/>
              <w:bottom w:val="nil"/>
              <w:right w:val="nil"/>
            </w:tcBorders>
          </w:tcPr>
          <w:p>
            <w:pPr>
              <w:pStyle w:val="0"/>
              <w:jc w:val="both"/>
            </w:pPr>
            <w:r>
              <w:rPr>
                <w:sz w:val="24"/>
              </w:rPr>
              <w:t xml:space="preserve">"Расчеты с агентами"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48407</w:t>
            </w:r>
          </w:p>
        </w:tc>
        <w:tc>
          <w:tcPr>
            <w:tcW w:w="6463" w:type="dxa"/>
            <w:tcBorders>
              <w:top w:val="nil"/>
              <w:left w:val="nil"/>
              <w:bottom w:val="nil"/>
              <w:right w:val="nil"/>
            </w:tcBorders>
          </w:tcPr>
          <w:p>
            <w:pPr>
              <w:pStyle w:val="0"/>
              <w:jc w:val="both"/>
            </w:pPr>
            <w:r>
              <w:rPr>
                <w:sz w:val="24"/>
              </w:rPr>
              <w:t xml:space="preserve">"Расчеты с агентами"</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4.53. Назначение счетов - учет расчетов с агентами по вознаграждению за заключение договора ОПС. Счет N 48406 активный; счет N 48407 пассивный.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48406 и N 48407 отражаются:</w:t>
      </w:r>
    </w:p>
    <w:p>
      <w:pPr>
        <w:pStyle w:val="0"/>
        <w:spacing w:before="240" w:lineRule="auto"/>
        <w:ind w:firstLine="540"/>
        <w:jc w:val="both"/>
      </w:pPr>
      <w:r>
        <w:rPr>
          <w:sz w:val="24"/>
        </w:rPr>
        <w:t xml:space="preserve">признание активов в отношении АДП по договорам ОПС в корреспонденции со счетом N 35622;</w:t>
      </w:r>
    </w:p>
    <w:p>
      <w:pPr>
        <w:pStyle w:val="0"/>
        <w:spacing w:before="240" w:lineRule="auto"/>
        <w:ind w:firstLine="540"/>
        <w:jc w:val="both"/>
      </w:pPr>
      <w:r>
        <w:rPr>
          <w:sz w:val="24"/>
        </w:rPr>
        <w:t xml:space="preserve">признание активов в отношении денежных потоков, не являющихся АДП, в корреспонденции со счетом N 35562;</w:t>
      </w:r>
    </w:p>
    <w:p>
      <w:pPr>
        <w:pStyle w:val="0"/>
        <w:spacing w:before="240" w:lineRule="auto"/>
        <w:ind w:firstLine="540"/>
        <w:jc w:val="both"/>
      </w:pPr>
      <w:r>
        <w:rPr>
          <w:sz w:val="24"/>
        </w:rPr>
        <w:t xml:space="preserve">фактические расходы по денежным потокам в рамках договора ОПС в корреспонденции со счетом N 71310.</w:t>
      </w:r>
    </w:p>
    <w:p>
      <w:pPr>
        <w:pStyle w:val="0"/>
        <w:spacing w:before="240" w:lineRule="auto"/>
        <w:ind w:firstLine="540"/>
        <w:jc w:val="both"/>
      </w:pPr>
      <w:r>
        <w:rPr>
          <w:sz w:val="24"/>
        </w:rPr>
        <w:t xml:space="preserve">По дебету счетов N 48406 и N 48407 отражаются:</w:t>
      </w:r>
    </w:p>
    <w:p>
      <w:pPr>
        <w:pStyle w:val="0"/>
        <w:spacing w:before="240" w:lineRule="auto"/>
        <w:ind w:firstLine="540"/>
        <w:jc w:val="both"/>
      </w:pPr>
      <w:r>
        <w:rPr>
          <w:sz w:val="24"/>
        </w:rPr>
        <w:t xml:space="preserve">начисление обязательств в отношении денежных потоков, не являющихся АДП, по договорам ОПС в корреспонденции со счетами по учету обязательств в отношении денежных потоков, не являющихся АДП;</w:t>
      </w:r>
    </w:p>
    <w:p>
      <w:pPr>
        <w:pStyle w:val="0"/>
        <w:spacing w:before="240" w:lineRule="auto"/>
        <w:ind w:firstLine="540"/>
        <w:jc w:val="both"/>
      </w:pPr>
      <w:r>
        <w:rPr>
          <w:sz w:val="24"/>
        </w:rPr>
        <w:t xml:space="preserve">расчеты с агентами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48408</w:t>
            </w:r>
          </w:p>
        </w:tc>
        <w:tc>
          <w:tcPr>
            <w:tcW w:w="6463" w:type="dxa"/>
            <w:tcBorders>
              <w:top w:val="nil"/>
              <w:left w:val="nil"/>
              <w:bottom w:val="nil"/>
              <w:right w:val="nil"/>
            </w:tcBorders>
          </w:tcPr>
          <w:p>
            <w:pPr>
              <w:pStyle w:val="0"/>
              <w:jc w:val="both"/>
            </w:pPr>
            <w:r>
              <w:rPr>
                <w:sz w:val="24"/>
              </w:rPr>
              <w:t xml:space="preserve">"Незавершенные (неопознанные) платежи"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48409</w:t>
            </w:r>
          </w:p>
        </w:tc>
        <w:tc>
          <w:tcPr>
            <w:tcW w:w="6463" w:type="dxa"/>
            <w:tcBorders>
              <w:top w:val="nil"/>
              <w:left w:val="nil"/>
              <w:bottom w:val="nil"/>
              <w:right w:val="nil"/>
            </w:tcBorders>
          </w:tcPr>
          <w:p>
            <w:pPr>
              <w:pStyle w:val="0"/>
              <w:jc w:val="both"/>
            </w:pPr>
            <w:r>
              <w:rPr>
                <w:sz w:val="24"/>
              </w:rPr>
              <w:t xml:space="preserve">"Незавершенные (неопознанные) платежи"</w:t>
            </w:r>
          </w:p>
        </w:tc>
      </w:tr>
    </w:tbl>
    <w:p>
      <w:pPr>
        <w:pStyle w:val="0"/>
        <w:jc w:val="both"/>
      </w:pPr>
      <w:r>
        <w:rPr>
          <w:sz w:val="24"/>
        </w:rPr>
      </w:r>
    </w:p>
    <w:p>
      <w:pPr>
        <w:pStyle w:val="0"/>
        <w:ind w:firstLine="540"/>
        <w:jc w:val="both"/>
      </w:pPr>
      <w:r>
        <w:rPr>
          <w:sz w:val="24"/>
        </w:rPr>
        <w:t xml:space="preserve">4.54. Назначение счетов - учет сумм поступивших денежных средств, не отнесенных в счет оплаты на конкретные договоры ОПС, а также незавершенных расчетов по выплатам. Счет N 48408 активный; счет N 48409 пассивный.</w:t>
      </w:r>
    </w:p>
    <w:p>
      <w:pPr>
        <w:pStyle w:val="0"/>
        <w:spacing w:before="240" w:lineRule="auto"/>
        <w:ind w:firstLine="540"/>
        <w:jc w:val="both"/>
      </w:pPr>
      <w:r>
        <w:rPr>
          <w:sz w:val="24"/>
        </w:rPr>
        <w:t xml:space="preserve">По дебету счета N 48408 отражаются суммы, не отнесенные в счет оплаты конкретных договоров ОПС.</w:t>
      </w:r>
    </w:p>
    <w:p>
      <w:pPr>
        <w:pStyle w:val="0"/>
        <w:spacing w:before="240" w:lineRule="auto"/>
        <w:ind w:firstLine="540"/>
        <w:jc w:val="both"/>
      </w:pPr>
      <w:r>
        <w:rPr>
          <w:sz w:val="24"/>
        </w:rPr>
        <w:t xml:space="preserve">По кредиту счета N 48408 отражается идентификация выплаты в корреспонденции со счетами по учету расчетов по выплатам.</w:t>
      </w:r>
    </w:p>
    <w:p>
      <w:pPr>
        <w:pStyle w:val="0"/>
        <w:spacing w:before="240" w:lineRule="auto"/>
        <w:ind w:firstLine="540"/>
        <w:jc w:val="both"/>
      </w:pPr>
      <w:r>
        <w:rPr>
          <w:sz w:val="24"/>
        </w:rPr>
        <w:t xml:space="preserve">По кредиту счета N 48409 отражаются платежи, поступившие по договорам ОПС, но не отнесенные на конкретные договоры ОПС, в корреспонденции со счетами по учету денежных средств.</w:t>
      </w:r>
    </w:p>
    <w:p>
      <w:pPr>
        <w:pStyle w:val="0"/>
        <w:spacing w:before="240" w:lineRule="auto"/>
        <w:ind w:firstLine="540"/>
        <w:jc w:val="both"/>
      </w:pPr>
      <w:r>
        <w:rPr>
          <w:sz w:val="24"/>
        </w:rPr>
        <w:t xml:space="preserve">По дебету счета N 48409 отражается отнесение поступивших платежей конкретных застрахованных лиц в счет оплаты на конкретные договоры ОПС в корреспонденции со счетами по учету расчетов по договорам ОПС.</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48410</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4.55. Назначение счета - учет созданных резервов под обесценение дебиторской задолженности по операциям ОПС, а также под обесценение задолженности от агентов. Счет N 48410 пассивный.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48410 отражаются суммы созданных резервов в корреспонденции со счетом N 71324.</w:t>
      </w:r>
    </w:p>
    <w:p>
      <w:pPr>
        <w:pStyle w:val="0"/>
        <w:spacing w:before="240" w:lineRule="auto"/>
        <w:ind w:firstLine="540"/>
        <w:jc w:val="both"/>
      </w:pPr>
      <w:r>
        <w:rPr>
          <w:sz w:val="24"/>
        </w:rPr>
        <w:t xml:space="preserve">По дебету счета N 48410 отражаются:</w:t>
      </w:r>
    </w:p>
    <w:p>
      <w:pPr>
        <w:pStyle w:val="0"/>
        <w:spacing w:before="240" w:lineRule="auto"/>
        <w:ind w:firstLine="540"/>
        <w:jc w:val="both"/>
      </w:pPr>
      <w:r>
        <w:rPr>
          <w:sz w:val="24"/>
        </w:rPr>
        <w:t xml:space="preserve">уменьшение валовой балансовой стоимости дебиторской задолженности, оцениваемой по амортизированной стоимости, возмещение которой (в полном объеме или в части) организация обоснованно не ожидает, в корреспонденции со счетами по учету расчетов по договорам ОПС;</w:t>
      </w:r>
    </w:p>
    <w:p>
      <w:pPr>
        <w:pStyle w:val="0"/>
        <w:spacing w:before="240" w:lineRule="auto"/>
        <w:ind w:firstLine="540"/>
        <w:jc w:val="both"/>
      </w:pPr>
      <w:r>
        <w:rPr>
          <w:sz w:val="24"/>
        </w:rPr>
        <w:t xml:space="preserve">восстановление (уменьшение) сумм резервов в корреспонденции со счетом N 71323.</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p>
      <w:pPr>
        <w:pStyle w:val="2"/>
        <w:outlineLvl w:val="4"/>
        <w:jc w:val="center"/>
      </w:pPr>
      <w:r>
        <w:rPr>
          <w:sz w:val="24"/>
        </w:rPr>
        <w:t xml:space="preserve">Займы выданные</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485</w:t>
            </w:r>
          </w:p>
        </w:tc>
        <w:tc>
          <w:tcPr>
            <w:tcW w:w="6463" w:type="dxa"/>
            <w:tcBorders>
              <w:top w:val="nil"/>
              <w:left w:val="nil"/>
              <w:bottom w:val="nil"/>
              <w:right w:val="nil"/>
            </w:tcBorders>
          </w:tcPr>
          <w:p>
            <w:pPr>
              <w:pStyle w:val="0"/>
              <w:jc w:val="both"/>
            </w:pPr>
            <w:r>
              <w:rPr>
                <w:sz w:val="24"/>
              </w:rPr>
              <w:t xml:space="preserve">"Займы, выданные юридическим лицам"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486</w:t>
            </w:r>
          </w:p>
        </w:tc>
        <w:tc>
          <w:tcPr>
            <w:tcW w:w="6463" w:type="dxa"/>
            <w:tcBorders>
              <w:top w:val="nil"/>
              <w:left w:val="nil"/>
              <w:bottom w:val="nil"/>
              <w:right w:val="nil"/>
            </w:tcBorders>
          </w:tcPr>
          <w:p>
            <w:pPr>
              <w:pStyle w:val="0"/>
              <w:jc w:val="both"/>
            </w:pPr>
            <w:r>
              <w:rPr>
                <w:sz w:val="24"/>
              </w:rPr>
              <w:t xml:space="preserve">"Займы, выданные физическим лицам"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487</w:t>
            </w:r>
          </w:p>
        </w:tc>
        <w:tc>
          <w:tcPr>
            <w:tcW w:w="6463" w:type="dxa"/>
            <w:tcBorders>
              <w:top w:val="nil"/>
              <w:left w:val="nil"/>
              <w:bottom w:val="nil"/>
              <w:right w:val="nil"/>
            </w:tcBorders>
          </w:tcPr>
          <w:p>
            <w:pPr>
              <w:pStyle w:val="0"/>
              <w:jc w:val="both"/>
            </w:pPr>
            <w:r>
              <w:rPr>
                <w:sz w:val="24"/>
              </w:rPr>
              <w:t xml:space="preserve">"Микрозаймы (в том числе целевые микрозаймы), выданные юридическим лицам"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488</w:t>
            </w:r>
          </w:p>
        </w:tc>
        <w:tc>
          <w:tcPr>
            <w:tcW w:w="6463" w:type="dxa"/>
            <w:tcBorders>
              <w:top w:val="nil"/>
              <w:left w:val="nil"/>
              <w:bottom w:val="nil"/>
              <w:right w:val="nil"/>
            </w:tcBorders>
          </w:tcPr>
          <w:p>
            <w:pPr>
              <w:pStyle w:val="0"/>
              <w:jc w:val="both"/>
            </w:pPr>
            <w:r>
              <w:rPr>
                <w:sz w:val="24"/>
              </w:rPr>
              <w:t xml:space="preserve">"Микрозаймы (в том числе целевые микрозаймы), выданные физическим лицам"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489</w:t>
            </w:r>
          </w:p>
        </w:tc>
        <w:tc>
          <w:tcPr>
            <w:tcW w:w="6463" w:type="dxa"/>
            <w:tcBorders>
              <w:top w:val="nil"/>
              <w:left w:val="nil"/>
              <w:bottom w:val="nil"/>
              <w:right w:val="nil"/>
            </w:tcBorders>
          </w:tcPr>
          <w:p>
            <w:pPr>
              <w:pStyle w:val="0"/>
              <w:jc w:val="both"/>
            </w:pPr>
            <w:r>
              <w:rPr>
                <w:sz w:val="24"/>
              </w:rPr>
              <w:t xml:space="preserve">"Займы, выданные юридическим лицам - нерезидентам"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490</w:t>
            </w:r>
          </w:p>
        </w:tc>
        <w:tc>
          <w:tcPr>
            <w:tcW w:w="6463" w:type="dxa"/>
            <w:tcBorders>
              <w:top w:val="nil"/>
              <w:left w:val="nil"/>
              <w:bottom w:val="nil"/>
              <w:right w:val="nil"/>
            </w:tcBorders>
          </w:tcPr>
          <w:p>
            <w:pPr>
              <w:pStyle w:val="0"/>
              <w:jc w:val="both"/>
            </w:pPr>
            <w:r>
              <w:rPr>
                <w:sz w:val="24"/>
              </w:rPr>
              <w:t xml:space="preserve">"Займы, выданные физическим лицам - нерезидентам"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491</w:t>
            </w:r>
          </w:p>
        </w:tc>
        <w:tc>
          <w:tcPr>
            <w:tcW w:w="6463" w:type="dxa"/>
            <w:tcBorders>
              <w:top w:val="nil"/>
              <w:left w:val="nil"/>
              <w:bottom w:val="nil"/>
              <w:right w:val="nil"/>
            </w:tcBorders>
          </w:tcPr>
          <w:p>
            <w:pPr>
              <w:pStyle w:val="0"/>
              <w:jc w:val="both"/>
            </w:pPr>
            <w:r>
              <w:rPr>
                <w:sz w:val="24"/>
              </w:rPr>
              <w:t xml:space="preserve">"Микрозаймы (в том числе целевые микрозаймы), выданные юридическим лицам - нерезидентам"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492</w:t>
            </w:r>
          </w:p>
        </w:tc>
        <w:tc>
          <w:tcPr>
            <w:tcW w:w="6463" w:type="dxa"/>
            <w:tcBorders>
              <w:top w:val="nil"/>
              <w:left w:val="nil"/>
              <w:bottom w:val="nil"/>
              <w:right w:val="nil"/>
            </w:tcBorders>
          </w:tcPr>
          <w:p>
            <w:pPr>
              <w:pStyle w:val="0"/>
              <w:jc w:val="both"/>
            </w:pPr>
            <w:r>
              <w:rPr>
                <w:sz w:val="24"/>
              </w:rPr>
              <w:t xml:space="preserve">"Микрозаймы (в том числе целевые микрозаймы), выданные физическим лицам - нерезидентам"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493</w:t>
            </w:r>
          </w:p>
        </w:tc>
        <w:tc>
          <w:tcPr>
            <w:tcW w:w="6463" w:type="dxa"/>
            <w:tcBorders>
              <w:top w:val="nil"/>
              <w:left w:val="nil"/>
              <w:bottom w:val="nil"/>
              <w:right w:val="nil"/>
            </w:tcBorders>
          </w:tcPr>
          <w:p>
            <w:pPr>
              <w:pStyle w:val="0"/>
              <w:jc w:val="both"/>
            </w:pPr>
            <w:r>
              <w:rPr>
                <w:sz w:val="24"/>
              </w:rPr>
              <w:t xml:space="preserve">"Займы, выданные индивидуальным предпринимателям"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494</w:t>
            </w:r>
          </w:p>
        </w:tc>
        <w:tc>
          <w:tcPr>
            <w:tcW w:w="6463" w:type="dxa"/>
            <w:tcBorders>
              <w:top w:val="nil"/>
              <w:left w:val="nil"/>
              <w:bottom w:val="nil"/>
              <w:right w:val="nil"/>
            </w:tcBorders>
          </w:tcPr>
          <w:p>
            <w:pPr>
              <w:pStyle w:val="0"/>
              <w:jc w:val="both"/>
            </w:pPr>
            <w:r>
              <w:rPr>
                <w:sz w:val="24"/>
              </w:rPr>
              <w:t xml:space="preserve">"Микрозаймы (в том числе целевые микрозаймы), выданные индивидуальным предпринимателям"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495</w:t>
            </w:r>
          </w:p>
        </w:tc>
        <w:tc>
          <w:tcPr>
            <w:tcW w:w="6463" w:type="dxa"/>
            <w:tcBorders>
              <w:top w:val="nil"/>
              <w:left w:val="nil"/>
              <w:bottom w:val="nil"/>
              <w:right w:val="nil"/>
            </w:tcBorders>
          </w:tcPr>
          <w:p>
            <w:pPr>
              <w:pStyle w:val="0"/>
              <w:jc w:val="both"/>
            </w:pPr>
            <w:r>
              <w:rPr>
                <w:sz w:val="24"/>
              </w:rPr>
              <w:t xml:space="preserve">"Займы, выданные кредитному потребительскому кооперативу второго уровня"</w:t>
            </w:r>
          </w:p>
        </w:tc>
      </w:tr>
    </w:tbl>
    <w:p>
      <w:pPr>
        <w:pStyle w:val="0"/>
        <w:jc w:val="both"/>
      </w:pPr>
      <w:r>
        <w:rPr>
          <w:sz w:val="24"/>
        </w:rPr>
      </w:r>
    </w:p>
    <w:p>
      <w:pPr>
        <w:pStyle w:val="0"/>
        <w:ind w:firstLine="540"/>
        <w:jc w:val="both"/>
      </w:pPr>
      <w:r>
        <w:rPr>
          <w:sz w:val="24"/>
        </w:rPr>
        <w:t xml:space="preserve">4.56. Назначение счетов - учет займов, микрозаймов, выданных юридическим лицам, физическим лицам, индивидуальным предпринимателям и кредитному потребительскому кооперативу второго уровня.</w:t>
      </w:r>
    </w:p>
    <w:p>
      <w:pPr>
        <w:pStyle w:val="0"/>
        <w:spacing w:before="240" w:lineRule="auto"/>
        <w:ind w:firstLine="540"/>
        <w:jc w:val="both"/>
      </w:pPr>
      <w:r>
        <w:rPr>
          <w:sz w:val="24"/>
        </w:rPr>
        <w:t xml:space="preserve">На счетах N N 48501, 48601, 48901, 49001, 49501 учитывается задолженность по займам, выданным юридическим и физическим лицам. На счете N 49301 учитывается задолженность по займам, выданным индивидуальным предпринимателям. На счетах N N 48701, 48801, 49101, 49201 учитывается задолженность по микрозаймам (включая целевые микрозаймы), выданным юридическим и физическим лицам. На счете N 49401 учитывается задолженность по микрозаймам (включая целевые микрозаймы), выданным индивидуальным предпринимателям. Счета активные.</w:t>
      </w:r>
    </w:p>
    <w:p>
      <w:pPr>
        <w:pStyle w:val="0"/>
        <w:spacing w:before="240" w:lineRule="auto"/>
        <w:ind w:firstLine="540"/>
        <w:jc w:val="both"/>
      </w:pPr>
      <w:r>
        <w:rPr>
          <w:sz w:val="24"/>
        </w:rPr>
        <w:t xml:space="preserve">По дебету счетов N N 48501, 48601, 48701, 48801, 48901, 49001, 49101, 49201, 49301, 49401, 49501 отражаются суммы выданных займов в корреспонденции со счетами по учету денежных средств, счетами по учету расчетов с работниками, прочими дебиторами и кредиторами.</w:t>
      </w:r>
    </w:p>
    <w:p>
      <w:pPr>
        <w:pStyle w:val="0"/>
        <w:spacing w:before="240" w:lineRule="auto"/>
        <w:ind w:firstLine="540"/>
        <w:jc w:val="both"/>
      </w:pPr>
      <w:r>
        <w:rPr>
          <w:sz w:val="24"/>
        </w:rPr>
        <w:t xml:space="preserve">По кредиту счетов N N 48501, 48601, 48701, 48801, 48901, 49001, 49101, 49201, 49301, 49401, 49501 отражаются:</w:t>
      </w:r>
    </w:p>
    <w:p>
      <w:pPr>
        <w:pStyle w:val="0"/>
        <w:spacing w:before="240" w:lineRule="auto"/>
        <w:ind w:firstLine="540"/>
        <w:jc w:val="both"/>
      </w:pPr>
      <w:r>
        <w:rPr>
          <w:sz w:val="24"/>
        </w:rPr>
        <w:t xml:space="preserve">суммы погашенной задолженности по выданным займам в корреспонденции со счетами по учету денежных средств, счетами по учету расчетов с работниками, прочими дебиторами и кредиторами;</w:t>
      </w:r>
    </w:p>
    <w:p>
      <w:pPr>
        <w:pStyle w:val="0"/>
        <w:spacing w:before="240" w:lineRule="auto"/>
        <w:ind w:firstLine="540"/>
        <w:jc w:val="both"/>
      </w:pPr>
      <w:r>
        <w:rPr>
          <w:sz w:val="24"/>
        </w:rPr>
        <w:t xml:space="preserve">суммы задолженности по займам, погашаемой имуществом, передаваемым заемщиком в погашение основной суммы долга в соответствии с условиями договора займа, в корреспонденции со счетом по учету выбытия и реализации;</w:t>
      </w:r>
    </w:p>
    <w:p>
      <w:pPr>
        <w:pStyle w:val="0"/>
        <w:spacing w:before="240" w:lineRule="auto"/>
        <w:ind w:firstLine="540"/>
        <w:jc w:val="both"/>
      </w:pPr>
      <w:r>
        <w:rPr>
          <w:sz w:val="24"/>
        </w:rPr>
        <w:t xml:space="preserve">суммы выданных займов, признанные невозможными к взысканию, в корреспонденции со счетами N N 48510, 48610, 48710, 48810, 48910, 49010, 49110, 49210, 49310, 49410, 49510 в случае, если ранее создавался резерв под обесценение, и в корреспонденции со счетом по учету расходов в случае, если резерв не создавался.</w:t>
      </w:r>
    </w:p>
    <w:p>
      <w:pPr>
        <w:pStyle w:val="0"/>
        <w:spacing w:before="240" w:lineRule="auto"/>
        <w:ind w:firstLine="540"/>
        <w:jc w:val="both"/>
      </w:pPr>
      <w:r>
        <w:rPr>
          <w:sz w:val="24"/>
        </w:rPr>
        <w:t xml:space="preserve">На счетах N N 48502, 48503, 48602, 48603, 48702, 48703, 48802, 48803, 48902, 48903, 49002, 49003, 49102, 49103, 49202, 49203, 49302, 49303, 49402, 49403, 49502, 49503 учитываются проценты и прочие доходы, начисленные по выданным займам. Счета активные.</w:t>
      </w:r>
    </w:p>
    <w:p>
      <w:pPr>
        <w:pStyle w:val="0"/>
        <w:spacing w:before="240" w:lineRule="auto"/>
        <w:ind w:firstLine="540"/>
        <w:jc w:val="both"/>
      </w:pPr>
      <w:r>
        <w:rPr>
          <w:sz w:val="24"/>
        </w:rPr>
        <w:t xml:space="preserve">На счетах N N 48504, 48509, 48604, 48609, 48704, 48709, 48804, 48809, 48904, 48909, 49004, 49009, 49104, 49109, 49204, 49209, 49304, 49309, 49404, 49409, 49504, 49509 учитываются суммы полученных прочих доходов и процентов, поступившие по займам. Счета пассивные.</w:t>
      </w:r>
    </w:p>
    <w:p>
      <w:pPr>
        <w:pStyle w:val="0"/>
        <w:spacing w:before="240" w:lineRule="auto"/>
        <w:ind w:firstLine="540"/>
        <w:jc w:val="both"/>
      </w:pPr>
      <w:r>
        <w:rPr>
          <w:sz w:val="24"/>
        </w:rPr>
        <w:t xml:space="preserve">На счетах N N 48505, 48605, 48705, 48805, 48905, 49005, 49105, 49205, 49305, 49405, 49505 отражаются суммы начисленных прочих расходов (затрат по сделке), связанных с выдачей займов. Счета пассивные.</w:t>
      </w:r>
    </w:p>
    <w:p>
      <w:pPr>
        <w:pStyle w:val="0"/>
        <w:spacing w:before="240" w:lineRule="auto"/>
        <w:ind w:firstLine="540"/>
        <w:jc w:val="both"/>
      </w:pPr>
      <w:r>
        <w:rPr>
          <w:sz w:val="24"/>
        </w:rPr>
        <w:t xml:space="preserve">На счетах N N 48506, 48606, 48706, 48806, 48906, 49006, 49106, 49206, 49306, 49406, 49506 отражаются перечисленные суммы в оплату прочих расходов (затрат по сделке) или суммы признанных обязательств по оплате прочих расходов (затрат по сделке), связанных с выдачей займов. Счета активные.</w:t>
      </w:r>
    </w:p>
    <w:p>
      <w:pPr>
        <w:pStyle w:val="0"/>
        <w:spacing w:before="240" w:lineRule="auto"/>
        <w:ind w:firstLine="540"/>
        <w:jc w:val="both"/>
      </w:pPr>
      <w:r>
        <w:rPr>
          <w:sz w:val="24"/>
        </w:rPr>
        <w:t xml:space="preserve">На счетах N N 48507, 48607, 48707, 48807, 48907, 49007, 49107, 49207, 49307, 49407, 49507 учитываются корректировки, увеличивающие стоимость средств, предоставленных по займам и микрозаймам. Счета активные.</w:t>
      </w:r>
    </w:p>
    <w:p>
      <w:pPr>
        <w:pStyle w:val="0"/>
        <w:spacing w:before="240" w:lineRule="auto"/>
        <w:ind w:firstLine="540"/>
        <w:jc w:val="both"/>
      </w:pPr>
      <w:r>
        <w:rPr>
          <w:sz w:val="24"/>
        </w:rPr>
        <w:t xml:space="preserve">На счетах N N 48508, 48608, 48708, 48808, 48908, 49008, 49108, 49208, 49308, 49408, 49508 учитываются корректировки, уменьшающие стоимость средств, предоставленных по займам и микрозаймам. Счета пассивные.</w:t>
      </w:r>
    </w:p>
    <w:p>
      <w:pPr>
        <w:pStyle w:val="0"/>
        <w:spacing w:before="240" w:lineRule="auto"/>
        <w:ind w:firstLine="540"/>
        <w:jc w:val="both"/>
      </w:pPr>
      <w:r>
        <w:rPr>
          <w:sz w:val="24"/>
        </w:rPr>
        <w:t xml:space="preserve">На счетах N N 48510, 48610, 48710, 48810, 48910, 49010, 49110, 49210, 49310, 49410, 49510 учитываются резервы под обесценение по выданным займам, включая начисленные проценты. Счета пассивные.</w:t>
      </w:r>
    </w:p>
    <w:p>
      <w:pPr>
        <w:pStyle w:val="0"/>
        <w:spacing w:before="240" w:lineRule="auto"/>
        <w:ind w:firstLine="540"/>
        <w:jc w:val="both"/>
      </w:pPr>
      <w:r>
        <w:rPr>
          <w:sz w:val="24"/>
        </w:rPr>
        <w:t xml:space="preserve">По кредиту счетов N N 48510, 48610, 48710, 48810, 48910, 49010, 49110, 49210, 49310, 49410, 49510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счетов N N 48510, 48610, 48710, 48810, 48910, 49010, 49110, 49210, 49310, 49410, 49510 отражаются:</w:t>
      </w:r>
    </w:p>
    <w:p>
      <w:pPr>
        <w:pStyle w:val="0"/>
        <w:spacing w:before="240" w:lineRule="auto"/>
        <w:ind w:firstLine="540"/>
        <w:jc w:val="both"/>
      </w:pPr>
      <w:r>
        <w:rPr>
          <w:sz w:val="24"/>
        </w:rPr>
        <w:t xml:space="preserve">восстановление (уменьшение) резерва в корреспонденции со счетом по учету доходов от восстановления резервов под обесценение;</w:t>
      </w:r>
    </w:p>
    <w:p>
      <w:pPr>
        <w:pStyle w:val="0"/>
        <w:spacing w:before="240" w:lineRule="auto"/>
        <w:ind w:firstLine="540"/>
        <w:jc w:val="both"/>
      </w:pPr>
      <w:r>
        <w:rPr>
          <w:sz w:val="24"/>
        </w:rPr>
        <w:t xml:space="preserve">списание за счет резерва сумм займов и (или) начисленных процентов, начисленных прочих доходов при невозможности их взыскания в корреспонденции со счетами по учету выданных займов, микрозаймов.</w:t>
      </w:r>
    </w:p>
    <w:p>
      <w:pPr>
        <w:pStyle w:val="0"/>
        <w:spacing w:before="240" w:lineRule="auto"/>
        <w:ind w:firstLine="540"/>
        <w:jc w:val="both"/>
      </w:pPr>
      <w:r>
        <w:rPr>
          <w:sz w:val="24"/>
        </w:rPr>
        <w:t xml:space="preserve">На счетах N N 48511, 48611, 48711, 48811, 48911, 49011, 49111, 49211, 49311, 49411 или 49511 учитывается положительная переоценка денежных средств, выданных по договору займа, оцениваемых по справедливой стоимости. Счета активные.</w:t>
      </w:r>
    </w:p>
    <w:p>
      <w:pPr>
        <w:pStyle w:val="0"/>
        <w:spacing w:before="240" w:lineRule="auto"/>
        <w:ind w:firstLine="540"/>
        <w:jc w:val="both"/>
      </w:pPr>
      <w:r>
        <w:rPr>
          <w:sz w:val="24"/>
        </w:rPr>
        <w:t xml:space="preserve">На счетах N N 48512, 48612, 48712, 48812, 48912, 49012, 49112, 49212, 49312, 49412 или 49512 учитывается отрицательная переоценка денежных средств, выданных по договору займа, оцениваемых по справедливой стоимости. Счета пассивные.</w:t>
      </w:r>
    </w:p>
    <w:p>
      <w:pPr>
        <w:pStyle w:val="0"/>
        <w:spacing w:before="240" w:lineRule="auto"/>
        <w:ind w:firstLine="540"/>
        <w:jc w:val="both"/>
      </w:pPr>
      <w:r>
        <w:rPr>
          <w:sz w:val="24"/>
        </w:rPr>
        <w:t xml:space="preserve">Операции по выданным займам отражаются некредитной финансовой организацией, бюро кредитных историй, кредитным рейтинговым агентством в соответствии с </w:t>
      </w:r>
      <w:r>
        <w:rPr>
          <w:sz w:val="24"/>
        </w:rPr>
        <w:t xml:space="preserve">главами 2</w:t>
      </w:r>
      <w:r>
        <w:rPr>
          <w:sz w:val="24"/>
        </w:rPr>
        <w:t xml:space="preserve"> - </w:t>
      </w:r>
      <w:r>
        <w:rPr>
          <w:sz w:val="24"/>
        </w:rPr>
        <w:t xml:space="preserve">9</w:t>
      </w:r>
      <w:r>
        <w:rPr>
          <w:sz w:val="24"/>
        </w:rPr>
        <w:t xml:space="preserve"> Указания Банка России N 7208-У (для организаций, не применяющих </w:t>
      </w:r>
      <w:r>
        <w:rPr>
          <w:sz w:val="24"/>
        </w:rPr>
        <w:t xml:space="preserve">Положение</w:t>
      </w:r>
      <w:r>
        <w:rPr>
          <w:sz w:val="24"/>
        </w:rPr>
        <w:t xml:space="preserve"> Банка России N 873-П), </w:t>
      </w:r>
      <w:r>
        <w:rPr>
          <w:sz w:val="24"/>
        </w:rPr>
        <w:t xml:space="preserve">главами 3</w:t>
      </w:r>
      <w:r>
        <w:rPr>
          <w:sz w:val="24"/>
        </w:rPr>
        <w:t xml:space="preserve"> и </w:t>
      </w:r>
      <w:r>
        <w:rPr>
          <w:sz w:val="24"/>
        </w:rPr>
        <w:t xml:space="preserve">9</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некредитной финансовой организацией, бюро кредитных историй, кредитным рейтинговым агентством в разрезе заемщиков по каждому договору займа, по каждой выданной отдельной части денежных средств в случае выдачи денежных средств отдельными частями.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В аналитическом учете должна содержаться информация о денежных средствах, выданных по договорам займа, оцениваемых по амортизированной стоимости, оцениваемых по справедливой стоимости через прибыль или убыток и оцениваемых по справедливой стоимости через прочий совокупный доход.</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3"/>
        <w:ind w:firstLine="540"/>
        <w:jc w:val="both"/>
      </w:pPr>
      <w:r>
        <w:rPr>
          <w:sz w:val="24"/>
        </w:rPr>
        <w:t xml:space="preserve">Раздел 5. Операции с ценными бумагами, производными инструментами, цифровыми финансовыми активами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4"/>
        <w:jc w:val="center"/>
      </w:pPr>
      <w:r>
        <w:rPr>
          <w:sz w:val="24"/>
        </w:rPr>
        <w:t xml:space="preserve">Вложения в долговые ценные бумаги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501</w:t>
            </w:r>
          </w:p>
        </w:tc>
        <w:tc>
          <w:tcPr>
            <w:tcW w:w="6463" w:type="dxa"/>
            <w:tcBorders>
              <w:top w:val="nil"/>
              <w:left w:val="nil"/>
              <w:bottom w:val="nil"/>
              <w:right w:val="nil"/>
            </w:tcBorders>
          </w:tcPr>
          <w:p>
            <w:pPr>
              <w:pStyle w:val="0"/>
              <w:jc w:val="both"/>
            </w:pPr>
            <w:r>
              <w:rPr>
                <w:sz w:val="24"/>
              </w:rPr>
              <w:t xml:space="preserve">"Долговые ценные бумаги, оцениваемые по справедливой стоимости через прибыль или убыток"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w:t>
            </w:r>
          </w:p>
        </w:tc>
        <w:tc>
          <w:tcPr>
            <w:tcW w:w="6463" w:type="dxa"/>
            <w:tcBorders>
              <w:top w:val="nil"/>
              <w:left w:val="nil"/>
              <w:bottom w:val="nil"/>
              <w:right w:val="nil"/>
            </w:tcBorders>
          </w:tcPr>
          <w:p>
            <w:pPr>
              <w:pStyle w:val="0"/>
              <w:jc w:val="both"/>
            </w:pPr>
            <w:r>
              <w:rPr>
                <w:sz w:val="24"/>
              </w:rPr>
              <w:t xml:space="preserve">"Долговые ценные бумаги, оцениваемые по справедливой стоимости через прочий совокупный доход"</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w:t>
            </w:r>
          </w:p>
        </w:tc>
        <w:tc>
          <w:tcPr>
            <w:tcW w:w="6463" w:type="dxa"/>
            <w:tcBorders>
              <w:top w:val="nil"/>
              <w:left w:val="nil"/>
              <w:bottom w:val="nil"/>
              <w:right w:val="nil"/>
            </w:tcBorders>
          </w:tcPr>
          <w:p>
            <w:pPr>
              <w:pStyle w:val="0"/>
              <w:jc w:val="both"/>
            </w:pPr>
            <w:r>
              <w:rPr>
                <w:sz w:val="24"/>
              </w:rPr>
              <w:t xml:space="preserve">"Долговые ценные бумаги (кроме векселей), оцениваемые по амортизированной стоимости"</w:t>
            </w:r>
          </w:p>
        </w:tc>
      </w:tr>
    </w:tbl>
    <w:p>
      <w:pPr>
        <w:pStyle w:val="0"/>
        <w:jc w:val="both"/>
      </w:pPr>
      <w:r>
        <w:rPr>
          <w:sz w:val="24"/>
        </w:rPr>
      </w:r>
    </w:p>
    <w:p>
      <w:pPr>
        <w:pStyle w:val="2"/>
        <w:outlineLvl w:val="4"/>
        <w:jc w:val="center"/>
      </w:pPr>
      <w:r>
        <w:rPr>
          <w:sz w:val="24"/>
        </w:rPr>
        <w:t xml:space="preserve">Вложения в долевые ценные бумаги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506</w:t>
            </w:r>
          </w:p>
        </w:tc>
        <w:tc>
          <w:tcPr>
            <w:tcW w:w="6463" w:type="dxa"/>
            <w:tcBorders>
              <w:top w:val="nil"/>
              <w:left w:val="nil"/>
              <w:bottom w:val="nil"/>
              <w:right w:val="nil"/>
            </w:tcBorders>
          </w:tcPr>
          <w:p>
            <w:pPr>
              <w:pStyle w:val="0"/>
              <w:jc w:val="both"/>
            </w:pPr>
            <w:r>
              <w:rPr>
                <w:sz w:val="24"/>
              </w:rPr>
              <w:t xml:space="preserve">"Долевые ценные бумаги, оцениваемые по справедливой стоимости через прибыль или убыток"</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507</w:t>
            </w:r>
          </w:p>
        </w:tc>
        <w:tc>
          <w:tcPr>
            <w:tcW w:w="6463" w:type="dxa"/>
            <w:tcBorders>
              <w:top w:val="nil"/>
              <w:left w:val="nil"/>
              <w:bottom w:val="nil"/>
              <w:right w:val="nil"/>
            </w:tcBorders>
          </w:tcPr>
          <w:p>
            <w:pPr>
              <w:pStyle w:val="0"/>
              <w:jc w:val="both"/>
            </w:pPr>
            <w:r>
              <w:rPr>
                <w:sz w:val="24"/>
              </w:rPr>
              <w:t xml:space="preserve">"Долевые ценные бумаги, оцениваемые по справедливой стоимости через прочий совокупный доход"</w:t>
            </w:r>
          </w:p>
        </w:tc>
      </w:tr>
    </w:tbl>
    <w:p>
      <w:pPr>
        <w:pStyle w:val="0"/>
        <w:jc w:val="both"/>
      </w:pPr>
      <w:r>
        <w:rPr>
          <w:sz w:val="24"/>
        </w:rPr>
      </w:r>
    </w:p>
    <w:p>
      <w:pPr>
        <w:pStyle w:val="0"/>
        <w:ind w:firstLine="540"/>
        <w:jc w:val="both"/>
      </w:pPr>
      <w:r>
        <w:rPr>
          <w:sz w:val="24"/>
        </w:rPr>
        <w:t xml:space="preserve">5.1. Назначение счетов (за исключением счетов по учету резервов и переоценки) - учет вложений в ценные бумаги (за исключением чеков, складских свидетельств и сберегательных книжек на предъявителя, векселей). Счета N N 50104 - 50110, 50205 - 50211, 50411 - 50417, 50605 - 50608, 50705 - 50709 активные.</w:t>
      </w:r>
    </w:p>
    <w:p>
      <w:pPr>
        <w:pStyle w:val="0"/>
        <w:spacing w:before="240" w:lineRule="auto"/>
        <w:ind w:firstLine="540"/>
        <w:jc w:val="both"/>
      </w:pPr>
      <w:r>
        <w:rPr>
          <w:sz w:val="24"/>
        </w:rPr>
        <w:t xml:space="preserve">На счетах второго порядка учитываются переоценка ценных бумаг по видам эмитентов ценных бумаг (счета N N 50122 - 50128, 50130 - 50137, 50139, 50222 - 50228, 50230 - 50237, 50239, 50622 - 50631, 50722 - 50731), создаваемые резервы под обесценение (счета N N 50419 - 50426, 50736, 50737), корректировки стоимости долговых ценных бумаг (счета N N 50150 - 50163, 50166, 50167, 50250 - 50263, 50266, 50267, 50450 - 50465), участие в дочерних и ассоциированных акционерных обществах (счета N N 50640 - 50643, 50740 - 50743), превышение стоимости приобретения долевых ценных бумаг над их справедливой стоимостью при первоначальном признании (счета N 50670 и N 50770) и превышение справедливой стоимости долевых ценных бумаг при первоначальном признании над стоимостью их приобретения (счета N 50671 и N 50771).</w:t>
      </w:r>
    </w:p>
    <w:p>
      <w:pPr>
        <w:pStyle w:val="0"/>
        <w:spacing w:before="240" w:lineRule="auto"/>
        <w:ind w:firstLine="540"/>
        <w:jc w:val="both"/>
      </w:pPr>
      <w:r>
        <w:rPr>
          <w:sz w:val="24"/>
        </w:rPr>
        <w:t xml:space="preserve">Счета по учету положительной переоценки, корректировок, увеличивающих стоимость долговых ценных бумаг, участия в дочерних и ассоциированных акционерных обществах, превышения стоимости приобретения долевых ценных бумаг над их справедливой стоимостью при первоначальном признании активные. Счета по учету отрицательной переоценки, резервов, корректировок, уменьшающих стоимость долговых ценных бумаг, превышения справедливой стоимости долевых ценных бумаг при первоначальном признании над стоимостью их приобретения пассивные.</w:t>
      </w:r>
    </w:p>
    <w:p>
      <w:pPr>
        <w:pStyle w:val="0"/>
        <w:spacing w:before="240" w:lineRule="auto"/>
        <w:ind w:firstLine="540"/>
        <w:jc w:val="both"/>
      </w:pPr>
      <w:r>
        <w:rPr>
          <w:sz w:val="24"/>
        </w:rPr>
        <w:t xml:space="preserve">Операции по счетам отражаются на счетах бухгалтерского учета в соответствии с </w:t>
      </w:r>
      <w:r>
        <w:rPr>
          <w:sz w:val="24"/>
        </w:rPr>
        <w:t xml:space="preserve">главами 2</w:t>
      </w:r>
      <w:r>
        <w:rPr>
          <w:sz w:val="24"/>
        </w:rPr>
        <w:t xml:space="preserve"> - </w:t>
      </w:r>
      <w:r>
        <w:rPr>
          <w:sz w:val="24"/>
        </w:rPr>
        <w:t xml:space="preserve">9</w:t>
      </w:r>
      <w:r>
        <w:rPr>
          <w:sz w:val="24"/>
        </w:rPr>
        <w:t xml:space="preserve">, </w:t>
      </w:r>
      <w:r>
        <w:rPr>
          <w:sz w:val="24"/>
        </w:rPr>
        <w:t xml:space="preserve">12</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18</w:t>
      </w:r>
      <w:r>
        <w:rPr>
          <w:sz w:val="24"/>
        </w:rPr>
        <w:t xml:space="preserve"> - </w:t>
      </w:r>
      <w:r>
        <w:rPr>
          <w:sz w:val="24"/>
        </w:rPr>
        <w:t xml:space="preserve">23</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Вложения в долговые ценные бумаги учитываются на счетах N 501 и N 502. Вложения в долговые ценные бумаги, которые гражданским и бюджетным законодательством Российской Федерации, законодательством Российской Федерации о государственных и муниципальных ценных бумагах и законодательством Российской Федерации о рынке ценных бумаг отнесены к ценным бумагам, учитываются следующим образом:</w:t>
      </w:r>
    </w:p>
    <w:p>
      <w:pPr>
        <w:pStyle w:val="0"/>
        <w:spacing w:before="240" w:lineRule="auto"/>
        <w:ind w:firstLine="540"/>
        <w:jc w:val="both"/>
      </w:pPr>
      <w:r>
        <w:rPr>
          <w:sz w:val="24"/>
        </w:rPr>
        <w:t xml:space="preserve">в государственные ценные бумаги Российской Федерации - на счетах N 50104 и N 50205;</w:t>
      </w:r>
    </w:p>
    <w:p>
      <w:pPr>
        <w:pStyle w:val="0"/>
        <w:spacing w:before="240" w:lineRule="auto"/>
        <w:ind w:firstLine="540"/>
        <w:jc w:val="both"/>
      </w:pPr>
      <w:r>
        <w:rPr>
          <w:sz w:val="24"/>
        </w:rPr>
        <w:t xml:space="preserve">в ценные бумаги субъектов Российской Федерации и органов местного самоуправления - на счетах N 50105 и N 50206;</w:t>
      </w:r>
    </w:p>
    <w:p>
      <w:pPr>
        <w:pStyle w:val="0"/>
        <w:spacing w:before="240" w:lineRule="auto"/>
        <w:ind w:firstLine="540"/>
        <w:jc w:val="both"/>
      </w:pPr>
      <w:r>
        <w:rPr>
          <w:sz w:val="24"/>
        </w:rPr>
        <w:t xml:space="preserve">в ценные бумаги кредитных организаций - резидентов Российской Федерации - на счетах N 50106 и N 50207;</w:t>
      </w:r>
    </w:p>
    <w:p>
      <w:pPr>
        <w:pStyle w:val="0"/>
        <w:spacing w:before="240" w:lineRule="auto"/>
        <w:ind w:firstLine="540"/>
        <w:jc w:val="both"/>
      </w:pPr>
      <w:r>
        <w:rPr>
          <w:sz w:val="24"/>
        </w:rPr>
        <w:t xml:space="preserve">в ценные бумаги резидентов Российской Федерации, не являющихся кредитными организациями, - на счетах N 50107 и N 50208;</w:t>
      </w:r>
    </w:p>
    <w:p>
      <w:pPr>
        <w:pStyle w:val="0"/>
        <w:spacing w:before="240" w:lineRule="auto"/>
        <w:ind w:firstLine="540"/>
        <w:jc w:val="both"/>
      </w:pPr>
      <w:r>
        <w:rPr>
          <w:sz w:val="24"/>
        </w:rPr>
        <w:t xml:space="preserve">в ценные бумаги, переданные контрагентам по операциям, совершаемым на возвратной основе, признание которых не было прекращено, - на счетах N 50118 и N 50218 и на счетах N 50618 и N 50718.</w:t>
      </w:r>
    </w:p>
    <w:p>
      <w:pPr>
        <w:pStyle w:val="0"/>
        <w:spacing w:before="240" w:lineRule="auto"/>
        <w:ind w:firstLine="540"/>
        <w:jc w:val="both"/>
      </w:pPr>
      <w:r>
        <w:rPr>
          <w:sz w:val="24"/>
        </w:rPr>
        <w:t xml:space="preserve">Вложения в долговые ценные бумаги нерезидентов (кроме векселей), которые в соответствии с законодательством (правом) страны их выпуска признаются ценными бумагами, учитываются на счетах N N 50108, 50209, 50109, 50210, 50110, 50211.</w:t>
      </w:r>
    </w:p>
    <w:p>
      <w:pPr>
        <w:pStyle w:val="0"/>
        <w:spacing w:before="240" w:lineRule="auto"/>
        <w:ind w:firstLine="540"/>
        <w:jc w:val="both"/>
      </w:pPr>
      <w:r>
        <w:rPr>
          <w:sz w:val="24"/>
        </w:rPr>
        <w:t xml:space="preserve">Вложения в долговые ценные бумаги (кроме векселей), оцениваемые по амортизированной стоимости, учитываются на счете N 504.</w:t>
      </w:r>
    </w:p>
    <w:p>
      <w:pPr>
        <w:pStyle w:val="0"/>
        <w:spacing w:before="240" w:lineRule="auto"/>
        <w:ind w:firstLine="540"/>
        <w:jc w:val="both"/>
      </w:pPr>
      <w:r>
        <w:rPr>
          <w:sz w:val="24"/>
        </w:rPr>
        <w:t xml:space="preserve">Вложения в долевые ценные бумаги учитываются на счетах N 506 и N 507.</w:t>
      </w:r>
    </w:p>
    <w:p>
      <w:pPr>
        <w:pStyle w:val="0"/>
        <w:spacing w:before="240" w:lineRule="auto"/>
        <w:ind w:firstLine="540"/>
        <w:jc w:val="both"/>
      </w:pPr>
      <w:r>
        <w:rPr>
          <w:sz w:val="24"/>
        </w:rPr>
        <w:t xml:space="preserve">Порядок ведения аналитического учета на балансовых счетах по учету ценных бумаг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ценных бумаг ведется на лицевых счетах, открываемых на счетах по учету ценных бумаг, с указанием кода валюты номинала ценной бумаги (для ценных бумаг, не имеющих номинальной стоимости, - кода валюты обязательства, удостоверяемого ценной бумагой).</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По ценным бумагам, имеющим один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или один международный код (номер) идентификации ценных бумаг, аналитический учет ведется в соответствии с выбранным некредитной финансовой организацией, бюро кредитных историй, кредитным рейтинговым агентством способом оценки стоимости погашенных (реализованных) эмиссионных ценных бумаг в разрезе регистрационных номеров выпусков эмиссионных ценных бумаг (государственных регистрационных номеров выпусков эмиссионных ценных бумаг, идентификационных номеров выпусков эмиссионных ценных бумаг) или международных кодов (номеров) идентификации ценных бумаг.</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По ценным бумагам, не относящимся к эмиссионным, либо по ценным бумагам, не имеющим идентификационного кода ценной бумаги, аналитический учет ведется в разрезе информации по каждой ценной бумаге или партии ценных бумаг.</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50122</w:t>
            </w:r>
          </w:p>
        </w:tc>
        <w:tc>
          <w:tcPr>
            <w:tcW w:w="6463"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50123</w:t>
            </w:r>
          </w:p>
        </w:tc>
        <w:tc>
          <w:tcPr>
            <w:tcW w:w="6463"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50124</w:t>
            </w:r>
          </w:p>
        </w:tc>
        <w:tc>
          <w:tcPr>
            <w:tcW w:w="6463"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50125</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50126</w:t>
            </w:r>
          </w:p>
        </w:tc>
        <w:tc>
          <w:tcPr>
            <w:tcW w:w="6463"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50127</w:t>
            </w:r>
          </w:p>
        </w:tc>
        <w:tc>
          <w:tcPr>
            <w:tcW w:w="6463"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50128</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50130</w:t>
            </w:r>
          </w:p>
        </w:tc>
        <w:tc>
          <w:tcPr>
            <w:tcW w:w="6463"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50622</w:t>
            </w:r>
          </w:p>
        </w:tc>
        <w:tc>
          <w:tcPr>
            <w:tcW w:w="6463"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50623</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50624</w:t>
            </w:r>
          </w:p>
        </w:tc>
        <w:tc>
          <w:tcPr>
            <w:tcW w:w="6463" w:type="dxa"/>
            <w:tcBorders>
              <w:top w:val="nil"/>
              <w:left w:val="nil"/>
              <w:bottom w:val="nil"/>
              <w:right w:val="nil"/>
            </w:tcBorders>
          </w:tcPr>
          <w:p>
            <w:pPr>
              <w:pStyle w:val="0"/>
              <w:jc w:val="both"/>
            </w:pPr>
            <w:r>
              <w:rPr>
                <w:sz w:val="24"/>
              </w:rPr>
              <w:t xml:space="preserve">"Переоценка долевых ценных бумаг банков-нерезидентов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50625</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50626</w:t>
            </w:r>
          </w:p>
        </w:tc>
        <w:tc>
          <w:tcPr>
            <w:tcW w:w="6463"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50131</w:t>
            </w:r>
          </w:p>
        </w:tc>
        <w:tc>
          <w:tcPr>
            <w:tcW w:w="6463"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положительные разницы"</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50132</w:t>
            </w:r>
          </w:p>
        </w:tc>
        <w:tc>
          <w:tcPr>
            <w:tcW w:w="6463"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50133</w:t>
            </w:r>
          </w:p>
        </w:tc>
        <w:tc>
          <w:tcPr>
            <w:tcW w:w="6463"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50134</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50135</w:t>
            </w:r>
          </w:p>
        </w:tc>
        <w:tc>
          <w:tcPr>
            <w:tcW w:w="6463"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50136</w:t>
            </w:r>
          </w:p>
        </w:tc>
        <w:tc>
          <w:tcPr>
            <w:tcW w:w="6463"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50137</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50139</w:t>
            </w:r>
          </w:p>
        </w:tc>
        <w:tc>
          <w:tcPr>
            <w:tcW w:w="6463"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50627</w:t>
            </w:r>
          </w:p>
        </w:tc>
        <w:tc>
          <w:tcPr>
            <w:tcW w:w="6463"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50628</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50629</w:t>
            </w:r>
          </w:p>
        </w:tc>
        <w:tc>
          <w:tcPr>
            <w:tcW w:w="6463" w:type="dxa"/>
            <w:tcBorders>
              <w:top w:val="nil"/>
              <w:left w:val="nil"/>
              <w:bottom w:val="nil"/>
              <w:right w:val="nil"/>
            </w:tcBorders>
          </w:tcPr>
          <w:p>
            <w:pPr>
              <w:pStyle w:val="0"/>
              <w:jc w:val="both"/>
            </w:pPr>
            <w:r>
              <w:rPr>
                <w:sz w:val="24"/>
              </w:rPr>
              <w:t xml:space="preserve">"Переоценка долевых ценных бумаг банков-нерезидентов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50630</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50631</w:t>
            </w:r>
          </w:p>
        </w:tc>
        <w:tc>
          <w:tcPr>
            <w:tcW w:w="6463"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положительные разницы"</w:t>
            </w:r>
          </w:p>
        </w:tc>
      </w:tr>
    </w:tbl>
    <w:p>
      <w:pPr>
        <w:pStyle w:val="0"/>
        <w:jc w:val="both"/>
      </w:pPr>
      <w:r>
        <w:rPr>
          <w:sz w:val="24"/>
        </w:rPr>
      </w:r>
    </w:p>
    <w:p>
      <w:pPr>
        <w:pStyle w:val="0"/>
        <w:ind w:firstLine="540"/>
        <w:jc w:val="both"/>
      </w:pPr>
      <w:r>
        <w:rPr>
          <w:sz w:val="24"/>
        </w:rPr>
        <w:t xml:space="preserve">5.2. Назначение счетов - учет отрицательных и положительных разниц между балансовой стоимостью ценных бумаг, оцениваемых по справедливой стоимости через прибыль или убыток, и их справедливой стоимостью. Счета, используемые для учета отрицательной переоценки (N N 50122 - 50128, 50130, 50622 - 50626), пассивные; счета, используемые для учета положительной переоценки (N N 50131 - 50137, 50139, 50627 - 50631), активные.</w:t>
      </w:r>
    </w:p>
    <w:p>
      <w:pPr>
        <w:pStyle w:val="0"/>
        <w:spacing w:before="240" w:lineRule="auto"/>
        <w:ind w:firstLine="540"/>
        <w:jc w:val="both"/>
      </w:pPr>
      <w:r>
        <w:rPr>
          <w:sz w:val="24"/>
        </w:rPr>
        <w:t xml:space="preserve">По кредиту счетов, используемых для учета отрицательной переоценки, отражаются суммы превышения балансовой стоимости ценных бумаг над их справедливой стоимостью в корреспонденции со счетами по учету доходов или расходов от операций с приобретенными долговыми ценными бумагами и приобретенными долевыми ценными бумагами.</w:t>
      </w:r>
    </w:p>
    <w:p>
      <w:pPr>
        <w:pStyle w:val="0"/>
        <w:spacing w:before="240" w:lineRule="auto"/>
        <w:ind w:firstLine="540"/>
        <w:jc w:val="both"/>
      </w:pPr>
      <w:r>
        <w:rPr>
          <w:sz w:val="24"/>
        </w:rPr>
        <w:t xml:space="preserve">По дебету счетов, используемых для учета отрицательной переоценки, отражаются:</w:t>
      </w:r>
    </w:p>
    <w:p>
      <w:pPr>
        <w:pStyle w:val="0"/>
        <w:spacing w:before="240" w:lineRule="auto"/>
        <w:ind w:firstLine="540"/>
        <w:jc w:val="both"/>
      </w:pPr>
      <w:r>
        <w:rPr>
          <w:sz w:val="24"/>
        </w:rPr>
        <w:t xml:space="preserve">суммы увеличения справедливой стоимости ценных бумаг в корреспонденции со счетами по учету доходов (кроме процентных) или расходов от операций с приобретенными долговыми ценными бумагами и приобретенными долевыми ценными бумагами;</w:t>
      </w:r>
    </w:p>
    <w:p>
      <w:pPr>
        <w:pStyle w:val="0"/>
        <w:spacing w:before="240" w:lineRule="auto"/>
        <w:ind w:firstLine="540"/>
        <w:jc w:val="both"/>
      </w:pPr>
      <w:r>
        <w:rPr>
          <w:sz w:val="24"/>
        </w:rPr>
        <w:t xml:space="preserve">суммы переоценки при полном выбытии ценных бумаг данного выпуска (эмитента) в корреспонденции со счетом по учету выбытия (реализации) ценных бумаг.</w:t>
      </w:r>
    </w:p>
    <w:p>
      <w:pPr>
        <w:pStyle w:val="0"/>
        <w:spacing w:before="240" w:lineRule="auto"/>
        <w:ind w:firstLine="540"/>
        <w:jc w:val="both"/>
      </w:pPr>
      <w:r>
        <w:rPr>
          <w:sz w:val="24"/>
        </w:rPr>
        <w:t xml:space="preserve">По дебету счетов, используемых для учета положительной переоценки, отражаются суммы превышения справедливой стоимости ценных бумаг над их балансовой стоимостью в корреспонденции со счетами по учету доходов или расходов от операций с приобретенными долговыми ценными бумагами и приобретенными долевыми ценными бумагами.</w:t>
      </w:r>
    </w:p>
    <w:p>
      <w:pPr>
        <w:pStyle w:val="0"/>
        <w:spacing w:before="240" w:lineRule="auto"/>
        <w:ind w:firstLine="540"/>
        <w:jc w:val="both"/>
      </w:pPr>
      <w:r>
        <w:rPr>
          <w:sz w:val="24"/>
        </w:rPr>
        <w:t xml:space="preserve">По кредиту счетов, используемых для учета положительной переоценки, отражаются:</w:t>
      </w:r>
    </w:p>
    <w:p>
      <w:pPr>
        <w:pStyle w:val="0"/>
        <w:spacing w:before="240" w:lineRule="auto"/>
        <w:ind w:firstLine="540"/>
        <w:jc w:val="both"/>
      </w:pPr>
      <w:r>
        <w:rPr>
          <w:sz w:val="24"/>
        </w:rPr>
        <w:t xml:space="preserve">суммы снижения справедливой стоимости ценных бумаг в корреспонденции со счетами по учету доходов (кроме процентных) или расходов от операций с приобретенными долговыми ценными бумагами и приобретенными долевыми ценными бумагами;</w:t>
      </w:r>
    </w:p>
    <w:p>
      <w:pPr>
        <w:pStyle w:val="0"/>
        <w:spacing w:before="240" w:lineRule="auto"/>
        <w:ind w:firstLine="540"/>
        <w:jc w:val="both"/>
      </w:pPr>
      <w:r>
        <w:rPr>
          <w:sz w:val="24"/>
        </w:rPr>
        <w:t xml:space="preserve">суммы переоценки при полном выбытии ценных бумаг данного выпуска (эмитента) в корреспонденции со счетом по учету выбытия (реализации) ценных бумаг.</w:t>
      </w:r>
    </w:p>
    <w:p>
      <w:pPr>
        <w:pStyle w:val="0"/>
        <w:spacing w:before="240" w:lineRule="auto"/>
        <w:ind w:firstLine="540"/>
        <w:jc w:val="both"/>
      </w:pPr>
      <w:r>
        <w:rPr>
          <w:sz w:val="24"/>
        </w:rPr>
        <w:t xml:space="preserve">Операции по счетам учета отрицательных и положительных разниц переоценки ценных бумаг ведутся только в валюте Российской Федерации.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50222</w:t>
            </w:r>
          </w:p>
        </w:tc>
        <w:tc>
          <w:tcPr>
            <w:tcW w:w="6463"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50223</w:t>
            </w:r>
          </w:p>
        </w:tc>
        <w:tc>
          <w:tcPr>
            <w:tcW w:w="6463"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50224</w:t>
            </w:r>
          </w:p>
        </w:tc>
        <w:tc>
          <w:tcPr>
            <w:tcW w:w="6463"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50225</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50226</w:t>
            </w:r>
          </w:p>
        </w:tc>
        <w:tc>
          <w:tcPr>
            <w:tcW w:w="6463"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50227</w:t>
            </w:r>
          </w:p>
        </w:tc>
        <w:tc>
          <w:tcPr>
            <w:tcW w:w="6463"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50228</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50230</w:t>
            </w:r>
          </w:p>
        </w:tc>
        <w:tc>
          <w:tcPr>
            <w:tcW w:w="6463"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50722</w:t>
            </w:r>
          </w:p>
        </w:tc>
        <w:tc>
          <w:tcPr>
            <w:tcW w:w="6463"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50723</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50724</w:t>
            </w:r>
          </w:p>
        </w:tc>
        <w:tc>
          <w:tcPr>
            <w:tcW w:w="6463" w:type="dxa"/>
            <w:tcBorders>
              <w:top w:val="nil"/>
              <w:left w:val="nil"/>
              <w:bottom w:val="nil"/>
              <w:right w:val="nil"/>
            </w:tcBorders>
          </w:tcPr>
          <w:p>
            <w:pPr>
              <w:pStyle w:val="0"/>
              <w:jc w:val="both"/>
            </w:pPr>
            <w:r>
              <w:rPr>
                <w:sz w:val="24"/>
              </w:rPr>
              <w:t xml:space="preserve">"Переоценка долевых ценных бумаг банков-нерезидентов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50725</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50726</w:t>
            </w:r>
          </w:p>
        </w:tc>
        <w:tc>
          <w:tcPr>
            <w:tcW w:w="6463"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50231</w:t>
            </w:r>
          </w:p>
        </w:tc>
        <w:tc>
          <w:tcPr>
            <w:tcW w:w="6463" w:type="dxa"/>
            <w:tcBorders>
              <w:top w:val="nil"/>
              <w:left w:val="nil"/>
              <w:bottom w:val="nil"/>
              <w:right w:val="nil"/>
            </w:tcBorders>
          </w:tcPr>
          <w:p>
            <w:pPr>
              <w:pStyle w:val="0"/>
              <w:jc w:val="both"/>
            </w:pPr>
            <w:r>
              <w:rPr>
                <w:sz w:val="24"/>
              </w:rPr>
              <w:t xml:space="preserve">"Переоценка долговых ценных бумаг Российской Федерации - положительные разницы"</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50232</w:t>
            </w:r>
          </w:p>
        </w:tc>
        <w:tc>
          <w:tcPr>
            <w:tcW w:w="6463" w:type="dxa"/>
            <w:tcBorders>
              <w:top w:val="nil"/>
              <w:left w:val="nil"/>
              <w:bottom w:val="nil"/>
              <w:right w:val="nil"/>
            </w:tcBorders>
          </w:tcPr>
          <w:p>
            <w:pPr>
              <w:pStyle w:val="0"/>
              <w:jc w:val="both"/>
            </w:pPr>
            <w:r>
              <w:rPr>
                <w:sz w:val="24"/>
              </w:rPr>
              <w:t xml:space="preserve">"Переоценка долговых ценных бумаг субъектов Российской Федерации и органов местного самоуправления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50233</w:t>
            </w:r>
          </w:p>
        </w:tc>
        <w:tc>
          <w:tcPr>
            <w:tcW w:w="6463" w:type="dxa"/>
            <w:tcBorders>
              <w:top w:val="nil"/>
              <w:left w:val="nil"/>
              <w:bottom w:val="nil"/>
              <w:right w:val="nil"/>
            </w:tcBorders>
          </w:tcPr>
          <w:p>
            <w:pPr>
              <w:pStyle w:val="0"/>
              <w:jc w:val="both"/>
            </w:pPr>
            <w:r>
              <w:rPr>
                <w:sz w:val="24"/>
              </w:rPr>
              <w:t xml:space="preserve">"Переоценка долговых ценных бумаг кредитных организаций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50234</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50235</w:t>
            </w:r>
          </w:p>
        </w:tc>
        <w:tc>
          <w:tcPr>
            <w:tcW w:w="6463" w:type="dxa"/>
            <w:tcBorders>
              <w:top w:val="nil"/>
              <w:left w:val="nil"/>
              <w:bottom w:val="nil"/>
              <w:right w:val="nil"/>
            </w:tcBorders>
          </w:tcPr>
          <w:p>
            <w:pPr>
              <w:pStyle w:val="0"/>
              <w:jc w:val="both"/>
            </w:pPr>
            <w:r>
              <w:rPr>
                <w:sz w:val="24"/>
              </w:rPr>
              <w:t xml:space="preserve">"Переоценка долговых ценных бумаг иностранных государств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50236</w:t>
            </w:r>
          </w:p>
        </w:tc>
        <w:tc>
          <w:tcPr>
            <w:tcW w:w="6463" w:type="dxa"/>
            <w:tcBorders>
              <w:top w:val="nil"/>
              <w:left w:val="nil"/>
              <w:bottom w:val="nil"/>
              <w:right w:val="nil"/>
            </w:tcBorders>
          </w:tcPr>
          <w:p>
            <w:pPr>
              <w:pStyle w:val="0"/>
              <w:jc w:val="both"/>
            </w:pPr>
            <w:r>
              <w:rPr>
                <w:sz w:val="24"/>
              </w:rPr>
              <w:t xml:space="preserve">"Переоценка долговых ценных бумаг банков-нерезидентов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50237</w:t>
            </w:r>
          </w:p>
        </w:tc>
        <w:tc>
          <w:tcPr>
            <w:tcW w:w="6463" w:type="dxa"/>
            <w:tcBorders>
              <w:top w:val="nil"/>
              <w:left w:val="nil"/>
              <w:bottom w:val="nil"/>
              <w:right w:val="nil"/>
            </w:tcBorders>
          </w:tcPr>
          <w:p>
            <w:pPr>
              <w:pStyle w:val="0"/>
              <w:jc w:val="both"/>
            </w:pPr>
            <w:r>
              <w:rPr>
                <w:sz w:val="24"/>
              </w:rPr>
              <w:t xml:space="preserve">"Переоценка долговых ценных бумаг прочих 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50239</w:t>
            </w:r>
          </w:p>
        </w:tc>
        <w:tc>
          <w:tcPr>
            <w:tcW w:w="6463" w:type="dxa"/>
            <w:tcBorders>
              <w:top w:val="nil"/>
              <w:left w:val="nil"/>
              <w:bottom w:val="nil"/>
              <w:right w:val="nil"/>
            </w:tcBorders>
          </w:tcPr>
          <w:p>
            <w:pPr>
              <w:pStyle w:val="0"/>
              <w:jc w:val="both"/>
            </w:pPr>
            <w:r>
              <w:rPr>
                <w:sz w:val="24"/>
              </w:rPr>
              <w:t xml:space="preserve">"Переоценка долговых ценных бумаг, переданных без прекращения признания,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50727</w:t>
            </w:r>
          </w:p>
        </w:tc>
        <w:tc>
          <w:tcPr>
            <w:tcW w:w="6463" w:type="dxa"/>
            <w:tcBorders>
              <w:top w:val="nil"/>
              <w:left w:val="nil"/>
              <w:bottom w:val="nil"/>
              <w:right w:val="nil"/>
            </w:tcBorders>
          </w:tcPr>
          <w:p>
            <w:pPr>
              <w:pStyle w:val="0"/>
              <w:jc w:val="both"/>
            </w:pPr>
            <w:r>
              <w:rPr>
                <w:sz w:val="24"/>
              </w:rPr>
              <w:t xml:space="preserve">"Переоценка долевых ценных бумаг кредитных организаций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50728</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50729</w:t>
            </w:r>
          </w:p>
        </w:tc>
        <w:tc>
          <w:tcPr>
            <w:tcW w:w="6463" w:type="dxa"/>
            <w:tcBorders>
              <w:top w:val="nil"/>
              <w:left w:val="nil"/>
              <w:bottom w:val="nil"/>
              <w:right w:val="nil"/>
            </w:tcBorders>
          </w:tcPr>
          <w:p>
            <w:pPr>
              <w:pStyle w:val="0"/>
              <w:jc w:val="both"/>
            </w:pPr>
            <w:r>
              <w:rPr>
                <w:sz w:val="24"/>
              </w:rPr>
              <w:t xml:space="preserve">"Переоценка долевых ценных бумаг банков-нерезидентов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50730</w:t>
            </w:r>
          </w:p>
        </w:tc>
        <w:tc>
          <w:tcPr>
            <w:tcW w:w="6463" w:type="dxa"/>
            <w:tcBorders>
              <w:top w:val="nil"/>
              <w:left w:val="nil"/>
              <w:bottom w:val="nil"/>
              <w:right w:val="nil"/>
            </w:tcBorders>
          </w:tcPr>
          <w:p>
            <w:pPr>
              <w:pStyle w:val="0"/>
              <w:jc w:val="both"/>
            </w:pPr>
            <w:r>
              <w:rPr>
                <w:sz w:val="24"/>
              </w:rPr>
              <w:t xml:space="preserve">"Переоценка долевых ценных бумаг прочих 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50731</w:t>
            </w:r>
          </w:p>
        </w:tc>
        <w:tc>
          <w:tcPr>
            <w:tcW w:w="6463" w:type="dxa"/>
            <w:tcBorders>
              <w:top w:val="nil"/>
              <w:left w:val="nil"/>
              <w:bottom w:val="nil"/>
              <w:right w:val="nil"/>
            </w:tcBorders>
          </w:tcPr>
          <w:p>
            <w:pPr>
              <w:pStyle w:val="0"/>
              <w:jc w:val="both"/>
            </w:pPr>
            <w:r>
              <w:rPr>
                <w:sz w:val="24"/>
              </w:rPr>
              <w:t xml:space="preserve">"Переоценка долевых ценных бумаг, переданных без прекращения признания, - положительные разницы"</w:t>
            </w:r>
          </w:p>
        </w:tc>
      </w:tr>
    </w:tbl>
    <w:p>
      <w:pPr>
        <w:pStyle w:val="0"/>
        <w:jc w:val="both"/>
      </w:pPr>
      <w:r>
        <w:rPr>
          <w:sz w:val="24"/>
        </w:rPr>
      </w:r>
    </w:p>
    <w:p>
      <w:pPr>
        <w:pStyle w:val="0"/>
        <w:ind w:firstLine="540"/>
        <w:jc w:val="both"/>
      </w:pPr>
      <w:r>
        <w:rPr>
          <w:sz w:val="24"/>
        </w:rPr>
        <w:t xml:space="preserve">5.3. Назначение счетов - учет отрицательных и положительных разниц между балансовой стоимостью ценных бумаг, оцениваемых по справедливой стоимости через прочий совокупный доход, и их справедливой стоимостью. Счета, используемые для учета отрицательной переоценки (N N 50222 - 50228, 50230, 50722 - 50726), пассивные; счета, используемые для учета положительной переоценки (N N 50231 - 50237, 50239, 50727 - 50731), активные.</w:t>
      </w:r>
    </w:p>
    <w:p>
      <w:pPr>
        <w:pStyle w:val="0"/>
        <w:spacing w:before="240" w:lineRule="auto"/>
        <w:ind w:firstLine="540"/>
        <w:jc w:val="both"/>
      </w:pPr>
      <w:r>
        <w:rPr>
          <w:sz w:val="24"/>
        </w:rPr>
        <w:t xml:space="preserve">По кредиту счетов, используемых для учета отрицательной переоценки, отражаются суммы превышения балансовой стоимости ценных бумаг над их справедливой стоимостью в корреспонденции со счетом по учету отрицательной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дебету счетов, используемых для учета отрицательной переоценки, отражаются:</w:t>
      </w:r>
    </w:p>
    <w:p>
      <w:pPr>
        <w:pStyle w:val="0"/>
        <w:spacing w:before="240" w:lineRule="auto"/>
        <w:ind w:firstLine="540"/>
        <w:jc w:val="both"/>
      </w:pPr>
      <w:r>
        <w:rPr>
          <w:sz w:val="24"/>
        </w:rPr>
        <w:t xml:space="preserve">суммы увеличения справедливой стоимости ценных бумаг в корреспонденции со счетом по учету отрицательной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сумма отрицательной переоценки при выбытии (реализации) ценных бумаг выпуска (эмитента) в корреспонденции со счетом по учету выбытия (реализации) ценных бумаг.</w:t>
      </w:r>
    </w:p>
    <w:p>
      <w:pPr>
        <w:pStyle w:val="0"/>
        <w:spacing w:before="240" w:lineRule="auto"/>
        <w:ind w:firstLine="540"/>
        <w:jc w:val="both"/>
      </w:pPr>
      <w:r>
        <w:rPr>
          <w:sz w:val="24"/>
        </w:rPr>
        <w:t xml:space="preserve">По дебету счетов учета положительной переоценки отражаются суммы превышения справедливой стоимости ценных бумаг над их балансовой стоимостью в корреспонденции со счетом по учету положительной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кредиту счетов положительной переоценки списываются:</w:t>
      </w:r>
    </w:p>
    <w:p>
      <w:pPr>
        <w:pStyle w:val="0"/>
        <w:spacing w:before="240" w:lineRule="auto"/>
        <w:ind w:firstLine="540"/>
        <w:jc w:val="both"/>
      </w:pPr>
      <w:r>
        <w:rPr>
          <w:sz w:val="24"/>
        </w:rPr>
        <w:t xml:space="preserve">суммы снижения справедливой стоимости ценных бумаг в корреспонденции со счетом по учету положительной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суммы положительной переоценки при выбытии (реализации) ценных бумаг выпуска (эмитента) в корреспонденции со счетом по учету выбытия (реализации) ценных бумаг.</w:t>
      </w:r>
    </w:p>
    <w:p>
      <w:pPr>
        <w:pStyle w:val="0"/>
        <w:spacing w:before="240" w:lineRule="auto"/>
        <w:ind w:firstLine="540"/>
        <w:jc w:val="both"/>
      </w:pPr>
      <w:r>
        <w:rPr>
          <w:sz w:val="24"/>
        </w:rPr>
        <w:t xml:space="preserve">Операции по счетам учета отрицательных и положительных разниц переоценки ценных бумаг, оцениваемых по справедливой стоимости через прочий совокупный доход, ведутся только в валюте Российской Федерации.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50419</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50420</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50421</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50422</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50423</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50424</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50425</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50426</w:t>
            </w:r>
          </w:p>
        </w:tc>
        <w:tc>
          <w:tcPr>
            <w:tcW w:w="6463" w:type="dxa"/>
            <w:tcBorders>
              <w:top w:val="nil"/>
              <w:left w:val="nil"/>
              <w:bottom w:val="nil"/>
              <w:right w:val="nil"/>
            </w:tcBorders>
          </w:tcPr>
          <w:p>
            <w:pPr>
              <w:pStyle w:val="0"/>
              <w:jc w:val="both"/>
            </w:pPr>
            <w:r>
              <w:rPr>
                <w:sz w:val="24"/>
              </w:rPr>
              <w:t xml:space="preserve">"Резервы под обесценение долговых ценных бумаг (кроме векселей), переданных без прекращения признания"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50736</w:t>
            </w:r>
          </w:p>
        </w:tc>
        <w:tc>
          <w:tcPr>
            <w:tcW w:w="6463" w:type="dxa"/>
            <w:tcBorders>
              <w:top w:val="nil"/>
              <w:left w:val="nil"/>
              <w:bottom w:val="nil"/>
              <w:right w:val="nil"/>
            </w:tcBorders>
          </w:tcPr>
          <w:p>
            <w:pPr>
              <w:pStyle w:val="0"/>
              <w:jc w:val="both"/>
            </w:pPr>
            <w:r>
              <w:rPr>
                <w:sz w:val="24"/>
              </w:rPr>
              <w:t xml:space="preserve">"Резервы под обесценение долевых ценных бумаг, оцениваемых по себестоимости"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50737</w:t>
            </w:r>
          </w:p>
        </w:tc>
        <w:tc>
          <w:tcPr>
            <w:tcW w:w="6463" w:type="dxa"/>
            <w:tcBorders>
              <w:top w:val="nil"/>
              <w:left w:val="nil"/>
              <w:bottom w:val="nil"/>
              <w:right w:val="nil"/>
            </w:tcBorders>
          </w:tcPr>
          <w:p>
            <w:pPr>
              <w:pStyle w:val="0"/>
              <w:jc w:val="both"/>
            </w:pPr>
            <w:r>
              <w:rPr>
                <w:sz w:val="24"/>
              </w:rPr>
              <w:t xml:space="preserve">"Резервы под обесценение долевых ценных бумаг, переданных без прекращения признания"</w:t>
            </w:r>
          </w:p>
        </w:tc>
      </w:tr>
    </w:tbl>
    <w:p>
      <w:pPr>
        <w:pStyle w:val="0"/>
        <w:jc w:val="both"/>
      </w:pPr>
      <w:r>
        <w:rPr>
          <w:sz w:val="24"/>
        </w:rPr>
      </w:r>
    </w:p>
    <w:p>
      <w:pPr>
        <w:pStyle w:val="0"/>
        <w:ind w:firstLine="540"/>
        <w:jc w:val="both"/>
      </w:pPr>
      <w:r>
        <w:rPr>
          <w:sz w:val="24"/>
        </w:rPr>
        <w:t xml:space="preserve">5.4. Назначение счетов - отражение резервов под обесценение от вложений в ценные бумаги. Счета N N 50419 - 50426, 50736, 50737 пассивные.</w:t>
      </w:r>
    </w:p>
    <w:p>
      <w:pPr>
        <w:pStyle w:val="0"/>
        <w:spacing w:before="240" w:lineRule="auto"/>
        <w:ind w:firstLine="540"/>
        <w:jc w:val="both"/>
      </w:pPr>
      <w:r>
        <w:rPr>
          <w:sz w:val="24"/>
        </w:rPr>
        <w:t xml:space="preserve">По кредиту счетов N N 50419 - 50426, 50736, 50737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счетов N N 50419 - 50426, 50736, 50737 отражаются:</w:t>
      </w:r>
    </w:p>
    <w:p>
      <w:pPr>
        <w:pStyle w:val="0"/>
        <w:spacing w:before="240" w:lineRule="auto"/>
        <w:ind w:firstLine="540"/>
        <w:jc w:val="both"/>
      </w:pPr>
      <w:r>
        <w:rPr>
          <w:sz w:val="24"/>
        </w:rPr>
        <w:t xml:space="preserve">восстановление (уменьшение) резерва в корреспонденции со счетом по учету доходов от восстановления резервов под обесценение;</w:t>
      </w:r>
    </w:p>
    <w:p>
      <w:pPr>
        <w:pStyle w:val="0"/>
        <w:spacing w:before="240" w:lineRule="auto"/>
        <w:ind w:firstLine="540"/>
        <w:jc w:val="both"/>
      </w:pPr>
      <w:r>
        <w:rPr>
          <w:sz w:val="24"/>
        </w:rPr>
        <w:t xml:space="preserve">уменьшение (списание за счет резерва под обесценение) валовой балансовой стоимости долговых ценных бумаг, оцениваемых по амортизированной стоимости, и стоимости долевых ценных бумаг, оцениваемых по себестоимости, возмещение которой (в полном объеме или в части) некредитная финансовая организация, бюро кредитных историй, кредитное рейтинговое агентство обоснованно не ожидает, в корреспонденции со счетами по учету вложений в ценные бумаги.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50150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50158</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50159</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иностранных государств"</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50160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50161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50162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50163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50166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переданных без прекращения признания"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50167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переданных без прекращения признания"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кредитных организаций"</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50255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50258</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50259</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50260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50261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50262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50263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50266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переданных без прекращения признания"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50267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переданных без прекращения признания"</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50450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Российской Федерации"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50458</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50459</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50460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50461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50462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50463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50464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долговых ценных бумаг (кроме векселей), переданных без прекращения признания"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50465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долговых ценных бумаг (кроме векселей), переданных без прекращения признания"</w:t>
            </w:r>
          </w:p>
        </w:tc>
      </w:tr>
    </w:tbl>
    <w:p>
      <w:pPr>
        <w:pStyle w:val="0"/>
        <w:jc w:val="both"/>
      </w:pPr>
      <w:r>
        <w:rPr>
          <w:sz w:val="24"/>
        </w:rPr>
      </w:r>
    </w:p>
    <w:p>
      <w:pPr>
        <w:pStyle w:val="0"/>
        <w:ind w:firstLine="540"/>
        <w:jc w:val="both"/>
      </w:pPr>
      <w:r>
        <w:rPr>
          <w:sz w:val="24"/>
        </w:rPr>
        <w:t xml:space="preserve">5.5. Назначение счетов - учет корректировок стоимости долговых ценных бумаг в соответствии с </w:t>
      </w:r>
      <w:r>
        <w:rPr>
          <w:sz w:val="24"/>
        </w:rPr>
        <w:t xml:space="preserve">главами 2</w:t>
      </w:r>
      <w:r>
        <w:rPr>
          <w:sz w:val="24"/>
        </w:rPr>
        <w:t xml:space="preserve"> - </w:t>
      </w:r>
      <w:r>
        <w:rPr>
          <w:sz w:val="24"/>
        </w:rPr>
        <w:t xml:space="preserve">5</w:t>
      </w:r>
      <w:r>
        <w:rPr>
          <w:sz w:val="24"/>
        </w:rPr>
        <w:t xml:space="preserve">, </w:t>
      </w:r>
      <w:r>
        <w:rPr>
          <w:sz w:val="24"/>
        </w:rPr>
        <w:t xml:space="preserve">8</w:t>
      </w:r>
      <w:r>
        <w:rPr>
          <w:sz w:val="24"/>
        </w:rPr>
        <w:t xml:space="preserve">, </w:t>
      </w:r>
      <w:r>
        <w:rPr>
          <w:sz w:val="24"/>
        </w:rPr>
        <w:t xml:space="preserve">9</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 </w:t>
      </w:r>
      <w:r>
        <w:rPr>
          <w:sz w:val="24"/>
        </w:rPr>
        <w:t xml:space="preserve">23</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(п. 5.5 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361"/>
        <w:gridCol w:w="7710"/>
      </w:tblGrid>
      <w:tr>
        <w:tc>
          <w:tcPr>
            <w:tcW w:w="1361" w:type="dxa"/>
            <w:tcBorders>
              <w:top w:val="nil"/>
              <w:left w:val="nil"/>
              <w:bottom w:val="nil"/>
              <w:right w:val="nil"/>
            </w:tcBorders>
          </w:tcPr>
          <w:p>
            <w:pPr>
              <w:pStyle w:val="0"/>
              <w:jc w:val="center"/>
            </w:pPr>
            <w:r>
              <w:rPr>
                <w:sz w:val="24"/>
              </w:rPr>
              <w:t xml:space="preserve">Счет N 509</w:t>
            </w:r>
          </w:p>
        </w:tc>
        <w:tc>
          <w:tcPr>
            <w:tcW w:w="7710" w:type="dxa"/>
            <w:tcBorders>
              <w:top w:val="nil"/>
              <w:left w:val="nil"/>
              <w:bottom w:val="nil"/>
              <w:right w:val="nil"/>
            </w:tcBorders>
          </w:tcPr>
          <w:p>
            <w:pPr>
              <w:pStyle w:val="0"/>
              <w:jc w:val="both"/>
            </w:pPr>
            <w:r>
              <w:rPr>
                <w:sz w:val="24"/>
              </w:rPr>
              <w:t xml:space="preserve">"Прочие счета по операциям с приобретенными ценными бумагами"</w:t>
            </w:r>
          </w:p>
        </w:tc>
      </w:tr>
    </w:tbl>
    <w:p>
      <w:pPr>
        <w:pStyle w:val="0"/>
        <w:jc w:val="both"/>
      </w:pPr>
      <w:r>
        <w:rPr>
          <w:sz w:val="24"/>
        </w:rPr>
      </w:r>
    </w:p>
    <w:p>
      <w:pPr>
        <w:pStyle w:val="0"/>
        <w:ind w:firstLine="540"/>
        <w:jc w:val="both"/>
      </w:pPr>
      <w:r>
        <w:rPr>
          <w:sz w:val="24"/>
        </w:rPr>
        <w:t xml:space="preserve">5.6. Назначение счета - учет предварительных затрат по приобретению и выбытию (реализации) ценных бумаг (счет N 50905), расчетов по прочим расходам по операциям займа ценных бумаг (счет N 50906), начисления прочих расходов по операциям займа ценных бумаг (счет N 50907) и резервов под обесценение (счет N 50908). Счета N 50905 и N 50906 активные; счета N 50907 и N 50908 пассивные.</w:t>
      </w:r>
    </w:p>
    <w:p>
      <w:pPr>
        <w:pStyle w:val="0"/>
        <w:spacing w:before="240" w:lineRule="auto"/>
        <w:ind w:firstLine="540"/>
        <w:jc w:val="both"/>
      </w:pPr>
      <w:r>
        <w:rPr>
          <w:sz w:val="24"/>
        </w:rPr>
        <w:t xml:space="preserve">Операции по счетам N N 50905 - 50907 отражаются на счетах бухгалтерского учета в соответствии с </w:t>
      </w:r>
      <w:r>
        <w:rPr>
          <w:sz w:val="24"/>
        </w:rPr>
        <w:t xml:space="preserve">главами 2</w:t>
      </w:r>
      <w:r>
        <w:rPr>
          <w:sz w:val="24"/>
        </w:rPr>
        <w:t xml:space="preserve"> и </w:t>
      </w:r>
      <w:r>
        <w:rPr>
          <w:sz w:val="24"/>
        </w:rPr>
        <w:t xml:space="preserve">11</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 </w:t>
      </w:r>
      <w:r>
        <w:rPr>
          <w:sz w:val="24"/>
        </w:rPr>
        <w:t xml:space="preserve">23</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50905 отражаются суммы затрат на информационные, консультационные и другие услуги, непосредственно связанные с приобретением или выбытием (реализацией) ценных бумаг, оплаченные или принятые некредитной финансовой организацией, бюро кредитных историй, кредитным рейтинговым агентством к оплате до приобретения или выбытия (реализации) ценных бумаг.</w:t>
      </w:r>
    </w:p>
    <w:p>
      <w:pPr>
        <w:pStyle w:val="0"/>
        <w:spacing w:before="240" w:lineRule="auto"/>
        <w:ind w:firstLine="540"/>
        <w:jc w:val="both"/>
      </w:pPr>
      <w:r>
        <w:rPr>
          <w:sz w:val="24"/>
        </w:rPr>
        <w:t xml:space="preserve">По кредиту счета N 50905 суммы предварительных затрат отражаются:</w:t>
      </w:r>
    </w:p>
    <w:p>
      <w:pPr>
        <w:pStyle w:val="0"/>
        <w:spacing w:before="240" w:lineRule="auto"/>
        <w:ind w:firstLine="540"/>
        <w:jc w:val="both"/>
      </w:pPr>
      <w:r>
        <w:rPr>
          <w:sz w:val="24"/>
        </w:rPr>
        <w:t xml:space="preserve">при приобретении ценных бумаг - в корреспонденции со счетами по учету вложений в ценные бумаги, со счетом по учету расходов;</w:t>
      </w:r>
    </w:p>
    <w:p>
      <w:pPr>
        <w:pStyle w:val="0"/>
        <w:spacing w:before="240" w:lineRule="auto"/>
        <w:ind w:firstLine="540"/>
        <w:jc w:val="both"/>
      </w:pPr>
      <w:r>
        <w:rPr>
          <w:sz w:val="24"/>
        </w:rPr>
        <w:t xml:space="preserve">при выбытии (реализации) ценных бумаг - в корреспонденции со счетом N 61210; в случае отказа от приобретения или выбытия (реализации) - в корреспонденции со счетом по учету расходов.</w:t>
      </w:r>
    </w:p>
    <w:p>
      <w:pPr>
        <w:pStyle w:val="0"/>
        <w:spacing w:before="240" w:lineRule="auto"/>
        <w:ind w:firstLine="540"/>
        <w:jc w:val="both"/>
      </w:pPr>
      <w:r>
        <w:rPr>
          <w:sz w:val="24"/>
        </w:rPr>
        <w:t xml:space="preserve">На счете N 50906 отражаются перечисленные суммы в оплату прочих расходов (затрат по сделке), связанных с операциями займа ценных бумаг.</w:t>
      </w:r>
    </w:p>
    <w:p>
      <w:pPr>
        <w:pStyle w:val="0"/>
        <w:spacing w:before="240" w:lineRule="auto"/>
        <w:ind w:firstLine="540"/>
        <w:jc w:val="both"/>
      </w:pPr>
      <w:r>
        <w:rPr>
          <w:sz w:val="24"/>
        </w:rPr>
        <w:t xml:space="preserve">По дебету счета N 50906 отражается сумма перечисленных денежных средств в оплату прочих расходов (затрат по сделке), связанных с предоставлением ценных бумаг в заем, в корреспонденции со счетами по учету денежных средств, расчетными счетами или, в установленных случаях, прочими счетами.</w:t>
      </w:r>
    </w:p>
    <w:p>
      <w:pPr>
        <w:pStyle w:val="0"/>
        <w:spacing w:before="240" w:lineRule="auto"/>
        <w:ind w:firstLine="540"/>
        <w:jc w:val="both"/>
      </w:pPr>
      <w:r>
        <w:rPr>
          <w:sz w:val="24"/>
        </w:rPr>
        <w:t xml:space="preserve">По кредиту счета N 50906 отражается списание ранее перечисленных сумм прочих расходов (затрат по сделке), относящихся к текущему месяцу, в корреспонденции со счетом N 50907.</w:t>
      </w:r>
    </w:p>
    <w:p>
      <w:pPr>
        <w:pStyle w:val="0"/>
        <w:spacing w:before="240" w:lineRule="auto"/>
        <w:ind w:firstLine="540"/>
        <w:jc w:val="both"/>
      </w:pPr>
      <w:r>
        <w:rPr>
          <w:sz w:val="24"/>
        </w:rPr>
        <w:t xml:space="preserve">На счете N 50907 отражаются суммы расходов, связанных с операциями займа ценных бумаг.</w:t>
      </w:r>
    </w:p>
    <w:p>
      <w:pPr>
        <w:pStyle w:val="0"/>
        <w:spacing w:before="240" w:lineRule="auto"/>
        <w:ind w:firstLine="540"/>
        <w:jc w:val="both"/>
      </w:pPr>
      <w:r>
        <w:rPr>
          <w:sz w:val="24"/>
        </w:rPr>
        <w:t xml:space="preserve">По кредиту счета N 50907 отражается сумма начисленных прочих расходов (затрат по сделке), связанных с предоставлением ценных бумаг в заем, в корреспонденции со счетом по учету расходов.</w:t>
      </w:r>
    </w:p>
    <w:p>
      <w:pPr>
        <w:pStyle w:val="0"/>
        <w:spacing w:before="240" w:lineRule="auto"/>
        <w:ind w:firstLine="540"/>
        <w:jc w:val="both"/>
      </w:pPr>
      <w:r>
        <w:rPr>
          <w:sz w:val="24"/>
        </w:rPr>
        <w:t xml:space="preserve">По дебету счета N 50907 отражается сумма перечисленных денежных средств в оплату прочих расходов (затрат по сделке), относящихся к текущему месяцу, в корреспонденции со счетом N 50906 или, в установленных случаях, прочими счетами.</w:t>
      </w:r>
    </w:p>
    <w:p>
      <w:pPr>
        <w:pStyle w:val="0"/>
        <w:spacing w:before="240" w:lineRule="auto"/>
        <w:ind w:firstLine="540"/>
        <w:jc w:val="both"/>
      </w:pPr>
      <w:r>
        <w:rPr>
          <w:sz w:val="24"/>
        </w:rPr>
        <w:t xml:space="preserve">На счете N 50905 учитываются также предварительные затраты по приобретению и выбытию (реализации) цифровых финансовых активов.</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p>
      <w:pPr>
        <w:pStyle w:val="2"/>
        <w:outlineLvl w:val="4"/>
        <w:jc w:val="center"/>
      </w:pPr>
      <w:r>
        <w:rPr>
          <w:sz w:val="24"/>
        </w:rPr>
        <w:t xml:space="preserve">Учтенные векселя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512</w:t>
            </w:r>
          </w:p>
        </w:tc>
        <w:tc>
          <w:tcPr>
            <w:tcW w:w="6463" w:type="dxa"/>
            <w:tcBorders>
              <w:top w:val="nil"/>
              <w:left w:val="nil"/>
              <w:bottom w:val="nil"/>
              <w:right w:val="nil"/>
            </w:tcBorders>
          </w:tcPr>
          <w:p>
            <w:pPr>
              <w:pStyle w:val="0"/>
              <w:jc w:val="both"/>
            </w:pPr>
            <w:r>
              <w:rPr>
                <w:sz w:val="24"/>
              </w:rPr>
              <w:t xml:space="preserve">"Векселя, оцениваемые по справедливой стоимости через прибыль или убыток"</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513</w:t>
            </w:r>
          </w:p>
        </w:tc>
        <w:tc>
          <w:tcPr>
            <w:tcW w:w="6463" w:type="dxa"/>
            <w:tcBorders>
              <w:top w:val="nil"/>
              <w:left w:val="nil"/>
              <w:bottom w:val="nil"/>
              <w:right w:val="nil"/>
            </w:tcBorders>
          </w:tcPr>
          <w:p>
            <w:pPr>
              <w:pStyle w:val="0"/>
              <w:jc w:val="both"/>
            </w:pPr>
            <w:r>
              <w:rPr>
                <w:sz w:val="24"/>
              </w:rPr>
              <w:t xml:space="preserve">"Векселя, оцениваемые по справедливой стоимости через прочий совокупный доход"</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515</w:t>
            </w:r>
          </w:p>
        </w:tc>
        <w:tc>
          <w:tcPr>
            <w:tcW w:w="6463" w:type="dxa"/>
            <w:tcBorders>
              <w:top w:val="nil"/>
              <w:left w:val="nil"/>
              <w:bottom w:val="nil"/>
              <w:right w:val="nil"/>
            </w:tcBorders>
          </w:tcPr>
          <w:p>
            <w:pPr>
              <w:pStyle w:val="0"/>
              <w:jc w:val="both"/>
            </w:pPr>
            <w:r>
              <w:rPr>
                <w:sz w:val="24"/>
              </w:rPr>
              <w:t xml:space="preserve">"Векселя, оцениваемые по амортизированной стоимости"</w:t>
            </w:r>
          </w:p>
        </w:tc>
      </w:tr>
    </w:tbl>
    <w:p>
      <w:pPr>
        <w:pStyle w:val="0"/>
        <w:jc w:val="both"/>
      </w:pPr>
      <w:r>
        <w:rPr>
          <w:sz w:val="24"/>
        </w:rPr>
      </w:r>
    </w:p>
    <w:p>
      <w:pPr>
        <w:pStyle w:val="0"/>
        <w:ind w:firstLine="540"/>
        <w:jc w:val="both"/>
      </w:pPr>
      <w:r>
        <w:rPr>
          <w:sz w:val="24"/>
        </w:rPr>
        <w:t xml:space="preserve">5.7. Назначение счетов - учет стоимости приобретенных (учтенных) некредитной финансовой организацией, бюро кредитных историй, кредитным рейтинговым агентством векселей по группам субъектов, авалировавших векселя (при отсутствии аваля - выдавших вексель), и начисленных по ним процентных доходов по категориям. Счета N N 51211 - 51217, 51311 - 51317, 51511 - 51517 активные.</w:t>
      </w:r>
    </w:p>
    <w:p>
      <w:pPr>
        <w:pStyle w:val="0"/>
        <w:spacing w:before="240" w:lineRule="auto"/>
        <w:ind w:firstLine="540"/>
        <w:jc w:val="both"/>
      </w:pPr>
      <w:r>
        <w:rPr>
          <w:sz w:val="24"/>
        </w:rPr>
        <w:t xml:space="preserve">На счетах второго порядка учитываются переоценка векселей, создаваемые резервы под обесценение, корректировки стоимости векселей.</w:t>
      </w:r>
    </w:p>
    <w:p>
      <w:pPr>
        <w:pStyle w:val="0"/>
        <w:spacing w:before="240" w:lineRule="auto"/>
        <w:ind w:firstLine="540"/>
        <w:jc w:val="both"/>
      </w:pPr>
      <w:r>
        <w:rPr>
          <w:sz w:val="24"/>
        </w:rPr>
        <w:t xml:space="preserve">Счета по учету положительной переоценки (N N 51225 - 51231, 51325 - 51331), корректировок, увеличивающих стоимость векселей (N N 51250, 51252, 51254, 51256, 51258, 51260, 51262, 51350, 51352, 51354, 51356, 51358, 51360, 51362, 51550, 51552, 51554, 51556, 51558, 51560, 51562), активные. Счета по учету отрицательной переоценки (N N 51218 - 51224, 51318 - 51324), резервов (N N 51518 - 51524), корректировок, уменьшающих стоимость векселей (N N 51251, 51253, 51255, 51257, 51259, 51261, 51263, 51351, 51353, 51355, 51357, 51359, 51361, 51363, 51551, 51553, 51555, 51557, 51559, 51561, 51563), пассивные.</w:t>
      </w:r>
    </w:p>
    <w:p>
      <w:pPr>
        <w:pStyle w:val="0"/>
        <w:spacing w:before="240" w:lineRule="auto"/>
        <w:ind w:firstLine="540"/>
        <w:jc w:val="both"/>
      </w:pPr>
      <w:r>
        <w:rPr>
          <w:sz w:val="24"/>
        </w:rPr>
        <w:t xml:space="preserve">Операции купли-продажи векселей и их погашение отражаются на счетах бухгалтерского учета в соответствии с </w:t>
      </w:r>
      <w:r>
        <w:rPr>
          <w:sz w:val="24"/>
        </w:rPr>
        <w:t xml:space="preserve">главами 2</w:t>
      </w:r>
      <w:r>
        <w:rPr>
          <w:sz w:val="24"/>
        </w:rPr>
        <w:t xml:space="preserve">, </w:t>
      </w:r>
      <w:r>
        <w:rPr>
          <w:sz w:val="24"/>
        </w:rPr>
        <w:t xml:space="preserve">5</w:t>
      </w:r>
      <w:r>
        <w:rPr>
          <w:sz w:val="24"/>
        </w:rPr>
        <w:t xml:space="preserve">, </w:t>
      </w:r>
      <w:r>
        <w:rPr>
          <w:sz w:val="24"/>
        </w:rPr>
        <w:t xml:space="preserve">6</w:t>
      </w:r>
      <w:r>
        <w:rPr>
          <w:sz w:val="24"/>
        </w:rPr>
        <w:t xml:space="preserve">, </w:t>
      </w:r>
      <w:r>
        <w:rPr>
          <w:sz w:val="24"/>
        </w:rPr>
        <w:t xml:space="preserve">9</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 </w:t>
      </w:r>
      <w:r>
        <w:rPr>
          <w:sz w:val="24"/>
        </w:rPr>
        <w:t xml:space="preserve">23</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счетов отражаются:</w:t>
      </w:r>
    </w:p>
    <w:p>
      <w:pPr>
        <w:pStyle w:val="0"/>
        <w:spacing w:before="240" w:lineRule="auto"/>
        <w:ind w:firstLine="540"/>
        <w:jc w:val="both"/>
      </w:pPr>
      <w:r>
        <w:rPr>
          <w:sz w:val="24"/>
        </w:rPr>
        <w:t xml:space="preserve">покупная стоимость приобретенного векселя в корреспонденции с расчетным счетом или счетом кассы, счетами по учету расчетов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 и счетами по учету финансовых активов;</w:t>
      </w:r>
    </w:p>
    <w:p>
      <w:pPr>
        <w:pStyle w:val="0"/>
        <w:spacing w:before="240" w:lineRule="auto"/>
        <w:ind w:firstLine="540"/>
        <w:jc w:val="both"/>
      </w:pPr>
      <w:r>
        <w:rPr>
          <w:sz w:val="24"/>
        </w:rPr>
        <w:t xml:space="preserve">начисленный процентный доход и дисконт в корреспонденции со счетом по учету процентных доходов.</w:t>
      </w:r>
    </w:p>
    <w:p>
      <w:pPr>
        <w:pStyle w:val="0"/>
        <w:spacing w:before="240" w:lineRule="auto"/>
        <w:ind w:firstLine="540"/>
        <w:jc w:val="both"/>
      </w:pPr>
      <w:r>
        <w:rPr>
          <w:sz w:val="24"/>
        </w:rPr>
        <w:t xml:space="preserve">По кредиту счетов покупная стоимость и начисленные процентные доходы отражаются:</w:t>
      </w:r>
    </w:p>
    <w:p>
      <w:pPr>
        <w:pStyle w:val="0"/>
        <w:spacing w:before="240" w:lineRule="auto"/>
        <w:ind w:firstLine="540"/>
        <w:jc w:val="both"/>
      </w:pPr>
      <w:r>
        <w:rPr>
          <w:sz w:val="24"/>
        </w:rPr>
        <w:t xml:space="preserve">при погашении и реализации векселя в корреспонденции со счетом по учету выбытия (реализации) ценных бумаг;</w:t>
      </w:r>
    </w:p>
    <w:p>
      <w:pPr>
        <w:pStyle w:val="0"/>
        <w:spacing w:before="240" w:lineRule="auto"/>
        <w:ind w:firstLine="540"/>
        <w:jc w:val="both"/>
      </w:pPr>
      <w:r>
        <w:rPr>
          <w:sz w:val="24"/>
        </w:rPr>
        <w:t xml:space="preserve">при признании векселя безнадежным к взысканию в корреспонденции со счетом по учету резервов под обесценение.</w:t>
      </w:r>
    </w:p>
    <w:p>
      <w:pPr>
        <w:pStyle w:val="0"/>
        <w:spacing w:before="240" w:lineRule="auto"/>
        <w:ind w:firstLine="540"/>
        <w:jc w:val="both"/>
      </w:pPr>
      <w:r>
        <w:rPr>
          <w:sz w:val="24"/>
        </w:rPr>
        <w:t xml:space="preserve">Аналитический учет ведется по векселедателям простых векселей и акцептантам переводных векселей.</w:t>
      </w:r>
    </w:p>
    <w:p>
      <w:pPr>
        <w:pStyle w:val="0"/>
        <w:spacing w:before="240" w:lineRule="auto"/>
        <w:ind w:firstLine="540"/>
        <w:jc w:val="both"/>
      </w:pPr>
      <w:r>
        <w:rPr>
          <w:sz w:val="24"/>
        </w:rPr>
        <w:t xml:space="preserve">Аналитический учет ведется на лицевых счетах, открываемых на соответствующих балансовых счетах по учету векселей с кодом валюты номинала (обязательства) векселя.</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51218</w:t>
            </w:r>
          </w:p>
        </w:tc>
        <w:tc>
          <w:tcPr>
            <w:tcW w:w="6463"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51219</w:t>
            </w:r>
          </w:p>
        </w:tc>
        <w:tc>
          <w:tcPr>
            <w:tcW w:w="6463"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51220</w:t>
            </w:r>
          </w:p>
        </w:tc>
        <w:tc>
          <w:tcPr>
            <w:tcW w:w="6463" w:type="dxa"/>
            <w:tcBorders>
              <w:top w:val="nil"/>
              <w:left w:val="nil"/>
              <w:bottom w:val="nil"/>
              <w:right w:val="nil"/>
            </w:tcBorders>
          </w:tcPr>
          <w:p>
            <w:pPr>
              <w:pStyle w:val="0"/>
              <w:jc w:val="both"/>
            </w:pPr>
            <w:r>
              <w:rPr>
                <w:sz w:val="24"/>
              </w:rPr>
              <w:t xml:space="preserve">"Переоценка векселей кредитных организаций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51221</w:t>
            </w:r>
          </w:p>
        </w:tc>
        <w:tc>
          <w:tcPr>
            <w:tcW w:w="6463" w:type="dxa"/>
            <w:tcBorders>
              <w:top w:val="nil"/>
              <w:left w:val="nil"/>
              <w:bottom w:val="nil"/>
              <w:right w:val="nil"/>
            </w:tcBorders>
          </w:tcPr>
          <w:p>
            <w:pPr>
              <w:pStyle w:val="0"/>
              <w:jc w:val="both"/>
            </w:pPr>
            <w:r>
              <w:rPr>
                <w:sz w:val="24"/>
              </w:rPr>
              <w:t xml:space="preserve">"Переоценка векселей прочих 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51222</w:t>
            </w:r>
          </w:p>
        </w:tc>
        <w:tc>
          <w:tcPr>
            <w:tcW w:w="6463" w:type="dxa"/>
            <w:tcBorders>
              <w:top w:val="nil"/>
              <w:left w:val="nil"/>
              <w:bottom w:val="nil"/>
              <w:right w:val="nil"/>
            </w:tcBorders>
          </w:tcPr>
          <w:p>
            <w:pPr>
              <w:pStyle w:val="0"/>
              <w:jc w:val="both"/>
            </w:pPr>
            <w:r>
              <w:rPr>
                <w:sz w:val="24"/>
              </w:rPr>
              <w:t xml:space="preserve">"Переоценка векселей иностранных государств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51223</w:t>
            </w:r>
          </w:p>
        </w:tc>
        <w:tc>
          <w:tcPr>
            <w:tcW w:w="6463" w:type="dxa"/>
            <w:tcBorders>
              <w:top w:val="nil"/>
              <w:left w:val="nil"/>
              <w:bottom w:val="nil"/>
              <w:right w:val="nil"/>
            </w:tcBorders>
          </w:tcPr>
          <w:p>
            <w:pPr>
              <w:pStyle w:val="0"/>
              <w:jc w:val="both"/>
            </w:pPr>
            <w:r>
              <w:rPr>
                <w:sz w:val="24"/>
              </w:rPr>
              <w:t xml:space="preserve">"Переоценка векселей банков-нерезидентов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51224</w:t>
            </w:r>
          </w:p>
        </w:tc>
        <w:tc>
          <w:tcPr>
            <w:tcW w:w="6463" w:type="dxa"/>
            <w:tcBorders>
              <w:top w:val="nil"/>
              <w:left w:val="nil"/>
              <w:bottom w:val="nil"/>
              <w:right w:val="nil"/>
            </w:tcBorders>
          </w:tcPr>
          <w:p>
            <w:pPr>
              <w:pStyle w:val="0"/>
              <w:jc w:val="both"/>
            </w:pPr>
            <w:r>
              <w:rPr>
                <w:sz w:val="24"/>
              </w:rPr>
              <w:t xml:space="preserve">"Переоценка векселей прочих 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51225</w:t>
            </w:r>
          </w:p>
        </w:tc>
        <w:tc>
          <w:tcPr>
            <w:tcW w:w="6463"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51226</w:t>
            </w:r>
          </w:p>
        </w:tc>
        <w:tc>
          <w:tcPr>
            <w:tcW w:w="6463"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51227</w:t>
            </w:r>
          </w:p>
        </w:tc>
        <w:tc>
          <w:tcPr>
            <w:tcW w:w="6463" w:type="dxa"/>
            <w:tcBorders>
              <w:top w:val="nil"/>
              <w:left w:val="nil"/>
              <w:bottom w:val="nil"/>
              <w:right w:val="nil"/>
            </w:tcBorders>
          </w:tcPr>
          <w:p>
            <w:pPr>
              <w:pStyle w:val="0"/>
              <w:jc w:val="both"/>
            </w:pPr>
            <w:r>
              <w:rPr>
                <w:sz w:val="24"/>
              </w:rPr>
              <w:t xml:space="preserve">"Переоценка векселей кредитных организаций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51228</w:t>
            </w:r>
          </w:p>
        </w:tc>
        <w:tc>
          <w:tcPr>
            <w:tcW w:w="6463" w:type="dxa"/>
            <w:tcBorders>
              <w:top w:val="nil"/>
              <w:left w:val="nil"/>
              <w:bottom w:val="nil"/>
              <w:right w:val="nil"/>
            </w:tcBorders>
          </w:tcPr>
          <w:p>
            <w:pPr>
              <w:pStyle w:val="0"/>
              <w:jc w:val="both"/>
            </w:pPr>
            <w:r>
              <w:rPr>
                <w:sz w:val="24"/>
              </w:rPr>
              <w:t xml:space="preserve">"Переоценка векселей прочих 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51229</w:t>
            </w:r>
          </w:p>
        </w:tc>
        <w:tc>
          <w:tcPr>
            <w:tcW w:w="6463" w:type="dxa"/>
            <w:tcBorders>
              <w:top w:val="nil"/>
              <w:left w:val="nil"/>
              <w:bottom w:val="nil"/>
              <w:right w:val="nil"/>
            </w:tcBorders>
          </w:tcPr>
          <w:p>
            <w:pPr>
              <w:pStyle w:val="0"/>
              <w:jc w:val="both"/>
            </w:pPr>
            <w:r>
              <w:rPr>
                <w:sz w:val="24"/>
              </w:rPr>
              <w:t xml:space="preserve">"Переоценка векселей иностранных государств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51230</w:t>
            </w:r>
          </w:p>
        </w:tc>
        <w:tc>
          <w:tcPr>
            <w:tcW w:w="6463" w:type="dxa"/>
            <w:tcBorders>
              <w:top w:val="nil"/>
              <w:left w:val="nil"/>
              <w:bottom w:val="nil"/>
              <w:right w:val="nil"/>
            </w:tcBorders>
          </w:tcPr>
          <w:p>
            <w:pPr>
              <w:pStyle w:val="0"/>
              <w:jc w:val="both"/>
            </w:pPr>
            <w:r>
              <w:rPr>
                <w:sz w:val="24"/>
              </w:rPr>
              <w:t xml:space="preserve">"Переоценка векселей банков-нерезидентов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51231</w:t>
            </w:r>
          </w:p>
        </w:tc>
        <w:tc>
          <w:tcPr>
            <w:tcW w:w="6463" w:type="dxa"/>
            <w:tcBorders>
              <w:top w:val="nil"/>
              <w:left w:val="nil"/>
              <w:bottom w:val="nil"/>
              <w:right w:val="nil"/>
            </w:tcBorders>
          </w:tcPr>
          <w:p>
            <w:pPr>
              <w:pStyle w:val="0"/>
              <w:jc w:val="both"/>
            </w:pPr>
            <w:r>
              <w:rPr>
                <w:sz w:val="24"/>
              </w:rPr>
              <w:t xml:space="preserve">"Переоценка векселей прочих нерезидентов - положительные разницы"</w:t>
            </w:r>
          </w:p>
        </w:tc>
      </w:tr>
    </w:tbl>
    <w:p>
      <w:pPr>
        <w:pStyle w:val="0"/>
        <w:jc w:val="both"/>
      </w:pPr>
      <w:r>
        <w:rPr>
          <w:sz w:val="24"/>
        </w:rPr>
      </w:r>
    </w:p>
    <w:p>
      <w:pPr>
        <w:pStyle w:val="0"/>
        <w:ind w:firstLine="540"/>
        <w:jc w:val="both"/>
      </w:pPr>
      <w:r>
        <w:rPr>
          <w:sz w:val="24"/>
        </w:rPr>
        <w:t xml:space="preserve">5.8. Назначение счетов - учет отрицательных и положительных разниц между балансовой стоимостью векселей, оцениваемых по справедливой стоимости через прибыль или убыток, и их справедливой стоимостью. Счета отрицательной переоценки (N N 51218 - 51224) пассивные; счета положительной переоценки (N N 51525 - 51531) активные.</w:t>
      </w:r>
    </w:p>
    <w:p>
      <w:pPr>
        <w:pStyle w:val="0"/>
        <w:spacing w:before="240" w:lineRule="auto"/>
        <w:ind w:firstLine="540"/>
        <w:jc w:val="both"/>
      </w:pPr>
      <w:r>
        <w:rPr>
          <w:sz w:val="24"/>
        </w:rPr>
        <w:t xml:space="preserve">По кредиту счетов отрицательной переоценки зачисляются суммы превышения балансовой стоимости векселей над их справедливой стоимостью в корреспонденции со счетами по учету расходов (кроме процентных) от операций с приобретенными долговыми ценными бумагами.</w:t>
      </w:r>
    </w:p>
    <w:p>
      <w:pPr>
        <w:pStyle w:val="0"/>
        <w:spacing w:before="240" w:lineRule="auto"/>
        <w:ind w:firstLine="540"/>
        <w:jc w:val="both"/>
      </w:pPr>
      <w:r>
        <w:rPr>
          <w:sz w:val="24"/>
        </w:rPr>
        <w:t xml:space="preserve">По дебету счетов отрицательной переоценки отражаются:</w:t>
      </w:r>
    </w:p>
    <w:p>
      <w:pPr>
        <w:pStyle w:val="0"/>
        <w:spacing w:before="240" w:lineRule="auto"/>
        <w:ind w:firstLine="540"/>
        <w:jc w:val="both"/>
      </w:pPr>
      <w:r>
        <w:rPr>
          <w:sz w:val="24"/>
        </w:rPr>
        <w:t xml:space="preserve">суммы увеличения справедливой стоимости векселей в корреспонденции со счетами по учету доходов (кроме процентных) или расходов от операций с приобретенными долговыми ценными бумагами;</w:t>
      </w:r>
    </w:p>
    <w:p>
      <w:pPr>
        <w:pStyle w:val="0"/>
        <w:spacing w:before="240" w:lineRule="auto"/>
        <w:ind w:firstLine="540"/>
        <w:jc w:val="both"/>
      </w:pPr>
      <w:r>
        <w:rPr>
          <w:sz w:val="24"/>
        </w:rPr>
        <w:t xml:space="preserve">суммы переоценки при полном выбытии векселя в корреспонденции со счетом по учету выбытия (реализации) ценных бумаг.</w:t>
      </w:r>
    </w:p>
    <w:p>
      <w:pPr>
        <w:pStyle w:val="0"/>
        <w:spacing w:before="240" w:lineRule="auto"/>
        <w:ind w:firstLine="540"/>
        <w:jc w:val="both"/>
      </w:pPr>
      <w:r>
        <w:rPr>
          <w:sz w:val="24"/>
        </w:rPr>
        <w:t xml:space="preserve">По дебету счетов положительной переоценки зачисляются суммы превышения справедливой стоимости ценных бумаг над их балансовой стоимостью в корреспонденции со счетами по учету доходов (кроме процентных) от операций с приобретенными долговыми ценными бумагами.</w:t>
      </w:r>
    </w:p>
    <w:p>
      <w:pPr>
        <w:pStyle w:val="0"/>
        <w:spacing w:before="240" w:lineRule="auto"/>
        <w:ind w:firstLine="540"/>
        <w:jc w:val="both"/>
      </w:pPr>
      <w:r>
        <w:rPr>
          <w:sz w:val="24"/>
        </w:rPr>
        <w:t xml:space="preserve">По кредиту счетов положительной переоценки отражаются:</w:t>
      </w:r>
    </w:p>
    <w:p>
      <w:pPr>
        <w:pStyle w:val="0"/>
        <w:spacing w:before="240" w:lineRule="auto"/>
        <w:ind w:firstLine="540"/>
        <w:jc w:val="both"/>
      </w:pPr>
      <w:r>
        <w:rPr>
          <w:sz w:val="24"/>
        </w:rPr>
        <w:t xml:space="preserve">суммы снижения справедливой стоимости векселей в корреспонденции со счетами по учету доходов (кроме процентных) или расходов от операций с приобретенными долговыми ценными бумагами;</w:t>
      </w:r>
    </w:p>
    <w:p>
      <w:pPr>
        <w:pStyle w:val="0"/>
        <w:spacing w:before="240" w:lineRule="auto"/>
        <w:ind w:firstLine="540"/>
        <w:jc w:val="both"/>
      </w:pPr>
      <w:r>
        <w:rPr>
          <w:sz w:val="24"/>
        </w:rPr>
        <w:t xml:space="preserve">суммы переоценки при полном выбытии векселя в корреспонденции со счетом по учету выбытия (реализации) ценных бумаг.</w:t>
      </w:r>
    </w:p>
    <w:p>
      <w:pPr>
        <w:pStyle w:val="0"/>
        <w:spacing w:before="240" w:lineRule="auto"/>
        <w:ind w:firstLine="540"/>
        <w:jc w:val="both"/>
      </w:pPr>
      <w:r>
        <w:rPr>
          <w:sz w:val="24"/>
        </w:rPr>
        <w:t xml:space="preserve">Операции по счетам учета отрицательных и положительных разниц переоценки векселей ведутся только в валюте Российской Федерации.</w:t>
      </w:r>
    </w:p>
    <w:p>
      <w:pPr>
        <w:pStyle w:val="0"/>
        <w:spacing w:before="240" w:lineRule="auto"/>
        <w:ind w:firstLine="540"/>
        <w:jc w:val="both"/>
      </w:pPr>
      <w:r>
        <w:rPr>
          <w:sz w:val="24"/>
        </w:rPr>
        <w:t xml:space="preserve">Аналитический учет ведется по векселедателям простых векселей и акцептантам переводных векселей.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51318</w:t>
            </w:r>
          </w:p>
        </w:tc>
        <w:tc>
          <w:tcPr>
            <w:tcW w:w="6463"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51319</w:t>
            </w:r>
          </w:p>
        </w:tc>
        <w:tc>
          <w:tcPr>
            <w:tcW w:w="6463"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51320</w:t>
            </w:r>
          </w:p>
        </w:tc>
        <w:tc>
          <w:tcPr>
            <w:tcW w:w="6463" w:type="dxa"/>
            <w:tcBorders>
              <w:top w:val="nil"/>
              <w:left w:val="nil"/>
              <w:bottom w:val="nil"/>
              <w:right w:val="nil"/>
            </w:tcBorders>
          </w:tcPr>
          <w:p>
            <w:pPr>
              <w:pStyle w:val="0"/>
              <w:jc w:val="both"/>
            </w:pPr>
            <w:r>
              <w:rPr>
                <w:sz w:val="24"/>
              </w:rPr>
              <w:t xml:space="preserve">"Переоценка векселей кредитных организаций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51321</w:t>
            </w:r>
          </w:p>
        </w:tc>
        <w:tc>
          <w:tcPr>
            <w:tcW w:w="6463" w:type="dxa"/>
            <w:tcBorders>
              <w:top w:val="nil"/>
              <w:left w:val="nil"/>
              <w:bottom w:val="nil"/>
              <w:right w:val="nil"/>
            </w:tcBorders>
          </w:tcPr>
          <w:p>
            <w:pPr>
              <w:pStyle w:val="0"/>
              <w:jc w:val="both"/>
            </w:pPr>
            <w:r>
              <w:rPr>
                <w:sz w:val="24"/>
              </w:rPr>
              <w:t xml:space="preserve">"Переоценка векселей прочих 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51322</w:t>
            </w:r>
          </w:p>
        </w:tc>
        <w:tc>
          <w:tcPr>
            <w:tcW w:w="6463" w:type="dxa"/>
            <w:tcBorders>
              <w:top w:val="nil"/>
              <w:left w:val="nil"/>
              <w:bottom w:val="nil"/>
              <w:right w:val="nil"/>
            </w:tcBorders>
          </w:tcPr>
          <w:p>
            <w:pPr>
              <w:pStyle w:val="0"/>
              <w:jc w:val="both"/>
            </w:pPr>
            <w:r>
              <w:rPr>
                <w:sz w:val="24"/>
              </w:rPr>
              <w:t xml:space="preserve">"Переоценка векселей иностранных государств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51323</w:t>
            </w:r>
          </w:p>
        </w:tc>
        <w:tc>
          <w:tcPr>
            <w:tcW w:w="6463" w:type="dxa"/>
            <w:tcBorders>
              <w:top w:val="nil"/>
              <w:left w:val="nil"/>
              <w:bottom w:val="nil"/>
              <w:right w:val="nil"/>
            </w:tcBorders>
          </w:tcPr>
          <w:p>
            <w:pPr>
              <w:pStyle w:val="0"/>
              <w:jc w:val="both"/>
            </w:pPr>
            <w:r>
              <w:rPr>
                <w:sz w:val="24"/>
              </w:rPr>
              <w:t xml:space="preserve">"Переоценка векселей банков-нерезидентов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51324</w:t>
            </w:r>
          </w:p>
        </w:tc>
        <w:tc>
          <w:tcPr>
            <w:tcW w:w="6463" w:type="dxa"/>
            <w:tcBorders>
              <w:top w:val="nil"/>
              <w:left w:val="nil"/>
              <w:bottom w:val="nil"/>
              <w:right w:val="nil"/>
            </w:tcBorders>
          </w:tcPr>
          <w:p>
            <w:pPr>
              <w:pStyle w:val="0"/>
              <w:jc w:val="both"/>
            </w:pPr>
            <w:r>
              <w:rPr>
                <w:sz w:val="24"/>
              </w:rPr>
              <w:t xml:space="preserve">"Переоценка векселей прочих нерезидентов - отрицательные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51325</w:t>
            </w:r>
          </w:p>
        </w:tc>
        <w:tc>
          <w:tcPr>
            <w:tcW w:w="6463" w:type="dxa"/>
            <w:tcBorders>
              <w:top w:val="nil"/>
              <w:left w:val="nil"/>
              <w:bottom w:val="nil"/>
              <w:right w:val="nil"/>
            </w:tcBorders>
          </w:tcPr>
          <w:p>
            <w:pPr>
              <w:pStyle w:val="0"/>
              <w:jc w:val="both"/>
            </w:pPr>
            <w:r>
              <w:rPr>
                <w:sz w:val="24"/>
              </w:rPr>
              <w:t xml:space="preserve">"Переоценка векселей федеральных органов исполнительной власти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51326</w:t>
            </w:r>
          </w:p>
        </w:tc>
        <w:tc>
          <w:tcPr>
            <w:tcW w:w="6463" w:type="dxa"/>
            <w:tcBorders>
              <w:top w:val="nil"/>
              <w:left w:val="nil"/>
              <w:bottom w:val="nil"/>
              <w:right w:val="nil"/>
            </w:tcBorders>
          </w:tcPr>
          <w:p>
            <w:pPr>
              <w:pStyle w:val="0"/>
              <w:jc w:val="both"/>
            </w:pPr>
            <w:r>
              <w:rPr>
                <w:sz w:val="24"/>
              </w:rPr>
              <w:t xml:space="preserve">"Переоценка векселей органов исполнительной власти субъектов Российской Федерации и органов местного самоуправления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51327</w:t>
            </w:r>
          </w:p>
        </w:tc>
        <w:tc>
          <w:tcPr>
            <w:tcW w:w="6463" w:type="dxa"/>
            <w:tcBorders>
              <w:top w:val="nil"/>
              <w:left w:val="nil"/>
              <w:bottom w:val="nil"/>
              <w:right w:val="nil"/>
            </w:tcBorders>
          </w:tcPr>
          <w:p>
            <w:pPr>
              <w:pStyle w:val="0"/>
              <w:jc w:val="both"/>
            </w:pPr>
            <w:r>
              <w:rPr>
                <w:sz w:val="24"/>
              </w:rPr>
              <w:t xml:space="preserve">"Переоценка векселей кредитных организаций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51328</w:t>
            </w:r>
          </w:p>
        </w:tc>
        <w:tc>
          <w:tcPr>
            <w:tcW w:w="6463" w:type="dxa"/>
            <w:tcBorders>
              <w:top w:val="nil"/>
              <w:left w:val="nil"/>
              <w:bottom w:val="nil"/>
              <w:right w:val="nil"/>
            </w:tcBorders>
          </w:tcPr>
          <w:p>
            <w:pPr>
              <w:pStyle w:val="0"/>
              <w:jc w:val="both"/>
            </w:pPr>
            <w:r>
              <w:rPr>
                <w:sz w:val="24"/>
              </w:rPr>
              <w:t xml:space="preserve">"Переоценка векселей прочих 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51329</w:t>
            </w:r>
          </w:p>
        </w:tc>
        <w:tc>
          <w:tcPr>
            <w:tcW w:w="6463" w:type="dxa"/>
            <w:tcBorders>
              <w:top w:val="nil"/>
              <w:left w:val="nil"/>
              <w:bottom w:val="nil"/>
              <w:right w:val="nil"/>
            </w:tcBorders>
          </w:tcPr>
          <w:p>
            <w:pPr>
              <w:pStyle w:val="0"/>
              <w:jc w:val="both"/>
            </w:pPr>
            <w:r>
              <w:rPr>
                <w:sz w:val="24"/>
              </w:rPr>
              <w:t xml:space="preserve">"Переоценка векселей иностранных государств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51330</w:t>
            </w:r>
          </w:p>
        </w:tc>
        <w:tc>
          <w:tcPr>
            <w:tcW w:w="6463" w:type="dxa"/>
            <w:tcBorders>
              <w:top w:val="nil"/>
              <w:left w:val="nil"/>
              <w:bottom w:val="nil"/>
              <w:right w:val="nil"/>
            </w:tcBorders>
          </w:tcPr>
          <w:p>
            <w:pPr>
              <w:pStyle w:val="0"/>
              <w:jc w:val="both"/>
            </w:pPr>
            <w:r>
              <w:rPr>
                <w:sz w:val="24"/>
              </w:rPr>
              <w:t xml:space="preserve">"Переоценка векселей банков-нерезидентов - положительные разницы"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51331</w:t>
            </w:r>
          </w:p>
        </w:tc>
        <w:tc>
          <w:tcPr>
            <w:tcW w:w="6463" w:type="dxa"/>
            <w:tcBorders>
              <w:top w:val="nil"/>
              <w:left w:val="nil"/>
              <w:bottom w:val="nil"/>
              <w:right w:val="nil"/>
            </w:tcBorders>
          </w:tcPr>
          <w:p>
            <w:pPr>
              <w:pStyle w:val="0"/>
              <w:jc w:val="both"/>
            </w:pPr>
            <w:r>
              <w:rPr>
                <w:sz w:val="24"/>
              </w:rPr>
              <w:t xml:space="preserve">"Переоценка векселей прочих нерезидентов - положительные разницы"</w:t>
            </w:r>
          </w:p>
        </w:tc>
      </w:tr>
    </w:tbl>
    <w:p>
      <w:pPr>
        <w:pStyle w:val="0"/>
        <w:jc w:val="both"/>
      </w:pPr>
      <w:r>
        <w:rPr>
          <w:sz w:val="24"/>
        </w:rPr>
      </w:r>
    </w:p>
    <w:p>
      <w:pPr>
        <w:pStyle w:val="0"/>
        <w:ind w:firstLine="540"/>
        <w:jc w:val="both"/>
      </w:pPr>
      <w:r>
        <w:rPr>
          <w:sz w:val="24"/>
        </w:rPr>
        <w:t xml:space="preserve">5.9. Назначение счетов - учет отрицательных и положительных разниц между балансовой стоимостью векселей, оцениваемых по справедливой стоимости через прочий совокупный доход, и их справедливой стоимостью. Счета отрицательной переоценки (N N 51318 - 51324) пассивные; счета положительной переоценки (N N 51325 - 51331) активные.</w:t>
      </w:r>
    </w:p>
    <w:p>
      <w:pPr>
        <w:pStyle w:val="0"/>
        <w:spacing w:before="240" w:lineRule="auto"/>
        <w:ind w:firstLine="540"/>
        <w:jc w:val="both"/>
      </w:pPr>
      <w:r>
        <w:rPr>
          <w:sz w:val="24"/>
        </w:rPr>
        <w:t xml:space="preserve">По кредиту счетов отрицательной переоценки отражаются суммы превышения балансовой стоимости векселей над их справедливой стоимостью в корреспонденции со счетом по учету отрицательной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дебету счетов отрицательной переоценки отражаются:</w:t>
      </w:r>
    </w:p>
    <w:p>
      <w:pPr>
        <w:pStyle w:val="0"/>
        <w:spacing w:before="240" w:lineRule="auto"/>
        <w:ind w:firstLine="540"/>
        <w:jc w:val="both"/>
      </w:pPr>
      <w:r>
        <w:rPr>
          <w:sz w:val="24"/>
        </w:rPr>
        <w:t xml:space="preserve">суммы увеличения справедливой стоимости векселей в корреспонденции со счетом по учету отрицательной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суммы отрицательной переоценки при выбытии (реализации) векселей в корреспонденции со счетом по учету выбытия (реализации) ценных бумаг.</w:t>
      </w:r>
    </w:p>
    <w:p>
      <w:pPr>
        <w:pStyle w:val="0"/>
        <w:spacing w:before="240" w:lineRule="auto"/>
        <w:ind w:firstLine="540"/>
        <w:jc w:val="both"/>
      </w:pPr>
      <w:r>
        <w:rPr>
          <w:sz w:val="24"/>
        </w:rPr>
        <w:t xml:space="preserve">По дебету счетов положительной переоценки отражаются суммы превышения справедливой стоимости векселей над их балансовой стоимостью в корреспонденции со счетом по учету положительной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По кредиту счетов положительной переоценки отражаются:</w:t>
      </w:r>
    </w:p>
    <w:p>
      <w:pPr>
        <w:pStyle w:val="0"/>
        <w:spacing w:before="240" w:lineRule="auto"/>
        <w:ind w:firstLine="540"/>
        <w:jc w:val="both"/>
      </w:pPr>
      <w:r>
        <w:rPr>
          <w:sz w:val="24"/>
        </w:rPr>
        <w:t xml:space="preserve">суммы снижения справедливой стоимости векселей в корреспонденции со счетом по учету положительной переоценки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суммы положительной переоценки при выбытии (реализации) векселей в корреспонденции со счетом по учету выбытия (реализации) ценных бумаг.</w:t>
      </w:r>
    </w:p>
    <w:p>
      <w:pPr>
        <w:pStyle w:val="0"/>
        <w:spacing w:before="240" w:lineRule="auto"/>
        <w:ind w:firstLine="540"/>
        <w:jc w:val="both"/>
      </w:pPr>
      <w:r>
        <w:rPr>
          <w:sz w:val="24"/>
        </w:rPr>
        <w:t xml:space="preserve">Операции по счетам учета отрицательных и положительных разниц переоценки векселей, оцениваемых по справедливой стоимости через прочий совокупный доход, ведутся только в валюте Российской Федерации и отражаются в соответствии с </w:t>
      </w:r>
      <w:r>
        <w:rPr>
          <w:sz w:val="24"/>
        </w:rPr>
        <w:t xml:space="preserve">главами 5</w:t>
      </w:r>
      <w:r>
        <w:rPr>
          <w:sz w:val="24"/>
        </w:rPr>
        <w:t xml:space="preserve"> и </w:t>
      </w:r>
      <w:r>
        <w:rPr>
          <w:sz w:val="24"/>
        </w:rPr>
        <w:t xml:space="preserve">9</w:t>
      </w:r>
      <w:r>
        <w:rPr>
          <w:sz w:val="24"/>
        </w:rPr>
        <w:t xml:space="preserve"> Указания Банка России N 7209-У.</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по векселедателям простых векселей и акцептантам переводных векселей.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51250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федеральных органов исполнительной власти"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федеральных органов исполнительной власти"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51258</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51259</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51260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51261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банков-нерезидентов"</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51262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51263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федеральных органов исполнительной власти"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федеральных органов исполнительной власти"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51358</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иностранных государств"</w:t>
            </w:r>
          </w:p>
        </w:tc>
      </w:tr>
      <w:tr>
        <w:tc>
          <w:tcPr>
            <w:tcW w:w="1247" w:type="dxa"/>
            <w:tcBorders>
              <w:top w:val="nil"/>
              <w:left w:val="nil"/>
              <w:bottom w:val="nil"/>
              <w:right w:val="nil"/>
            </w:tcBorders>
            <w:vMerge w:val="restart"/>
          </w:tcPr>
          <w:p>
            <w:pPr>
              <w:pStyle w:val="0"/>
            </w:pPr>
            <w:r>
              <w:rPr>
                <w:sz w:val="24"/>
              </w:rPr>
            </w:r>
          </w:p>
        </w:tc>
        <w:tc>
          <w:tcPr>
            <w:tcW w:w="1361" w:type="dxa"/>
            <w:tcBorders>
              <w:top w:val="nil"/>
              <w:left w:val="nil"/>
              <w:bottom w:val="nil"/>
              <w:right w:val="nil"/>
            </w:tcBorders>
          </w:tcPr>
          <w:p>
            <w:pPr>
              <w:pStyle w:val="0"/>
            </w:pPr>
            <w:r>
              <w:rPr>
                <w:sz w:val="24"/>
              </w:rPr>
              <w:t xml:space="preserve">N 51359</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51360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51361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51362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51363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федеральных органов исполнительной власти"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федеральных органов исполнительной власти"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51554</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51555</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кредитных организаций"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51556</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51557</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прочих 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51558</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51559</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иностранных государств"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51560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51561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банков-нерезидентов"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51562</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векселей прочих нерезидентов"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51563</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векселей прочих нерезидентов"</w:t>
            </w:r>
          </w:p>
        </w:tc>
      </w:tr>
    </w:tbl>
    <w:p>
      <w:pPr>
        <w:pStyle w:val="0"/>
        <w:jc w:val="both"/>
      </w:pPr>
      <w:r>
        <w:rPr>
          <w:sz w:val="24"/>
        </w:rPr>
      </w:r>
    </w:p>
    <w:p>
      <w:pPr>
        <w:pStyle w:val="0"/>
        <w:ind w:firstLine="540"/>
        <w:jc w:val="both"/>
      </w:pPr>
      <w:r>
        <w:rPr>
          <w:sz w:val="24"/>
        </w:rPr>
        <w:t xml:space="preserve">5.10. Назначение счетов - учет корректировки стоимости векселей в соответствии с </w:t>
      </w:r>
      <w:r>
        <w:rPr>
          <w:sz w:val="24"/>
        </w:rPr>
        <w:t xml:space="preserve">главой 3</w:t>
      </w:r>
      <w:r>
        <w:rPr>
          <w:sz w:val="24"/>
        </w:rPr>
        <w:t xml:space="preserve"> Указания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 </w:t>
      </w:r>
      <w:r>
        <w:rPr>
          <w:sz w:val="24"/>
        </w:rPr>
        <w:t xml:space="preserve">23</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(п. 5.10 в ред. </w:t>
      </w:r>
      <w:r>
        <w:rPr>
          <w:sz w:val="24"/>
        </w:rPr>
        <w:t xml:space="preserve">Указания</w:t>
      </w:r>
      <w:r>
        <w:rPr>
          <w:sz w:val="24"/>
        </w:rPr>
        <w:t xml:space="preserve"> Банка России от 10.10.2025 N 7205-У)</w:t>
      </w:r>
    </w:p>
    <w:p>
      <w:pPr>
        <w:pStyle w:val="0"/>
        <w:jc w:val="both"/>
      </w:pPr>
      <w:r>
        <w:rPr>
          <w:sz w:val="24"/>
        </w:rPr>
      </w:r>
    </w:p>
    <w:p>
      <w:pPr>
        <w:pStyle w:val="2"/>
        <w:outlineLvl w:val="4"/>
        <w:jc w:val="center"/>
      </w:pPr>
      <w:r>
        <w:rPr>
          <w:sz w:val="24"/>
        </w:rPr>
        <w:t xml:space="preserve">Выпущенные ценные бумаги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vAlign w:val="center"/>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520</w:t>
            </w:r>
          </w:p>
        </w:tc>
        <w:tc>
          <w:tcPr>
            <w:tcW w:w="6463" w:type="dxa"/>
            <w:tcBorders>
              <w:top w:val="nil"/>
              <w:left w:val="nil"/>
              <w:bottom w:val="nil"/>
              <w:right w:val="nil"/>
            </w:tcBorders>
          </w:tcPr>
          <w:p>
            <w:pPr>
              <w:pStyle w:val="0"/>
              <w:jc w:val="both"/>
            </w:pPr>
            <w:r>
              <w:rPr>
                <w:sz w:val="24"/>
              </w:rPr>
              <w:t xml:space="preserve">"Выпущенные облигации"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523</w:t>
            </w:r>
          </w:p>
        </w:tc>
        <w:tc>
          <w:tcPr>
            <w:tcW w:w="6463" w:type="dxa"/>
            <w:tcBorders>
              <w:top w:val="nil"/>
              <w:left w:val="nil"/>
              <w:bottom w:val="nil"/>
              <w:right w:val="nil"/>
            </w:tcBorders>
          </w:tcPr>
          <w:p>
            <w:pPr>
              <w:pStyle w:val="0"/>
              <w:jc w:val="both"/>
            </w:pPr>
            <w:r>
              <w:rPr>
                <w:sz w:val="24"/>
              </w:rPr>
              <w:t xml:space="preserve">"Выпущенные векселя"</w:t>
            </w:r>
          </w:p>
        </w:tc>
      </w:tr>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52008</w:t>
            </w:r>
          </w:p>
        </w:tc>
        <w:tc>
          <w:tcPr>
            <w:tcW w:w="6463" w:type="dxa"/>
            <w:tcBorders>
              <w:top w:val="nil"/>
              <w:left w:val="nil"/>
              <w:bottom w:val="nil"/>
              <w:right w:val="nil"/>
            </w:tcBorders>
          </w:tcPr>
          <w:p>
            <w:pPr>
              <w:pStyle w:val="0"/>
              <w:jc w:val="both"/>
            </w:pPr>
            <w:r>
              <w:rPr>
                <w:sz w:val="24"/>
              </w:rPr>
              <w:t xml:space="preserve">"Выпущенные облигации"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52308</w:t>
            </w:r>
          </w:p>
        </w:tc>
        <w:tc>
          <w:tcPr>
            <w:tcW w:w="6463" w:type="dxa"/>
            <w:tcBorders>
              <w:top w:val="nil"/>
              <w:left w:val="nil"/>
              <w:bottom w:val="nil"/>
              <w:right w:val="nil"/>
            </w:tcBorders>
          </w:tcPr>
          <w:p>
            <w:pPr>
              <w:pStyle w:val="0"/>
              <w:jc w:val="both"/>
            </w:pPr>
            <w:r>
              <w:rPr>
                <w:sz w:val="24"/>
              </w:rPr>
              <w:t xml:space="preserve">"Выпущенные векселя"</w:t>
            </w:r>
          </w:p>
        </w:tc>
      </w:tr>
    </w:tbl>
    <w:p>
      <w:pPr>
        <w:pStyle w:val="0"/>
        <w:jc w:val="both"/>
      </w:pPr>
      <w:r>
        <w:rPr>
          <w:sz w:val="24"/>
        </w:rPr>
      </w:r>
    </w:p>
    <w:p>
      <w:pPr>
        <w:pStyle w:val="0"/>
        <w:ind w:firstLine="540"/>
        <w:jc w:val="both"/>
      </w:pPr>
      <w:r>
        <w:rPr>
          <w:sz w:val="24"/>
        </w:rPr>
        <w:t xml:space="preserve">5.11. Назначение счетов - учет стоимости выпущенных некредитной финансовой организацией, бюро кредитных историй, кредитным рейтинговым агентством долговых ценных бумаг (долговых обязательств). Счета N 52008 и N 52308 пассивные.</w:t>
      </w:r>
    </w:p>
    <w:p>
      <w:pPr>
        <w:pStyle w:val="0"/>
        <w:spacing w:before="240" w:lineRule="auto"/>
        <w:ind w:firstLine="540"/>
        <w:jc w:val="both"/>
      </w:pPr>
      <w:r>
        <w:rPr>
          <w:sz w:val="24"/>
        </w:rPr>
        <w:t xml:space="preserve">Операции по выпуску и погашению облигаций и векселей отражаются на счетах бухгалтерского учета в соответствии с </w:t>
      </w:r>
      <w:r>
        <w:rPr>
          <w:sz w:val="24"/>
        </w:rPr>
        <w:t xml:space="preserve">главами 2</w:t>
      </w:r>
      <w:r>
        <w:rPr>
          <w:sz w:val="24"/>
        </w:rPr>
        <w:t xml:space="preserve"> и </w:t>
      </w:r>
      <w:r>
        <w:rPr>
          <w:sz w:val="24"/>
        </w:rPr>
        <w:t xml:space="preserve">6</w:t>
      </w:r>
      <w:r>
        <w:rPr>
          <w:sz w:val="24"/>
        </w:rPr>
        <w:t xml:space="preserve"> Указания Банка России N 7115-У (для организаций, не применяющих </w:t>
      </w:r>
      <w:r>
        <w:rPr>
          <w:sz w:val="24"/>
        </w:rPr>
        <w:t xml:space="preserve">Положение</w:t>
      </w:r>
      <w:r>
        <w:rPr>
          <w:sz w:val="24"/>
        </w:rPr>
        <w:t xml:space="preserve"> Банка России N 873-П), </w:t>
      </w:r>
      <w:r>
        <w:rPr>
          <w:sz w:val="24"/>
        </w:rPr>
        <w:t xml:space="preserve">главами 10</w:t>
      </w:r>
      <w:r>
        <w:rPr>
          <w:sz w:val="24"/>
        </w:rPr>
        <w:t xml:space="preserve"> - </w:t>
      </w:r>
      <w:r>
        <w:rPr>
          <w:sz w:val="24"/>
        </w:rPr>
        <w:t xml:space="preserve">14</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w:t>
      </w:r>
    </w:p>
    <w:p>
      <w:pPr>
        <w:pStyle w:val="0"/>
        <w:spacing w:before="240" w:lineRule="auto"/>
        <w:ind w:firstLine="540"/>
        <w:jc w:val="both"/>
      </w:pPr>
      <w:r>
        <w:rPr>
          <w:sz w:val="24"/>
        </w:rPr>
        <w:t xml:space="preserve">по облигациям - в разрезе государственных регистрационных номеров и выпусков;</w:t>
      </w:r>
    </w:p>
    <w:p>
      <w:pPr>
        <w:pStyle w:val="0"/>
        <w:spacing w:before="240" w:lineRule="auto"/>
        <w:ind w:firstLine="540"/>
        <w:jc w:val="both"/>
      </w:pPr>
      <w:r>
        <w:rPr>
          <w:sz w:val="24"/>
        </w:rPr>
        <w:t xml:space="preserve">по векселям - по каждому векселю.</w:t>
      </w:r>
    </w:p>
    <w:p>
      <w:pPr>
        <w:pStyle w:val="0"/>
        <w:spacing w:before="240" w:lineRule="auto"/>
        <w:ind w:firstLine="540"/>
        <w:jc w:val="both"/>
      </w:pPr>
      <w:r>
        <w:rPr>
          <w:sz w:val="24"/>
        </w:rPr>
        <w:t xml:space="preserve">Аналитический учет ведется некредитной финансовой организацией, бюро кредитных историй, кредитным рейтинговым агентством в разрезе информации о финансовых обязательствах, оцениваемых по амортизированной стоимости, и финансовых обязательствах, оцениваемых по справедливой стоимости через прибыль или убыток.</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финансовых обязательств ведется некредитной финансовой организацией, бюро кредитных историй, кредитным рейтинговым агентством в разрезе информации, необходимой для составления отчетности, представляемой в Банк России некредитной финансовой организацией в соответствии со </w:t>
      </w:r>
      <w:r>
        <w:rPr>
          <w:sz w:val="24"/>
        </w:rPr>
        <w:t xml:space="preserve">статьей 76.6</w:t>
      </w:r>
      <w:r>
        <w:rPr>
          <w:sz w:val="24"/>
        </w:rPr>
        <w:t xml:space="preserve"> Федерального закона "О Центральном банке Российской Федерации (Банке России)", бюро кредитных историй, кредитным рейтинговым агентством - в соответствии со </w:t>
      </w:r>
      <w:r>
        <w:rPr>
          <w:sz w:val="24"/>
        </w:rPr>
        <w:t xml:space="preserve">статьей 76.9-8</w:t>
      </w:r>
      <w:r>
        <w:rPr>
          <w:sz w:val="24"/>
        </w:rPr>
        <w:t xml:space="preserve"> Федерального закона "О Центральном банке Российской Федерации (Банке России)".</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52018</w:t>
            </w:r>
          </w:p>
        </w:tc>
        <w:tc>
          <w:tcPr>
            <w:tcW w:w="6463" w:type="dxa"/>
            <w:tcBorders>
              <w:top w:val="nil"/>
              <w:left w:val="nil"/>
              <w:bottom w:val="nil"/>
              <w:right w:val="nil"/>
            </w:tcBorders>
          </w:tcPr>
          <w:p>
            <w:pPr>
              <w:pStyle w:val="0"/>
              <w:jc w:val="both"/>
            </w:pPr>
            <w:r>
              <w:rPr>
                <w:sz w:val="24"/>
              </w:rPr>
              <w:t xml:space="preserve">"Начисленные расходы, связанные с выпуском и обращением облигаций"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52019</w:t>
            </w:r>
          </w:p>
        </w:tc>
        <w:tc>
          <w:tcPr>
            <w:tcW w:w="6463" w:type="dxa"/>
            <w:tcBorders>
              <w:top w:val="nil"/>
              <w:left w:val="nil"/>
              <w:bottom w:val="nil"/>
              <w:right w:val="nil"/>
            </w:tcBorders>
          </w:tcPr>
          <w:p>
            <w:pPr>
              <w:pStyle w:val="0"/>
              <w:jc w:val="both"/>
            </w:pPr>
            <w:r>
              <w:rPr>
                <w:sz w:val="24"/>
              </w:rPr>
              <w:t xml:space="preserve">"Расчеты по расходам, связанным с выпуском и обращением облигаций"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52020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выпущенных облигаций"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52021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выпущенных облигаций"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52022</w:t>
            </w:r>
          </w:p>
        </w:tc>
        <w:tc>
          <w:tcPr>
            <w:tcW w:w="6463" w:type="dxa"/>
            <w:tcBorders>
              <w:top w:val="nil"/>
              <w:left w:val="nil"/>
              <w:bottom w:val="nil"/>
              <w:right w:val="nil"/>
            </w:tcBorders>
          </w:tcPr>
          <w:p>
            <w:pPr>
              <w:pStyle w:val="0"/>
              <w:jc w:val="both"/>
            </w:pPr>
            <w:r>
              <w:rPr>
                <w:sz w:val="24"/>
              </w:rPr>
              <w:t xml:space="preserve">"Переоценка, увеличивающая стоимость выпущенных облигаций, оцениваемых по справедливой стоимости через прибыль или убыток"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52023</w:t>
            </w:r>
          </w:p>
        </w:tc>
        <w:tc>
          <w:tcPr>
            <w:tcW w:w="6463" w:type="dxa"/>
            <w:tcBorders>
              <w:top w:val="nil"/>
              <w:left w:val="nil"/>
              <w:bottom w:val="nil"/>
              <w:right w:val="nil"/>
            </w:tcBorders>
          </w:tcPr>
          <w:p>
            <w:pPr>
              <w:pStyle w:val="0"/>
              <w:jc w:val="both"/>
            </w:pPr>
            <w:r>
              <w:rPr>
                <w:sz w:val="24"/>
              </w:rPr>
              <w:t xml:space="preserve">"Переоценка, уменьшающая стоимость выпущенных облигаций, оцениваемых по справедливой стоимости через прибыль или убыток"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52318</w:t>
            </w:r>
          </w:p>
        </w:tc>
        <w:tc>
          <w:tcPr>
            <w:tcW w:w="6463" w:type="dxa"/>
            <w:tcBorders>
              <w:top w:val="nil"/>
              <w:left w:val="nil"/>
              <w:bottom w:val="nil"/>
              <w:right w:val="nil"/>
            </w:tcBorders>
          </w:tcPr>
          <w:p>
            <w:pPr>
              <w:pStyle w:val="0"/>
              <w:jc w:val="both"/>
            </w:pPr>
            <w:r>
              <w:rPr>
                <w:sz w:val="24"/>
              </w:rPr>
              <w:t xml:space="preserve">"Начисленные расходы, связанные с выпуском векселей"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52319</w:t>
            </w:r>
          </w:p>
        </w:tc>
        <w:tc>
          <w:tcPr>
            <w:tcW w:w="6463" w:type="dxa"/>
            <w:tcBorders>
              <w:top w:val="nil"/>
              <w:left w:val="nil"/>
              <w:bottom w:val="nil"/>
              <w:right w:val="nil"/>
            </w:tcBorders>
          </w:tcPr>
          <w:p>
            <w:pPr>
              <w:pStyle w:val="0"/>
              <w:jc w:val="both"/>
            </w:pPr>
            <w:r>
              <w:rPr>
                <w:sz w:val="24"/>
              </w:rPr>
              <w:t xml:space="preserve">"Расчеты по расходам, связанным с выпуском векселей"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52320</w:t>
            </w:r>
          </w:p>
        </w:tc>
        <w:tc>
          <w:tcPr>
            <w:tcW w:w="6463" w:type="dxa"/>
            <w:tcBorders>
              <w:top w:val="nil"/>
              <w:left w:val="nil"/>
              <w:bottom w:val="nil"/>
              <w:right w:val="nil"/>
            </w:tcBorders>
          </w:tcPr>
          <w:p>
            <w:pPr>
              <w:pStyle w:val="0"/>
              <w:jc w:val="both"/>
            </w:pPr>
            <w:r>
              <w:rPr>
                <w:sz w:val="24"/>
              </w:rPr>
              <w:t xml:space="preserve">"Корректировки, увеличивающие стоимость выпущенных векселей"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52321</w:t>
            </w:r>
          </w:p>
        </w:tc>
        <w:tc>
          <w:tcPr>
            <w:tcW w:w="6463" w:type="dxa"/>
            <w:tcBorders>
              <w:top w:val="nil"/>
              <w:left w:val="nil"/>
              <w:bottom w:val="nil"/>
              <w:right w:val="nil"/>
            </w:tcBorders>
          </w:tcPr>
          <w:p>
            <w:pPr>
              <w:pStyle w:val="0"/>
              <w:jc w:val="both"/>
            </w:pPr>
            <w:r>
              <w:rPr>
                <w:sz w:val="24"/>
              </w:rPr>
              <w:t xml:space="preserve">"Корректировки, уменьшающие стоимость выпущенных векселей"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52322</w:t>
            </w:r>
          </w:p>
        </w:tc>
        <w:tc>
          <w:tcPr>
            <w:tcW w:w="6463" w:type="dxa"/>
            <w:tcBorders>
              <w:top w:val="nil"/>
              <w:left w:val="nil"/>
              <w:bottom w:val="nil"/>
              <w:right w:val="nil"/>
            </w:tcBorders>
          </w:tcPr>
          <w:p>
            <w:pPr>
              <w:pStyle w:val="0"/>
              <w:jc w:val="both"/>
            </w:pPr>
            <w:r>
              <w:rPr>
                <w:sz w:val="24"/>
              </w:rPr>
              <w:t xml:space="preserve">"Переоценка, увеличивающая стоимость выпущенных векселей, оцениваемых по справедливой стоимости через прибыль или убыток"</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52323</w:t>
            </w:r>
          </w:p>
        </w:tc>
        <w:tc>
          <w:tcPr>
            <w:tcW w:w="6463" w:type="dxa"/>
            <w:tcBorders>
              <w:top w:val="nil"/>
              <w:left w:val="nil"/>
              <w:bottom w:val="nil"/>
              <w:right w:val="nil"/>
            </w:tcBorders>
          </w:tcPr>
          <w:p>
            <w:pPr>
              <w:pStyle w:val="0"/>
              <w:jc w:val="both"/>
            </w:pPr>
            <w:r>
              <w:rPr>
                <w:sz w:val="24"/>
              </w:rPr>
              <w:t xml:space="preserve">"Переоценка, уменьшающая стоимость выпущенных векселей, оцениваемых по справедливой стоимости через прибыль или убыток"</w:t>
            </w:r>
          </w:p>
        </w:tc>
      </w:tr>
    </w:tbl>
    <w:p>
      <w:pPr>
        <w:pStyle w:val="0"/>
        <w:jc w:val="both"/>
      </w:pPr>
      <w:r>
        <w:rPr>
          <w:sz w:val="24"/>
        </w:rPr>
      </w:r>
    </w:p>
    <w:p>
      <w:pPr>
        <w:pStyle w:val="0"/>
        <w:ind w:firstLine="540"/>
        <w:jc w:val="both"/>
      </w:pPr>
      <w:r>
        <w:rPr>
          <w:sz w:val="24"/>
        </w:rPr>
        <w:t xml:space="preserve">5.12. Назначение счетов - учет начисленных расходов, связанных с выпуском и обращением облигаций и векселей; расчетов по расходам, связанным с выпуском и обращением облигаций и векселей; корректировок стоимости выпущенных облигаций и векселей; переоценки, увеличивающей (уменьшающей) стоимость выпущенных облигаций или векселей, оцениваемых по справедливой стоимости через прибыль или убыток. Счета N N 52018, 52318, 52020, 52320, 52022, 52322 пассивные; счета N N 52019, 52319, 52021, 52321, 52023, 52323 активные.</w:t>
      </w:r>
    </w:p>
    <w:p>
      <w:pPr>
        <w:pStyle w:val="0"/>
        <w:spacing w:before="240" w:lineRule="auto"/>
        <w:ind w:firstLine="540"/>
        <w:jc w:val="both"/>
      </w:pPr>
      <w:r>
        <w:rPr>
          <w:sz w:val="24"/>
        </w:rPr>
        <w:t xml:space="preserve">Операции по выпуску и погашению облигаций и векселей отражаются на счетах бухгалтерского учета в соответствии с </w:t>
      </w:r>
      <w:r>
        <w:rPr>
          <w:sz w:val="24"/>
        </w:rPr>
        <w:t xml:space="preserve">главой 3</w:t>
      </w:r>
      <w:r>
        <w:rPr>
          <w:sz w:val="24"/>
        </w:rPr>
        <w:t xml:space="preserve"> Указания Банка России N 7115-У (для организаций, не применяющих </w:t>
      </w:r>
      <w:r>
        <w:rPr>
          <w:sz w:val="24"/>
        </w:rPr>
        <w:t xml:space="preserve">Положение</w:t>
      </w:r>
      <w:r>
        <w:rPr>
          <w:sz w:val="24"/>
        </w:rPr>
        <w:t xml:space="preserve"> Банка России N 873-П), </w:t>
      </w:r>
      <w:r>
        <w:rPr>
          <w:sz w:val="24"/>
        </w:rPr>
        <w:t xml:space="preserve">главами 10</w:t>
      </w:r>
      <w:r>
        <w:rPr>
          <w:sz w:val="24"/>
        </w:rPr>
        <w:t xml:space="preserve"> - </w:t>
      </w:r>
      <w:r>
        <w:rPr>
          <w:sz w:val="24"/>
        </w:rPr>
        <w:t xml:space="preserve">14</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векселю либо государственному регистрационному номеру облигаций и выпусков.</w:t>
      </w:r>
    </w:p>
    <w:p>
      <w:pPr>
        <w:pStyle w:val="0"/>
        <w:jc w:val="both"/>
      </w:pPr>
      <w:r>
        <w:rPr>
          <w:sz w:val="24"/>
        </w:rPr>
      </w:r>
    </w:p>
    <w:p>
      <w:pPr>
        <w:pStyle w:val="2"/>
        <w:outlineLvl w:val="4"/>
        <w:jc w:val="center"/>
      </w:pPr>
      <w:r>
        <w:rPr>
          <w:sz w:val="24"/>
        </w:rPr>
        <w:t xml:space="preserve">Производные инструменты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vAlign w:val="center"/>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526</w:t>
            </w:r>
          </w:p>
        </w:tc>
        <w:tc>
          <w:tcPr>
            <w:tcW w:w="6463" w:type="dxa"/>
            <w:tcBorders>
              <w:top w:val="nil"/>
              <w:left w:val="nil"/>
              <w:bottom w:val="nil"/>
              <w:right w:val="nil"/>
            </w:tcBorders>
          </w:tcPr>
          <w:p>
            <w:pPr>
              <w:pStyle w:val="0"/>
              <w:jc w:val="both"/>
            </w:pPr>
            <w:r>
              <w:rPr>
                <w:sz w:val="24"/>
              </w:rPr>
              <w:t xml:space="preserve">"Производные инструменты"</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52601</w:t>
            </w:r>
          </w:p>
        </w:tc>
        <w:tc>
          <w:tcPr>
            <w:tcW w:w="6463" w:type="dxa"/>
            <w:tcBorders>
              <w:top w:val="nil"/>
              <w:left w:val="nil"/>
              <w:bottom w:val="nil"/>
              <w:right w:val="nil"/>
            </w:tcBorders>
          </w:tcPr>
          <w:p>
            <w:pPr>
              <w:pStyle w:val="0"/>
              <w:jc w:val="both"/>
            </w:pPr>
            <w:r>
              <w:rPr>
                <w:sz w:val="24"/>
              </w:rPr>
              <w:t xml:space="preserve">"Производные инструменты, от которых ожидается получение экономических выгод"</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52602</w:t>
            </w:r>
          </w:p>
        </w:tc>
        <w:tc>
          <w:tcPr>
            <w:tcW w:w="6463" w:type="dxa"/>
            <w:tcBorders>
              <w:top w:val="nil"/>
              <w:left w:val="nil"/>
              <w:bottom w:val="nil"/>
              <w:right w:val="nil"/>
            </w:tcBorders>
          </w:tcPr>
          <w:p>
            <w:pPr>
              <w:pStyle w:val="0"/>
              <w:jc w:val="both"/>
            </w:pPr>
            <w:r>
              <w:rPr>
                <w:sz w:val="24"/>
              </w:rPr>
              <w:t xml:space="preserve">"Производные инструменты, по которым ожидается уменьшение экономических выгод"</w:t>
            </w:r>
          </w:p>
        </w:tc>
      </w:tr>
    </w:tbl>
    <w:p>
      <w:pPr>
        <w:pStyle w:val="0"/>
        <w:jc w:val="both"/>
      </w:pPr>
      <w:r>
        <w:rPr>
          <w:sz w:val="24"/>
        </w:rPr>
      </w:r>
    </w:p>
    <w:p>
      <w:pPr>
        <w:pStyle w:val="0"/>
        <w:ind w:firstLine="540"/>
        <w:jc w:val="both"/>
      </w:pPr>
      <w:r>
        <w:rPr>
          <w:sz w:val="24"/>
        </w:rPr>
        <w:t xml:space="preserve">5.13. Назначение счетов - учет справедливой стоимости договоров (включая производные финансовые инструменты и договоры, которые признаются производными финансовыми инструментами в соответствии с правом иностранного государства, нормами международного договора или обычаями делового оборота и в отношении которых правом иностранного государства или нормами международного договора предусмотрена их судебная защита), определяемых в качестве производных инструментов в соответствии с </w:t>
      </w:r>
      <w:r>
        <w:rPr>
          <w:sz w:val="24"/>
        </w:rPr>
        <w:t xml:space="preserve">приложением А</w:t>
      </w:r>
      <w:r>
        <w:rPr>
          <w:sz w:val="24"/>
        </w:rPr>
        <w:t xml:space="preserve"> к МСФО (IFRS) 9 (далее - производные инструменты), представляющих собой актив (счет N 52601), представляющих собой обязательство (счет N 52602). Счет N 52601 активный; счет N 52602 пассивный.</w:t>
      </w:r>
    </w:p>
    <w:p>
      <w:pPr>
        <w:pStyle w:val="0"/>
        <w:spacing w:before="240" w:lineRule="auto"/>
        <w:ind w:firstLine="540"/>
        <w:jc w:val="both"/>
      </w:pPr>
      <w:r>
        <w:rPr>
          <w:sz w:val="24"/>
        </w:rPr>
        <w:t xml:space="preserve">Производные инструменты отражаются на счетах бухгалтерского учета в соответствии с </w:t>
      </w:r>
      <w:r>
        <w:rPr>
          <w:sz w:val="24"/>
        </w:rPr>
        <w:t xml:space="preserve">Указанием</w:t>
      </w:r>
      <w:r>
        <w:rPr>
          <w:sz w:val="24"/>
        </w:rPr>
        <w:t xml:space="preserve">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ведется в разрезе информации по видам производных финансовых инструментов в разрезе каждого договора или серии производного инструмента, обращающегося на организованном рынке.</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52603</w:t>
            </w:r>
          </w:p>
        </w:tc>
        <w:tc>
          <w:tcPr>
            <w:tcW w:w="6463" w:type="dxa"/>
            <w:tcBorders>
              <w:top w:val="nil"/>
              <w:left w:val="nil"/>
              <w:bottom w:val="nil"/>
              <w:right w:val="nil"/>
            </w:tcBorders>
          </w:tcPr>
          <w:p>
            <w:pPr>
              <w:pStyle w:val="0"/>
              <w:jc w:val="both"/>
            </w:pPr>
            <w:r>
              <w:rPr>
                <w:sz w:val="24"/>
              </w:rPr>
              <w:t xml:space="preserve">"Корректировка справедливой стоимости производных инструментов"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52604</w:t>
            </w:r>
          </w:p>
        </w:tc>
        <w:tc>
          <w:tcPr>
            <w:tcW w:w="6463" w:type="dxa"/>
            <w:tcBorders>
              <w:top w:val="nil"/>
              <w:left w:val="nil"/>
              <w:bottom w:val="nil"/>
              <w:right w:val="nil"/>
            </w:tcBorders>
          </w:tcPr>
          <w:p>
            <w:pPr>
              <w:pStyle w:val="0"/>
              <w:jc w:val="both"/>
            </w:pPr>
            <w:r>
              <w:rPr>
                <w:sz w:val="24"/>
              </w:rPr>
              <w:t xml:space="preserve">"Корректировка справедливой стоимости производных инструментов"</w:t>
            </w:r>
          </w:p>
        </w:tc>
      </w:tr>
    </w:tbl>
    <w:p>
      <w:pPr>
        <w:pStyle w:val="0"/>
        <w:jc w:val="both"/>
      </w:pPr>
      <w:r>
        <w:rPr>
          <w:sz w:val="24"/>
        </w:rPr>
      </w:r>
    </w:p>
    <w:p>
      <w:pPr>
        <w:pStyle w:val="0"/>
        <w:ind w:firstLine="540"/>
        <w:jc w:val="both"/>
      </w:pPr>
      <w:r>
        <w:rPr>
          <w:sz w:val="24"/>
        </w:rPr>
        <w:t xml:space="preserve">5.14. Назначение счетов - учет справедливой стоимости производного инструмента при первоначальном признании, а также разницы между справедливой стоимостью производного инструмента при первоначальном признании и денежной суммой (премией), подлежащей уплате одной из сторон договора другой стороне, на дату первоначального признания, которая не признается в качестве доходов или расходов при первоначальном признании производного инструмента. Счет N 52603 активный; счет N 52604 пассивный.</w:t>
      </w:r>
    </w:p>
    <w:p>
      <w:pPr>
        <w:pStyle w:val="0"/>
        <w:spacing w:before="240" w:lineRule="auto"/>
        <w:ind w:firstLine="540"/>
        <w:jc w:val="both"/>
      </w:pPr>
      <w:r>
        <w:rPr>
          <w:sz w:val="24"/>
        </w:rPr>
        <w:t xml:space="preserve">Справедливая стоимость производного инструмента при первоначальном признании, а также разница между справедливой стоимостью производного инструмента при первоначальном признании и денежной суммой (премией), подлежащей уплате одной из сторон договора другой стороне, отражаются на счетах бухгалтерского учета в соответствии с </w:t>
      </w:r>
      <w:r>
        <w:rPr>
          <w:sz w:val="24"/>
        </w:rPr>
        <w:t xml:space="preserve">главами 2</w:t>
      </w:r>
      <w:r>
        <w:rPr>
          <w:sz w:val="24"/>
        </w:rPr>
        <w:t xml:space="preserve"> и </w:t>
      </w:r>
      <w:r>
        <w:rPr>
          <w:sz w:val="24"/>
        </w:rPr>
        <w:t xml:space="preserve">4</w:t>
      </w:r>
      <w:r>
        <w:rPr>
          <w:sz w:val="24"/>
        </w:rPr>
        <w:t xml:space="preserve"> Указания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главами 15</w:t>
      </w:r>
      <w:r>
        <w:rPr>
          <w:sz w:val="24"/>
        </w:rPr>
        <w:t xml:space="preserve"> и </w:t>
      </w:r>
      <w:r>
        <w:rPr>
          <w:sz w:val="24"/>
        </w:rPr>
        <w:t xml:space="preserve">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527</w:t>
            </w:r>
          </w:p>
        </w:tc>
        <w:tc>
          <w:tcPr>
            <w:tcW w:w="6463" w:type="dxa"/>
            <w:tcBorders>
              <w:top w:val="nil"/>
              <w:left w:val="nil"/>
              <w:bottom w:val="nil"/>
              <w:right w:val="nil"/>
            </w:tcBorders>
          </w:tcPr>
          <w:p>
            <w:pPr>
              <w:pStyle w:val="0"/>
              <w:jc w:val="both"/>
            </w:pPr>
            <w:r>
              <w:rPr>
                <w:sz w:val="24"/>
              </w:rPr>
              <w:t xml:space="preserve">"Встроенные производные инструменты"</w:t>
            </w:r>
          </w:p>
        </w:tc>
      </w:tr>
    </w:tbl>
    <w:p>
      <w:pPr>
        <w:pStyle w:val="0"/>
        <w:jc w:val="both"/>
      </w:pPr>
      <w:r>
        <w:rPr>
          <w:sz w:val="24"/>
        </w:rPr>
      </w:r>
    </w:p>
    <w:p>
      <w:pPr>
        <w:pStyle w:val="0"/>
        <w:ind w:firstLine="540"/>
        <w:jc w:val="both"/>
      </w:pPr>
      <w:r>
        <w:rPr>
          <w:sz w:val="24"/>
        </w:rPr>
        <w:t xml:space="preserve">5.15. Назначение счета - учет справедливой стоимости отделенных от основного договора встроенных производных инструментов, представляющих собой актив (счет N 52701), представляющих собой обязательство (счет N 52702). Счет N 52701 активный; счет N 52702 пассивный.</w:t>
      </w:r>
    </w:p>
    <w:p>
      <w:pPr>
        <w:pStyle w:val="0"/>
        <w:spacing w:before="240" w:lineRule="auto"/>
        <w:ind w:firstLine="540"/>
        <w:jc w:val="both"/>
      </w:pPr>
      <w:r>
        <w:rPr>
          <w:sz w:val="24"/>
        </w:rPr>
        <w:t xml:space="preserve">При первоначальном признании негосударственными пенсионными фондами выделенных из договоров НПО и договоров ДС встроенных производных инструментов по кредиту счета N 52702 отражается выделенный встроенный производный инструмент в корреспонденции со счетами по учету корректировок РППО по договорам НПО и договорам ДС в части выделенных инвестиционных составляющих и выделенных встроенных производных инструментов.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Переоценка, уменьшающая справедливую стоимость выделенного встроенного производного инструмента, по которому ожидается уменьшение экономических выгод, отражается по дебету счета N 52702 в корреспонденции со счетом N 71509.</w:t>
      </w:r>
    </w:p>
    <w:p>
      <w:pPr>
        <w:pStyle w:val="0"/>
        <w:spacing w:before="240" w:lineRule="auto"/>
        <w:ind w:firstLine="540"/>
        <w:jc w:val="both"/>
      </w:pPr>
      <w:r>
        <w:rPr>
          <w:sz w:val="24"/>
        </w:rPr>
        <w:t xml:space="preserve">Переоценка, увеличивающая справедливую стоимость выделенного встроенного производного инструмента, по которому ожидается уменьшение экономических выгод, отражается по кредиту счета N 52702 в корреспонденции со счетом N 71510.</w:t>
      </w:r>
    </w:p>
    <w:p>
      <w:pPr>
        <w:pStyle w:val="0"/>
        <w:spacing w:before="240" w:lineRule="auto"/>
        <w:ind w:firstLine="540"/>
        <w:jc w:val="both"/>
      </w:pPr>
      <w:r>
        <w:rPr>
          <w:sz w:val="24"/>
        </w:rPr>
        <w:t xml:space="preserve">Прекращение признания выделенных из договоров НПО и договоров ДС встроенных производных инструментов отражается по дебету счета N 52702 в корреспонденции со счетами по учету корректировок РППО по договорам НПО и договорам ДС в части выделенных инвестиционных составляющих и выделенных встроенных производных инструментов.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 выделении страховщиками производных инструментов, встроенных в договоры страхования, по кредиту счета N 52702 отражается встроенный производный инструмент по договору страхования в корреспонденции со счетами по учету расчетов по операциям страхования, сострахования и перестрахования.</w:t>
      </w:r>
    </w:p>
    <w:p>
      <w:pPr>
        <w:pStyle w:val="0"/>
        <w:spacing w:before="240" w:lineRule="auto"/>
        <w:ind w:firstLine="540"/>
        <w:jc w:val="both"/>
      </w:pPr>
      <w:r>
        <w:rPr>
          <w:sz w:val="24"/>
        </w:rPr>
        <w:t xml:space="preserve">Переоценка, уменьшающая справедливую стоимость выделенного встроенного производного инструмента, по которому ожидается уменьшение экономических выгод, отражается по дебету счета N 52702 в корреспонденции со счетом N 71509.</w:t>
      </w:r>
    </w:p>
    <w:p>
      <w:pPr>
        <w:pStyle w:val="0"/>
        <w:spacing w:before="240" w:lineRule="auto"/>
        <w:ind w:firstLine="540"/>
        <w:jc w:val="both"/>
      </w:pPr>
      <w:r>
        <w:rPr>
          <w:sz w:val="24"/>
        </w:rPr>
        <w:t xml:space="preserve">Переоценка, увеличивающая справедливую стоимость выделенного встроенного производного инструмента, по которому ожидается уменьшение экономических выгод, отражается по кредиту счета N 52702 в корреспонденции со счетом N 71510.</w:t>
      </w:r>
    </w:p>
    <w:p>
      <w:pPr>
        <w:pStyle w:val="0"/>
        <w:spacing w:before="240" w:lineRule="auto"/>
        <w:ind w:firstLine="540"/>
        <w:jc w:val="both"/>
      </w:pPr>
      <w:r>
        <w:rPr>
          <w:sz w:val="24"/>
        </w:rPr>
        <w:t xml:space="preserve">По дебету счета N 52702 отражается прекращение признания встроенного производного инструмента по договору страхования в корреспонденции со счетами по учету расчетов по операциям страхования, сострахования и перестрахования.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528</w:t>
            </w:r>
          </w:p>
        </w:tc>
        <w:tc>
          <w:tcPr>
            <w:tcW w:w="6463" w:type="dxa"/>
            <w:tcBorders>
              <w:top w:val="nil"/>
              <w:left w:val="nil"/>
              <w:bottom w:val="nil"/>
              <w:right w:val="nil"/>
            </w:tcBorders>
          </w:tcPr>
          <w:p>
            <w:pPr>
              <w:pStyle w:val="0"/>
              <w:jc w:val="both"/>
            </w:pPr>
            <w:r>
              <w:rPr>
                <w:sz w:val="24"/>
              </w:rPr>
              <w:t xml:space="preserve">"Корректировка балансовой стоимости объекта хеджирования"</w:t>
            </w:r>
          </w:p>
        </w:tc>
      </w:tr>
    </w:tbl>
    <w:p>
      <w:pPr>
        <w:pStyle w:val="0"/>
        <w:jc w:val="both"/>
      </w:pPr>
      <w:r>
        <w:rPr>
          <w:sz w:val="24"/>
        </w:rPr>
      </w:r>
    </w:p>
    <w:p>
      <w:pPr>
        <w:pStyle w:val="0"/>
        <w:ind w:firstLine="540"/>
        <w:jc w:val="both"/>
      </w:pPr>
      <w:r>
        <w:rPr>
          <w:sz w:val="24"/>
        </w:rPr>
        <w:t xml:space="preserve">5.16. Назначение счета - учет корректировки балансовой стоимости хеджируемой статьи. Счета N 52801 и N 52803 пассивные; счета N 52802 и N 52804 активные.</w:t>
      </w:r>
    </w:p>
    <w:p>
      <w:pPr>
        <w:pStyle w:val="0"/>
        <w:spacing w:before="240" w:lineRule="auto"/>
        <w:ind w:firstLine="540"/>
        <w:jc w:val="both"/>
      </w:pPr>
      <w:r>
        <w:rPr>
          <w:sz w:val="24"/>
        </w:rPr>
        <w:t xml:space="preserve">Операции по счетам N N 52801 - 52804 отражаются в соответствии с </w:t>
      </w:r>
      <w:r>
        <w:rPr>
          <w:sz w:val="24"/>
        </w:rPr>
        <w:t xml:space="preserve">Указанием</w:t>
      </w:r>
      <w:r>
        <w:rPr>
          <w:sz w:val="24"/>
        </w:rPr>
        <w:t xml:space="preserve"> Банка России N 7026-У (для организаций, не применяющих </w:t>
      </w:r>
      <w:r>
        <w:rPr>
          <w:sz w:val="24"/>
        </w:rPr>
        <w:t xml:space="preserve">Положение</w:t>
      </w:r>
      <w:r>
        <w:rPr>
          <w:sz w:val="24"/>
        </w:rPr>
        <w:t xml:space="preserve"> Банка России N 873-П), </w:t>
      </w:r>
      <w:r>
        <w:rPr>
          <w:sz w:val="24"/>
        </w:rPr>
        <w:t xml:space="preserve">главами 24</w:t>
      </w:r>
      <w:r>
        <w:rPr>
          <w:sz w:val="24"/>
        </w:rPr>
        <w:t xml:space="preserve"> - </w:t>
      </w:r>
      <w:r>
        <w:rPr>
          <w:sz w:val="24"/>
        </w:rPr>
        <w:t xml:space="preserve">26</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530</w:t>
            </w:r>
          </w:p>
        </w:tc>
        <w:tc>
          <w:tcPr>
            <w:tcW w:w="6463" w:type="dxa"/>
            <w:tcBorders>
              <w:top w:val="nil"/>
              <w:left w:val="nil"/>
              <w:bottom w:val="nil"/>
              <w:right w:val="nil"/>
            </w:tcBorders>
          </w:tcPr>
          <w:p>
            <w:pPr>
              <w:pStyle w:val="0"/>
              <w:jc w:val="both"/>
            </w:pPr>
            <w:r>
              <w:rPr>
                <w:sz w:val="24"/>
              </w:rPr>
              <w:t xml:space="preserve">"Компоненты выпущенных облигаций, классифицированные как долевой инструмент"</w:t>
            </w:r>
          </w:p>
        </w:tc>
      </w:tr>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53001</w:t>
            </w:r>
          </w:p>
        </w:tc>
        <w:tc>
          <w:tcPr>
            <w:tcW w:w="6463" w:type="dxa"/>
            <w:tcBorders>
              <w:top w:val="nil"/>
              <w:left w:val="nil"/>
              <w:bottom w:val="nil"/>
              <w:right w:val="nil"/>
            </w:tcBorders>
          </w:tcPr>
          <w:p>
            <w:pPr>
              <w:pStyle w:val="0"/>
              <w:jc w:val="both"/>
            </w:pPr>
            <w:r>
              <w:rPr>
                <w:sz w:val="24"/>
              </w:rPr>
              <w:t xml:space="preserve">"Компоненты выпущенных облигаций, классифицированные как долевой инструмент"</w:t>
            </w:r>
          </w:p>
        </w:tc>
      </w:tr>
    </w:tbl>
    <w:p>
      <w:pPr>
        <w:pStyle w:val="0"/>
        <w:jc w:val="both"/>
      </w:pPr>
      <w:r>
        <w:rPr>
          <w:sz w:val="24"/>
        </w:rPr>
      </w:r>
    </w:p>
    <w:p>
      <w:pPr>
        <w:pStyle w:val="0"/>
        <w:ind w:firstLine="540"/>
        <w:jc w:val="both"/>
      </w:pPr>
      <w:r>
        <w:rPr>
          <w:sz w:val="24"/>
        </w:rPr>
        <w:t xml:space="preserve">5.17. Назначение счета - учет компонентов выпущенных некредитной финансовой организацией, бюро кредитных историй, кредитным рейтинговым агентством облигаций, классифицированных некредитной финансовой организацией, бюро кредитных историй, кредитным рейтинговым агентством как долевой инструмент. Счет N 53001 пассивный.</w:t>
      </w:r>
    </w:p>
    <w:p>
      <w:pPr>
        <w:pStyle w:val="0"/>
        <w:spacing w:before="240" w:lineRule="auto"/>
        <w:ind w:firstLine="540"/>
        <w:jc w:val="both"/>
      </w:pPr>
      <w:r>
        <w:rPr>
          <w:sz w:val="24"/>
        </w:rPr>
        <w:t xml:space="preserve">По кредиту счета N 53001 отражаются суммы, относящиеся к компонентам выпущенных облигаций, классифицированным некредитной финансовой организацией, бюро кредитных историй, кредитным рейтинговым агентством как долевой инструмент в соответствии с </w:t>
      </w:r>
      <w:r>
        <w:rPr>
          <w:sz w:val="24"/>
        </w:rPr>
        <w:t xml:space="preserve">пунктами 28</w:t>
      </w:r>
      <w:r>
        <w:rPr>
          <w:sz w:val="24"/>
        </w:rPr>
        <w:t xml:space="preserve"> и </w:t>
      </w:r>
      <w:r>
        <w:rPr>
          <w:sz w:val="24"/>
        </w:rPr>
        <w:t xml:space="preserve">29</w:t>
      </w:r>
      <w:r>
        <w:rPr>
          <w:sz w:val="24"/>
        </w:rPr>
        <w:t xml:space="preserve"> МСФО (IAS) 32, поступившие при выпуске (размещении) некредитной финансовой организацией, бюро кредитных историй, кредитным рейтинговым агентством указанных облигаций, в корреспонденции со счетами по учету денежных средств или счетами по учету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53001 отражаются суммы, относящиеся к компонентам выпущенных облигаций, классифицированным некредитной финансовой организацией, бюро кредитных историй, кредитным рейтинговым агентством как долевой инструмент в соответствии с </w:t>
      </w:r>
      <w:r>
        <w:rPr>
          <w:sz w:val="24"/>
        </w:rPr>
        <w:t xml:space="preserve">пунктами 28</w:t>
      </w:r>
      <w:r>
        <w:rPr>
          <w:sz w:val="24"/>
        </w:rPr>
        <w:t xml:space="preserve"> и </w:t>
      </w:r>
      <w:r>
        <w:rPr>
          <w:sz w:val="24"/>
        </w:rPr>
        <w:t xml:space="preserve">29</w:t>
      </w:r>
      <w:r>
        <w:rPr>
          <w:sz w:val="24"/>
        </w:rPr>
        <w:t xml:space="preserve"> МСФО (IAS) 32, подлежащие выплате в случае принятия некредитной финансовой организацией, бюро кредитных историй, кредитным рейтинговым агентством - эмитентами решения погасить (приобрести) или частично погасить (приобрести) указанные облигации до наступления срока их погашения, в корреспонденции со счетами по учету денежных средств или счетами по учету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в разрезе государственных регистрационных номеров и выпусков выпущенных облигаций, содержащих компонент, классифицированный как долевой инструмент.</w:t>
      </w:r>
    </w:p>
    <w:p>
      <w:pPr>
        <w:pStyle w:val="0"/>
        <w:spacing w:before="240" w:lineRule="auto"/>
        <w:ind w:firstLine="540"/>
        <w:jc w:val="both"/>
      </w:pPr>
      <w:r>
        <w:rPr>
          <w:sz w:val="24"/>
        </w:rPr>
        <w:t xml:space="preserve">Компоненты выпущенных облигаций, классифицированные некредитной финансовой организацией, бюро кредитных историй, кредитным рейтинговым агентством как долевой инструмент, оцениваются и отражаются на счетах бухгалтерского учета в соответствии с </w:t>
      </w:r>
      <w:r>
        <w:rPr>
          <w:sz w:val="24"/>
        </w:rPr>
        <w:t xml:space="preserve">Указанием</w:t>
      </w:r>
      <w:r>
        <w:rPr>
          <w:sz w:val="24"/>
        </w:rPr>
        <w:t xml:space="preserve"> Банка России N 7115-У.</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ind w:firstLine="540"/>
        <w:jc w:val="both"/>
      </w:pPr>
      <w:r>
        <w:rPr>
          <w:sz w:val="24"/>
        </w:rPr>
      </w:r>
    </w:p>
    <w:p>
      <w:pPr>
        <w:pStyle w:val="2"/>
        <w:outlineLvl w:val="4"/>
        <w:jc w:val="center"/>
      </w:pPr>
      <w:r>
        <w:rPr>
          <w:sz w:val="24"/>
        </w:rPr>
        <w:t xml:space="preserve">Цифровые финансовые активы</w:t>
      </w:r>
    </w:p>
    <w:p>
      <w:pPr>
        <w:pStyle w:val="0"/>
        <w:jc w:val="center"/>
      </w:pPr>
      <w:r>
        <w:rPr>
          <w:sz w:val="24"/>
        </w:rPr>
      </w:r>
    </w:p>
    <w:p>
      <w:pPr>
        <w:pStyle w:val="0"/>
        <w:jc w:val="center"/>
      </w:pPr>
      <w:r>
        <w:rPr>
          <w:sz w:val="24"/>
        </w:rPr>
        <w:t xml:space="preserve">(введено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531</w:t>
            </w:r>
          </w:p>
        </w:tc>
        <w:tc>
          <w:tcPr>
            <w:tcW w:w="6463"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справедливой стоимости через прибыль или убыток"</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532</w:t>
            </w:r>
          </w:p>
        </w:tc>
        <w:tc>
          <w:tcPr>
            <w:tcW w:w="6463"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справедливой стоимости через прочий совокупный доход"</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533</w:t>
            </w:r>
          </w:p>
        </w:tc>
        <w:tc>
          <w:tcPr>
            <w:tcW w:w="6463"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амортизированной стоимости"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535</w:t>
            </w:r>
          </w:p>
        </w:tc>
        <w:tc>
          <w:tcPr>
            <w:tcW w:w="6463" w:type="dxa"/>
            <w:tcBorders>
              <w:top w:val="nil"/>
              <w:left w:val="nil"/>
              <w:bottom w:val="nil"/>
              <w:right w:val="nil"/>
            </w:tcBorders>
          </w:tcPr>
          <w:p>
            <w:pPr>
              <w:pStyle w:val="0"/>
              <w:jc w:val="both"/>
            </w:pPr>
            <w:r>
              <w:rPr>
                <w:sz w:val="24"/>
              </w:rPr>
              <w:t xml:space="preserve">"Приобретенные цифровые финансовые активы, оцениваемые по себестоимости"</w:t>
            </w:r>
          </w:p>
        </w:tc>
      </w:tr>
    </w:tbl>
    <w:p>
      <w:pPr>
        <w:pStyle w:val="0"/>
        <w:ind w:firstLine="540"/>
        <w:jc w:val="both"/>
      </w:pPr>
      <w:r>
        <w:rPr>
          <w:sz w:val="24"/>
        </w:rPr>
      </w:r>
    </w:p>
    <w:p>
      <w:pPr>
        <w:pStyle w:val="0"/>
        <w:ind w:firstLine="540"/>
        <w:jc w:val="both"/>
      </w:pPr>
      <w:r>
        <w:rPr>
          <w:sz w:val="24"/>
        </w:rPr>
        <w:t xml:space="preserve">5.18. Назначение счетов (за исключением счетов по учету переоценки, корректировок стоимости и резервов) - учет приобретенных цифровых финансовых активов, операций и сделок с цифровыми финансовыми активами, совершаемых в соответствии с Федеральным </w:t>
      </w:r>
      <w:r>
        <w:rPr>
          <w:sz w:val="24"/>
        </w:rPr>
        <w:t xml:space="preserve">законом</w:t>
      </w:r>
      <w:r>
        <w:rPr>
          <w:sz w:val="24"/>
        </w:rPr>
        <w:t xml:space="preserve"> от 31 июля 2020 года N 259-ФЗ "О цифровых финансовых активах, цифровой валюте и о внесении изменений в отдельные законодательные акты Российской Федерации" (далее - Федеральный закон от 31 июля 2020 года N 259-ФЗ).</w:t>
      </w:r>
    </w:p>
    <w:p>
      <w:pPr>
        <w:pStyle w:val="0"/>
        <w:spacing w:before="240" w:lineRule="auto"/>
        <w:ind w:firstLine="540"/>
        <w:jc w:val="both"/>
      </w:pPr>
      <w:r>
        <w:rPr>
          <w:sz w:val="24"/>
        </w:rPr>
        <w:t xml:space="preserve">На отдельных счетах второго порядка учитываются переоценка приобретенных цифровых финансовых активов, корректировка стоимости цифровых финансовых активов, резервы под обесценение.</w:t>
      </w:r>
    </w:p>
    <w:p>
      <w:pPr>
        <w:pStyle w:val="0"/>
        <w:spacing w:before="240" w:lineRule="auto"/>
        <w:ind w:firstLine="540"/>
        <w:jc w:val="both"/>
      </w:pPr>
      <w:r>
        <w:rPr>
          <w:sz w:val="24"/>
        </w:rPr>
        <w:t xml:space="preserve">Приобретенные цифровые финансовые активы в зависимости от вида включенных в них прав учитываются на счетах:</w:t>
      </w:r>
    </w:p>
    <w:p>
      <w:pPr>
        <w:pStyle w:val="0"/>
        <w:spacing w:before="240" w:lineRule="auto"/>
        <w:ind w:firstLine="540"/>
        <w:jc w:val="both"/>
      </w:pPr>
      <w:r>
        <w:rPr>
          <w:sz w:val="24"/>
        </w:rPr>
        <w:t xml:space="preserve">N N 53101, 53201, 53301 "Цифровые финансовые активы, включающие денежные требования";</w:t>
      </w:r>
    </w:p>
    <w:p>
      <w:pPr>
        <w:pStyle w:val="0"/>
        <w:spacing w:before="240" w:lineRule="auto"/>
        <w:ind w:firstLine="540"/>
        <w:jc w:val="both"/>
      </w:pPr>
      <w:r>
        <w:rPr>
          <w:sz w:val="24"/>
        </w:rPr>
        <w:t xml:space="preserve">N N 53102, 53202, 53302, 53502 "Цифровые финансовые активы, включающие возможность осуществления прав по эмиссионным ценным бумагам";</w:t>
      </w:r>
    </w:p>
    <w:p>
      <w:pPr>
        <w:pStyle w:val="0"/>
        <w:spacing w:before="240" w:lineRule="auto"/>
        <w:ind w:firstLine="540"/>
        <w:jc w:val="both"/>
      </w:pPr>
      <w:r>
        <w:rPr>
          <w:sz w:val="24"/>
        </w:rPr>
        <w:t xml:space="preserve">N N 53103, 53203, 53503 "Цифровые финансовые активы, включающие права участия в капитале непубличного акционерного общества";</w:t>
      </w:r>
    </w:p>
    <w:p>
      <w:pPr>
        <w:pStyle w:val="0"/>
        <w:spacing w:before="240" w:lineRule="auto"/>
        <w:ind w:firstLine="540"/>
        <w:jc w:val="both"/>
      </w:pPr>
      <w:r>
        <w:rPr>
          <w:sz w:val="24"/>
        </w:rPr>
        <w:t xml:space="preserve">N N 53104, 53204, 53304, 53504 "Цифровые финансовые активы, включающие право требовать передачи эмиссионных ценных бумаг";</w:t>
      </w:r>
    </w:p>
    <w:p>
      <w:pPr>
        <w:pStyle w:val="0"/>
        <w:spacing w:before="240" w:lineRule="auto"/>
        <w:ind w:firstLine="540"/>
        <w:jc w:val="both"/>
      </w:pPr>
      <w:r>
        <w:rPr>
          <w:sz w:val="24"/>
        </w:rPr>
        <w:t xml:space="preserve">N N 53106, 53206, 53306, 53506 "Цифровые финансовые активы, включающие несколько видов прав".</w:t>
      </w:r>
    </w:p>
    <w:p>
      <w:pPr>
        <w:pStyle w:val="0"/>
        <w:spacing w:before="240" w:lineRule="auto"/>
        <w:ind w:firstLine="540"/>
        <w:jc w:val="both"/>
      </w:pPr>
      <w:r>
        <w:rPr>
          <w:sz w:val="24"/>
        </w:rPr>
        <w:t xml:space="preserve">Аналитический учет по приобретенным цифровым финансовым активам ведется в разрезе категорий финансовых активов и решений о выпуске цифровых финансовых активов и должен обеспечивать получение информации в соответствии с утвержденными некредитной финансовой организацией, бюро кредитных историй, кредитным рейтинговым агентством в учетной политике способами оценки стоимости выбывающих (реализованных) цифровых финансовых активов в разрезе решений о выпуске цифровых финансовых активов.</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536</w:t>
            </w:r>
          </w:p>
        </w:tc>
        <w:tc>
          <w:tcPr>
            <w:tcW w:w="6463" w:type="dxa"/>
            <w:tcBorders>
              <w:top w:val="nil"/>
              <w:left w:val="nil"/>
              <w:bottom w:val="nil"/>
              <w:right w:val="nil"/>
            </w:tcBorders>
          </w:tcPr>
          <w:p>
            <w:pPr>
              <w:pStyle w:val="0"/>
              <w:jc w:val="both"/>
            </w:pPr>
            <w:r>
              <w:rPr>
                <w:sz w:val="24"/>
              </w:rPr>
              <w:t xml:space="preserve">"Выпущенные цифровые финансовые активы, оцениваемые по справедливой стоимости"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537</w:t>
            </w:r>
          </w:p>
        </w:tc>
        <w:tc>
          <w:tcPr>
            <w:tcW w:w="6463" w:type="dxa"/>
            <w:tcBorders>
              <w:top w:val="nil"/>
              <w:left w:val="nil"/>
              <w:bottom w:val="nil"/>
              <w:right w:val="nil"/>
            </w:tcBorders>
          </w:tcPr>
          <w:p>
            <w:pPr>
              <w:pStyle w:val="0"/>
              <w:jc w:val="both"/>
            </w:pPr>
            <w:r>
              <w:rPr>
                <w:sz w:val="24"/>
              </w:rPr>
              <w:t xml:space="preserve">"Выпущенные цифровые финансовые активы, оцениваемые по амортизированной стоимости"</w:t>
            </w:r>
          </w:p>
        </w:tc>
      </w:tr>
    </w:tbl>
    <w:p>
      <w:pPr>
        <w:pStyle w:val="0"/>
        <w:ind w:firstLine="540"/>
        <w:jc w:val="both"/>
      </w:pPr>
      <w:r>
        <w:rPr>
          <w:sz w:val="24"/>
        </w:rPr>
      </w:r>
    </w:p>
    <w:p>
      <w:pPr>
        <w:pStyle w:val="0"/>
        <w:ind w:firstLine="540"/>
        <w:jc w:val="both"/>
      </w:pPr>
      <w:r>
        <w:rPr>
          <w:sz w:val="24"/>
        </w:rPr>
        <w:t xml:space="preserve">5.19. Назначение счетов - учет цифровых финансовых активов, выпущенных некредитной финансовой организацией, бюро кредитных историй, кредитным рейтинговым агентством в соответствии с Федеральным </w:t>
      </w:r>
      <w:r>
        <w:rPr>
          <w:sz w:val="24"/>
        </w:rPr>
        <w:t xml:space="preserve">законом</w:t>
      </w:r>
      <w:r>
        <w:rPr>
          <w:sz w:val="24"/>
        </w:rPr>
        <w:t xml:space="preserve"> от 31 июля 2020 года N 259-ФЗ, за исключением цифровых финансовых активов, удостоверяющих права участия в капитале непубличного акционерного общества.</w:t>
      </w:r>
    </w:p>
    <w:p>
      <w:pPr>
        <w:pStyle w:val="0"/>
        <w:spacing w:before="240" w:lineRule="auto"/>
        <w:ind w:firstLine="540"/>
        <w:jc w:val="both"/>
      </w:pPr>
      <w:r>
        <w:rPr>
          <w:sz w:val="24"/>
        </w:rPr>
        <w:t xml:space="preserve">На отдельных счетах второго порядка учитываются переоценка выпущенных цифровых финансовых активов, корректировка стоимости цифровых финансовых активов.</w:t>
      </w:r>
    </w:p>
    <w:p>
      <w:pPr>
        <w:pStyle w:val="0"/>
        <w:spacing w:before="240" w:lineRule="auto"/>
        <w:ind w:firstLine="540"/>
        <w:jc w:val="both"/>
      </w:pPr>
      <w:r>
        <w:rPr>
          <w:sz w:val="24"/>
        </w:rPr>
        <w:t xml:space="preserve">На счете N 53720 отражаются суммы начисленных расходов (затрат по сделке), непосредственно связанных с выпуском и обращением цифровых финансовых активов.</w:t>
      </w:r>
    </w:p>
    <w:p>
      <w:pPr>
        <w:pStyle w:val="0"/>
        <w:spacing w:before="240" w:lineRule="auto"/>
        <w:ind w:firstLine="540"/>
        <w:jc w:val="both"/>
      </w:pPr>
      <w:r>
        <w:rPr>
          <w:sz w:val="24"/>
        </w:rPr>
        <w:t xml:space="preserve">На счете N 53721 отражаются перечисленные суммы в оплату прочих расходов (затрат по сделке), непосредственно связанных с выпуском и обращением цифровых финансовых активов.</w:t>
      </w:r>
    </w:p>
    <w:p>
      <w:pPr>
        <w:pStyle w:val="0"/>
        <w:spacing w:before="240" w:lineRule="auto"/>
        <w:ind w:firstLine="540"/>
        <w:jc w:val="both"/>
      </w:pPr>
      <w:r>
        <w:rPr>
          <w:sz w:val="24"/>
        </w:rPr>
        <w:t xml:space="preserve">Выпущенные цифровые финансовые активы, за исключением цифровых финансовых активов, удостоверяющих права участия в капитале непубличного акционерного общества, в зависимости от вида включенных в них прав учитываются на счетах:</w:t>
      </w:r>
    </w:p>
    <w:p>
      <w:pPr>
        <w:pStyle w:val="0"/>
        <w:spacing w:before="240" w:lineRule="auto"/>
        <w:ind w:firstLine="540"/>
        <w:jc w:val="both"/>
      </w:pPr>
      <w:r>
        <w:rPr>
          <w:sz w:val="24"/>
        </w:rPr>
        <w:t xml:space="preserve">N 53601 и N 53701 "Выпущенные цифровые финансовые активы, включающие денежные требования";</w:t>
      </w:r>
    </w:p>
    <w:p>
      <w:pPr>
        <w:pStyle w:val="0"/>
        <w:spacing w:before="240" w:lineRule="auto"/>
        <w:ind w:firstLine="540"/>
        <w:jc w:val="both"/>
      </w:pPr>
      <w:r>
        <w:rPr>
          <w:sz w:val="24"/>
        </w:rPr>
        <w:t xml:space="preserve">N 53602 и N 53702 "Выпущенные цифровые финансовые активы, включающие возможность осуществления прав по эмиссионным ценным бумагам";</w:t>
      </w:r>
    </w:p>
    <w:p>
      <w:pPr>
        <w:pStyle w:val="0"/>
        <w:spacing w:before="240" w:lineRule="auto"/>
        <w:ind w:firstLine="540"/>
        <w:jc w:val="both"/>
      </w:pPr>
      <w:r>
        <w:rPr>
          <w:sz w:val="24"/>
        </w:rPr>
        <w:t xml:space="preserve">N 53604 и N 53704 "Выпущенные цифровые финансовые активы, включающие право требовать передачи эмиссионных ценных бумаг";</w:t>
      </w:r>
    </w:p>
    <w:p>
      <w:pPr>
        <w:pStyle w:val="0"/>
        <w:spacing w:before="240" w:lineRule="auto"/>
        <w:ind w:firstLine="540"/>
        <w:jc w:val="both"/>
      </w:pPr>
      <w:r>
        <w:rPr>
          <w:sz w:val="24"/>
        </w:rPr>
        <w:t xml:space="preserve">N 53606 и N 53706 "Выпущенные цифровые финансовые активы, включающие несколько видов прав".</w:t>
      </w:r>
    </w:p>
    <w:p>
      <w:pPr>
        <w:pStyle w:val="0"/>
        <w:spacing w:before="240" w:lineRule="auto"/>
        <w:ind w:firstLine="540"/>
        <w:jc w:val="both"/>
      </w:pPr>
      <w:r>
        <w:rPr>
          <w:sz w:val="24"/>
        </w:rPr>
        <w:t xml:space="preserve">Аналитический учет по выпущенным цифровым финансовым активам, за исключением цифровых финансовых активов, удостоверяющих права участия в капитале непубличного акционерного общества, ведется в разрезе решений о выпуске цифровых финансовых активов.</w:t>
      </w:r>
    </w:p>
    <w:p>
      <w:pPr>
        <w:pStyle w:val="0"/>
        <w:ind w:firstLine="540"/>
        <w:jc w:val="both"/>
      </w:pPr>
      <w:r>
        <w:rPr>
          <w:sz w:val="24"/>
        </w:rPr>
      </w:r>
    </w:p>
    <w:p>
      <w:pPr>
        <w:pStyle w:val="2"/>
        <w:outlineLvl w:val="3"/>
        <w:ind w:firstLine="540"/>
        <w:jc w:val="both"/>
      </w:pPr>
      <w:r>
        <w:rPr>
          <w:sz w:val="24"/>
        </w:rPr>
        <w:t xml:space="preserve">Раздел 6. Средства и имущество</w:t>
      </w:r>
    </w:p>
    <w:p>
      <w:pPr>
        <w:pStyle w:val="0"/>
        <w:jc w:val="both"/>
      </w:pPr>
      <w:r>
        <w:rPr>
          <w:sz w:val="24"/>
        </w:rPr>
      </w:r>
    </w:p>
    <w:p>
      <w:pPr>
        <w:pStyle w:val="2"/>
        <w:outlineLvl w:val="4"/>
        <w:jc w:val="center"/>
      </w:pPr>
      <w:r>
        <w:rPr>
          <w:sz w:val="24"/>
        </w:rPr>
        <w:t xml:space="preserve">Участие</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601</w:t>
            </w:r>
          </w:p>
        </w:tc>
        <w:tc>
          <w:tcPr>
            <w:tcW w:w="6463"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паевых инвестиционных фондах"</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602</w:t>
            </w:r>
          </w:p>
        </w:tc>
        <w:tc>
          <w:tcPr>
            <w:tcW w:w="6463" w:type="dxa"/>
            <w:tcBorders>
              <w:top w:val="nil"/>
              <w:left w:val="nil"/>
              <w:bottom w:val="nil"/>
              <w:right w:val="nil"/>
            </w:tcBorders>
          </w:tcPr>
          <w:p>
            <w:pPr>
              <w:pStyle w:val="0"/>
              <w:jc w:val="both"/>
            </w:pPr>
            <w:r>
              <w:rPr>
                <w:sz w:val="24"/>
              </w:rPr>
              <w:t xml:space="preserve">"Прочее участие"</w:t>
            </w:r>
          </w:p>
        </w:tc>
      </w:tr>
    </w:tbl>
    <w:p>
      <w:pPr>
        <w:pStyle w:val="0"/>
        <w:jc w:val="both"/>
      </w:pPr>
      <w:r>
        <w:rPr>
          <w:sz w:val="24"/>
        </w:rPr>
      </w:r>
    </w:p>
    <w:p>
      <w:pPr>
        <w:pStyle w:val="0"/>
        <w:ind w:firstLine="540"/>
        <w:jc w:val="both"/>
      </w:pPr>
      <w:r>
        <w:rPr>
          <w:sz w:val="24"/>
        </w:rPr>
        <w:t xml:space="preserve">6.1. Назначение счетов - учет собственных средств, направленных некредитной финансовой организацией, бюро кредитных историй, кредитным рейтинговым агентством на приобретение долей участия (акций) в уставном капитале организаций - резидентов и нерезидентов, учет цифровых финансовых активов.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center"/>
            </w:pPr>
            <w:r>
              <w:rPr>
                <w:sz w:val="24"/>
              </w:rPr>
              <w:t xml:space="preserve">N 601</w:t>
            </w:r>
          </w:p>
        </w:tc>
        <w:tc>
          <w:tcPr>
            <w:tcW w:w="6463" w:type="dxa"/>
            <w:tcBorders>
              <w:top w:val="nil"/>
              <w:left w:val="nil"/>
              <w:bottom w:val="nil"/>
              <w:right w:val="nil"/>
            </w:tcBorders>
          </w:tcPr>
          <w:p>
            <w:pPr>
              <w:pStyle w:val="0"/>
              <w:jc w:val="both"/>
            </w:pPr>
            <w:r>
              <w:rPr>
                <w:sz w:val="24"/>
              </w:rPr>
              <w:t xml:space="preserve">"Участие в дочерних и ассоциированных акционерных обществах, паевых инвестиционных фондах"</w:t>
            </w:r>
          </w:p>
        </w:tc>
      </w:tr>
    </w:tbl>
    <w:p>
      <w:pPr>
        <w:pStyle w:val="0"/>
        <w:jc w:val="both"/>
      </w:pPr>
      <w:r>
        <w:rPr>
          <w:sz w:val="24"/>
        </w:rPr>
      </w:r>
    </w:p>
    <w:p>
      <w:pPr>
        <w:pStyle w:val="0"/>
        <w:ind w:firstLine="540"/>
        <w:jc w:val="both"/>
      </w:pPr>
      <w:r>
        <w:rPr>
          <w:sz w:val="24"/>
        </w:rPr>
        <w:t xml:space="preserve">6.2. Назначение счета - учет средств, инвестированных в акции дочерних и ассоциированных акционерных обществ - резидентов и нерезидентов, в паи паевых инвестиционных фондов, принадлежащие организации, если их количество позволяет осуществлять контроль над управлением этими фондами или оказывать существенное влияние на деятельность этих фондов, учет вкладов, внесенных некрединой финансовой организацией, бюро кредитных историй, кредитным рейтинговым агентством в качестве акционера общества в имущество общества, а также учет средств, инвестированных в цифровые финансовые активы, включающие возможность осуществления прав по эмиссионным ценным бумагам, права участия в капитале непубличного акционерного общества. Счета N N 60101 - 60104, 60106 активные.</w:t>
      </w:r>
    </w:p>
    <w:p>
      <w:pPr>
        <w:pStyle w:val="0"/>
        <w:spacing w:before="240" w:lineRule="auto"/>
        <w:ind w:firstLine="540"/>
        <w:jc w:val="both"/>
      </w:pPr>
      <w:r>
        <w:rPr>
          <w:sz w:val="24"/>
        </w:rPr>
        <w:t xml:space="preserve">По дебету счетов N N 60101 - 60104, 60106 отражаются стоимость акций, паев, сумма внесенных вкладов, цифровых финансовых активов в корреспонденции с расчетным счетом, со счетом по учету расчетов с прочими дебиторами, со счетами по учету вложений в долевые ценные бумаги, со счетами по учету приобретенных цифровых финансовых активов.</w:t>
      </w:r>
    </w:p>
    <w:p>
      <w:pPr>
        <w:pStyle w:val="0"/>
        <w:spacing w:before="240" w:lineRule="auto"/>
        <w:ind w:firstLine="540"/>
        <w:jc w:val="both"/>
      </w:pPr>
      <w:r>
        <w:rPr>
          <w:sz w:val="24"/>
        </w:rPr>
        <w:t xml:space="preserve">По кредиту счетов N N 60101 - 60104, 60106 списывается стоимость акций, паев, цифровых финансовых активов при выбытии (реализации) в корреспонденции со счетом по учету выбытия (реализации) ценных бумаг, со счетом по учету выбытия (реализации) цифровых финансовых активов, утилитарных цифровых прав.</w:t>
      </w:r>
    </w:p>
    <w:p>
      <w:pPr>
        <w:pStyle w:val="0"/>
        <w:spacing w:before="240" w:lineRule="auto"/>
        <w:ind w:firstLine="540"/>
        <w:jc w:val="both"/>
      </w:pPr>
      <w:r>
        <w:rPr>
          <w:sz w:val="24"/>
        </w:rPr>
        <w:t xml:space="preserve">В аналитическом учете ведутся лицевые счета по каждому акционерному обществу - резиденту и каждому акционерному обществу - нерезиденту, акции которых приобретены, по каждому паевому инвестиционному фонду, паи которого принадлежат некредитной финансовой организации, бюро кредитных историй, кредитному рейтинговому агентству, по каждому обществу, в имущество которого некредитной финансовой организацией, бюро кредитных историй, кредитным рейтинговым агентством внесен вклад, по каждому цифровому финансовому активу, включающему возможность осуществления прав по эмиссионным ценным бумагам, права участия в капитале непубличного акционерного общества.</w:t>
      </w:r>
    </w:p>
    <w:p>
      <w:pPr>
        <w:pStyle w:val="0"/>
        <w:jc w:val="both"/>
      </w:pPr>
      <w:r>
        <w:rPr>
          <w:sz w:val="24"/>
        </w:rPr>
        <w:t xml:space="preserve">(п. 6.2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602</w:t>
            </w:r>
          </w:p>
        </w:tc>
        <w:tc>
          <w:tcPr>
            <w:tcW w:w="6463" w:type="dxa"/>
            <w:tcBorders>
              <w:top w:val="nil"/>
              <w:left w:val="nil"/>
              <w:bottom w:val="nil"/>
              <w:right w:val="nil"/>
            </w:tcBorders>
          </w:tcPr>
          <w:p>
            <w:pPr>
              <w:pStyle w:val="0"/>
              <w:jc w:val="both"/>
            </w:pPr>
            <w:r>
              <w:rPr>
                <w:sz w:val="24"/>
              </w:rPr>
              <w:t xml:space="preserve">"Прочее участие"</w:t>
            </w:r>
          </w:p>
        </w:tc>
      </w:tr>
    </w:tbl>
    <w:p>
      <w:pPr>
        <w:pStyle w:val="0"/>
        <w:jc w:val="both"/>
      </w:pPr>
      <w:r>
        <w:rPr>
          <w:sz w:val="24"/>
        </w:rPr>
      </w:r>
    </w:p>
    <w:p>
      <w:pPr>
        <w:pStyle w:val="0"/>
        <w:ind w:firstLine="540"/>
        <w:jc w:val="both"/>
      </w:pPr>
      <w:r>
        <w:rPr>
          <w:sz w:val="24"/>
        </w:rPr>
        <w:t xml:space="preserve">6.3. Назначение счета - учет средств, направленных на приобретение долей для участия в уставных капиталах юридических лиц - резидентов и нерезидентов; учет паевых взносов, внесенных в кооперативы (в том числе в кредитные потребительские кооперативы второго уровня), и начислений на них. Счета N N 60201 - 60205, 60210, 60211 активные.</w:t>
      </w:r>
    </w:p>
    <w:p>
      <w:pPr>
        <w:pStyle w:val="0"/>
        <w:spacing w:before="240" w:lineRule="auto"/>
        <w:ind w:firstLine="540"/>
        <w:jc w:val="both"/>
      </w:pPr>
      <w:r>
        <w:rPr>
          <w:sz w:val="24"/>
        </w:rPr>
        <w:t xml:space="preserve">По дебету счетов N N 60201 - 60205, 60210, 60211 отражаются:</w:t>
      </w:r>
    </w:p>
    <w:p>
      <w:pPr>
        <w:pStyle w:val="0"/>
        <w:spacing w:before="240" w:lineRule="auto"/>
        <w:ind w:firstLine="540"/>
        <w:jc w:val="both"/>
      </w:pPr>
      <w:r>
        <w:rPr>
          <w:sz w:val="24"/>
        </w:rPr>
        <w:t xml:space="preserve">фактические вложения средств для участия в уставном капитале организаций в корреспонденции с расчетным счетом или счетами по учету материальных и иных ценностей, переданных в счет этих вложений;</w:t>
      </w:r>
    </w:p>
    <w:p>
      <w:pPr>
        <w:pStyle w:val="0"/>
        <w:spacing w:before="240" w:lineRule="auto"/>
        <w:ind w:firstLine="540"/>
        <w:jc w:val="both"/>
      </w:pPr>
      <w:r>
        <w:rPr>
          <w:sz w:val="24"/>
        </w:rPr>
        <w:t xml:space="preserve">паевые взносы в кооперативы (в том числе в кредитные потребительские кооперативы второго уровня) в корреспонденции с расчетным счетом организации-пайщика;</w:t>
      </w:r>
    </w:p>
    <w:p>
      <w:pPr>
        <w:pStyle w:val="0"/>
        <w:spacing w:before="240" w:lineRule="auto"/>
        <w:ind w:firstLine="540"/>
        <w:jc w:val="both"/>
      </w:pPr>
      <w:r>
        <w:rPr>
          <w:sz w:val="24"/>
        </w:rPr>
        <w:t xml:space="preserve">суммы начислений на паевые взносы в кооперативы (в том числе в кредитные потребительские кооперативы второго уровня) в корреспонденции со счетом по учету доходов.</w:t>
      </w:r>
    </w:p>
    <w:p>
      <w:pPr>
        <w:pStyle w:val="0"/>
        <w:spacing w:before="240" w:lineRule="auto"/>
        <w:ind w:firstLine="540"/>
        <w:jc w:val="both"/>
      </w:pPr>
      <w:r>
        <w:rPr>
          <w:sz w:val="24"/>
        </w:rPr>
        <w:t xml:space="preserve">По кредиту счетов N N 60201 - 60205, 60210, 60211 отражаются:</w:t>
      </w:r>
    </w:p>
    <w:p>
      <w:pPr>
        <w:pStyle w:val="0"/>
        <w:spacing w:before="240" w:lineRule="auto"/>
        <w:ind w:firstLine="540"/>
        <w:jc w:val="both"/>
      </w:pPr>
      <w:r>
        <w:rPr>
          <w:sz w:val="24"/>
        </w:rPr>
        <w:t xml:space="preserve">возврат инвестированных средств в случае расторжения договора участия в корреспонденции с расчетным счетом или счетами по учету материальных и иных ценностей, а также реализация долей в корреспонденции со счетом выбытия (реализации) имущества;</w:t>
      </w:r>
    </w:p>
    <w:p>
      <w:pPr>
        <w:pStyle w:val="0"/>
        <w:spacing w:before="240" w:lineRule="auto"/>
        <w:ind w:firstLine="540"/>
        <w:jc w:val="both"/>
      </w:pPr>
      <w:r>
        <w:rPr>
          <w:sz w:val="24"/>
        </w:rPr>
        <w:t xml:space="preserve">выплата паенакоплений организации-пайщику в корреспонденции с расчетным счетом.</w:t>
      </w:r>
    </w:p>
    <w:p>
      <w:pPr>
        <w:pStyle w:val="0"/>
        <w:spacing w:before="240" w:lineRule="auto"/>
        <w:ind w:firstLine="540"/>
        <w:jc w:val="both"/>
      </w:pPr>
      <w:r>
        <w:rPr>
          <w:sz w:val="24"/>
        </w:rPr>
        <w:t xml:space="preserve">В аналитическом учете ведутся лицевые счета по организации, которой переведены денежные средства либо передано имущество с указанием его стоимости.</w:t>
      </w:r>
    </w:p>
    <w:p>
      <w:pPr>
        <w:pStyle w:val="0"/>
        <w:spacing w:before="240" w:lineRule="auto"/>
        <w:ind w:firstLine="540"/>
        <w:jc w:val="both"/>
      </w:pPr>
      <w:r>
        <w:rPr>
          <w:sz w:val="24"/>
        </w:rPr>
        <w:t xml:space="preserve">На счетах N 60220 и N 60221 отражаются отрицательные и положительные разницы между балансовой стоимостью вложений, учитываемых на счете N 602, и их справедливой стоимостью. Счет N 60220 пассивный; счет N 60221 активный.</w:t>
      </w:r>
    </w:p>
    <w:p>
      <w:pPr>
        <w:pStyle w:val="0"/>
        <w:spacing w:before="240" w:lineRule="auto"/>
        <w:ind w:firstLine="540"/>
        <w:jc w:val="both"/>
      </w:pPr>
      <w:r>
        <w:rPr>
          <w:sz w:val="24"/>
        </w:rPr>
        <w:t xml:space="preserve">По кредиту счета N 60220 зачисляются суммы превышения балансовой стоимости вложений над их справедливой стоимостью.</w:t>
      </w:r>
    </w:p>
    <w:p>
      <w:pPr>
        <w:pStyle w:val="0"/>
        <w:spacing w:before="240" w:lineRule="auto"/>
        <w:ind w:firstLine="540"/>
        <w:jc w:val="both"/>
      </w:pPr>
      <w:r>
        <w:rPr>
          <w:sz w:val="24"/>
        </w:rPr>
        <w:t xml:space="preserve">По дебету счета N 60220 списываются суммы увеличения справедливой стоимости вложений, а также суммы переоценки при полном выбытии доли участия.</w:t>
      </w:r>
    </w:p>
    <w:p>
      <w:pPr>
        <w:pStyle w:val="0"/>
        <w:spacing w:before="240" w:lineRule="auto"/>
        <w:ind w:firstLine="540"/>
        <w:jc w:val="both"/>
      </w:pPr>
      <w:r>
        <w:rPr>
          <w:sz w:val="24"/>
        </w:rPr>
        <w:t xml:space="preserve">По дебету счета N 60221 зачисляются суммы превышения справедливой стоимости вложений над их балансовой стоимостью.</w:t>
      </w:r>
    </w:p>
    <w:p>
      <w:pPr>
        <w:pStyle w:val="0"/>
        <w:spacing w:before="240" w:lineRule="auto"/>
        <w:ind w:firstLine="540"/>
        <w:jc w:val="both"/>
      </w:pPr>
      <w:r>
        <w:rPr>
          <w:sz w:val="24"/>
        </w:rPr>
        <w:t xml:space="preserve">По кредиту счета N 60221 списываются суммы снижения справедливой стоимости вложений, а также суммы переоценки при полном выбытии доли участия.</w:t>
      </w:r>
    </w:p>
    <w:p>
      <w:pPr>
        <w:pStyle w:val="0"/>
        <w:spacing w:before="240" w:lineRule="auto"/>
        <w:ind w:firstLine="540"/>
        <w:jc w:val="both"/>
      </w:pPr>
      <w:r>
        <w:rPr>
          <w:sz w:val="24"/>
        </w:rPr>
        <w:t xml:space="preserve">Операции по счетам учета отрицательных и положительных разниц переоценки долей участия ведутся только в валюте Российской Федерации.</w:t>
      </w:r>
    </w:p>
    <w:p>
      <w:pPr>
        <w:pStyle w:val="0"/>
        <w:spacing w:before="240" w:lineRule="auto"/>
        <w:ind w:firstLine="540"/>
        <w:jc w:val="both"/>
      </w:pPr>
      <w:r>
        <w:rPr>
          <w:sz w:val="24"/>
        </w:rPr>
        <w:t xml:space="preserve">Аналитический учет по счетам N 60220 и N 60221 определяется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На счете N 60206 отражаются резервы по результатам проверки на обесценение на конец квартала, полугодия, 9 месяцев, года вложений, учитываемых на счете N 602 не по справедливой стоимости.</w:t>
      </w:r>
    </w:p>
    <w:p>
      <w:pPr>
        <w:pStyle w:val="0"/>
        <w:spacing w:before="240" w:lineRule="auto"/>
        <w:ind w:firstLine="540"/>
        <w:jc w:val="both"/>
      </w:pPr>
      <w:r>
        <w:rPr>
          <w:sz w:val="24"/>
        </w:rPr>
        <w:t xml:space="preserve">По кредиту счета отражается формирование (доначисление) резерва в корреспонденции со счетом по учету расходов по формированию резервов под обесценение.</w:t>
      </w:r>
    </w:p>
    <w:p>
      <w:pPr>
        <w:pStyle w:val="0"/>
        <w:spacing w:before="240" w:lineRule="auto"/>
        <w:ind w:firstLine="540"/>
        <w:jc w:val="both"/>
      </w:pPr>
      <w:r>
        <w:rPr>
          <w:sz w:val="24"/>
        </w:rPr>
        <w:t xml:space="preserve">По дебету счета отражаются:</w:t>
      </w:r>
    </w:p>
    <w:p>
      <w:pPr>
        <w:pStyle w:val="0"/>
        <w:spacing w:before="240" w:lineRule="auto"/>
        <w:ind w:firstLine="540"/>
        <w:jc w:val="both"/>
      </w:pPr>
      <w:r>
        <w:rPr>
          <w:sz w:val="24"/>
        </w:rPr>
        <w:t xml:space="preserve">восстановление (уменьшение) резерва в корреспонденции со счетом по учету доходов от восстановления резервов под обесценение;</w:t>
      </w:r>
    </w:p>
    <w:p>
      <w:pPr>
        <w:pStyle w:val="0"/>
        <w:spacing w:before="240" w:lineRule="auto"/>
        <w:ind w:firstLine="540"/>
        <w:jc w:val="both"/>
      </w:pPr>
      <w:r>
        <w:rPr>
          <w:sz w:val="24"/>
        </w:rPr>
        <w:t xml:space="preserve">списание стоимости прочего участия, оцениваемого не по справедливой стоимости, в случае невозможности реализации прав по вложениям, учитываемым не по справедливой стоимости, в корреспонденции со счетами прочего участия.</w:t>
      </w:r>
    </w:p>
    <w:p>
      <w:pPr>
        <w:pStyle w:val="0"/>
        <w:spacing w:before="240" w:lineRule="auto"/>
        <w:ind w:firstLine="540"/>
        <w:jc w:val="both"/>
      </w:pPr>
      <w:r>
        <w:rPr>
          <w:sz w:val="24"/>
        </w:rPr>
        <w:t xml:space="preserve">Аналитический учет по счету N 60206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p>
      <w:pPr>
        <w:pStyle w:val="2"/>
        <w:outlineLvl w:val="4"/>
        <w:jc w:val="center"/>
      </w:pPr>
      <w:r>
        <w:rPr>
          <w:sz w:val="24"/>
        </w:rPr>
        <w:t xml:space="preserve">Расчеты с дебиторами и кредиторами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603</w:t>
            </w:r>
          </w:p>
        </w:tc>
        <w:tc>
          <w:tcPr>
            <w:tcW w:w="6463" w:type="dxa"/>
            <w:tcBorders>
              <w:top w:val="nil"/>
              <w:left w:val="nil"/>
              <w:bottom w:val="nil"/>
              <w:right w:val="nil"/>
            </w:tcBorders>
          </w:tcPr>
          <w:p>
            <w:pPr>
              <w:pStyle w:val="0"/>
              <w:jc w:val="both"/>
            </w:pPr>
            <w:r>
              <w:rPr>
                <w:sz w:val="24"/>
              </w:rPr>
              <w:t xml:space="preserve">"Расчеты с дебиторами и кредиторами"</w:t>
            </w:r>
          </w:p>
        </w:tc>
      </w:tr>
    </w:tbl>
    <w:p>
      <w:pPr>
        <w:pStyle w:val="0"/>
        <w:jc w:val="both"/>
      </w:pPr>
      <w:r>
        <w:rPr>
          <w:sz w:val="24"/>
        </w:rPr>
      </w:r>
    </w:p>
    <w:p>
      <w:pPr>
        <w:pStyle w:val="0"/>
        <w:ind w:firstLine="540"/>
        <w:jc w:val="both"/>
      </w:pPr>
      <w:r>
        <w:rPr>
          <w:sz w:val="24"/>
        </w:rPr>
        <w:t xml:space="preserve">6.4. На счете учитываются расчеты по хозяйственным операциям некредитных финансовых организаций, бюро кредитных историй, кредитных рейтинговых агентств, а также расчеты с работниками, участниками некредитной финансовой организации, бюро кредитных историй, кредитного рейтингового агентства, с бюджетом.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60301</w:t>
            </w:r>
          </w:p>
        </w:tc>
        <w:tc>
          <w:tcPr>
            <w:tcW w:w="6463" w:type="dxa"/>
            <w:tcBorders>
              <w:top w:val="nil"/>
              <w:left w:val="nil"/>
              <w:bottom w:val="nil"/>
              <w:right w:val="nil"/>
            </w:tcBorders>
          </w:tcPr>
          <w:p>
            <w:pPr>
              <w:pStyle w:val="0"/>
              <w:jc w:val="both"/>
            </w:pPr>
            <w:r>
              <w:rPr>
                <w:sz w:val="24"/>
              </w:rPr>
              <w:t xml:space="preserve">"Расчеты по налогам и сборам"</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60302</w:t>
            </w:r>
          </w:p>
        </w:tc>
        <w:tc>
          <w:tcPr>
            <w:tcW w:w="6463" w:type="dxa"/>
            <w:tcBorders>
              <w:top w:val="nil"/>
              <w:left w:val="nil"/>
              <w:bottom w:val="nil"/>
              <w:right w:val="nil"/>
            </w:tcBorders>
          </w:tcPr>
          <w:p>
            <w:pPr>
              <w:pStyle w:val="0"/>
              <w:jc w:val="both"/>
            </w:pPr>
            <w:r>
              <w:rPr>
                <w:sz w:val="24"/>
              </w:rPr>
              <w:t xml:space="preserve">"Расчеты по налогам и сборам"</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60328</w:t>
            </w:r>
          </w:p>
        </w:tc>
        <w:tc>
          <w:tcPr>
            <w:tcW w:w="6463" w:type="dxa"/>
            <w:tcBorders>
              <w:top w:val="nil"/>
              <w:left w:val="nil"/>
              <w:bottom w:val="nil"/>
              <w:right w:val="nil"/>
            </w:tcBorders>
          </w:tcPr>
          <w:p>
            <w:pPr>
              <w:pStyle w:val="0"/>
              <w:jc w:val="both"/>
            </w:pPr>
            <w:r>
              <w:rPr>
                <w:sz w:val="24"/>
              </w:rPr>
              <w:t xml:space="preserve">"Расчеты по налогу на прибыль"</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60329</w:t>
            </w:r>
          </w:p>
        </w:tc>
        <w:tc>
          <w:tcPr>
            <w:tcW w:w="6463" w:type="dxa"/>
            <w:tcBorders>
              <w:top w:val="nil"/>
              <w:left w:val="nil"/>
              <w:bottom w:val="nil"/>
              <w:right w:val="nil"/>
            </w:tcBorders>
          </w:tcPr>
          <w:p>
            <w:pPr>
              <w:pStyle w:val="0"/>
              <w:jc w:val="both"/>
            </w:pPr>
            <w:r>
              <w:rPr>
                <w:sz w:val="24"/>
              </w:rPr>
              <w:t xml:space="preserve">"Расчеты по налогу на прибыль"</w:t>
            </w:r>
          </w:p>
        </w:tc>
      </w:tr>
    </w:tbl>
    <w:p>
      <w:pPr>
        <w:pStyle w:val="0"/>
        <w:jc w:val="both"/>
      </w:pPr>
      <w:r>
        <w:rPr>
          <w:sz w:val="24"/>
        </w:rPr>
      </w:r>
    </w:p>
    <w:p>
      <w:pPr>
        <w:pStyle w:val="0"/>
        <w:ind w:firstLine="540"/>
        <w:jc w:val="both"/>
      </w:pPr>
      <w:r>
        <w:rPr>
          <w:sz w:val="24"/>
        </w:rPr>
        <w:t xml:space="preserve">6.5. Назначение счетов - учет расчетов с бюджетом по налогам, сборам, страховым взносам. Счета N 60301 и N 60328 пассивные; счета N 60302 и N 60329 активные. Счета открываются и ведутся только на балансе налогоплательщиков.</w:t>
      </w:r>
    </w:p>
    <w:p>
      <w:pPr>
        <w:pStyle w:val="0"/>
        <w:spacing w:before="240" w:lineRule="auto"/>
        <w:ind w:firstLine="540"/>
        <w:jc w:val="both"/>
      </w:pPr>
      <w:r>
        <w:rPr>
          <w:sz w:val="24"/>
        </w:rPr>
        <w:t xml:space="preserve">По кредиту счета N 60301 отражаются суммы подлежащих уплате в бюджет налогов, авансовых платежей, сборов, страховых взносов, пеней, штрафов и (или) процентов.</w:t>
      </w:r>
    </w:p>
    <w:p>
      <w:pPr>
        <w:pStyle w:val="0"/>
        <w:spacing w:before="240" w:lineRule="auto"/>
        <w:ind w:firstLine="540"/>
        <w:jc w:val="both"/>
      </w:pPr>
      <w:r>
        <w:rPr>
          <w:sz w:val="24"/>
        </w:rPr>
        <w:t xml:space="preserve">По дебету счета N 60301 отражаются суммы уплаченных в бюджет некредитной финансовой организацией, бюро кредитных историй, кредитным рейтинговым агентством налогов, сборов, страховых взносов, пеней, штрафов и (или) процентов.</w:t>
      </w:r>
    </w:p>
    <w:p>
      <w:pPr>
        <w:pStyle w:val="0"/>
        <w:spacing w:before="240" w:lineRule="auto"/>
        <w:ind w:firstLine="540"/>
        <w:jc w:val="both"/>
      </w:pPr>
      <w:r>
        <w:rPr>
          <w:sz w:val="24"/>
        </w:rPr>
        <w:t xml:space="preserve">По дебету счета N 60302 отражаются суммы денежных средств, подлежащие возмещению (возврату) из бюджета.</w:t>
      </w:r>
    </w:p>
    <w:p>
      <w:pPr>
        <w:pStyle w:val="0"/>
        <w:spacing w:before="240" w:lineRule="auto"/>
        <w:ind w:firstLine="540"/>
        <w:jc w:val="both"/>
      </w:pPr>
      <w:r>
        <w:rPr>
          <w:sz w:val="24"/>
        </w:rPr>
        <w:t xml:space="preserve">По кредиту счета N 60302 отражаются:</w:t>
      </w:r>
    </w:p>
    <w:p>
      <w:pPr>
        <w:pStyle w:val="0"/>
        <w:spacing w:before="240" w:lineRule="auto"/>
        <w:ind w:firstLine="540"/>
        <w:jc w:val="both"/>
      </w:pPr>
      <w:r>
        <w:rPr>
          <w:sz w:val="24"/>
        </w:rPr>
        <w:t xml:space="preserve">суммы денежных средств, поступившие из бюджета;</w:t>
      </w:r>
    </w:p>
    <w:p>
      <w:pPr>
        <w:pStyle w:val="0"/>
        <w:spacing w:before="240" w:lineRule="auto"/>
        <w:ind w:firstLine="540"/>
        <w:jc w:val="both"/>
      </w:pPr>
      <w:r>
        <w:rPr>
          <w:sz w:val="24"/>
        </w:rPr>
        <w:t xml:space="preserve">суммы денежных средств, зачтенные в счет исполнения обязанности по уплате налогов, сборов, страховых взносов, пеней, штрафов и (или) процентов.</w:t>
      </w:r>
    </w:p>
    <w:p>
      <w:pPr>
        <w:pStyle w:val="0"/>
        <w:spacing w:before="240" w:lineRule="auto"/>
        <w:ind w:firstLine="540"/>
        <w:jc w:val="both"/>
      </w:pPr>
      <w:r>
        <w:rPr>
          <w:sz w:val="24"/>
        </w:rPr>
        <w:t xml:space="preserve">Суммы денежных средств, зачтенные в счет исполнения обязанности по уплате налогов, сборов, страховых взносов, пеней, штрафов и (или) процентов, отражаются на соответствующих лицевых счетах счетов по учету расчетов с бюджетом:</w:t>
      </w:r>
    </w:p>
    <w:p>
      <w:pPr>
        <w:pStyle w:val="0"/>
        <w:spacing w:before="240" w:lineRule="auto"/>
        <w:ind w:firstLine="540"/>
        <w:jc w:val="both"/>
      </w:pPr>
      <w:r>
        <w:rPr>
          <w:sz w:val="24"/>
        </w:rPr>
        <w:t xml:space="preserve">дебет счета N 60301 (лицевой счет налога (сбора, страхового взноса, пеней, штрафов и (или) процентов), в счет уплаты которого произведен зачет);</w:t>
      </w:r>
    </w:p>
    <w:p>
      <w:pPr>
        <w:pStyle w:val="0"/>
        <w:spacing w:before="240" w:lineRule="auto"/>
        <w:ind w:firstLine="540"/>
        <w:jc w:val="both"/>
      </w:pPr>
      <w:r>
        <w:rPr>
          <w:sz w:val="24"/>
        </w:rPr>
        <w:t xml:space="preserve">кредит счета N 60302 (лицевой счет излишне уплаченного налога (сбора, страхового взноса, пеней, штрафов и (или) процентов), подлежащего возмещению (возврату).</w:t>
      </w:r>
    </w:p>
    <w:p>
      <w:pPr>
        <w:pStyle w:val="0"/>
        <w:spacing w:before="240" w:lineRule="auto"/>
        <w:ind w:firstLine="540"/>
        <w:jc w:val="both"/>
      </w:pPr>
      <w:r>
        <w:rPr>
          <w:sz w:val="24"/>
        </w:rPr>
        <w:t xml:space="preserve">По кредиту счета N 60328 отражаются суммы начисленного и подлежащего уплате в бюджет налога на прибыль (в том числе авансовых платежей) в корреспонденции со счетом по учету налога на прибыль.</w:t>
      </w:r>
    </w:p>
    <w:p>
      <w:pPr>
        <w:pStyle w:val="0"/>
        <w:spacing w:before="240" w:lineRule="auto"/>
        <w:ind w:firstLine="540"/>
        <w:jc w:val="both"/>
      </w:pPr>
      <w:r>
        <w:rPr>
          <w:sz w:val="24"/>
        </w:rPr>
        <w:t xml:space="preserve">По дебету счета N 60328 отражаются суммы подлежащего уплате в бюджет налога на прибыль (в том числе авансовых платежей) в корреспонденции со счетом по учету расчетов по налогам и сборам.</w:t>
      </w:r>
    </w:p>
    <w:p>
      <w:pPr>
        <w:pStyle w:val="0"/>
        <w:spacing w:before="240" w:lineRule="auto"/>
        <w:ind w:firstLine="540"/>
        <w:jc w:val="both"/>
      </w:pPr>
      <w:r>
        <w:rPr>
          <w:sz w:val="24"/>
        </w:rPr>
        <w:t xml:space="preserve">По дебету счета N 60329 отражаются излишне уплаченные суммы по налогу на прибыль, подлежащие возмещению (возврату) из бюджета.</w:t>
      </w:r>
    </w:p>
    <w:p>
      <w:pPr>
        <w:pStyle w:val="0"/>
        <w:spacing w:before="240" w:lineRule="auto"/>
        <w:ind w:firstLine="540"/>
        <w:jc w:val="both"/>
      </w:pPr>
      <w:r>
        <w:rPr>
          <w:sz w:val="24"/>
        </w:rPr>
        <w:t xml:space="preserve">По кредиту счета N 60329 отражаются излишне уплаченные суммы по налогу на прибыль в корреспонденции со счетом по учету расчетов по налогам и сборам.</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в соответствии с Налоговым </w:t>
      </w:r>
      <w:r>
        <w:rPr>
          <w:sz w:val="24"/>
        </w:rPr>
        <w:t xml:space="preserve">кодексом</w:t>
      </w:r>
      <w:r>
        <w:rPr>
          <w:sz w:val="24"/>
        </w:rPr>
        <w:t xml:space="preserve"> Российской Федерации.</w:t>
      </w:r>
    </w:p>
    <w:p>
      <w:pPr>
        <w:pStyle w:val="0"/>
        <w:jc w:val="both"/>
      </w:pPr>
      <w:r>
        <w:rPr>
          <w:sz w:val="24"/>
        </w:rPr>
        <w:t xml:space="preserve">(п. 6.5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60303</w:t>
            </w:r>
          </w:p>
        </w:tc>
        <w:tc>
          <w:tcPr>
            <w:tcW w:w="6463" w:type="dxa"/>
            <w:tcBorders>
              <w:top w:val="nil"/>
              <w:left w:val="nil"/>
              <w:bottom w:val="nil"/>
              <w:right w:val="nil"/>
            </w:tcBorders>
          </w:tcPr>
          <w:p>
            <w:pPr>
              <w:pStyle w:val="0"/>
              <w:jc w:val="both"/>
            </w:pPr>
            <w:r>
              <w:rPr>
                <w:sz w:val="24"/>
              </w:rPr>
              <w:t xml:space="preserve">"Расчеты по средствам отчислений от страховых премий"</w:t>
            </w:r>
          </w:p>
        </w:tc>
      </w:tr>
    </w:tbl>
    <w:p>
      <w:pPr>
        <w:pStyle w:val="0"/>
        <w:jc w:val="both"/>
      </w:pPr>
      <w:r>
        <w:rPr>
          <w:sz w:val="24"/>
        </w:rPr>
      </w:r>
    </w:p>
    <w:p>
      <w:pPr>
        <w:pStyle w:val="0"/>
        <w:ind w:firstLine="540"/>
        <w:jc w:val="both"/>
      </w:pPr>
      <w:r>
        <w:rPr>
          <w:sz w:val="24"/>
        </w:rPr>
        <w:t xml:space="preserve">6.6. Назначение счета - учет расчетов по отчислениям страховщика от страховых премий. Счет N 60303 пассивный.</w:t>
      </w:r>
    </w:p>
    <w:p>
      <w:pPr>
        <w:pStyle w:val="0"/>
        <w:spacing w:before="240" w:lineRule="auto"/>
        <w:ind w:firstLine="540"/>
        <w:jc w:val="both"/>
      </w:pPr>
      <w:r>
        <w:rPr>
          <w:sz w:val="24"/>
        </w:rPr>
        <w:t xml:space="preserve">По кредиту счета N 60303 отражаются суммы причитающихся к перечислению отчислений от страховых премий в корреспонденции со счетом по учету расходов по договорам страхования.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60303 отражается перечисление средств отчислений от страховых премий в корреспонденции со счетами по учету денежных средств.</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60305</w:t>
            </w:r>
          </w:p>
        </w:tc>
        <w:tc>
          <w:tcPr>
            <w:tcW w:w="6463" w:type="dxa"/>
            <w:tcBorders>
              <w:top w:val="nil"/>
              <w:left w:val="nil"/>
              <w:bottom w:val="nil"/>
              <w:right w:val="nil"/>
            </w:tcBorders>
          </w:tcPr>
          <w:p>
            <w:pPr>
              <w:pStyle w:val="0"/>
              <w:jc w:val="both"/>
            </w:pPr>
            <w:r>
              <w:rPr>
                <w:sz w:val="24"/>
              </w:rPr>
              <w:t xml:space="preserve">"Обязательства по выплате краткосрочных вознаграждений работникам"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60306</w:t>
            </w:r>
          </w:p>
        </w:tc>
        <w:tc>
          <w:tcPr>
            <w:tcW w:w="6463" w:type="dxa"/>
            <w:tcBorders>
              <w:top w:val="nil"/>
              <w:left w:val="nil"/>
              <w:bottom w:val="nil"/>
              <w:right w:val="nil"/>
            </w:tcBorders>
          </w:tcPr>
          <w:p>
            <w:pPr>
              <w:pStyle w:val="0"/>
              <w:jc w:val="both"/>
            </w:pPr>
            <w:r>
              <w:rPr>
                <w:sz w:val="24"/>
              </w:rPr>
              <w:t xml:space="preserve">"Требования по выплате краткосрочных вознаграждений работникам"</w:t>
            </w:r>
          </w:p>
        </w:tc>
      </w:tr>
    </w:tbl>
    <w:p>
      <w:pPr>
        <w:pStyle w:val="0"/>
        <w:jc w:val="both"/>
      </w:pPr>
      <w:r>
        <w:rPr>
          <w:sz w:val="24"/>
        </w:rPr>
      </w:r>
    </w:p>
    <w:p>
      <w:pPr>
        <w:pStyle w:val="0"/>
        <w:ind w:firstLine="540"/>
        <w:jc w:val="both"/>
      </w:pPr>
      <w:r>
        <w:rPr>
          <w:sz w:val="24"/>
        </w:rPr>
        <w:t xml:space="preserve">6.7. Назначение счетов - учет обязательств (требований) по выплате краткосрочных вознаграждений работникам. Счет N 60305 пассивный; счет N 60306 активный.</w:t>
      </w:r>
    </w:p>
    <w:p>
      <w:pPr>
        <w:pStyle w:val="0"/>
        <w:spacing w:before="240" w:lineRule="auto"/>
        <w:ind w:firstLine="540"/>
        <w:jc w:val="both"/>
      </w:pPr>
      <w:r>
        <w:rPr>
          <w:sz w:val="24"/>
        </w:rPr>
        <w:t xml:space="preserve">По кредиту счета N 60305 отражаются:</w:t>
      </w:r>
    </w:p>
    <w:p>
      <w:pPr>
        <w:pStyle w:val="0"/>
        <w:spacing w:before="240" w:lineRule="auto"/>
        <w:ind w:firstLine="540"/>
        <w:jc w:val="both"/>
      </w:pPr>
      <w:r>
        <w:rPr>
          <w:sz w:val="24"/>
        </w:rPr>
        <w:t xml:space="preserve">суммы краткосрочных вознаграждений работникам в корреспонденции со счетами по учету расходов;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увеличение ранее признанных обязательств по выплате краткосрочных вознаграждений работникам при их корректировке в корреспонденции со счетами по учету расходов;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суммы переплат (излишних начислений), выявленных при начислении или перерасчете, в корреспонденции со счетом по учету требований по выплате краткосрочных вознаграждений работникам.</w:t>
      </w:r>
    </w:p>
    <w:p>
      <w:pPr>
        <w:pStyle w:val="0"/>
        <w:spacing w:before="240" w:lineRule="auto"/>
        <w:ind w:firstLine="540"/>
        <w:jc w:val="both"/>
      </w:pPr>
      <w:r>
        <w:rPr>
          <w:sz w:val="24"/>
        </w:rPr>
        <w:t xml:space="preserve">По дебету счета N 60305 отражаются:</w:t>
      </w:r>
    </w:p>
    <w:p>
      <w:pPr>
        <w:pStyle w:val="0"/>
        <w:spacing w:before="240" w:lineRule="auto"/>
        <w:ind w:firstLine="540"/>
        <w:jc w:val="both"/>
      </w:pPr>
      <w:r>
        <w:rPr>
          <w:sz w:val="24"/>
        </w:rPr>
        <w:t xml:space="preserve">суммы удержанных налогов, прочих удержаний в корреспонденции со счетами Плана счетов, а также суммы произведенных выплат в корреспонденции со счетами по учету кассы, расчетными счетами, счетами по учету расчетов с поставщиками и подрядчиками;</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уменьшение ранее признанных обязательств по выплате краткосрочных вознаграждений работникам при их корректировке в корреспонденции со счетами по учету доходов и расходов;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суммы ранее признанных некредитной финансовой организацией, бюро кредитных историй, кредитным рейтинговым агентством обязательств, по которым не ожидается их погашение в течение 12 месяцев после окончания годового отчетного периода, в корреспонденции со счетом по учету обязательств по выплате вознаграждений работникам по окончании трудовой деятельности и прочих долгосрочных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60306 отражаются:</w:t>
      </w:r>
    </w:p>
    <w:p>
      <w:pPr>
        <w:pStyle w:val="0"/>
        <w:spacing w:before="240" w:lineRule="auto"/>
        <w:ind w:firstLine="540"/>
        <w:jc w:val="both"/>
      </w:pPr>
      <w:r>
        <w:rPr>
          <w:sz w:val="24"/>
        </w:rPr>
        <w:t xml:space="preserve">суммы авансов, выплаченных в счет отдельных трудовых либо иных договоров в корреспонденции со счетами по учету кассы, расчетными счетами;</w:t>
      </w:r>
    </w:p>
    <w:p>
      <w:pPr>
        <w:pStyle w:val="0"/>
        <w:spacing w:before="240" w:lineRule="auto"/>
        <w:ind w:firstLine="540"/>
        <w:jc w:val="both"/>
      </w:pPr>
      <w:r>
        <w:rPr>
          <w:sz w:val="24"/>
        </w:rPr>
        <w:t xml:space="preserve">суммы переплат, выявленных при начислении или перерасчете, в корреспонденции со счетом по учету обязательств по выплате краткосрочных вознаграждений работникам.</w:t>
      </w:r>
    </w:p>
    <w:p>
      <w:pPr>
        <w:pStyle w:val="0"/>
        <w:spacing w:before="240" w:lineRule="auto"/>
        <w:ind w:firstLine="540"/>
        <w:jc w:val="both"/>
      </w:pPr>
      <w:r>
        <w:rPr>
          <w:sz w:val="24"/>
        </w:rPr>
        <w:t xml:space="preserve">По кредиту счета N 60306 отражаются:</w:t>
      </w:r>
    </w:p>
    <w:p>
      <w:pPr>
        <w:pStyle w:val="0"/>
        <w:spacing w:before="240" w:lineRule="auto"/>
        <w:ind w:firstLine="540"/>
        <w:jc w:val="both"/>
      </w:pPr>
      <w:r>
        <w:rPr>
          <w:sz w:val="24"/>
        </w:rPr>
        <w:t xml:space="preserve">списание суммы переплат при начислении вознаграждений работникам в корреспонденции со счетом по учету обязательств по выплате краткосрочных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суммы, полученные от работников некредитной финансовой организации, бюро кредитных историй, кредитного рейтингового агентства, в погашение требований к работникам по выплате краткосрочных вознаграждений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списание суммы ранее признанных некредитной финансовой организацией, бюро кредитных историй, кредитным рейтинговым агентством требований, по которым не ожидается их погашение в течение 12 месяцев после окончания годового отчетного периода, в корреспонденции со счетом по учету требований по выплате вознаграждений работникам по окончании трудовой деятельности и прочих долгосрочных вознаграждений работникам.</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по счетам по учету обязательств (требований) по выплате краткосрочных вознаграждений работникам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видам вознаграждений работникам и по каждому работнику (лицу, не являющемуся работником некредитной финансовой организации, бюро кредитных историй, кредитного рейтингового агентства, которое выполнило работу по отдельному трудовому или иному договору). В случаях, когда получение информации по видам вознаграждений по каждому работнику не представляется возможным, аналитический учет должен вестись только по видам выплат таких вознаграждений работникам (например, премии, в том числе премии (вознаграждения) по итогам работы за год).</w:t>
      </w:r>
    </w:p>
    <w:p>
      <w:pPr>
        <w:pStyle w:val="0"/>
        <w:spacing w:before="240" w:lineRule="auto"/>
        <w:ind w:firstLine="540"/>
        <w:jc w:val="both"/>
      </w:pPr>
      <w:r>
        <w:rPr>
          <w:sz w:val="24"/>
        </w:rPr>
        <w:t xml:space="preserve">При наступлении срока исполнения обязательств по выплате вознаграждений работникам аналитический учет вознаграждений должен быть организован по видам вознаграждений работникам и по каждому работнику (лицу, не являющемуся работником некредитной финансовой организации, бюро кредитных историй, кредитного рейтингового агентства, которое выполнило работу по отдельному трудовому или иному договору).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60307</w:t>
            </w:r>
          </w:p>
        </w:tc>
        <w:tc>
          <w:tcPr>
            <w:tcW w:w="6463" w:type="dxa"/>
            <w:tcBorders>
              <w:top w:val="nil"/>
              <w:left w:val="nil"/>
              <w:bottom w:val="nil"/>
              <w:right w:val="nil"/>
            </w:tcBorders>
          </w:tcPr>
          <w:p>
            <w:pPr>
              <w:pStyle w:val="0"/>
              <w:jc w:val="both"/>
            </w:pPr>
            <w:r>
              <w:rPr>
                <w:sz w:val="24"/>
              </w:rPr>
              <w:t xml:space="preserve">"Расчеты с работниками по подотчетным суммам"</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60308</w:t>
            </w:r>
          </w:p>
        </w:tc>
        <w:tc>
          <w:tcPr>
            <w:tcW w:w="6463" w:type="dxa"/>
            <w:tcBorders>
              <w:top w:val="nil"/>
              <w:left w:val="nil"/>
              <w:bottom w:val="nil"/>
              <w:right w:val="nil"/>
            </w:tcBorders>
          </w:tcPr>
          <w:p>
            <w:pPr>
              <w:pStyle w:val="0"/>
              <w:jc w:val="both"/>
            </w:pPr>
            <w:r>
              <w:rPr>
                <w:sz w:val="24"/>
              </w:rPr>
              <w:t xml:space="preserve">"Расчеты с работниками по подотчетным суммам"</w:t>
            </w:r>
          </w:p>
        </w:tc>
      </w:tr>
    </w:tbl>
    <w:p>
      <w:pPr>
        <w:pStyle w:val="0"/>
        <w:jc w:val="both"/>
      </w:pPr>
      <w:r>
        <w:rPr>
          <w:sz w:val="24"/>
        </w:rPr>
      </w:r>
    </w:p>
    <w:p>
      <w:pPr>
        <w:pStyle w:val="0"/>
        <w:ind w:firstLine="540"/>
        <w:jc w:val="both"/>
      </w:pPr>
      <w:r>
        <w:rPr>
          <w:sz w:val="24"/>
        </w:rPr>
        <w:t xml:space="preserve">6.8. Назначение счетов - учет расчетов с работниками по денежным средствам, выдаваемым под отчет, а также сумм недостач денежных средств и ценностей, возникших в результате кассовых просчетов, хищений и злоупотреблений, если виновное лицо установлено. Счет N 60307 пассивный; счет N 60308 активный.</w:t>
      </w:r>
    </w:p>
    <w:p>
      <w:pPr>
        <w:pStyle w:val="0"/>
        <w:spacing w:before="240" w:lineRule="auto"/>
        <w:ind w:firstLine="540"/>
        <w:jc w:val="both"/>
      </w:pPr>
      <w:r>
        <w:rPr>
          <w:sz w:val="24"/>
        </w:rPr>
        <w:t xml:space="preserve">По дебету счета N 60308 отражаются:</w:t>
      </w:r>
    </w:p>
    <w:p>
      <w:pPr>
        <w:pStyle w:val="0"/>
        <w:spacing w:before="240" w:lineRule="auto"/>
        <w:ind w:firstLine="540"/>
        <w:jc w:val="both"/>
      </w:pPr>
      <w:r>
        <w:rPr>
          <w:sz w:val="24"/>
        </w:rPr>
        <w:t xml:space="preserve">суммы выдаваемых под отчет денежных средств в корреспонденции со счетами по учету кассы, а также суммы денежных средств, переведенные работнику, находящемуся в связи со служебной необходимостью вне некредитной финансовой организации, бюро кредитных историй, кредитного рейтингового агентства, в корреспонденции с расчетными счетами;</w:t>
      </w:r>
    </w:p>
    <w:p>
      <w:pPr>
        <w:pStyle w:val="0"/>
        <w:spacing w:before="240" w:lineRule="auto"/>
        <w:ind w:firstLine="540"/>
        <w:jc w:val="both"/>
      </w:pPr>
      <w:r>
        <w:rPr>
          <w:sz w:val="24"/>
        </w:rPr>
        <w:t xml:space="preserve">суммы недостач денежных средств и материальных ценностей, возникших в результате кассовых просчетов, хищений и злоупотреблений, допущенных работниками некредитной финансовой организации, бюро кредитных историй, кредитного рейтингового агентства, в корреспонденции со счетами Плана счетов.</w:t>
      </w:r>
    </w:p>
    <w:p>
      <w:pPr>
        <w:pStyle w:val="0"/>
        <w:spacing w:before="240" w:lineRule="auto"/>
        <w:ind w:firstLine="540"/>
        <w:jc w:val="both"/>
      </w:pPr>
      <w:r>
        <w:rPr>
          <w:sz w:val="24"/>
        </w:rPr>
        <w:t xml:space="preserve">По кредиту счета N 60308 отражаются:</w:t>
      </w:r>
    </w:p>
    <w:p>
      <w:pPr>
        <w:pStyle w:val="0"/>
        <w:spacing w:before="240" w:lineRule="auto"/>
        <w:ind w:firstLine="540"/>
        <w:jc w:val="both"/>
      </w:pPr>
      <w:r>
        <w:rPr>
          <w:sz w:val="24"/>
        </w:rPr>
        <w:t xml:space="preserve">на основании отчетов - суммы использованных денежных средств, а также сдаваемых денежных средств в корреспонденции со счетами по учету расходов, связанных с обеспечением деятельности, счетами по учету запасов, счетами по учету расчетов с поставщиками, подрядчиками и покупателями, счетами по учету кассы;</w:t>
      </w:r>
    </w:p>
    <w:p>
      <w:pPr>
        <w:pStyle w:val="0"/>
        <w:spacing w:before="240" w:lineRule="auto"/>
        <w:ind w:firstLine="540"/>
        <w:jc w:val="both"/>
      </w:pPr>
      <w:r>
        <w:rPr>
          <w:sz w:val="24"/>
        </w:rPr>
        <w:t xml:space="preserve">погашение сумм недостач денежных средств и ценностей, возникших в результате кассовых просчетов, хищений и злоупотреблений, в корреспонденции со счетами Плана счетов.</w:t>
      </w:r>
    </w:p>
    <w:p>
      <w:pPr>
        <w:pStyle w:val="0"/>
        <w:spacing w:before="240" w:lineRule="auto"/>
        <w:ind w:firstLine="540"/>
        <w:jc w:val="both"/>
      </w:pPr>
      <w:r>
        <w:rPr>
          <w:sz w:val="24"/>
        </w:rPr>
        <w:t xml:space="preserve">Аналитический учет ведется по каждому работнику, получающему денежные средства под отчет, по целевому назначению подотчетных сумм, а также по каждому работнику некредитной финансовой организации, бюро кредитных историй, кредитного рейтингового агентства, допустившему недостачу денежных средств и ценностей.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60309</w:t>
            </w:r>
          </w:p>
        </w:tc>
        <w:tc>
          <w:tcPr>
            <w:tcW w:w="6463" w:type="dxa"/>
            <w:tcBorders>
              <w:top w:val="nil"/>
              <w:left w:val="nil"/>
              <w:bottom w:val="nil"/>
              <w:right w:val="nil"/>
            </w:tcBorders>
          </w:tcPr>
          <w:p>
            <w:pPr>
              <w:pStyle w:val="0"/>
              <w:jc w:val="both"/>
            </w:pPr>
            <w:r>
              <w:rPr>
                <w:sz w:val="24"/>
              </w:rPr>
              <w:t xml:space="preserve">"Налог на добавленную стоимость, полученный"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60310</w:t>
            </w:r>
          </w:p>
        </w:tc>
        <w:tc>
          <w:tcPr>
            <w:tcW w:w="6463" w:type="dxa"/>
            <w:tcBorders>
              <w:top w:val="nil"/>
              <w:left w:val="nil"/>
              <w:bottom w:val="nil"/>
              <w:right w:val="nil"/>
            </w:tcBorders>
          </w:tcPr>
          <w:p>
            <w:pPr>
              <w:pStyle w:val="0"/>
              <w:jc w:val="both"/>
            </w:pPr>
            <w:r>
              <w:rPr>
                <w:sz w:val="24"/>
              </w:rPr>
              <w:t xml:space="preserve">"Налог на добавленную стоимость, уплаченный"</w:t>
            </w:r>
          </w:p>
        </w:tc>
      </w:tr>
    </w:tbl>
    <w:p>
      <w:pPr>
        <w:pStyle w:val="0"/>
        <w:jc w:val="both"/>
      </w:pPr>
      <w:r>
        <w:rPr>
          <w:sz w:val="24"/>
        </w:rPr>
      </w:r>
    </w:p>
    <w:p>
      <w:pPr>
        <w:pStyle w:val="0"/>
        <w:ind w:firstLine="540"/>
        <w:jc w:val="both"/>
      </w:pPr>
      <w:r>
        <w:rPr>
          <w:sz w:val="24"/>
        </w:rPr>
        <w:t xml:space="preserve">6.9. Назначение счетов - учет сумм налога на добавленную стоимость, полученного некредитной финансовой организацией, бюро кредитных историй, кредитным рейтинговым агентством по операциям, облагаемым налогом на добавленную стоимость, и уплаченного поставщикам (продавцам, подрядчикам) по приобретенным материальным ценностям (выполненным работам, оказанным услугам). Порядок отражения в бухгалтерском учете сумм налога на добавленную стоимость должен быть утвержден в учетной политике некредитной финансовой организации, бюро кредитных историй, кредитного рейтингового агентства в соответствии с Налоговым </w:t>
      </w:r>
      <w:r>
        <w:rPr>
          <w:sz w:val="24"/>
        </w:rPr>
        <w:t xml:space="preserve">кодексом</w:t>
      </w:r>
      <w:r>
        <w:rPr>
          <w:sz w:val="24"/>
        </w:rPr>
        <w:t xml:space="preserve"> Российской Федерации. Счет N 60309 пассивный; счет N 60310 активный.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60309 отражаются суммы налога на добавленную стоимость, полученные по облагаемым налогом операциям и услугам, в корреспонденции с расчетным счетом, счетом по учету кассы и счетами в соответствии с Налоговым </w:t>
      </w:r>
      <w:r>
        <w:rPr>
          <w:sz w:val="24"/>
        </w:rPr>
        <w:t xml:space="preserve">кодексом</w:t>
      </w:r>
      <w:r>
        <w:rPr>
          <w:sz w:val="24"/>
        </w:rPr>
        <w:t xml:space="preserve"> Российской Федерации.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60309 отражаются:</w:t>
      </w:r>
    </w:p>
    <w:p>
      <w:pPr>
        <w:pStyle w:val="0"/>
        <w:spacing w:before="240" w:lineRule="auto"/>
        <w:ind w:firstLine="540"/>
        <w:jc w:val="both"/>
      </w:pPr>
      <w:r>
        <w:rPr>
          <w:sz w:val="24"/>
        </w:rPr>
        <w:t xml:space="preserve">суммы, принимаемые к зачету из общей суммы уплаченного налога, в корреспонденции со счетом N 60310;</w:t>
      </w:r>
    </w:p>
    <w:p>
      <w:pPr>
        <w:pStyle w:val="0"/>
        <w:spacing w:before="240" w:lineRule="auto"/>
        <w:ind w:firstLine="540"/>
        <w:jc w:val="both"/>
      </w:pPr>
      <w:r>
        <w:rPr>
          <w:sz w:val="24"/>
        </w:rPr>
        <w:t xml:space="preserve">суммы, подлежащие уплате в бюджет, в корреспонденции со счетом по учету расчетов по налогам и сборам.</w:t>
      </w:r>
    </w:p>
    <w:p>
      <w:pPr>
        <w:pStyle w:val="0"/>
        <w:spacing w:before="240" w:lineRule="auto"/>
        <w:ind w:firstLine="540"/>
        <w:jc w:val="both"/>
      </w:pPr>
      <w:r>
        <w:rPr>
          <w:sz w:val="24"/>
        </w:rPr>
        <w:t xml:space="preserve">По дебету счета N 60310 отражаются суммы налога на добавленную стоимость, уплаченные по приобретенным материальным ценностям, выполненным работам и оказанным услугам, в корреспонденции с расчетным счетом, счетом по учету кассы, счетами в соответствии с Налоговым </w:t>
      </w:r>
      <w:r>
        <w:rPr>
          <w:sz w:val="24"/>
        </w:rPr>
        <w:t xml:space="preserve">кодексом</w:t>
      </w:r>
      <w:r>
        <w:rPr>
          <w:sz w:val="24"/>
        </w:rPr>
        <w:t xml:space="preserve"> Российской Федерации.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60310 отражаются:</w:t>
      </w:r>
    </w:p>
    <w:p>
      <w:pPr>
        <w:pStyle w:val="0"/>
        <w:spacing w:before="240" w:lineRule="auto"/>
        <w:ind w:firstLine="540"/>
        <w:jc w:val="both"/>
      </w:pPr>
      <w:r>
        <w:rPr>
          <w:sz w:val="24"/>
        </w:rPr>
        <w:t xml:space="preserve">суммы, принимаемые к зачету из общей суммы уплаченного налога, в корреспонденции со счетом N 60309;</w:t>
      </w:r>
    </w:p>
    <w:p>
      <w:pPr>
        <w:pStyle w:val="0"/>
        <w:spacing w:before="240" w:lineRule="auto"/>
        <w:ind w:firstLine="540"/>
        <w:jc w:val="both"/>
      </w:pPr>
      <w:r>
        <w:rPr>
          <w:sz w:val="24"/>
        </w:rPr>
        <w:t xml:space="preserve">суммы, относимые на расходы;</w:t>
      </w:r>
    </w:p>
    <w:p>
      <w:pPr>
        <w:pStyle w:val="0"/>
        <w:spacing w:before="240" w:lineRule="auto"/>
        <w:ind w:firstLine="540"/>
        <w:jc w:val="both"/>
      </w:pPr>
      <w:r>
        <w:rPr>
          <w:sz w:val="24"/>
        </w:rPr>
        <w:t xml:space="preserve">суммы, подлежащие возмещению из бюджета, в корреспонденции со счетом по учету расчетов по налогам и сборам.</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в соответствии с Налоговым </w:t>
      </w:r>
      <w:r>
        <w:rPr>
          <w:sz w:val="24"/>
        </w:rPr>
        <w:t xml:space="preserve">кодексом</w:t>
      </w:r>
      <w:r>
        <w:rPr>
          <w:sz w:val="24"/>
        </w:rPr>
        <w:t xml:space="preserve"> Российской Федерации.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60311</w:t>
            </w:r>
          </w:p>
        </w:tc>
        <w:tc>
          <w:tcPr>
            <w:tcW w:w="6463" w:type="dxa"/>
            <w:tcBorders>
              <w:top w:val="nil"/>
              <w:left w:val="nil"/>
              <w:bottom w:val="nil"/>
              <w:right w:val="nil"/>
            </w:tcBorders>
          </w:tcPr>
          <w:p>
            <w:pPr>
              <w:pStyle w:val="0"/>
              <w:jc w:val="both"/>
            </w:pPr>
            <w:r>
              <w:rPr>
                <w:sz w:val="24"/>
              </w:rPr>
              <w:t xml:space="preserve">"Расчеты с поставщиками и подрядчиками"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60312</w:t>
            </w:r>
          </w:p>
        </w:tc>
        <w:tc>
          <w:tcPr>
            <w:tcW w:w="6463" w:type="dxa"/>
            <w:tcBorders>
              <w:top w:val="nil"/>
              <w:left w:val="nil"/>
              <w:bottom w:val="nil"/>
              <w:right w:val="nil"/>
            </w:tcBorders>
          </w:tcPr>
          <w:p>
            <w:pPr>
              <w:pStyle w:val="0"/>
              <w:jc w:val="both"/>
            </w:pPr>
            <w:r>
              <w:rPr>
                <w:sz w:val="24"/>
              </w:rPr>
              <w:t xml:space="preserve">"Расчеты с поставщиками и подрядчиками"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60313</w:t>
            </w:r>
          </w:p>
        </w:tc>
        <w:tc>
          <w:tcPr>
            <w:tcW w:w="6463" w:type="dxa"/>
            <w:tcBorders>
              <w:top w:val="nil"/>
              <w:left w:val="nil"/>
              <w:bottom w:val="nil"/>
              <w:right w:val="nil"/>
            </w:tcBorders>
          </w:tcPr>
          <w:p>
            <w:pPr>
              <w:pStyle w:val="0"/>
              <w:jc w:val="both"/>
            </w:pPr>
            <w:r>
              <w:rPr>
                <w:sz w:val="24"/>
              </w:rPr>
              <w:t xml:space="preserve">"Расчеты с организациями-нерезидентами по хозяйственным операциям"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60314</w:t>
            </w:r>
          </w:p>
        </w:tc>
        <w:tc>
          <w:tcPr>
            <w:tcW w:w="6463" w:type="dxa"/>
            <w:tcBorders>
              <w:top w:val="nil"/>
              <w:left w:val="nil"/>
              <w:bottom w:val="nil"/>
              <w:right w:val="nil"/>
            </w:tcBorders>
          </w:tcPr>
          <w:p>
            <w:pPr>
              <w:pStyle w:val="0"/>
              <w:jc w:val="both"/>
            </w:pPr>
            <w:r>
              <w:rPr>
                <w:sz w:val="24"/>
              </w:rPr>
              <w:t xml:space="preserve">"Расчеты с организациями-нерезидентами по хозяйственным операциям"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60331</w:t>
            </w:r>
          </w:p>
        </w:tc>
        <w:tc>
          <w:tcPr>
            <w:tcW w:w="6463" w:type="dxa"/>
            <w:tcBorders>
              <w:top w:val="nil"/>
              <w:left w:val="nil"/>
              <w:bottom w:val="nil"/>
              <w:right w:val="nil"/>
            </w:tcBorders>
          </w:tcPr>
          <w:p>
            <w:pPr>
              <w:pStyle w:val="0"/>
              <w:jc w:val="both"/>
            </w:pPr>
            <w:r>
              <w:rPr>
                <w:sz w:val="24"/>
              </w:rPr>
              <w:t xml:space="preserve">"Расчеты с покупателями и клиентами"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60332</w:t>
            </w:r>
          </w:p>
        </w:tc>
        <w:tc>
          <w:tcPr>
            <w:tcW w:w="6463" w:type="dxa"/>
            <w:tcBorders>
              <w:top w:val="nil"/>
              <w:left w:val="nil"/>
              <w:bottom w:val="nil"/>
              <w:right w:val="nil"/>
            </w:tcBorders>
          </w:tcPr>
          <w:p>
            <w:pPr>
              <w:pStyle w:val="0"/>
              <w:jc w:val="both"/>
            </w:pPr>
            <w:r>
              <w:rPr>
                <w:sz w:val="24"/>
              </w:rPr>
              <w:t xml:space="preserve">"Расчеты с покупателями и клиентами"</w:t>
            </w:r>
          </w:p>
        </w:tc>
      </w:tr>
    </w:tbl>
    <w:p>
      <w:pPr>
        <w:pStyle w:val="0"/>
        <w:jc w:val="both"/>
      </w:pPr>
      <w:r>
        <w:rPr>
          <w:sz w:val="24"/>
        </w:rPr>
      </w:r>
    </w:p>
    <w:p>
      <w:pPr>
        <w:pStyle w:val="0"/>
        <w:ind w:firstLine="540"/>
        <w:jc w:val="both"/>
      </w:pPr>
      <w:r>
        <w:rPr>
          <w:sz w:val="24"/>
        </w:rPr>
        <w:t xml:space="preserve">6.10. Назначение счетов - учет расчетов с получателями (покупателями, заказчиками), поставщиками, подрядчиками по хозяйственным операциям. Счета N N 60311, 60313, 60331 пассивные; счета N N 60312, 60314, 60332 активные.</w:t>
      </w:r>
    </w:p>
    <w:p>
      <w:pPr>
        <w:pStyle w:val="0"/>
        <w:spacing w:before="240" w:lineRule="auto"/>
        <w:ind w:firstLine="540"/>
        <w:jc w:val="both"/>
      </w:pPr>
      <w:r>
        <w:rPr>
          <w:sz w:val="24"/>
        </w:rPr>
        <w:t xml:space="preserve">По кредиту счетов N 60311 и N 60313 отражается подлежащая оплате поставщикам и подрядчикам стоимость полученного имущества и ценностей, принятых работ и услуг в корреспонденции со счетами по учету имущества, счетами по учету расходов, счетами по учету капитальных вложений.</w:t>
      </w:r>
    </w:p>
    <w:p>
      <w:pPr>
        <w:pStyle w:val="0"/>
        <w:spacing w:before="240" w:lineRule="auto"/>
        <w:ind w:firstLine="540"/>
        <w:jc w:val="both"/>
      </w:pPr>
      <w:r>
        <w:rPr>
          <w:sz w:val="24"/>
        </w:rPr>
        <w:t xml:space="preserve">По дебету счетов N 60311 и N 60313 отражаются суммы переводов денежных средств поставщикам и подрядчикам в оплату полученного имущества и ценностей, принятых работ и услуг.</w:t>
      </w:r>
    </w:p>
    <w:p>
      <w:pPr>
        <w:pStyle w:val="0"/>
        <w:spacing w:before="240" w:lineRule="auto"/>
        <w:ind w:firstLine="540"/>
        <w:jc w:val="both"/>
      </w:pPr>
      <w:r>
        <w:rPr>
          <w:sz w:val="24"/>
        </w:rPr>
        <w:t xml:space="preserve">По кредиту счета N 60331 отражаются суммы авансов и предварительной оплаты от получателей (покупателей, заказчиков) в корреспонденции с расчетными счетами, счетами по учету кассы.</w:t>
      </w:r>
    </w:p>
    <w:p>
      <w:pPr>
        <w:pStyle w:val="0"/>
        <w:spacing w:before="240" w:lineRule="auto"/>
        <w:ind w:firstLine="540"/>
        <w:jc w:val="both"/>
      </w:pPr>
      <w:r>
        <w:rPr>
          <w:sz w:val="24"/>
        </w:rPr>
        <w:t xml:space="preserve">По дебету счета N 60331 отражаются суммы авансов и предварительной оплаты при расчетах с получателями (покупателями, заказчиками) за поставленное имущество и ценности, выполненные работы и оказанные услуги в корреспонденции с активными счетами по учету расчетов с получателями, счетом по учету выбытия (реализации) имущества либо счетами по учету доходов, связанных с обеспечением деятельности.</w:t>
      </w:r>
    </w:p>
    <w:p>
      <w:pPr>
        <w:pStyle w:val="0"/>
        <w:spacing w:before="240" w:lineRule="auto"/>
        <w:ind w:firstLine="540"/>
        <w:jc w:val="both"/>
      </w:pPr>
      <w:r>
        <w:rPr>
          <w:sz w:val="24"/>
        </w:rPr>
        <w:t xml:space="preserve">По дебету счетов N 60312 и N 60314 отражаются суммы авансов и предварительной оплаты поставщикам и подрядчикам в корреспонденции с расчетными счетами, счетами по учету кассы.</w:t>
      </w:r>
    </w:p>
    <w:p>
      <w:pPr>
        <w:pStyle w:val="0"/>
        <w:spacing w:before="240" w:lineRule="auto"/>
        <w:ind w:firstLine="540"/>
        <w:jc w:val="both"/>
      </w:pPr>
      <w:r>
        <w:rPr>
          <w:sz w:val="24"/>
        </w:rPr>
        <w:t xml:space="preserve">По дебету счета N 60312 отражается выплата вознаграждения агенту по накладным расходам в корреспонденции со счетами по учету денежных средств.</w:t>
      </w:r>
    </w:p>
    <w:p>
      <w:pPr>
        <w:pStyle w:val="0"/>
        <w:spacing w:before="240" w:lineRule="auto"/>
        <w:ind w:firstLine="540"/>
        <w:jc w:val="both"/>
      </w:pPr>
      <w:r>
        <w:rPr>
          <w:sz w:val="24"/>
        </w:rPr>
        <w:t xml:space="preserve">По кредиту счетов N 60312 и N 60314 отражаются суммы авансов и предварительной оплаты при расчетах с поставщиками и подрядчиками за полученное имущество и ценности, принятые работы и услуги в корреспонденции с пассивными счетами по учету расчетов с поставщиками, подрядчиками по хозяйственным операциям, со счетами по учету имущества и ценностей, счетами по учету расходов, связанных с обеспечением деятельности, счетами по учету капитальных вложений.</w:t>
      </w:r>
    </w:p>
    <w:p>
      <w:pPr>
        <w:pStyle w:val="0"/>
        <w:spacing w:before="240" w:lineRule="auto"/>
        <w:ind w:firstLine="540"/>
        <w:jc w:val="both"/>
      </w:pPr>
      <w:r>
        <w:rPr>
          <w:sz w:val="24"/>
        </w:rPr>
        <w:t xml:space="preserve">По дебету счета N 60332 отражается дебиторская задолженность получателей (покупателей, заказчиков) за поставленное им имущество и ценности, оказанные услуги, выполненные работы в корреспонденции со счетом по учету выбытия (реализации) имущества либо счетами по учету доходов, связанных с обеспечением деятельности.</w:t>
      </w:r>
    </w:p>
    <w:p>
      <w:pPr>
        <w:pStyle w:val="0"/>
        <w:spacing w:before="240" w:lineRule="auto"/>
        <w:ind w:firstLine="540"/>
        <w:jc w:val="both"/>
      </w:pPr>
      <w:r>
        <w:rPr>
          <w:sz w:val="24"/>
        </w:rPr>
        <w:t xml:space="preserve">По кредиту счета N 60332 списываются суммы дебиторской задолженности, оплаченной получателями (покупателями, заказчиками), в корреспонденции с расчетными счетами, счетами по учету кассы.</w:t>
      </w:r>
    </w:p>
    <w:p>
      <w:pPr>
        <w:pStyle w:val="0"/>
        <w:spacing w:before="240" w:lineRule="auto"/>
        <w:ind w:firstLine="540"/>
        <w:jc w:val="both"/>
      </w:pPr>
      <w:r>
        <w:rPr>
          <w:sz w:val="24"/>
        </w:rPr>
        <w:t xml:space="preserve">Аналитический учет ведется по каждому поставщику, подрядчику, получателю (покупателю, заказчику).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60315</w:t>
            </w:r>
          </w:p>
        </w:tc>
        <w:tc>
          <w:tcPr>
            <w:tcW w:w="6463" w:type="dxa"/>
            <w:tcBorders>
              <w:top w:val="nil"/>
              <w:left w:val="nil"/>
              <w:bottom w:val="nil"/>
              <w:right w:val="nil"/>
            </w:tcBorders>
          </w:tcPr>
          <w:p>
            <w:pPr>
              <w:pStyle w:val="0"/>
              <w:jc w:val="both"/>
            </w:pPr>
            <w:r>
              <w:rPr>
                <w:sz w:val="24"/>
              </w:rPr>
              <w:t xml:space="preserve">"Суммы, выплаченные по предоставленным гарантиям и поручительствам"</w:t>
            </w:r>
          </w:p>
        </w:tc>
      </w:tr>
    </w:tbl>
    <w:p>
      <w:pPr>
        <w:pStyle w:val="0"/>
        <w:jc w:val="both"/>
      </w:pPr>
      <w:r>
        <w:rPr>
          <w:sz w:val="24"/>
        </w:rPr>
      </w:r>
    </w:p>
    <w:p>
      <w:pPr>
        <w:pStyle w:val="0"/>
        <w:ind w:firstLine="540"/>
        <w:jc w:val="both"/>
      </w:pPr>
      <w:r>
        <w:rPr>
          <w:sz w:val="24"/>
        </w:rPr>
        <w:t xml:space="preserve">6.11. Назначение счета - учет сумм, выплаченных некредитной финансовой организацией, бюро кредитных историй, кредитным рейтинговым агентством по предоставленным гарантиям и поручительствам за третьих лиц, предусматривающим исполнение обязательств в денежной форме. Счет N 60315 активный.</w:t>
      </w:r>
    </w:p>
    <w:p>
      <w:pPr>
        <w:pStyle w:val="0"/>
        <w:spacing w:before="240" w:lineRule="auto"/>
        <w:ind w:firstLine="540"/>
        <w:jc w:val="both"/>
      </w:pPr>
      <w:r>
        <w:rPr>
          <w:sz w:val="24"/>
        </w:rPr>
        <w:t xml:space="preserve">По дебету счета N 60315 отражаются суммы переводов денежных средств некредитной финансовой организации, бюро кредитных историй, кредитного рейтингового агентства во исполнение ее (его) обязательств в корреспонденции с расчетными счетами.</w:t>
      </w:r>
    </w:p>
    <w:p>
      <w:pPr>
        <w:pStyle w:val="0"/>
        <w:spacing w:before="240" w:lineRule="auto"/>
        <w:ind w:firstLine="540"/>
        <w:jc w:val="both"/>
      </w:pPr>
      <w:r>
        <w:rPr>
          <w:sz w:val="24"/>
        </w:rPr>
        <w:t xml:space="preserve">По кредиту счета N 60315 отражаются суммы, поступившие в возмещение осуществленных гарантированных платежей, в корреспонденции с расчетными счетами.</w:t>
      </w:r>
    </w:p>
    <w:p>
      <w:pPr>
        <w:pStyle w:val="0"/>
        <w:spacing w:before="240" w:lineRule="auto"/>
        <w:ind w:firstLine="540"/>
        <w:jc w:val="both"/>
      </w:pPr>
      <w:r>
        <w:rPr>
          <w:sz w:val="24"/>
        </w:rPr>
        <w:t xml:space="preserve">Аналитический учет ведется в разрезе отдельных гарантий и поручительств.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60320</w:t>
            </w:r>
          </w:p>
        </w:tc>
        <w:tc>
          <w:tcPr>
            <w:tcW w:w="6463" w:type="dxa"/>
            <w:tcBorders>
              <w:top w:val="nil"/>
              <w:left w:val="nil"/>
              <w:bottom w:val="nil"/>
              <w:right w:val="nil"/>
            </w:tcBorders>
          </w:tcPr>
          <w:p>
            <w:pPr>
              <w:pStyle w:val="0"/>
              <w:jc w:val="both"/>
            </w:pPr>
            <w:r>
              <w:rPr>
                <w:sz w:val="24"/>
              </w:rPr>
              <w:t xml:space="preserve">"Расчеты с акционерами, участниками, пайщиками"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60330</w:t>
            </w:r>
          </w:p>
        </w:tc>
        <w:tc>
          <w:tcPr>
            <w:tcW w:w="6463" w:type="dxa"/>
            <w:tcBorders>
              <w:top w:val="nil"/>
              <w:left w:val="nil"/>
              <w:bottom w:val="nil"/>
              <w:right w:val="nil"/>
            </w:tcBorders>
          </w:tcPr>
          <w:p>
            <w:pPr>
              <w:pStyle w:val="0"/>
              <w:jc w:val="both"/>
            </w:pPr>
            <w:r>
              <w:rPr>
                <w:sz w:val="24"/>
              </w:rPr>
              <w:t xml:space="preserve">"Расчеты с акционерами, участниками, пайщиками"</w:t>
            </w:r>
          </w:p>
        </w:tc>
      </w:tr>
    </w:tbl>
    <w:p>
      <w:pPr>
        <w:pStyle w:val="0"/>
        <w:jc w:val="both"/>
      </w:pPr>
      <w:r>
        <w:rPr>
          <w:sz w:val="24"/>
        </w:rPr>
      </w:r>
    </w:p>
    <w:p>
      <w:pPr>
        <w:pStyle w:val="0"/>
        <w:ind w:firstLine="540"/>
        <w:jc w:val="both"/>
      </w:pPr>
      <w:r>
        <w:rPr>
          <w:sz w:val="24"/>
        </w:rPr>
        <w:t xml:space="preserve">6.12. Назначение счетов - учет расчетов с акционерами, участниками и пайщиками некредитной финансовой организации, бюро кредитных историй, кредитного рейтингового агентства по дивидендам, а также учет кредиторской задолженности акционеров, участников, пайщиков по взносам в уставный и добавочный капитал (совокупный вклад). Счет N 60320 пассивный; счет N 60330 активный.</w:t>
      </w:r>
    </w:p>
    <w:p>
      <w:pPr>
        <w:pStyle w:val="0"/>
        <w:spacing w:before="240" w:lineRule="auto"/>
        <w:ind w:firstLine="540"/>
        <w:jc w:val="both"/>
      </w:pPr>
      <w:r>
        <w:rPr>
          <w:sz w:val="24"/>
        </w:rPr>
        <w:t xml:space="preserve">По кредиту счета N 60320 отражаются:</w:t>
      </w:r>
    </w:p>
    <w:p>
      <w:pPr>
        <w:pStyle w:val="0"/>
        <w:spacing w:before="240" w:lineRule="auto"/>
        <w:ind w:firstLine="540"/>
        <w:jc w:val="both"/>
      </w:pPr>
      <w:r>
        <w:rPr>
          <w:sz w:val="24"/>
        </w:rPr>
        <w:t xml:space="preserve">суммы причитающихся дивидендов в корреспонденции со счетом по учету дивидендов (суммы распределенной между участниками части прибыли);</w:t>
      </w:r>
    </w:p>
    <w:p>
      <w:pPr>
        <w:pStyle w:val="0"/>
        <w:spacing w:before="240" w:lineRule="auto"/>
        <w:ind w:firstLine="540"/>
        <w:jc w:val="both"/>
      </w:pPr>
      <w:r>
        <w:rPr>
          <w:sz w:val="24"/>
        </w:rPr>
        <w:t xml:space="preserve">суммы кредиторской задолженности перед выбывшими участниками, пайщиками в корреспонденции со счетами по учету собственных долей уставного капитала (акций), выкупленных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суммы поступившего безвозмездного финансирования от акционеров (участников) в корреспонденции со счетами по учету кассы, расчетными счетами.</w:t>
      </w:r>
    </w:p>
    <w:p>
      <w:pPr>
        <w:pStyle w:val="0"/>
        <w:spacing w:before="240" w:lineRule="auto"/>
        <w:ind w:firstLine="540"/>
        <w:jc w:val="both"/>
      </w:pPr>
      <w:r>
        <w:rPr>
          <w:sz w:val="24"/>
        </w:rPr>
        <w:t xml:space="preserve">По дебету счета N 60320 отражаются:</w:t>
      </w:r>
    </w:p>
    <w:p>
      <w:pPr>
        <w:pStyle w:val="0"/>
        <w:spacing w:before="240" w:lineRule="auto"/>
        <w:ind w:firstLine="540"/>
        <w:jc w:val="both"/>
      </w:pPr>
      <w:r>
        <w:rPr>
          <w:sz w:val="24"/>
        </w:rPr>
        <w:t xml:space="preserve">суммы налогов, подлежащих удержанию у источника выплаты, в корреспонденции со счетом по учету расчетов по налогам и сборам;</w:t>
      </w:r>
    </w:p>
    <w:p>
      <w:pPr>
        <w:pStyle w:val="0"/>
        <w:spacing w:before="240" w:lineRule="auto"/>
        <w:ind w:firstLine="540"/>
        <w:jc w:val="both"/>
      </w:pPr>
      <w:r>
        <w:rPr>
          <w:sz w:val="24"/>
        </w:rPr>
        <w:t xml:space="preserve">суммы выплаченных дивидендов в корреспонденции со счетом по учету кассы, расчетными счетами;</w:t>
      </w:r>
    </w:p>
    <w:p>
      <w:pPr>
        <w:pStyle w:val="0"/>
        <w:spacing w:before="240" w:lineRule="auto"/>
        <w:ind w:firstLine="540"/>
        <w:jc w:val="both"/>
      </w:pPr>
      <w:r>
        <w:rPr>
          <w:sz w:val="24"/>
        </w:rPr>
        <w:t xml:space="preserve">суммы дивидендов, не востребованных акционерами, в корреспонденции со счетом по учету нераспределенной прибыли;</w:t>
      </w:r>
    </w:p>
    <w:p>
      <w:pPr>
        <w:pStyle w:val="0"/>
        <w:spacing w:before="240" w:lineRule="auto"/>
        <w:ind w:firstLine="540"/>
        <w:jc w:val="both"/>
      </w:pPr>
      <w:r>
        <w:rPr>
          <w:sz w:val="24"/>
        </w:rPr>
        <w:t xml:space="preserve">суммы погашения кредиторской задолженности перед выбывшими участниками, пайщиками в корреспонденции со счетами по учету кассы (физическим лицам), расчетными счетами;</w:t>
      </w:r>
    </w:p>
    <w:p>
      <w:pPr>
        <w:pStyle w:val="0"/>
        <w:spacing w:before="240" w:lineRule="auto"/>
        <w:ind w:firstLine="540"/>
        <w:jc w:val="both"/>
      </w:pPr>
      <w:r>
        <w:rPr>
          <w:sz w:val="24"/>
        </w:rPr>
        <w:t xml:space="preserve">суммы поступившего безвозмездного финансирования от акционеров (участников) в корреспонденции со счетом N 10614.</w:t>
      </w:r>
    </w:p>
    <w:p>
      <w:pPr>
        <w:pStyle w:val="0"/>
        <w:spacing w:before="240" w:lineRule="auto"/>
        <w:ind w:firstLine="540"/>
        <w:jc w:val="both"/>
      </w:pPr>
      <w:r>
        <w:rPr>
          <w:sz w:val="24"/>
        </w:rPr>
        <w:t xml:space="preserve">По дебету счета N 60330 отражаются суммы дебиторской задолженности акционеров, участников, пайщиков по взносам (вкладам) в уставный и добавочный капитал в корреспонденции со счетами по учету капитала.</w:t>
      </w:r>
    </w:p>
    <w:p>
      <w:pPr>
        <w:pStyle w:val="0"/>
        <w:spacing w:before="240" w:lineRule="auto"/>
        <w:ind w:firstLine="540"/>
        <w:jc w:val="both"/>
      </w:pPr>
      <w:r>
        <w:rPr>
          <w:sz w:val="24"/>
        </w:rPr>
        <w:t xml:space="preserve">По кредиту счета N 60330 отражаются суммы погашения дебиторской задолженности по взносам акционеров, участников, пайщиков в уставный и добавочный капитал в корреспонденции со счетами по учету кассы (физическим лицам), расчетными счетами, счетами по учету имущества.</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по каждому акционеру, участнику, пайщику.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60322</w:t>
            </w:r>
          </w:p>
        </w:tc>
        <w:tc>
          <w:tcPr>
            <w:tcW w:w="6463" w:type="dxa"/>
            <w:tcBorders>
              <w:top w:val="nil"/>
              <w:left w:val="nil"/>
              <w:bottom w:val="nil"/>
              <w:right w:val="nil"/>
            </w:tcBorders>
          </w:tcPr>
          <w:p>
            <w:pPr>
              <w:pStyle w:val="0"/>
              <w:jc w:val="both"/>
            </w:pPr>
            <w:r>
              <w:rPr>
                <w:sz w:val="24"/>
              </w:rPr>
              <w:t xml:space="preserve">"Расчеты с прочими кредиторами"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60323</w:t>
            </w:r>
          </w:p>
        </w:tc>
        <w:tc>
          <w:tcPr>
            <w:tcW w:w="6463" w:type="dxa"/>
            <w:tcBorders>
              <w:top w:val="nil"/>
              <w:left w:val="nil"/>
              <w:bottom w:val="nil"/>
              <w:right w:val="nil"/>
            </w:tcBorders>
          </w:tcPr>
          <w:p>
            <w:pPr>
              <w:pStyle w:val="0"/>
              <w:jc w:val="both"/>
            </w:pPr>
            <w:r>
              <w:rPr>
                <w:sz w:val="24"/>
              </w:rPr>
              <w:t xml:space="preserve">"Расчеты с прочими дебиторами"</w:t>
            </w:r>
          </w:p>
        </w:tc>
      </w:tr>
    </w:tbl>
    <w:p>
      <w:pPr>
        <w:pStyle w:val="0"/>
        <w:jc w:val="both"/>
      </w:pPr>
      <w:r>
        <w:rPr>
          <w:sz w:val="24"/>
        </w:rPr>
      </w:r>
    </w:p>
    <w:p>
      <w:pPr>
        <w:pStyle w:val="0"/>
        <w:ind w:firstLine="540"/>
        <w:jc w:val="both"/>
      </w:pPr>
      <w:r>
        <w:rPr>
          <w:sz w:val="24"/>
        </w:rPr>
        <w:t xml:space="preserve">6.13. Назначение счетов - учет расчетов с прочими дебиторами и кредиторами по хозяйственным операциям некредитной финансовой организации, бюро кредитных историй, кредитного рейтингового агентства, которые нельзя учесть на счетах по учету расчетов с дебиторами и кредиторами. На счете N 60323 учитываются также суммы недостач денежных средств, выявленные в кассах некредитных финансовых организаций, бюро кредитных историй, кредитных рейтинговых агентств, если виновные лица не установлены. Счет N 60322 пассивный; счет N 60323 активный.</w:t>
      </w:r>
    </w:p>
    <w:p>
      <w:pPr>
        <w:pStyle w:val="0"/>
        <w:spacing w:before="240" w:lineRule="auto"/>
        <w:ind w:firstLine="540"/>
        <w:jc w:val="both"/>
      </w:pPr>
      <w:r>
        <w:rPr>
          <w:sz w:val="24"/>
        </w:rPr>
        <w:t xml:space="preserve">По кредиту счета N 60322 отражаются:</w:t>
      </w:r>
    </w:p>
    <w:p>
      <w:pPr>
        <w:pStyle w:val="0"/>
        <w:spacing w:before="240" w:lineRule="auto"/>
        <w:ind w:firstLine="540"/>
        <w:jc w:val="both"/>
      </w:pPr>
      <w:r>
        <w:rPr>
          <w:sz w:val="24"/>
        </w:rPr>
        <w:t xml:space="preserve">суммы, причитающиеся кредиторам, в корреспонденции со счетами Плана счетов;</w:t>
      </w:r>
    </w:p>
    <w:p>
      <w:pPr>
        <w:pStyle w:val="0"/>
        <w:spacing w:before="240" w:lineRule="auto"/>
        <w:ind w:firstLine="540"/>
        <w:jc w:val="both"/>
      </w:pPr>
      <w:r>
        <w:rPr>
          <w:sz w:val="24"/>
        </w:rPr>
        <w:t xml:space="preserve">расходы по операциям страхования без значительного страхового риска в корреспонденции со счетом N 71442;</w:t>
      </w:r>
    </w:p>
    <w:p>
      <w:pPr>
        <w:pStyle w:val="0"/>
        <w:spacing w:before="240" w:lineRule="auto"/>
        <w:ind w:firstLine="540"/>
        <w:jc w:val="both"/>
      </w:pPr>
      <w:r>
        <w:rPr>
          <w:sz w:val="24"/>
        </w:rPr>
        <w:t xml:space="preserve">признание расходов, связанных с выполнением договора страхования иного, чем страхование жизни, в корреспонденции со счетом N 71442;</w:t>
      </w:r>
    </w:p>
    <w:p>
      <w:pPr>
        <w:pStyle w:val="0"/>
        <w:spacing w:before="240" w:lineRule="auto"/>
        <w:ind w:firstLine="540"/>
        <w:jc w:val="both"/>
      </w:pPr>
      <w:r>
        <w:rPr>
          <w:sz w:val="24"/>
        </w:rPr>
        <w:t xml:space="preserve">признание активов в отношении АДП по договорам в корреспонденции со счетом N 35622;</w:t>
      </w:r>
    </w:p>
    <w:p>
      <w:pPr>
        <w:pStyle w:val="0"/>
        <w:spacing w:before="240" w:lineRule="auto"/>
        <w:ind w:firstLine="540"/>
        <w:jc w:val="both"/>
      </w:pPr>
      <w:r>
        <w:rPr>
          <w:sz w:val="24"/>
        </w:rPr>
        <w:t xml:space="preserve">признание активов в отношении денежных потоков, не являющихся АДП, в корреспонденции со счетом N 35562;</w:t>
      </w:r>
    </w:p>
    <w:p>
      <w:pPr>
        <w:pStyle w:val="0"/>
        <w:spacing w:before="240" w:lineRule="auto"/>
        <w:ind w:firstLine="540"/>
        <w:jc w:val="both"/>
      </w:pPr>
      <w:r>
        <w:rPr>
          <w:sz w:val="24"/>
        </w:rPr>
        <w:t xml:space="preserve">фактические расходы по денежным потокам в рамках договора НПО в корреспонденции со счетом N 71310, в рамках договора ДС в корреспонденции со счетом N 71326, в рамках договора ОПС в корреспонденции со счетом N 71318;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начисление гарантийных взносов в фонд гарантирования пенсионных резервов за счет РППО или собственных средств в корреспонденции со счетами N 71310 и N 71326, за счет страхового резерва в корреспонденции со счетом N 39703; в фонд гарантирования пенсионных накоплений в корреспонденции со счетом N 71318.</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60322 отражаются:</w:t>
      </w:r>
    </w:p>
    <w:p>
      <w:pPr>
        <w:pStyle w:val="0"/>
        <w:spacing w:before="240" w:lineRule="auto"/>
        <w:ind w:firstLine="540"/>
        <w:jc w:val="both"/>
      </w:pPr>
      <w:r>
        <w:rPr>
          <w:sz w:val="24"/>
        </w:rPr>
        <w:t xml:space="preserve">доходы по операциям страхования без значительного страхового риска в корреспонденции со счетом N 71441;</w:t>
      </w:r>
    </w:p>
    <w:p>
      <w:pPr>
        <w:pStyle w:val="0"/>
        <w:spacing w:before="240" w:lineRule="auto"/>
        <w:ind w:firstLine="540"/>
        <w:jc w:val="both"/>
      </w:pPr>
      <w:r>
        <w:rPr>
          <w:sz w:val="24"/>
        </w:rPr>
        <w:t xml:space="preserve">суммы переводов денежных средств в погашение долга, уплата гарантийных взносов негосударственными пенсионными фондами в фонд гарантирования пенсионных резервов или в фонд гарантирования пенсионных накоплений, увеличение средств пенсионных накоплений, средств РППО за счет полученного гарантийного возмещения в корреспонденции со счетами Плана счетов;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начисление обязательств в отношении денежных потоков, не являющихся АДП, в корреспонденции со счетами по учету обязательств в отношении денежных потоков, не являющихся АДП;</w:t>
      </w:r>
    </w:p>
    <w:p>
      <w:pPr>
        <w:pStyle w:val="0"/>
        <w:spacing w:before="240" w:lineRule="auto"/>
        <w:ind w:firstLine="540"/>
        <w:jc w:val="both"/>
      </w:pPr>
      <w:r>
        <w:rPr>
          <w:sz w:val="24"/>
        </w:rPr>
        <w:t xml:space="preserve">расчеты с агентами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Обратными проводками отражаются операции по счету N 60323.</w:t>
      </w:r>
    </w:p>
    <w:p>
      <w:pPr>
        <w:pStyle w:val="0"/>
        <w:spacing w:before="240" w:lineRule="auto"/>
        <w:ind w:firstLine="540"/>
        <w:jc w:val="both"/>
      </w:pPr>
      <w:r>
        <w:rPr>
          <w:sz w:val="24"/>
        </w:rPr>
        <w:t xml:space="preserve">Аналитический учет ведется по каждой организации, с которой ведутся расчеты, а также по каждому случаю недостачи денежных средств.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jc w:val="center"/>
            </w:pPr>
            <w:r>
              <w:rPr>
                <w:sz w:val="24"/>
              </w:rPr>
              <w:t xml:space="preserve">N 60324</w:t>
            </w:r>
          </w:p>
        </w:tc>
        <w:tc>
          <w:tcPr>
            <w:tcW w:w="6463" w:type="dxa"/>
            <w:tcBorders>
              <w:top w:val="nil"/>
              <w:left w:val="nil"/>
              <w:bottom w:val="nil"/>
              <w:right w:val="nil"/>
            </w:tcBorders>
          </w:tcPr>
          <w:p>
            <w:pPr>
              <w:pStyle w:val="0"/>
              <w:jc w:val="both"/>
            </w:pPr>
            <w:r>
              <w:rPr>
                <w:sz w:val="24"/>
              </w:rPr>
              <w:t xml:space="preserve">"Резервы под обесценение"</w:t>
            </w:r>
          </w:p>
        </w:tc>
      </w:tr>
    </w:tbl>
    <w:p>
      <w:pPr>
        <w:pStyle w:val="0"/>
        <w:jc w:val="both"/>
      </w:pPr>
      <w:r>
        <w:rPr>
          <w:sz w:val="24"/>
        </w:rPr>
      </w:r>
    </w:p>
    <w:p>
      <w:pPr>
        <w:pStyle w:val="0"/>
        <w:ind w:firstLine="540"/>
        <w:jc w:val="both"/>
      </w:pPr>
      <w:r>
        <w:rPr>
          <w:sz w:val="24"/>
        </w:rPr>
        <w:t xml:space="preserve">6.14. Назначение счета - отражение резервов под обесценение по хозяйственным операциям некредитных финансовых организаций, бюро кредитных историй, кредитных рейтинговых агентств. Счет N 60324 пассивный.</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60333</w:t>
            </w:r>
          </w:p>
        </w:tc>
        <w:tc>
          <w:tcPr>
            <w:tcW w:w="6463" w:type="dxa"/>
            <w:tcBorders>
              <w:top w:val="nil"/>
              <w:left w:val="nil"/>
              <w:bottom w:val="nil"/>
              <w:right w:val="nil"/>
            </w:tcBorders>
          </w:tcPr>
          <w:p>
            <w:pPr>
              <w:pStyle w:val="0"/>
              <w:jc w:val="both"/>
            </w:pPr>
            <w:r>
              <w:rPr>
                <w:sz w:val="24"/>
              </w:rPr>
              <w:t xml:space="preserve">"Расчеты по договорам по оказанию услуг, связанных с ведением счетов ОПС, НПО и ДС, программно-технических услуг, актуарных услуг"</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60334</w:t>
            </w:r>
          </w:p>
        </w:tc>
        <w:tc>
          <w:tcPr>
            <w:tcW w:w="6463" w:type="dxa"/>
            <w:tcBorders>
              <w:top w:val="nil"/>
              <w:left w:val="nil"/>
              <w:bottom w:val="nil"/>
              <w:right w:val="nil"/>
            </w:tcBorders>
          </w:tcPr>
          <w:p>
            <w:pPr>
              <w:pStyle w:val="0"/>
              <w:jc w:val="both"/>
            </w:pPr>
            <w:r>
              <w:rPr>
                <w:sz w:val="24"/>
              </w:rPr>
              <w:t xml:space="preserve">"Расчеты по договорам по оказанию услуг, связанных с ведением счетов ОПС, НПО и ДС, программно-технических услуг, актуарных услуг"</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6.15. Назначение счетов - учет расходов, подлежащих оплате сторонним организациям и связанных с ведением пенсионных счетов ОПС, НПО и ДС, программно-техническими услугами, актуарными услугами. Счет N 60333 пассивный; счет N 60334 активный.</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счетов N 60333 и N 60334 отражаются:</w:t>
      </w:r>
    </w:p>
    <w:p>
      <w:pPr>
        <w:pStyle w:val="0"/>
        <w:spacing w:before="240" w:lineRule="auto"/>
        <w:ind w:firstLine="540"/>
        <w:jc w:val="both"/>
      </w:pPr>
      <w:r>
        <w:rPr>
          <w:sz w:val="24"/>
        </w:rPr>
        <w:t xml:space="preserve">суммы авансов и оплаты услуг в корреспонденции с расчетными счетами, счетами по учету кассы;</w:t>
      </w:r>
    </w:p>
    <w:p>
      <w:pPr>
        <w:pStyle w:val="0"/>
        <w:spacing w:before="240" w:lineRule="auto"/>
        <w:ind w:firstLine="540"/>
        <w:jc w:val="both"/>
      </w:pPr>
      <w:r>
        <w:rPr>
          <w:sz w:val="24"/>
        </w:rPr>
        <w:t xml:space="preserve">начисление обязательств в отношении денежных потоков, не являющихся АДП, в корреспонденции со счетами по учету обязательств в отношении денежных потоков, не являющихся АДП;</w:t>
      </w:r>
    </w:p>
    <w:p>
      <w:pPr>
        <w:pStyle w:val="0"/>
        <w:spacing w:before="240" w:lineRule="auto"/>
        <w:ind w:firstLine="540"/>
        <w:jc w:val="both"/>
      </w:pPr>
      <w:r>
        <w:rPr>
          <w:sz w:val="24"/>
        </w:rPr>
        <w:t xml:space="preserve">расчеты с агентами в корреспонденции со счетами по учету денежных средств.</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60333 и N 60334 отражаются:</w:t>
      </w:r>
    </w:p>
    <w:p>
      <w:pPr>
        <w:pStyle w:val="0"/>
        <w:spacing w:before="240" w:lineRule="auto"/>
        <w:ind w:firstLine="540"/>
        <w:jc w:val="both"/>
      </w:pPr>
      <w:r>
        <w:rPr>
          <w:sz w:val="24"/>
        </w:rPr>
        <w:t xml:space="preserve">признание активов в отношении АДП по договорам ОПС, НПО и ДС в корреспонденции со счетом N 35622;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активов в отношении денежных потоков, не являющихся АДП, в корреспонденции со счетом N 35562;</w:t>
      </w:r>
    </w:p>
    <w:p>
      <w:pPr>
        <w:pStyle w:val="0"/>
        <w:spacing w:before="240" w:lineRule="auto"/>
        <w:ind w:firstLine="540"/>
        <w:jc w:val="both"/>
      </w:pPr>
      <w:r>
        <w:rPr>
          <w:sz w:val="24"/>
        </w:rPr>
        <w:t xml:space="preserve">фактические расходы по денежным потокам в рамках договора НПО в корреспонденции со счетом N 71310 и договора ДС в корреспонденции со счетом N 71326;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фактические расходы по денежным потокам в рамках договора ОПС в корреспонденции со счетом N 71318.</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60335</w:t>
            </w:r>
          </w:p>
        </w:tc>
        <w:tc>
          <w:tcPr>
            <w:tcW w:w="6463" w:type="dxa"/>
            <w:tcBorders>
              <w:top w:val="nil"/>
              <w:left w:val="nil"/>
              <w:bottom w:val="nil"/>
              <w:right w:val="nil"/>
            </w:tcBorders>
          </w:tcPr>
          <w:p>
            <w:pPr>
              <w:pStyle w:val="0"/>
              <w:jc w:val="both"/>
            </w:pPr>
            <w:r>
              <w:rPr>
                <w:sz w:val="24"/>
              </w:rPr>
              <w:t xml:space="preserve">"Расчеты по социальному страхованию и обеспечению"</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60336</w:t>
            </w:r>
          </w:p>
        </w:tc>
        <w:tc>
          <w:tcPr>
            <w:tcW w:w="6463" w:type="dxa"/>
            <w:tcBorders>
              <w:top w:val="nil"/>
              <w:left w:val="nil"/>
              <w:bottom w:val="nil"/>
              <w:right w:val="nil"/>
            </w:tcBorders>
          </w:tcPr>
          <w:p>
            <w:pPr>
              <w:pStyle w:val="0"/>
              <w:jc w:val="both"/>
            </w:pPr>
            <w:r>
              <w:rPr>
                <w:sz w:val="24"/>
              </w:rPr>
              <w:t xml:space="preserve">"Расчеты по социальному страхованию и обеспечению"</w:t>
            </w:r>
          </w:p>
        </w:tc>
      </w:tr>
    </w:tbl>
    <w:p>
      <w:pPr>
        <w:pStyle w:val="0"/>
        <w:jc w:val="both"/>
      </w:pPr>
      <w:r>
        <w:rPr>
          <w:sz w:val="24"/>
        </w:rPr>
      </w:r>
    </w:p>
    <w:p>
      <w:pPr>
        <w:pStyle w:val="0"/>
        <w:ind w:firstLine="540"/>
        <w:jc w:val="both"/>
      </w:pPr>
      <w:r>
        <w:rPr>
          <w:sz w:val="24"/>
        </w:rPr>
        <w:t xml:space="preserve">6.16. Назначение счетов - учет расчетов по страховым взносам. Счет N 60335 пассивный; счет N 60336 активный.</w:t>
      </w:r>
    </w:p>
    <w:p>
      <w:pPr>
        <w:pStyle w:val="0"/>
        <w:spacing w:before="240" w:lineRule="auto"/>
        <w:ind w:firstLine="540"/>
        <w:jc w:val="both"/>
      </w:pPr>
      <w:r>
        <w:rPr>
          <w:sz w:val="24"/>
        </w:rPr>
        <w:t xml:space="preserve">На счетах N 60335 и N 60336 отражаются расчеты по страховым взносам.</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(п. 6.16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60345</w:t>
            </w:r>
          </w:p>
        </w:tc>
        <w:tc>
          <w:tcPr>
            <w:tcW w:w="6463" w:type="dxa"/>
            <w:tcBorders>
              <w:top w:val="nil"/>
              <w:left w:val="nil"/>
              <w:bottom w:val="nil"/>
              <w:right w:val="nil"/>
            </w:tcBorders>
          </w:tcPr>
          <w:p>
            <w:pPr>
              <w:pStyle w:val="0"/>
              <w:jc w:val="both"/>
            </w:pPr>
            <w:r>
              <w:rPr>
                <w:sz w:val="24"/>
              </w:rPr>
              <w:t xml:space="preserve">"Корректировка стоимости дебиторской задолженности по договорам операционной аренды"</w:t>
            </w:r>
          </w:p>
        </w:tc>
      </w:tr>
    </w:tbl>
    <w:p>
      <w:pPr>
        <w:pStyle w:val="0"/>
        <w:jc w:val="both"/>
      </w:pPr>
      <w:r>
        <w:rPr>
          <w:sz w:val="24"/>
        </w:rPr>
      </w:r>
    </w:p>
    <w:p>
      <w:pPr>
        <w:pStyle w:val="0"/>
        <w:ind w:firstLine="540"/>
        <w:jc w:val="both"/>
      </w:pPr>
      <w:r>
        <w:rPr>
          <w:sz w:val="24"/>
        </w:rPr>
        <w:t xml:space="preserve">6.17. Назначение счета - отражение корректировки стоимости дебиторской задолженности по договорам операционной аренды в результате благоприятных изменений ожидаемых кредитных убытков по дебиторской задолженности, являющейся кредитно-обесцененной при первоначальном признании. Счет N 60345 активный.</w:t>
      </w:r>
    </w:p>
    <w:p>
      <w:pPr>
        <w:pStyle w:val="0"/>
        <w:spacing w:before="240" w:lineRule="auto"/>
        <w:ind w:firstLine="540"/>
        <w:jc w:val="both"/>
      </w:pPr>
      <w:r>
        <w:rPr>
          <w:sz w:val="24"/>
        </w:rPr>
        <w:t xml:space="preserve">По дебету счета N 60345 отражаются суммы корректировки стоимости дебиторской задолженности в результате благоприятных изменений ожидаемых кредитных убытков за весь срок в качестве доходов от обесценения, доначисление (увеличение ранее начисленной) корректировки стоимости дебиторской задолженности в результате благоприятных изменений ожидаемых кредитных убытков за весь срок в корреспонденции со счетом N 71701.</w:t>
      </w:r>
    </w:p>
    <w:p>
      <w:pPr>
        <w:pStyle w:val="0"/>
        <w:spacing w:before="240" w:lineRule="auto"/>
        <w:ind w:firstLine="540"/>
        <w:jc w:val="both"/>
      </w:pPr>
      <w:r>
        <w:rPr>
          <w:sz w:val="24"/>
        </w:rPr>
        <w:t xml:space="preserve">По кредиту счета N 60345 отражаются суммы корректировки стоимости дебиторской задолженности в результате благоприятных изменений ожидаемых кредитных убытков, восстановление (уменьшение ранее начисленной) корректировки стоимости дебиторской задолженности в результате благоприятных изменений ожидаемых кредитных убытков в корреспонденции со счетом N 71702.</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60347</w:t>
            </w:r>
          </w:p>
        </w:tc>
        <w:tc>
          <w:tcPr>
            <w:tcW w:w="6463" w:type="dxa"/>
            <w:tcBorders>
              <w:top w:val="nil"/>
              <w:left w:val="nil"/>
              <w:bottom w:val="nil"/>
              <w:right w:val="nil"/>
            </w:tcBorders>
          </w:tcPr>
          <w:p>
            <w:pPr>
              <w:pStyle w:val="0"/>
              <w:jc w:val="both"/>
            </w:pPr>
            <w:r>
              <w:rPr>
                <w:sz w:val="24"/>
              </w:rPr>
              <w:t xml:space="preserve">"Расчеты по начисленным доходам по акциям, долям, паям"</w:t>
            </w:r>
          </w:p>
        </w:tc>
      </w:tr>
    </w:tbl>
    <w:p>
      <w:pPr>
        <w:pStyle w:val="0"/>
        <w:jc w:val="both"/>
      </w:pPr>
      <w:r>
        <w:rPr>
          <w:sz w:val="24"/>
        </w:rPr>
      </w:r>
    </w:p>
    <w:p>
      <w:pPr>
        <w:pStyle w:val="0"/>
        <w:ind w:firstLine="540"/>
        <w:jc w:val="both"/>
      </w:pPr>
      <w:r>
        <w:rPr>
          <w:sz w:val="24"/>
        </w:rPr>
        <w:t xml:space="preserve">6.18. Назначение счета - учет причитающихся некредитной финансовой организации, бюро кредитных историй, кредитному рейтинговому агентству выплат по принадлежащим ей (ему) долевым ценным бумагам и долям в уставных капиталах. Счет N 60347 активный.</w:t>
      </w:r>
    </w:p>
    <w:p>
      <w:pPr>
        <w:pStyle w:val="0"/>
        <w:spacing w:before="240" w:lineRule="auto"/>
        <w:ind w:firstLine="540"/>
        <w:jc w:val="both"/>
      </w:pPr>
      <w:r>
        <w:rPr>
          <w:sz w:val="24"/>
        </w:rPr>
        <w:t xml:space="preserve">По дебету счета N 60347 отражаются начисленные дивиденды и выплаты в полной сумме, установленной официальными документами, свидетельствующими об их объявлении, в корреспонденции со счетами по учету доходов от операций с приобретенными долевыми ценными бумагами.</w:t>
      </w:r>
    </w:p>
    <w:p>
      <w:pPr>
        <w:pStyle w:val="0"/>
        <w:spacing w:before="240" w:lineRule="auto"/>
        <w:ind w:firstLine="540"/>
        <w:jc w:val="both"/>
      </w:pPr>
      <w:r>
        <w:rPr>
          <w:sz w:val="24"/>
        </w:rPr>
        <w:t xml:space="preserve">По кредиту счета N 60347 отражаются начисленные суммы:</w:t>
      </w:r>
    </w:p>
    <w:p>
      <w:pPr>
        <w:pStyle w:val="0"/>
        <w:spacing w:before="240" w:lineRule="auto"/>
        <w:ind w:firstLine="540"/>
        <w:jc w:val="both"/>
      </w:pPr>
      <w:r>
        <w:rPr>
          <w:sz w:val="24"/>
        </w:rPr>
        <w:t xml:space="preserve">в случае удержания налогов у источника выплаты - в корреспонденции со счетами по учету расходов от операций с приобретенными долевыми ценными бумагами (на сумму удержания);</w:t>
      </w:r>
    </w:p>
    <w:p>
      <w:pPr>
        <w:pStyle w:val="0"/>
        <w:spacing w:before="240" w:lineRule="auto"/>
        <w:ind w:firstLine="540"/>
        <w:jc w:val="both"/>
      </w:pPr>
      <w:r>
        <w:rPr>
          <w:sz w:val="24"/>
        </w:rPr>
        <w:t xml:space="preserve">при получении - в корреспонденции с расчетными счетами.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60349</w:t>
            </w:r>
          </w:p>
        </w:tc>
        <w:tc>
          <w:tcPr>
            <w:tcW w:w="6463" w:type="dxa"/>
            <w:tcBorders>
              <w:top w:val="nil"/>
              <w:left w:val="nil"/>
              <w:bottom w:val="nil"/>
              <w:right w:val="nil"/>
            </w:tcBorders>
          </w:tcPr>
          <w:p>
            <w:pPr>
              <w:pStyle w:val="0"/>
              <w:jc w:val="both"/>
            </w:pPr>
            <w:r>
              <w:rPr>
                <w:sz w:val="24"/>
              </w:rPr>
              <w:t xml:space="preserve">"Обязательства по выплате вознаграждений работникам по окончании трудовой деятельности и прочих долгосрочных вознаграждений работникам"</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60350</w:t>
            </w:r>
          </w:p>
        </w:tc>
        <w:tc>
          <w:tcPr>
            <w:tcW w:w="6463" w:type="dxa"/>
            <w:tcBorders>
              <w:top w:val="nil"/>
              <w:left w:val="nil"/>
              <w:bottom w:val="nil"/>
              <w:right w:val="nil"/>
            </w:tcBorders>
          </w:tcPr>
          <w:p>
            <w:pPr>
              <w:pStyle w:val="0"/>
              <w:jc w:val="both"/>
            </w:pPr>
            <w:r>
              <w:rPr>
                <w:sz w:val="24"/>
              </w:rPr>
              <w:t xml:space="preserve">"Требования по выплате вознаграждений работникам по окончании трудовой деятельности и прочих долгосрочных вознаграждений работникам"</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bl>
    <w:p>
      <w:pPr>
        <w:pStyle w:val="0"/>
        <w:jc w:val="both"/>
      </w:pPr>
      <w:r>
        <w:rPr>
          <w:sz w:val="24"/>
        </w:rPr>
      </w:r>
    </w:p>
    <w:p>
      <w:pPr>
        <w:pStyle w:val="0"/>
        <w:ind w:firstLine="540"/>
        <w:jc w:val="both"/>
      </w:pPr>
      <w:r>
        <w:rPr>
          <w:sz w:val="24"/>
        </w:rPr>
        <w:t xml:space="preserve">6.19. Назначение счетов - учет обязательств (требований) по выплате вознаграждений работникам по окончании трудовой деятельности, прочих долгосрочных вознаграждений работникам и выходных пособий со сроком исполнения свыше 12 месяцев после окончания годового отчетного периода. Счет N 60349 пассивный; счет N 60350 активный.</w:t>
      </w:r>
    </w:p>
    <w:p>
      <w:pPr>
        <w:pStyle w:val="0"/>
        <w:spacing w:before="240" w:lineRule="auto"/>
        <w:ind w:firstLine="540"/>
        <w:jc w:val="both"/>
      </w:pPr>
      <w:r>
        <w:rPr>
          <w:sz w:val="24"/>
        </w:rPr>
        <w:t xml:space="preserve">По кредиту счета N 60349 отражаются:</w:t>
      </w:r>
    </w:p>
    <w:p>
      <w:pPr>
        <w:pStyle w:val="0"/>
        <w:spacing w:before="240" w:lineRule="auto"/>
        <w:ind w:firstLine="540"/>
        <w:jc w:val="both"/>
      </w:pPr>
      <w:r>
        <w:rPr>
          <w:sz w:val="24"/>
        </w:rPr>
        <w:t xml:space="preserve">суммы обязательств по факту выполнения в отчетном периоде работниками трудовых функций, обеспечивающих право на получение вознаграждений, в корреспонденции со счетом по учету расходов;</w:t>
      </w:r>
    </w:p>
    <w:p>
      <w:pPr>
        <w:pStyle w:val="0"/>
        <w:spacing w:before="240" w:lineRule="auto"/>
        <w:ind w:firstLine="540"/>
        <w:jc w:val="both"/>
      </w:pPr>
      <w:r>
        <w:rPr>
          <w:sz w:val="24"/>
        </w:rPr>
        <w:t xml:space="preserve">увеличение обязательств по выплате вознаграждений работникам по окончании трудовой деятельности, определенных при их переоценке, в корреспонденции со счетами по учету добавочного капитала;</w:t>
      </w:r>
    </w:p>
    <w:p>
      <w:pPr>
        <w:pStyle w:val="0"/>
        <w:spacing w:before="240" w:lineRule="auto"/>
        <w:ind w:firstLine="540"/>
        <w:jc w:val="both"/>
      </w:pPr>
      <w:r>
        <w:rPr>
          <w:sz w:val="24"/>
        </w:rPr>
        <w:t xml:space="preserve">увеличение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трудовых функций в периодах, предшествующих отчетному периоду, по причине изменений в программах вознаграждений по окончании трудовой деятельности в корреспонденции со счетом по учету расходов;</w:t>
      </w:r>
    </w:p>
    <w:p>
      <w:pPr>
        <w:pStyle w:val="0"/>
        <w:spacing w:before="240" w:lineRule="auto"/>
        <w:ind w:firstLine="540"/>
        <w:jc w:val="both"/>
      </w:pPr>
      <w:r>
        <w:rPr>
          <w:sz w:val="24"/>
        </w:rPr>
        <w:t xml:space="preserve">увеличение обязательств по выплате вознаграждений работникам по окончании трудовой деятельности по программе с установленными взносами в корреспонденции со счетом по учету расходов;</w:t>
      </w:r>
    </w:p>
    <w:p>
      <w:pPr>
        <w:pStyle w:val="0"/>
        <w:spacing w:before="240" w:lineRule="auto"/>
        <w:ind w:firstLine="540"/>
        <w:jc w:val="both"/>
      </w:pPr>
      <w:r>
        <w:rPr>
          <w:sz w:val="24"/>
        </w:rPr>
        <w:t xml:space="preserve">увеличение обязательств по выплате прочих долгосрочных вознаграждений работникам и выходных пособий со сроком исполнения свыше 12 месяцев после окончания годового отчетного периода в корреспонденции со счетом по учету расходов;</w:t>
      </w:r>
    </w:p>
    <w:p>
      <w:pPr>
        <w:pStyle w:val="0"/>
        <w:spacing w:before="240" w:lineRule="auto"/>
        <w:ind w:firstLine="540"/>
        <w:jc w:val="both"/>
      </w:pPr>
      <w:r>
        <w:rPr>
          <w:sz w:val="24"/>
        </w:rPr>
        <w:t xml:space="preserve">суммы процентного расхода по обязательству в корреспонденции со счетом по учету расходов;</w:t>
      </w:r>
    </w:p>
    <w:p>
      <w:pPr>
        <w:pStyle w:val="0"/>
        <w:spacing w:before="240" w:lineRule="auto"/>
        <w:ind w:firstLine="540"/>
        <w:jc w:val="both"/>
      </w:pPr>
      <w:r>
        <w:rPr>
          <w:sz w:val="24"/>
        </w:rPr>
        <w:t xml:space="preserve">увеличение обязательства, возникающего при его исполнении, в случае если сумма исполнения обязательства выше суммы ранее признанного обязательства, в корреспонденции со счетом по учету расходов;</w:t>
      </w:r>
    </w:p>
    <w:p>
      <w:pPr>
        <w:pStyle w:val="0"/>
        <w:spacing w:before="240" w:lineRule="auto"/>
        <w:ind w:firstLine="540"/>
        <w:jc w:val="both"/>
      </w:pPr>
      <w:r>
        <w:rPr>
          <w:sz w:val="24"/>
        </w:rPr>
        <w:t xml:space="preserve">перенос остатков со счетов N 60305 и N 60335, в случае если на последний день отчетного периода ожидается, что срок их погашения превысит годовой отчетный период и 12 месяцев после окончания годового отчетного периода.</w:t>
      </w:r>
    </w:p>
    <w:p>
      <w:pPr>
        <w:pStyle w:val="0"/>
        <w:spacing w:before="240" w:lineRule="auto"/>
        <w:ind w:firstLine="540"/>
        <w:jc w:val="both"/>
      </w:pPr>
      <w:r>
        <w:rPr>
          <w:sz w:val="24"/>
        </w:rPr>
        <w:t xml:space="preserve">По дебету счета N 60349 отражаются:</w:t>
      </w:r>
    </w:p>
    <w:p>
      <w:pPr>
        <w:pStyle w:val="0"/>
        <w:spacing w:before="240" w:lineRule="auto"/>
        <w:ind w:firstLine="540"/>
        <w:jc w:val="both"/>
      </w:pPr>
      <w:r>
        <w:rPr>
          <w:sz w:val="24"/>
        </w:rPr>
        <w:t xml:space="preserve">суммы платежей, перечисляемых некредитной финансовой организацией, бюро кредитных историй, кредитным рейтинговым агентством в негосударственный пенсионный фонд, страховую организацию, осуществляющие выплаты работникам некредитной финансовой организации, бюро кредитных историй, кредитного рейтингового агентства по окончании трудовой деятельности, платежа по программам медицинского обеспечения по окончании трудовой деятельности в корреспонденции со счетами по учету расчетов с прочими кредиторами;</w:t>
      </w:r>
    </w:p>
    <w:p>
      <w:pPr>
        <w:pStyle w:val="0"/>
        <w:spacing w:before="240" w:lineRule="auto"/>
        <w:ind w:firstLine="540"/>
        <w:jc w:val="both"/>
      </w:pPr>
      <w:r>
        <w:rPr>
          <w:sz w:val="24"/>
        </w:rPr>
        <w:t xml:space="preserve">выплаты вознаграждений работникам по окончании трудовой деятельности, прочих долгосрочных вознаграждений и выходных пособий со сроком исполнения свыше 12 месяцев после окончания годового отчетного периода в корреспонденции со счетами по учету кассы, расчетными счетами;</w:t>
      </w:r>
    </w:p>
    <w:p>
      <w:pPr>
        <w:pStyle w:val="0"/>
        <w:spacing w:before="240" w:lineRule="auto"/>
        <w:ind w:firstLine="540"/>
        <w:jc w:val="both"/>
      </w:pPr>
      <w:r>
        <w:rPr>
          <w:sz w:val="24"/>
        </w:rPr>
        <w:t xml:space="preserve">уменьшение обязательств по выплате вознаграждений работникам по окончании трудовой деятельности, определенных при их переоценке, в корреспонденции со счетами по учету добавочного капитала;</w:t>
      </w:r>
    </w:p>
    <w:p>
      <w:pPr>
        <w:pStyle w:val="0"/>
        <w:spacing w:before="240" w:lineRule="auto"/>
        <w:ind w:firstLine="540"/>
        <w:jc w:val="both"/>
      </w:pPr>
      <w:r>
        <w:rPr>
          <w:sz w:val="24"/>
        </w:rPr>
        <w:t xml:space="preserve">уменьшение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трудовых функций в периодах, предшествующих отчетному периоду, по причине изменений в программах вознаграждений по окончании трудовой деятельности, прочих долгосрочных вознаграждений работникам и выходных пособий со сроком исполнения свыше 12 месяцев после окончания годового отчетного периода в корреспонденции со счетом по учету доходов;</w:t>
      </w:r>
    </w:p>
    <w:p>
      <w:pPr>
        <w:pStyle w:val="0"/>
        <w:spacing w:before="240" w:lineRule="auto"/>
        <w:ind w:firstLine="540"/>
        <w:jc w:val="both"/>
      </w:pPr>
      <w:r>
        <w:rPr>
          <w:sz w:val="24"/>
        </w:rPr>
        <w:t xml:space="preserve">уменьшение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предшествующих периодах, обязательств по выплате прочих долгосрочных вознаграждений работникам, обязательств по выплате выходных пособий со сроком исполнения свыше 12 месяцев после окончания годового отчетного периода в корреспонденции со счетом по учету доходов;</w:t>
      </w:r>
    </w:p>
    <w:p>
      <w:pPr>
        <w:pStyle w:val="0"/>
        <w:spacing w:before="240" w:lineRule="auto"/>
        <w:ind w:firstLine="540"/>
        <w:jc w:val="both"/>
      </w:pPr>
      <w:r>
        <w:rPr>
          <w:sz w:val="24"/>
        </w:rPr>
        <w:t xml:space="preserve">уменьшение обязательств по выплате вознаграждений работникам по окончании трудовой деятельности по программе с установленными взносами в корреспонденции со счетом по учету доходов или расходов;</w:t>
      </w:r>
    </w:p>
    <w:p>
      <w:pPr>
        <w:pStyle w:val="0"/>
        <w:spacing w:before="240" w:lineRule="auto"/>
        <w:ind w:firstLine="540"/>
        <w:jc w:val="both"/>
      </w:pPr>
      <w:r>
        <w:rPr>
          <w:sz w:val="24"/>
        </w:rPr>
        <w:t xml:space="preserve">суммы процентного дохода при переносе остатка со счетов N 60305 и N 60335 на счет N 60349 в корреспонденции со счетом по учету доходов;</w:t>
      </w:r>
    </w:p>
    <w:p>
      <w:pPr>
        <w:pStyle w:val="0"/>
        <w:spacing w:before="240" w:lineRule="auto"/>
        <w:ind w:firstLine="540"/>
        <w:jc w:val="both"/>
      </w:pPr>
      <w:r>
        <w:rPr>
          <w:sz w:val="24"/>
        </w:rPr>
        <w:t xml:space="preserve">уменьшение обязательства, возникающего при его исполнении, в случае если сумма исполнения обязательств ниже суммы ранее признанного обязательства, в корреспонденции со счетом по учету доходов.</w:t>
      </w:r>
    </w:p>
    <w:p>
      <w:pPr>
        <w:pStyle w:val="0"/>
        <w:spacing w:before="240" w:lineRule="auto"/>
        <w:ind w:firstLine="540"/>
        <w:jc w:val="both"/>
      </w:pPr>
      <w:r>
        <w:rPr>
          <w:sz w:val="24"/>
        </w:rPr>
        <w:t xml:space="preserve">Счет N 60350 используется при отражении требования по выплате вознаграждений работникам по окончании трудовой деятельности, прочих долгосрочных вознаграждений работникам и выходных пособий.</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ведется в разрезе информации по видам выплат и в разрезе заключенных договоров с негосударственным пенсионным фондом, страховой организацией, по программам медицинского обеспечения.</w:t>
      </w:r>
    </w:p>
    <w:p>
      <w:pPr>
        <w:pStyle w:val="0"/>
        <w:jc w:val="both"/>
      </w:pPr>
      <w:r>
        <w:rPr>
          <w:sz w:val="24"/>
        </w:rPr>
        <w:t xml:space="preserve">(п. 6.19 в ред. </w:t>
      </w:r>
      <w:r>
        <w:rPr>
          <w:sz w:val="24"/>
        </w:rPr>
        <w:t xml:space="preserve">Указания</w:t>
      </w:r>
      <w:r>
        <w:rPr>
          <w:sz w:val="24"/>
        </w:rPr>
        <w:t xml:space="preserve"> Банка России от 10.10.2025 N 7205-У)</w:t>
      </w:r>
    </w:p>
    <w:p>
      <w:pPr>
        <w:pStyle w:val="0"/>
        <w:jc w:val="both"/>
      </w:pPr>
      <w:r>
        <w:rPr>
          <w:sz w:val="24"/>
        </w:rPr>
      </w:r>
    </w:p>
    <w:p>
      <w:pPr>
        <w:pStyle w:val="2"/>
        <w:outlineLvl w:val="4"/>
        <w:jc w:val="center"/>
      </w:pPr>
      <w:r>
        <w:rPr>
          <w:sz w:val="24"/>
        </w:rPr>
        <w:t xml:space="preserve">Основные средства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604</w:t>
            </w:r>
          </w:p>
        </w:tc>
        <w:tc>
          <w:tcPr>
            <w:tcW w:w="6463" w:type="dxa"/>
            <w:tcBorders>
              <w:top w:val="nil"/>
              <w:left w:val="nil"/>
              <w:bottom w:val="nil"/>
              <w:right w:val="nil"/>
            </w:tcBorders>
          </w:tcPr>
          <w:p>
            <w:pPr>
              <w:pStyle w:val="0"/>
              <w:jc w:val="both"/>
            </w:pPr>
            <w:r>
              <w:rPr>
                <w:sz w:val="24"/>
              </w:rPr>
              <w:t xml:space="preserve">"Основные средства"</w:t>
            </w:r>
          </w:p>
        </w:tc>
      </w:tr>
    </w:tbl>
    <w:p>
      <w:pPr>
        <w:pStyle w:val="0"/>
        <w:jc w:val="both"/>
      </w:pPr>
      <w:r>
        <w:rPr>
          <w:sz w:val="24"/>
        </w:rPr>
      </w:r>
    </w:p>
    <w:p>
      <w:pPr>
        <w:pStyle w:val="0"/>
        <w:ind w:firstLine="540"/>
        <w:jc w:val="both"/>
      </w:pPr>
      <w:r>
        <w:rPr>
          <w:sz w:val="24"/>
        </w:rPr>
        <w:t xml:space="preserve">6.20. Назначение счета - учет наличия и движения основных средств, в том числе вложений в сооружение (строительство), создание (изготовление) и приобретение основных средств, а также амортизации, переоценки и обесценения основных средств, капитальных вложений в объекты основных средств. На этом же счете учитываются земельные участки, объекты природопользования. Счета N N 60401, 60404, 60415 активные; счета N 60406 и N 60414 пассивные.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Порядок бухгалтерского учета основных средств, в том числе вложений в сооружение (строительство), создание (изготовление) и приобретение основных средств, амортизации, переоценки и обесценения основных средств, капитальных вложений в объекты основных средств определяется в соответствии с </w:t>
      </w:r>
      <w:r>
        <w:rPr>
          <w:sz w:val="24"/>
        </w:rPr>
        <w:t xml:space="preserve">главой 2</w:t>
      </w:r>
      <w:r>
        <w:rPr>
          <w:sz w:val="24"/>
        </w:rPr>
        <w:t xml:space="preserve"> Положения Банка России от 10 октября 2025 года N 872-П "О порядке отражения на счетах бухгалтерского учета основных средств, инвестиционной недвижимости, нематериальных активов,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имущества и (или) его годных остатков, полученных в связи с отказом страхователя (выгодоприобретателя) от права собственности на застрахованное имущество, некредитными финансовыми организациями, бюро кредитных историй, кредитными рейтинговыми агентствами" &lt;1&gt; (далее - Положение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17 ноября 2025 года, регистрационный N 84190.</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Аналитический учет основных средств, амортизации основных средств ведется по инвентарным объектам, которые некредитная финансовая организация, бюро кредитных историй, кредитное рейтинговое агентство определяют в соответствии с </w:t>
      </w:r>
      <w:r>
        <w:rPr>
          <w:sz w:val="24"/>
        </w:rPr>
        <w:t xml:space="preserve">пунктом 10</w:t>
      </w:r>
      <w:r>
        <w:rPr>
          <w:sz w:val="24"/>
        </w:rPr>
        <w:t xml:space="preserve"> Федерального стандарта бухгалтерского учета ФСБУ 6/2020 "Основные средства" &lt;2&gt; (далее - ФСБУ 6/2020 "Основные средства"). Аналитический учет ведется в разрезе информации о сумме признанного обесценения по каждому объекту основных средств.</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Утвержден </w:t>
      </w:r>
      <w:r>
        <w:rPr>
          <w:sz w:val="24"/>
        </w:rPr>
        <w:t xml:space="preserve">приказом</w:t>
      </w:r>
      <w:r>
        <w:rPr>
          <w:sz w:val="24"/>
        </w:rPr>
        <w:t xml:space="preserve"> Минфина России от 17 сентября 2020 года N 204н (зарегистрирован Минюстом России 15 октября 2020 года, регистрационный N 60399) с изменениями, внесенными приказом Минфина России от 30 мая 2022 года N 87н (зарегистрирован Минюстом России 28 июня 2022 года, регистрационный N 69032).</w:t>
      </w:r>
    </w:p>
    <w:p>
      <w:pPr>
        <w:pStyle w:val="0"/>
        <w:jc w:val="both"/>
      </w:pPr>
      <w:r>
        <w:rPr>
          <w:sz w:val="24"/>
        </w:rPr>
        <w:t xml:space="preserve">(сноска введена </w:t>
      </w:r>
      <w:r>
        <w:rPr>
          <w:sz w:val="24"/>
        </w:rPr>
        <w:t xml:space="preserve">Указанием</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Некредитная финансовая организация, бюро кредитных историй, кредитное рейтинговое агентство определяют порядок аналитического учета вложений в сооружение (строительство), создание (изготовление) и приобретение основных средств в стандартах экономического субъекта или иных внутренних документах. Аналитический учет ведется в разрезе информации по видам затрат, определяемых некредитной финансовой организацией, бюро кредитных историй, кредитным рейтинговым агентством самостоятельно в соответствии с </w:t>
      </w:r>
      <w:r>
        <w:rPr>
          <w:sz w:val="24"/>
        </w:rPr>
        <w:t xml:space="preserve">пунктом 10</w:t>
      </w:r>
      <w:r>
        <w:rPr>
          <w:sz w:val="24"/>
        </w:rPr>
        <w:t xml:space="preserve"> Федерального стандарта бухгалтерского учета ФСБУ 26/2020 "Капитальные вложения" &lt;3&gt; (далее - ФСБУ 26/2020).</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Утвержден </w:t>
      </w:r>
      <w:r>
        <w:rPr>
          <w:sz w:val="24"/>
        </w:rPr>
        <w:t xml:space="preserve">приказом</w:t>
      </w:r>
      <w:r>
        <w:rPr>
          <w:sz w:val="24"/>
        </w:rPr>
        <w:t xml:space="preserve"> Минфина России от 17 сентября 2020 года N 204н (зарегистрирован Минюстом России 15 октября 2020 года, регистрационный N 60399) с изменениями, внесенными приказом Минфина России от 30 мая 2022 года N 87н (зарегистрирован Минюстом России 28 июня 2022 года, регистрационный N 69032).</w:t>
      </w:r>
    </w:p>
    <w:p>
      <w:pPr>
        <w:pStyle w:val="0"/>
        <w:jc w:val="both"/>
      </w:pPr>
      <w:r>
        <w:rPr>
          <w:sz w:val="24"/>
        </w:rPr>
        <w:t xml:space="preserve">(сноска введена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Аренда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608</w:t>
            </w:r>
          </w:p>
        </w:tc>
        <w:tc>
          <w:tcPr>
            <w:tcW w:w="6463" w:type="dxa"/>
            <w:tcBorders>
              <w:top w:val="nil"/>
              <w:left w:val="nil"/>
              <w:bottom w:val="nil"/>
              <w:right w:val="nil"/>
            </w:tcBorders>
          </w:tcPr>
          <w:p>
            <w:pPr>
              <w:pStyle w:val="0"/>
              <w:jc w:val="both"/>
            </w:pPr>
            <w:r>
              <w:rPr>
                <w:sz w:val="24"/>
              </w:rPr>
              <w:t xml:space="preserve">"Аренда"</w:t>
            </w:r>
          </w:p>
        </w:tc>
      </w:tr>
    </w:tbl>
    <w:p>
      <w:pPr>
        <w:pStyle w:val="0"/>
        <w:jc w:val="both"/>
      </w:pPr>
      <w:r>
        <w:rPr>
          <w:sz w:val="24"/>
        </w:rPr>
      </w:r>
    </w:p>
    <w:p>
      <w:pPr>
        <w:pStyle w:val="0"/>
        <w:ind w:firstLine="540"/>
        <w:jc w:val="both"/>
      </w:pPr>
      <w:r>
        <w:rPr>
          <w:sz w:val="24"/>
        </w:rPr>
        <w:t xml:space="preserve">6.21. Назначение счета - учет арендатором операций, связанных с получением имущества по договорам аренды.</w:t>
      </w:r>
    </w:p>
    <w:p>
      <w:pPr>
        <w:pStyle w:val="0"/>
        <w:spacing w:before="240" w:lineRule="auto"/>
        <w:ind w:firstLine="540"/>
        <w:jc w:val="both"/>
      </w:pPr>
      <w:r>
        <w:rPr>
          <w:sz w:val="24"/>
        </w:rPr>
        <w:t xml:space="preserve">На счетах второго порядка учитываются:</w:t>
      </w:r>
    </w:p>
    <w:p>
      <w:pPr>
        <w:pStyle w:val="0"/>
        <w:spacing w:before="240" w:lineRule="auto"/>
        <w:ind w:firstLine="540"/>
        <w:jc w:val="both"/>
      </w:pPr>
      <w:r>
        <w:rPr>
          <w:sz w:val="24"/>
        </w:rPr>
        <w:t xml:space="preserve">на счете N 60804 - активы в форме права пользования (счет активный);</w:t>
      </w:r>
    </w:p>
    <w:p>
      <w:pPr>
        <w:pStyle w:val="0"/>
        <w:spacing w:before="240" w:lineRule="auto"/>
        <w:ind w:firstLine="540"/>
        <w:jc w:val="both"/>
      </w:pPr>
      <w:r>
        <w:rPr>
          <w:sz w:val="24"/>
        </w:rPr>
        <w:t xml:space="preserve">на счете N 60805 - начисление амортизации по активам в форме права пользования (счет пассивный);</w:t>
      </w:r>
    </w:p>
    <w:p>
      <w:pPr>
        <w:pStyle w:val="0"/>
        <w:spacing w:before="240" w:lineRule="auto"/>
        <w:ind w:firstLine="540"/>
        <w:jc w:val="both"/>
      </w:pPr>
      <w:r>
        <w:rPr>
          <w:sz w:val="24"/>
        </w:rPr>
        <w:t xml:space="preserve">на счете N 60806 - обязательства арендатора по договору аренды (счет пассивный);</w:t>
      </w:r>
    </w:p>
    <w:p>
      <w:pPr>
        <w:pStyle w:val="0"/>
        <w:spacing w:before="240" w:lineRule="auto"/>
        <w:ind w:firstLine="540"/>
        <w:jc w:val="both"/>
      </w:pPr>
      <w:r>
        <w:rPr>
          <w:sz w:val="24"/>
        </w:rPr>
        <w:t xml:space="preserve">на счете N 60807 - вложения арендатора в активы в форме права пользования по договору аренды (счет активный);</w:t>
      </w:r>
    </w:p>
    <w:p>
      <w:pPr>
        <w:pStyle w:val="0"/>
        <w:spacing w:before="240" w:lineRule="auto"/>
        <w:ind w:firstLine="540"/>
        <w:jc w:val="both"/>
      </w:pPr>
      <w:r>
        <w:rPr>
          <w:sz w:val="24"/>
        </w:rPr>
        <w:t xml:space="preserve">на счете N 60808 - накопленное обесценение активов в форме права пользования (счет пассивный).</w:t>
      </w:r>
    </w:p>
    <w:p>
      <w:pPr>
        <w:pStyle w:val="0"/>
        <w:spacing w:before="240" w:lineRule="auto"/>
        <w:ind w:firstLine="540"/>
        <w:jc w:val="both"/>
      </w:pPr>
      <w:r>
        <w:rPr>
          <w:sz w:val="24"/>
        </w:rPr>
        <w:t xml:space="preserve">Отражение на счетах бухгалтерского учета расчетов по договорам аренды осуществляется в соответствии с </w:t>
      </w:r>
      <w:r>
        <w:rPr>
          <w:sz w:val="24"/>
        </w:rPr>
        <w:t xml:space="preserve">главой 2</w:t>
      </w:r>
      <w:r>
        <w:rPr>
          <w:sz w:val="24"/>
        </w:rPr>
        <w:t xml:space="preserve"> Указания Банка России N 7118-У.</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Отражение на счетах бухгалтерского учета накопленного обесценения активов в форме права пользования осуществляется в соответствии с </w:t>
      </w:r>
      <w:r>
        <w:rPr>
          <w:sz w:val="24"/>
        </w:rPr>
        <w:t xml:space="preserve">главой 3</w:t>
      </w:r>
      <w:r>
        <w:rPr>
          <w:sz w:val="24"/>
        </w:rPr>
        <w:t xml:space="preserve"> Положения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по счету N 60804 ведется в разрезе договоров аренды, отдельных активов. Аналитический учет по счету N 60805 ведется в разрезе договоров аренды и отдельных активов, учитываемых на счете по учету активов в форме права пользования. Аналитический учет по счетам N 60806 и N 60807 ведется в разрезе договоров аренды. Аналитический учет по счету N 60808 ведется в разрезе договоров аренды и отдельных активов.</w:t>
      </w:r>
    </w:p>
    <w:p>
      <w:pPr>
        <w:pStyle w:val="0"/>
        <w:jc w:val="both"/>
      </w:pPr>
      <w:r>
        <w:rPr>
          <w:sz w:val="24"/>
        </w:rPr>
      </w:r>
    </w:p>
    <w:p>
      <w:pPr>
        <w:pStyle w:val="2"/>
        <w:outlineLvl w:val="4"/>
        <w:jc w:val="center"/>
      </w:pPr>
      <w:r>
        <w:rPr>
          <w:sz w:val="24"/>
        </w:rPr>
        <w:t xml:space="preserve">Нематериальные активы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609</w:t>
            </w:r>
          </w:p>
        </w:tc>
        <w:tc>
          <w:tcPr>
            <w:tcW w:w="6463" w:type="dxa"/>
            <w:tcBorders>
              <w:top w:val="nil"/>
              <w:left w:val="nil"/>
              <w:bottom w:val="nil"/>
              <w:right w:val="nil"/>
            </w:tcBorders>
          </w:tcPr>
          <w:p>
            <w:pPr>
              <w:pStyle w:val="0"/>
              <w:jc w:val="both"/>
            </w:pPr>
            <w:r>
              <w:rPr>
                <w:sz w:val="24"/>
              </w:rPr>
              <w:t xml:space="preserve">"Нематериальные активы"</w:t>
            </w:r>
          </w:p>
        </w:tc>
      </w:tr>
    </w:tbl>
    <w:p>
      <w:pPr>
        <w:pStyle w:val="0"/>
        <w:jc w:val="both"/>
      </w:pPr>
      <w:r>
        <w:rPr>
          <w:sz w:val="24"/>
        </w:rPr>
      </w:r>
    </w:p>
    <w:p>
      <w:pPr>
        <w:pStyle w:val="0"/>
        <w:ind w:firstLine="540"/>
        <w:jc w:val="both"/>
      </w:pPr>
      <w:r>
        <w:rPr>
          <w:sz w:val="24"/>
        </w:rPr>
        <w:t xml:space="preserve">6.22. Назначение счета - учет наличия и движения нематериальных активов, в том числе вложений в создание и приобретение нематериальных активов, деловой репутации, амортизации нематериальных активов, обесценения нематериальных активов и капитальных вложений в объекты нематериальных активов. Счета N N 60901, 60905, 60906 активные; счета N 60903 и N 60907 пассивные.</w:t>
      </w:r>
    </w:p>
    <w:p>
      <w:pPr>
        <w:pStyle w:val="0"/>
        <w:spacing w:before="240" w:lineRule="auto"/>
        <w:ind w:firstLine="540"/>
        <w:jc w:val="both"/>
      </w:pPr>
      <w:r>
        <w:rPr>
          <w:sz w:val="24"/>
        </w:rPr>
        <w:t xml:space="preserve">Отражение в бухгалтерском учете нематериальных активов, в том числе вложений в создание и приобретение нематериальных активов, деловой репутации, амортизации нематериальных активов, обесценения нематериальных активов и капитальных вложений в объекты нематериальных активов осуществляется в соответствии с </w:t>
      </w:r>
      <w:r>
        <w:rPr>
          <w:sz w:val="24"/>
        </w:rPr>
        <w:t xml:space="preserve">главой 4</w:t>
      </w:r>
      <w:r>
        <w:rPr>
          <w:sz w:val="24"/>
        </w:rPr>
        <w:t xml:space="preserve"> Положения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нематериальных активов, их амортизации и обесценения ведется по инвентарным объектам, которые некредитная финансовая организация, бюро кредитных историй, кредитное рейтинговое агентство определяют в соответствии с </w:t>
      </w:r>
      <w:r>
        <w:rPr>
          <w:sz w:val="24"/>
        </w:rPr>
        <w:t xml:space="preserve">пунктом 11</w:t>
      </w:r>
      <w:r>
        <w:rPr>
          <w:sz w:val="24"/>
        </w:rPr>
        <w:t xml:space="preserve"> Федерального стандарта бухгалтерского учета ФСБУ 14/2022 "Нематериальные активы" &lt;1&gt;.</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Утвержден </w:t>
      </w:r>
      <w:r>
        <w:rPr>
          <w:sz w:val="24"/>
        </w:rPr>
        <w:t xml:space="preserve">приказом</w:t>
      </w:r>
      <w:r>
        <w:rPr>
          <w:sz w:val="24"/>
        </w:rPr>
        <w:t xml:space="preserve"> Минфина России от 30 мая 2022 года N 86н (зарегистрирован Минюстом России 28 июня 2022 года, регистрационный N 69031).</w:t>
      </w:r>
    </w:p>
    <w:p>
      <w:pPr>
        <w:pStyle w:val="0"/>
        <w:jc w:val="both"/>
      </w:pPr>
      <w:r>
        <w:rPr>
          <w:sz w:val="24"/>
        </w:rPr>
        <w:t xml:space="preserve">(сноска введена </w:t>
      </w:r>
      <w:r>
        <w:rPr>
          <w:sz w:val="24"/>
        </w:rPr>
        <w:t xml:space="preserve">Указанием</w:t>
      </w:r>
      <w:r>
        <w:rPr>
          <w:sz w:val="24"/>
        </w:rPr>
        <w:t xml:space="preserve"> Банка России от 10.10.2025 N 7205-У)</w:t>
      </w:r>
    </w:p>
    <w:p>
      <w:pPr>
        <w:pStyle w:val="0"/>
        <w:ind w:firstLine="540"/>
        <w:jc w:val="both"/>
      </w:pPr>
      <w:r>
        <w:rPr>
          <w:sz w:val="24"/>
        </w:rPr>
      </w:r>
    </w:p>
    <w:p>
      <w:pPr>
        <w:pStyle w:val="0"/>
        <w:ind w:firstLine="540"/>
        <w:jc w:val="both"/>
      </w:pPr>
      <w:r>
        <w:rPr>
          <w:sz w:val="24"/>
        </w:rPr>
        <w:t xml:space="preserve">Некредитная финансовая организация, бюро кредитных историй, кредитное рейтинговое агентство определяют порядок аналитического учета вложений в создание и приобретение нематериальных активов в стандартах экономического субъекта или иных внутренних документах.</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в разрезе информации по видам затрат, определяемых некредитной финансовой организацией, бюро кредитных историй, кредитным рейтинговым агентством самостоятельно в соответствии с </w:t>
      </w:r>
      <w:r>
        <w:rPr>
          <w:sz w:val="24"/>
        </w:rPr>
        <w:t xml:space="preserve">пунктом 10</w:t>
      </w:r>
      <w:r>
        <w:rPr>
          <w:sz w:val="24"/>
        </w:rPr>
        <w:t xml:space="preserve"> ФСБУ 26/2020.</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t xml:space="preserve">(п. 6.22 в ред. </w:t>
      </w:r>
      <w:r>
        <w:rPr>
          <w:sz w:val="24"/>
        </w:rPr>
        <w:t xml:space="preserve">Указания</w:t>
      </w:r>
      <w:r>
        <w:rPr>
          <w:sz w:val="24"/>
        </w:rPr>
        <w:t xml:space="preserve"> Банка России от 21.05.2024 N 6729-У)</w:t>
      </w:r>
    </w:p>
    <w:p>
      <w:pPr>
        <w:pStyle w:val="0"/>
        <w:jc w:val="both"/>
      </w:pPr>
      <w:r>
        <w:rPr>
          <w:sz w:val="24"/>
        </w:rPr>
      </w:r>
    </w:p>
    <w:p>
      <w:pPr>
        <w:pStyle w:val="2"/>
        <w:outlineLvl w:val="4"/>
        <w:jc w:val="center"/>
      </w:pPr>
      <w:r>
        <w:rPr>
          <w:sz w:val="24"/>
        </w:rPr>
        <w:t xml:space="preserve">Запасы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610</w:t>
            </w:r>
          </w:p>
        </w:tc>
        <w:tc>
          <w:tcPr>
            <w:tcW w:w="6463" w:type="dxa"/>
            <w:tcBorders>
              <w:top w:val="nil"/>
              <w:left w:val="nil"/>
              <w:bottom w:val="nil"/>
              <w:right w:val="nil"/>
            </w:tcBorders>
          </w:tcPr>
          <w:p>
            <w:pPr>
              <w:pStyle w:val="0"/>
              <w:jc w:val="both"/>
            </w:pPr>
            <w:r>
              <w:rPr>
                <w:sz w:val="24"/>
              </w:rPr>
              <w:t xml:space="preserve">"Запасы"</w:t>
            </w:r>
          </w:p>
        </w:tc>
      </w:tr>
    </w:tbl>
    <w:p>
      <w:pPr>
        <w:pStyle w:val="0"/>
        <w:jc w:val="both"/>
      </w:pPr>
      <w:r>
        <w:rPr>
          <w:sz w:val="24"/>
        </w:rPr>
      </w:r>
    </w:p>
    <w:p>
      <w:pPr>
        <w:pStyle w:val="0"/>
        <w:ind w:firstLine="540"/>
        <w:jc w:val="both"/>
      </w:pPr>
      <w:r>
        <w:rPr>
          <w:sz w:val="24"/>
        </w:rPr>
        <w:t xml:space="preserve">6.23. Назначение счета - учет наличия и движения запасов по их видам (целевому назначению), в том числе товарно-материальных ценностей, и учет стоимости незавершенного производства. Счета N N 61002, 61003, 61008, 61009, 61010, 61013, 61014, 61015 активные; счет N 61016 пассивный.</w:t>
      </w:r>
    </w:p>
    <w:p>
      <w:pPr>
        <w:pStyle w:val="0"/>
        <w:spacing w:before="240" w:lineRule="auto"/>
        <w:ind w:firstLine="540"/>
        <w:jc w:val="both"/>
      </w:pPr>
      <w:r>
        <w:rPr>
          <w:sz w:val="24"/>
        </w:rPr>
        <w:t xml:space="preserve">Отражение в бухгалтерском учете запасов осуществляется в соответствии с </w:t>
      </w:r>
      <w:r>
        <w:rPr>
          <w:sz w:val="24"/>
        </w:rPr>
        <w:t xml:space="preserve">главой 6</w:t>
      </w:r>
      <w:r>
        <w:rPr>
          <w:sz w:val="24"/>
        </w:rPr>
        <w:t xml:space="preserve"> Положения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запасов определяется некредитной финансовой организацией, бюро кредитных историй, кредитным рейтинговым агентством. Аналитический учет запасов ведется в разрезе информации по лицам, ответственным за их сохранность, и по местам хранения.</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611</w:t>
            </w:r>
          </w:p>
        </w:tc>
        <w:tc>
          <w:tcPr>
            <w:tcW w:w="6463" w:type="dxa"/>
            <w:tcBorders>
              <w:top w:val="nil"/>
              <w:left w:val="nil"/>
              <w:bottom w:val="nil"/>
              <w:right w:val="nil"/>
            </w:tcBorders>
          </w:tcPr>
          <w:p>
            <w:pPr>
              <w:pStyle w:val="0"/>
              <w:jc w:val="both"/>
            </w:pPr>
            <w:r>
              <w:rPr>
                <w:sz w:val="24"/>
              </w:rPr>
              <w:t xml:space="preserve">"Получение имущества и (или) его годных остатков"</w:t>
            </w:r>
          </w:p>
        </w:tc>
      </w:tr>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61101</w:t>
            </w:r>
          </w:p>
        </w:tc>
        <w:tc>
          <w:tcPr>
            <w:tcW w:w="6463" w:type="dxa"/>
            <w:tcBorders>
              <w:top w:val="nil"/>
              <w:left w:val="nil"/>
              <w:bottom w:val="nil"/>
              <w:right w:val="nil"/>
            </w:tcBorders>
          </w:tcPr>
          <w:p>
            <w:pPr>
              <w:pStyle w:val="0"/>
              <w:jc w:val="both"/>
            </w:pPr>
            <w:r>
              <w:rPr>
                <w:sz w:val="24"/>
              </w:rPr>
              <w:t xml:space="preserve">"Имущество и (или) его годные остатки, полученные в связи с отказом страхователя (выгодоприобретателя) от права собственности на застрахованное имущество"</w:t>
            </w:r>
          </w:p>
        </w:tc>
      </w:tr>
    </w:tbl>
    <w:p>
      <w:pPr>
        <w:pStyle w:val="0"/>
        <w:jc w:val="both"/>
      </w:pPr>
      <w:r>
        <w:rPr>
          <w:sz w:val="24"/>
        </w:rPr>
      </w:r>
    </w:p>
    <w:p>
      <w:pPr>
        <w:pStyle w:val="0"/>
        <w:ind w:firstLine="540"/>
        <w:jc w:val="both"/>
      </w:pPr>
      <w:r>
        <w:rPr>
          <w:sz w:val="24"/>
        </w:rPr>
        <w:t xml:space="preserve">6.24. Назначение счета - учет имущества и (или) его годных остатков, полученных в связи с отказом страхователя (выгодоприобретателя) от права собственности на застрахованное имущество, назначение которых не определено. Счет N 61101 активный.</w:t>
      </w:r>
    </w:p>
    <w:p>
      <w:pPr>
        <w:pStyle w:val="0"/>
        <w:spacing w:before="240" w:lineRule="auto"/>
        <w:ind w:firstLine="540"/>
        <w:jc w:val="both"/>
      </w:pPr>
      <w:r>
        <w:rPr>
          <w:sz w:val="24"/>
        </w:rPr>
        <w:t xml:space="preserve">Отражение на счетах бухгалтерского учета имущества и (или) его годных остатков, полученных в связи с отказом страхователя (выгодоприобретателя) от права собственности на застрахованное имущество, осуществляется в соответствии с </w:t>
      </w:r>
      <w:r>
        <w:rPr>
          <w:sz w:val="24"/>
        </w:rPr>
        <w:t xml:space="preserve">главой 8</w:t>
      </w:r>
      <w:r>
        <w:rPr>
          <w:sz w:val="24"/>
        </w:rPr>
        <w:t xml:space="preserve"> Положения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имущества и (или) его годных остатков (кроме объектов недвижимости) определяется некредитной финансовой организацией, являющейся страховщиком (перестраховщиком). Аналитический учет имущества и (или) его годных остатков (кроме объектов недвижимости) ведется в разрезе информации по лицам, ответственным за их сохранность, и по местам хранения.</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Выбытие и реализация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612</w:t>
            </w:r>
          </w:p>
        </w:tc>
        <w:tc>
          <w:tcPr>
            <w:tcW w:w="6463" w:type="dxa"/>
            <w:tcBorders>
              <w:top w:val="nil"/>
              <w:left w:val="nil"/>
              <w:bottom w:val="nil"/>
              <w:right w:val="nil"/>
            </w:tcBorders>
          </w:tcPr>
          <w:p>
            <w:pPr>
              <w:pStyle w:val="0"/>
              <w:jc w:val="both"/>
            </w:pPr>
            <w:r>
              <w:rPr>
                <w:sz w:val="24"/>
              </w:rPr>
              <w:t xml:space="preserve">"Выбытие и реализация"</w:t>
            </w:r>
          </w:p>
        </w:tc>
      </w:tr>
    </w:tbl>
    <w:p>
      <w:pPr>
        <w:pStyle w:val="0"/>
        <w:jc w:val="both"/>
      </w:pPr>
      <w:r>
        <w:rPr>
          <w:sz w:val="24"/>
        </w:rPr>
      </w:r>
    </w:p>
    <w:p>
      <w:pPr>
        <w:pStyle w:val="0"/>
        <w:ind w:firstLine="540"/>
        <w:jc w:val="both"/>
      </w:pPr>
      <w:r>
        <w:rPr>
          <w:sz w:val="24"/>
        </w:rPr>
        <w:t xml:space="preserve">6.25. Назначение счета - учет выбытия (реализации) всех видов имущества, реализации услуг, выбытия (реализации) цифровых финансовых активов, утилитарных цифровых прав и выведения результатов данных операций. Счета без указания признака счета.</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состоянию на конец дня, в котором отражались операции, по счетам без указания признака счета остатков быть не должно.</w:t>
      </w:r>
    </w:p>
    <w:p>
      <w:pPr>
        <w:pStyle w:val="0"/>
        <w:jc w:val="both"/>
      </w:pPr>
      <w:r>
        <w:rPr>
          <w:sz w:val="24"/>
        </w:rPr>
      </w:r>
    </w:p>
    <w:p>
      <w:pPr>
        <w:pStyle w:val="2"/>
        <w:outlineLvl w:val="4"/>
        <w:jc w:val="center"/>
      </w:pPr>
      <w:r>
        <w:rPr>
          <w:sz w:val="24"/>
        </w:rPr>
        <w:t xml:space="preserve">Резервы - оценочные обязательства некредитного характера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615</w:t>
            </w:r>
          </w:p>
        </w:tc>
        <w:tc>
          <w:tcPr>
            <w:tcW w:w="6463" w:type="dxa"/>
            <w:tcBorders>
              <w:top w:val="nil"/>
              <w:left w:val="nil"/>
              <w:bottom w:val="nil"/>
              <w:right w:val="nil"/>
            </w:tcBorders>
          </w:tcPr>
          <w:p>
            <w:pPr>
              <w:pStyle w:val="0"/>
              <w:jc w:val="both"/>
            </w:pPr>
            <w:r>
              <w:rPr>
                <w:sz w:val="24"/>
              </w:rPr>
              <w:t xml:space="preserve">"Резервы - оценочные обязательства некредитного характера"</w:t>
            </w:r>
          </w:p>
        </w:tc>
      </w:tr>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61501</w:t>
            </w:r>
          </w:p>
        </w:tc>
        <w:tc>
          <w:tcPr>
            <w:tcW w:w="6463" w:type="dxa"/>
            <w:tcBorders>
              <w:top w:val="nil"/>
              <w:left w:val="nil"/>
              <w:bottom w:val="nil"/>
              <w:right w:val="nil"/>
            </w:tcBorders>
          </w:tcPr>
          <w:p>
            <w:pPr>
              <w:pStyle w:val="0"/>
              <w:jc w:val="both"/>
            </w:pPr>
            <w:r>
              <w:rPr>
                <w:sz w:val="24"/>
              </w:rPr>
              <w:t xml:space="preserve">"Резервы - оценочные обязательства некредитного характера"</w:t>
            </w:r>
          </w:p>
        </w:tc>
      </w:tr>
    </w:tbl>
    <w:p>
      <w:pPr>
        <w:pStyle w:val="0"/>
        <w:jc w:val="both"/>
      </w:pPr>
      <w:r>
        <w:rPr>
          <w:sz w:val="24"/>
        </w:rPr>
      </w:r>
    </w:p>
    <w:p>
      <w:pPr>
        <w:pStyle w:val="0"/>
        <w:ind w:firstLine="540"/>
        <w:jc w:val="both"/>
      </w:pPr>
      <w:r>
        <w:rPr>
          <w:sz w:val="24"/>
        </w:rPr>
        <w:t xml:space="preserve">6.26. Назначение счета - учет сумм резервов - оценочных обязательств некредитного характера, учитываемых в соответствии с </w:t>
      </w:r>
      <w:r>
        <w:rPr>
          <w:sz w:val="24"/>
        </w:rPr>
        <w:t xml:space="preserve">пунктами 3</w:t>
      </w:r>
      <w:r>
        <w:rPr>
          <w:sz w:val="24"/>
        </w:rPr>
        <w:t xml:space="preserve"> - </w:t>
      </w:r>
      <w:r>
        <w:rPr>
          <w:sz w:val="24"/>
        </w:rPr>
        <w:t xml:space="preserve">6</w:t>
      </w:r>
      <w:r>
        <w:rPr>
          <w:sz w:val="24"/>
        </w:rPr>
        <w:t xml:space="preserve"> Указания Банка России от 2 октября 2024 года N 6889-У "О порядке отражения на счетах бухгалтерского учета резервов - оценочных обязательств и условных обязательств некредитными финансовыми организациями, бюро кредитных историй и кредитными рейтинговыми агентствами" &lt;1&gt; (далее - Указание Банка России N 6889-У), учетной политикой и профессиональным суждением некредитной финансовой организации, бюро кредитных историй, кредитного рейтингового агентства. Счет N 61501 пассивный.</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7 ноября 2024 года, регистрационный N 80057.</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По кредиту счета N 61501 зачисляются суммы создаваемых резервов - оценочных обязательств некредитного характера, а также суммы доначисленных резервов - оценочных обязательств некредитного характера в корреспонденции со счетами по учету расходов по другим операциям.</w:t>
      </w:r>
    </w:p>
    <w:p>
      <w:pPr>
        <w:pStyle w:val="0"/>
        <w:spacing w:before="240" w:lineRule="auto"/>
        <w:ind w:firstLine="540"/>
        <w:jc w:val="both"/>
      </w:pPr>
      <w:r>
        <w:rPr>
          <w:sz w:val="24"/>
        </w:rPr>
        <w:t xml:space="preserve">По дебету счета N 61501 списываются суммы резервов - оценочных обязательств некредитного характера:</w:t>
      </w:r>
    </w:p>
    <w:p>
      <w:pPr>
        <w:pStyle w:val="0"/>
        <w:spacing w:before="240" w:lineRule="auto"/>
        <w:ind w:firstLine="540"/>
        <w:jc w:val="both"/>
      </w:pPr>
      <w:r>
        <w:rPr>
          <w:sz w:val="24"/>
        </w:rPr>
        <w:t xml:space="preserve">при восстановлении или корректировке резервов - оценочных обязательств некредитного характера в сторону уменьшения - в корреспонденции со счетами по учету доходов по другим операциям;</w:t>
      </w:r>
    </w:p>
    <w:p>
      <w:pPr>
        <w:pStyle w:val="0"/>
        <w:spacing w:before="240" w:lineRule="auto"/>
        <w:ind w:firstLine="540"/>
        <w:jc w:val="both"/>
      </w:pPr>
      <w:r>
        <w:rPr>
          <w:sz w:val="24"/>
        </w:rPr>
        <w:t xml:space="preserve">в случае полного или частичного признания обязательств некредитного характера - в корреспонденции со счетами по учету обязательств или кредиторской задолженности.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резерву - оценочному обязательству некредитного характера и по каждому объекту основных средств.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61502</w:t>
            </w:r>
          </w:p>
        </w:tc>
        <w:tc>
          <w:tcPr>
            <w:tcW w:w="6463" w:type="dxa"/>
            <w:tcBorders>
              <w:top w:val="nil"/>
              <w:left w:val="nil"/>
              <w:bottom w:val="nil"/>
              <w:right w:val="nil"/>
            </w:tcBorders>
          </w:tcPr>
          <w:p>
            <w:pPr>
              <w:pStyle w:val="0"/>
              <w:jc w:val="both"/>
            </w:pPr>
            <w:r>
              <w:rPr>
                <w:sz w:val="24"/>
              </w:rPr>
              <w:t xml:space="preserve">"Резервы - оценочные обязательства по выплате вознаграждений"</w:t>
            </w:r>
          </w:p>
        </w:tc>
      </w:tr>
    </w:tbl>
    <w:p>
      <w:pPr>
        <w:pStyle w:val="0"/>
        <w:jc w:val="both"/>
      </w:pPr>
      <w:r>
        <w:rPr>
          <w:sz w:val="24"/>
        </w:rPr>
      </w:r>
    </w:p>
    <w:p>
      <w:pPr>
        <w:pStyle w:val="0"/>
        <w:ind w:firstLine="540"/>
        <w:jc w:val="both"/>
      </w:pPr>
      <w:r>
        <w:rPr>
          <w:sz w:val="24"/>
        </w:rPr>
        <w:t xml:space="preserve">6.27. Назначение счета - учет сумм резерва - оценочного обязательства по выплате вознаграждения управляющей компании для акционерных инвестиционных фондов, учитываемого в соответствии с </w:t>
      </w:r>
      <w:r>
        <w:rPr>
          <w:sz w:val="24"/>
        </w:rPr>
        <w:t xml:space="preserve">пунктами 3</w:t>
      </w:r>
      <w:r>
        <w:rPr>
          <w:sz w:val="24"/>
        </w:rPr>
        <w:t xml:space="preserve"> - </w:t>
      </w:r>
      <w:r>
        <w:rPr>
          <w:sz w:val="24"/>
        </w:rPr>
        <w:t xml:space="preserve">6</w:t>
      </w:r>
      <w:r>
        <w:rPr>
          <w:sz w:val="24"/>
        </w:rPr>
        <w:t xml:space="preserve"> Указания Банка России N 6889-У, учетной политикой и профессиональным суждением акционерного инвестиционного фонда. Счет N 61502 пассивный.</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61502 зачисляются суммы создаваемого резерва - оценочного обязательства на выплату вознаграждений, а также суммы доначисления резерва вознаграждений в корреспонденции со счетами по учету расходов, связанных с обеспечением деятельности.</w:t>
      </w:r>
    </w:p>
    <w:p>
      <w:pPr>
        <w:pStyle w:val="0"/>
        <w:spacing w:before="240" w:lineRule="auto"/>
        <w:ind w:firstLine="540"/>
        <w:jc w:val="both"/>
      </w:pPr>
      <w:r>
        <w:rPr>
          <w:sz w:val="24"/>
        </w:rPr>
        <w:t xml:space="preserve">По дебету счета N 61502 списываются суммы резерва - оценочного обязательства на выплату вознаграждений:</w:t>
      </w:r>
    </w:p>
    <w:p>
      <w:pPr>
        <w:pStyle w:val="0"/>
        <w:spacing w:before="240" w:lineRule="auto"/>
        <w:ind w:firstLine="540"/>
        <w:jc w:val="both"/>
      </w:pPr>
      <w:r>
        <w:rPr>
          <w:sz w:val="24"/>
        </w:rPr>
        <w:t xml:space="preserve">при восстановлении или корректировке резерва в сторону уменьшения - в корреспонденции со счетами по учету доходов, связанных с обеспечением деятельности;</w:t>
      </w:r>
    </w:p>
    <w:p>
      <w:pPr>
        <w:pStyle w:val="0"/>
        <w:spacing w:before="240" w:lineRule="auto"/>
        <w:ind w:firstLine="540"/>
        <w:jc w:val="both"/>
      </w:pPr>
      <w:r>
        <w:rPr>
          <w:sz w:val="24"/>
        </w:rPr>
        <w:t xml:space="preserve">в случае полного или частичного признания обязательств по выплате вознаграждений - в корреспонденции со счетами по учету обязательств или кредиторской задолженности.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61503</w:t>
            </w:r>
          </w:p>
        </w:tc>
        <w:tc>
          <w:tcPr>
            <w:tcW w:w="6463" w:type="dxa"/>
            <w:tcBorders>
              <w:top w:val="nil"/>
              <w:left w:val="nil"/>
              <w:bottom w:val="nil"/>
              <w:right w:val="nil"/>
            </w:tcBorders>
          </w:tcPr>
          <w:p>
            <w:pPr>
              <w:pStyle w:val="0"/>
              <w:jc w:val="both"/>
            </w:pPr>
            <w:r>
              <w:rPr>
                <w:sz w:val="24"/>
              </w:rPr>
              <w:t xml:space="preserve">"Резервы - оценочные обязательства по налоговым претензиям"</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61504</w:t>
            </w:r>
          </w:p>
        </w:tc>
        <w:tc>
          <w:tcPr>
            <w:tcW w:w="6463" w:type="dxa"/>
            <w:tcBorders>
              <w:top w:val="nil"/>
              <w:left w:val="nil"/>
              <w:bottom w:val="nil"/>
              <w:right w:val="nil"/>
            </w:tcBorders>
          </w:tcPr>
          <w:p>
            <w:pPr>
              <w:pStyle w:val="0"/>
              <w:jc w:val="both"/>
            </w:pPr>
            <w:r>
              <w:rPr>
                <w:sz w:val="24"/>
              </w:rPr>
              <w:t xml:space="preserve">"Резервы - оценочные обязательства по судебным искам"</w:t>
            </w:r>
          </w:p>
        </w:tc>
      </w:tr>
    </w:tbl>
    <w:p>
      <w:pPr>
        <w:pStyle w:val="0"/>
        <w:jc w:val="both"/>
      </w:pPr>
      <w:r>
        <w:rPr>
          <w:sz w:val="24"/>
        </w:rPr>
      </w:r>
    </w:p>
    <w:p>
      <w:pPr>
        <w:pStyle w:val="0"/>
        <w:ind w:firstLine="540"/>
        <w:jc w:val="both"/>
      </w:pPr>
      <w:r>
        <w:rPr>
          <w:sz w:val="24"/>
        </w:rPr>
        <w:t xml:space="preserve">6.28. Назначение счетов - учет сумм резерва - оценочного обязательства по налоговым претензиям и судебным искам, учитываемого в соответствии с </w:t>
      </w:r>
      <w:r>
        <w:rPr>
          <w:sz w:val="24"/>
        </w:rPr>
        <w:t xml:space="preserve">пунктами 3</w:t>
      </w:r>
      <w:r>
        <w:rPr>
          <w:sz w:val="24"/>
        </w:rPr>
        <w:t xml:space="preserve"> - </w:t>
      </w:r>
      <w:r>
        <w:rPr>
          <w:sz w:val="24"/>
        </w:rPr>
        <w:t xml:space="preserve">6</w:t>
      </w:r>
      <w:r>
        <w:rPr>
          <w:sz w:val="24"/>
        </w:rPr>
        <w:t xml:space="preserve"> Указания Банка России N 6889-У, учетной политикой и профессиональным суждением некредитной финансовой организации, бюро кредитных историй, кредитного рейтингового агентства. Счета N 61503 и N 61504 пассивные.</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счетов N 61503 и N 61504 отражаются суммы создаваемых резервов - оценочных обязательств по налоговым претензиям и судебным искам, а также суммы доначисленных резервов в корреспонденции со счетами по учету расходов по другим операциям.</w:t>
      </w:r>
    </w:p>
    <w:p>
      <w:pPr>
        <w:pStyle w:val="0"/>
        <w:spacing w:before="240" w:lineRule="auto"/>
        <w:ind w:firstLine="540"/>
        <w:jc w:val="both"/>
      </w:pPr>
      <w:r>
        <w:rPr>
          <w:sz w:val="24"/>
        </w:rPr>
        <w:t xml:space="preserve">По дебету счетов N 61503 и N 61504 списываются суммы резервов - оценочных обязательств по налоговым претензиям и судебным искам:</w:t>
      </w:r>
    </w:p>
    <w:p>
      <w:pPr>
        <w:pStyle w:val="0"/>
        <w:spacing w:before="240" w:lineRule="auto"/>
        <w:ind w:firstLine="540"/>
        <w:jc w:val="both"/>
      </w:pPr>
      <w:r>
        <w:rPr>
          <w:sz w:val="24"/>
        </w:rPr>
        <w:t xml:space="preserve">при восстановлении или корректировке резервов в сторону уменьшения - в корреспонденции со счетами по учету доходов по другим операциям;</w:t>
      </w:r>
    </w:p>
    <w:p>
      <w:pPr>
        <w:pStyle w:val="0"/>
        <w:spacing w:before="240" w:lineRule="auto"/>
        <w:ind w:firstLine="540"/>
        <w:jc w:val="both"/>
      </w:pPr>
      <w:r>
        <w:rPr>
          <w:sz w:val="24"/>
        </w:rPr>
        <w:t xml:space="preserve">в случае полного или частичного признания обязательств по налоговым претензиям и судебным искам - в корреспонденции со счетами по учету обязательств или кредиторской задолженности.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w:t>
      </w:r>
    </w:p>
    <w:p>
      <w:pPr>
        <w:pStyle w:val="0"/>
        <w:jc w:val="both"/>
      </w:pPr>
      <w:r>
        <w:rPr>
          <w:sz w:val="24"/>
        </w:rPr>
      </w:r>
    </w:p>
    <w:p>
      <w:pPr>
        <w:pStyle w:val="2"/>
        <w:outlineLvl w:val="4"/>
        <w:jc w:val="center"/>
      </w:pPr>
      <w:r>
        <w:rPr>
          <w:sz w:val="24"/>
        </w:rPr>
        <w:t xml:space="preserve">Вспомогательные счета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616</w:t>
            </w:r>
          </w:p>
        </w:tc>
        <w:tc>
          <w:tcPr>
            <w:tcW w:w="6463" w:type="dxa"/>
            <w:tcBorders>
              <w:top w:val="nil"/>
              <w:left w:val="nil"/>
              <w:bottom w:val="nil"/>
              <w:right w:val="nil"/>
            </w:tcBorders>
          </w:tcPr>
          <w:p>
            <w:pPr>
              <w:pStyle w:val="0"/>
              <w:jc w:val="both"/>
            </w:pPr>
            <w:r>
              <w:rPr>
                <w:sz w:val="24"/>
              </w:rPr>
              <w:t xml:space="preserve">"Вспомогательные счета"</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61601</w:t>
            </w:r>
          </w:p>
        </w:tc>
        <w:tc>
          <w:tcPr>
            <w:tcW w:w="6463" w:type="dxa"/>
            <w:tcBorders>
              <w:top w:val="nil"/>
              <w:left w:val="nil"/>
              <w:bottom w:val="nil"/>
              <w:right w:val="nil"/>
            </w:tcBorders>
          </w:tcPr>
          <w:p>
            <w:pPr>
              <w:pStyle w:val="0"/>
              <w:jc w:val="both"/>
            </w:pPr>
            <w:r>
              <w:rPr>
                <w:sz w:val="24"/>
              </w:rPr>
              <w:t xml:space="preserve">"Вспомогательный счет для отражения выбытия производных инструментов и расчетов по промежуточным платежам"</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61603</w:t>
            </w:r>
          </w:p>
        </w:tc>
        <w:tc>
          <w:tcPr>
            <w:tcW w:w="6463" w:type="dxa"/>
            <w:tcBorders>
              <w:top w:val="nil"/>
              <w:left w:val="nil"/>
              <w:bottom w:val="nil"/>
              <w:right w:val="nil"/>
            </w:tcBorders>
          </w:tcPr>
          <w:p>
            <w:pPr>
              <w:pStyle w:val="0"/>
              <w:jc w:val="both"/>
            </w:pPr>
            <w:r>
              <w:rPr>
                <w:sz w:val="24"/>
              </w:rPr>
              <w:t xml:space="preserve">"Вспомогательный счет для отражения досрочного выбытия и существенного изменения условий финансовых обязательств"</w:t>
            </w:r>
          </w:p>
        </w:tc>
      </w:tr>
    </w:tbl>
    <w:p>
      <w:pPr>
        <w:pStyle w:val="0"/>
        <w:jc w:val="both"/>
      </w:pPr>
      <w:r>
        <w:rPr>
          <w:sz w:val="24"/>
        </w:rPr>
      </w:r>
    </w:p>
    <w:p>
      <w:pPr>
        <w:pStyle w:val="0"/>
        <w:ind w:firstLine="540"/>
        <w:jc w:val="both"/>
      </w:pPr>
      <w:r>
        <w:rPr>
          <w:sz w:val="24"/>
        </w:rPr>
        <w:t xml:space="preserve">6.29. Назначение счетов - учет выбытия производных инструментов, промежуточных расчетов по производным инструментам и выведения результатов данных операций, досрочного погашения долгового обязательства по договору займа или кредитному договору, досрочного выкупа (погашения) выпущенных облигаций и векселей.</w:t>
      </w:r>
    </w:p>
    <w:p>
      <w:pPr>
        <w:pStyle w:val="0"/>
        <w:spacing w:before="240" w:lineRule="auto"/>
        <w:ind w:firstLine="540"/>
        <w:jc w:val="both"/>
      </w:pPr>
      <w:r>
        <w:rPr>
          <w:sz w:val="24"/>
        </w:rPr>
        <w:t xml:space="preserve">Операции, связанные с выбытием производных инструментов и проведением промежуточных расчетов по производным инструментам, отражаются в соответствии с </w:t>
      </w:r>
      <w:r>
        <w:rPr>
          <w:sz w:val="24"/>
        </w:rPr>
        <w:t xml:space="preserve">главой 4</w:t>
      </w:r>
      <w:r>
        <w:rPr>
          <w:sz w:val="24"/>
        </w:rPr>
        <w:t xml:space="preserve"> Указания Банка России N 7027-У (для организаций, не применяющих </w:t>
      </w:r>
      <w:r>
        <w:rPr>
          <w:sz w:val="24"/>
        </w:rPr>
        <w:t xml:space="preserve">Положение</w:t>
      </w:r>
      <w:r>
        <w:rPr>
          <w:sz w:val="24"/>
        </w:rPr>
        <w:t xml:space="preserve"> Банка России N 873-П), </w:t>
      </w:r>
      <w:r>
        <w:rPr>
          <w:sz w:val="24"/>
        </w:rPr>
        <w:t xml:space="preserve">главой 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spacing w:before="240" w:lineRule="auto"/>
        <w:ind w:firstLine="540"/>
        <w:jc w:val="both"/>
      </w:pPr>
      <w:r>
        <w:rPr>
          <w:sz w:val="24"/>
        </w:rPr>
        <w:t xml:space="preserve">Операции, связанные с досрочным выкупом (погашением) выпущенных облигаций и векселей, отражаются в соответствии с </w:t>
      </w:r>
      <w:r>
        <w:rPr>
          <w:sz w:val="24"/>
        </w:rPr>
        <w:t xml:space="preserve">главой 6</w:t>
      </w:r>
      <w:r>
        <w:rPr>
          <w:sz w:val="24"/>
        </w:rPr>
        <w:t xml:space="preserve"> Указания Банка России N 7115-У (для организаций, не применяющих </w:t>
      </w:r>
      <w:r>
        <w:rPr>
          <w:sz w:val="24"/>
        </w:rPr>
        <w:t xml:space="preserve">Положение</w:t>
      </w:r>
      <w:r>
        <w:rPr>
          <w:sz w:val="24"/>
        </w:rPr>
        <w:t xml:space="preserve"> Банка России N 873-П), </w:t>
      </w:r>
      <w:r>
        <w:rPr>
          <w:sz w:val="24"/>
        </w:rPr>
        <w:t xml:space="preserve">главой 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spacing w:before="240" w:lineRule="auto"/>
        <w:ind w:firstLine="540"/>
        <w:jc w:val="both"/>
      </w:pPr>
      <w:r>
        <w:rPr>
          <w:sz w:val="24"/>
        </w:rPr>
        <w:t xml:space="preserve">Операции, связанные с досрочным погашением долгового обязательства по договору займа или кредитному договору, отражаются в соответствии с </w:t>
      </w:r>
      <w:r>
        <w:rPr>
          <w:sz w:val="24"/>
        </w:rPr>
        <w:t xml:space="preserve">главой 6</w:t>
      </w:r>
      <w:r>
        <w:rPr>
          <w:sz w:val="24"/>
        </w:rPr>
        <w:t xml:space="preserve"> Указания Банка России N 7115-У (для организаций, не применяющих </w:t>
      </w:r>
      <w:r>
        <w:rPr>
          <w:sz w:val="24"/>
        </w:rPr>
        <w:t xml:space="preserve">Положение</w:t>
      </w:r>
      <w:r>
        <w:rPr>
          <w:sz w:val="24"/>
        </w:rPr>
        <w:t xml:space="preserve"> Банка России N 873-П), </w:t>
      </w:r>
      <w:r>
        <w:rPr>
          <w:sz w:val="24"/>
        </w:rPr>
        <w:t xml:space="preserve">главой 20</w:t>
      </w:r>
      <w:r>
        <w:rPr>
          <w:sz w:val="24"/>
        </w:rPr>
        <w:t xml:space="preserve"> Положения Банка России N 873-П (для организаций, применяющих </w:t>
      </w:r>
      <w:r>
        <w:rPr>
          <w:sz w:val="24"/>
        </w:rPr>
        <w:t xml:space="preserve">Положение</w:t>
      </w:r>
      <w:r>
        <w:rPr>
          <w:sz w:val="24"/>
        </w:rPr>
        <w:t xml:space="preserve"> Банка России N 873-П).</w:t>
      </w:r>
    </w:p>
    <w:p>
      <w:pPr>
        <w:pStyle w:val="0"/>
        <w:jc w:val="both"/>
      </w:pPr>
      <w:r>
        <w:rPr>
          <w:sz w:val="24"/>
        </w:rPr>
        <w:t xml:space="preserve">(п. 6.29 в ред. </w:t>
      </w:r>
      <w:r>
        <w:rPr>
          <w:sz w:val="24"/>
        </w:rPr>
        <w:t xml:space="preserve">Указания</w:t>
      </w:r>
      <w:r>
        <w:rPr>
          <w:sz w:val="24"/>
        </w:rPr>
        <w:t xml:space="preserve"> Банка России от 10.10.2025 N 7205-У)</w:t>
      </w:r>
    </w:p>
    <w:p>
      <w:pPr>
        <w:pStyle w:val="0"/>
        <w:jc w:val="both"/>
      </w:pPr>
      <w:r>
        <w:rPr>
          <w:sz w:val="24"/>
        </w:rPr>
      </w:r>
    </w:p>
    <w:p>
      <w:pPr>
        <w:pStyle w:val="2"/>
        <w:outlineLvl w:val="4"/>
        <w:jc w:val="center"/>
      </w:pPr>
      <w:r>
        <w:rPr>
          <w:sz w:val="24"/>
        </w:rPr>
        <w:t xml:space="preserve">Отложенные налоговые обязательства и отложенные</w:t>
      </w:r>
    </w:p>
    <w:p>
      <w:pPr>
        <w:pStyle w:val="2"/>
        <w:jc w:val="center"/>
      </w:pPr>
      <w:r>
        <w:rPr>
          <w:sz w:val="24"/>
        </w:rPr>
        <w:t xml:space="preserve">налоговые активы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617</w:t>
            </w:r>
          </w:p>
        </w:tc>
        <w:tc>
          <w:tcPr>
            <w:tcW w:w="6463" w:type="dxa"/>
            <w:tcBorders>
              <w:top w:val="nil"/>
              <w:left w:val="nil"/>
              <w:bottom w:val="nil"/>
              <w:right w:val="nil"/>
            </w:tcBorders>
          </w:tcPr>
          <w:p>
            <w:pPr>
              <w:pStyle w:val="0"/>
              <w:jc w:val="both"/>
            </w:pPr>
            <w:r>
              <w:rPr>
                <w:sz w:val="24"/>
              </w:rPr>
              <w:t xml:space="preserve">"Отложенные налоговые обязательства и отложенные налоговые активы"</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61701</w:t>
            </w:r>
          </w:p>
        </w:tc>
        <w:tc>
          <w:tcPr>
            <w:tcW w:w="6463" w:type="dxa"/>
            <w:tcBorders>
              <w:top w:val="nil"/>
              <w:left w:val="nil"/>
              <w:bottom w:val="nil"/>
              <w:right w:val="nil"/>
            </w:tcBorders>
          </w:tcPr>
          <w:p>
            <w:pPr>
              <w:pStyle w:val="0"/>
              <w:jc w:val="both"/>
            </w:pPr>
            <w:r>
              <w:rPr>
                <w:sz w:val="24"/>
              </w:rPr>
              <w:t xml:space="preserve">"Отложенное налоговое обязательство"</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61702</w:t>
            </w:r>
          </w:p>
        </w:tc>
        <w:tc>
          <w:tcPr>
            <w:tcW w:w="6463" w:type="dxa"/>
            <w:tcBorders>
              <w:top w:val="nil"/>
              <w:left w:val="nil"/>
              <w:bottom w:val="nil"/>
              <w:right w:val="nil"/>
            </w:tcBorders>
          </w:tcPr>
          <w:p>
            <w:pPr>
              <w:pStyle w:val="0"/>
              <w:jc w:val="both"/>
            </w:pPr>
            <w:r>
              <w:rPr>
                <w:sz w:val="24"/>
              </w:rPr>
              <w:t xml:space="preserve">"Отложенный налоговый актив по вычитаемым временным разницам"</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61703</w:t>
            </w:r>
          </w:p>
        </w:tc>
        <w:tc>
          <w:tcPr>
            <w:tcW w:w="6463" w:type="dxa"/>
            <w:tcBorders>
              <w:top w:val="nil"/>
              <w:left w:val="nil"/>
              <w:bottom w:val="nil"/>
              <w:right w:val="nil"/>
            </w:tcBorders>
          </w:tcPr>
          <w:p>
            <w:pPr>
              <w:pStyle w:val="0"/>
              <w:jc w:val="both"/>
            </w:pPr>
            <w:r>
              <w:rPr>
                <w:sz w:val="24"/>
              </w:rPr>
              <w:t xml:space="preserve">"Отложенный налоговый актив по перенесенным на будущее налоговым убыткам"</w:t>
            </w:r>
          </w:p>
        </w:tc>
      </w:tr>
    </w:tbl>
    <w:p>
      <w:pPr>
        <w:pStyle w:val="0"/>
        <w:jc w:val="both"/>
      </w:pPr>
      <w:r>
        <w:rPr>
          <w:sz w:val="24"/>
        </w:rPr>
      </w:r>
    </w:p>
    <w:p>
      <w:pPr>
        <w:pStyle w:val="0"/>
        <w:ind w:firstLine="540"/>
        <w:jc w:val="both"/>
      </w:pPr>
      <w:r>
        <w:rPr>
          <w:sz w:val="24"/>
        </w:rPr>
        <w:t xml:space="preserve">6.30. Назначение счетов - учет сумм отложенных налоговых обязательств и отложенных налоговых активов, которые должны увеличить (уменьшить) налог на прибыль, подлежащий уплате в бюджетную систему Российской Федерации в будущих отчетных периодах. Счет N 61701 пассивный; счета N 61702 и N 61703 активные.</w:t>
      </w:r>
    </w:p>
    <w:p>
      <w:pPr>
        <w:pStyle w:val="0"/>
        <w:spacing w:before="240" w:lineRule="auto"/>
        <w:ind w:firstLine="540"/>
        <w:jc w:val="both"/>
      </w:pPr>
      <w:r>
        <w:rPr>
          <w:sz w:val="24"/>
        </w:rPr>
        <w:t xml:space="preserve">По кредиту счета N 61701 отражаются суммы отложенного налога на прибыль, которые увеличат подлежащий уплате в бюджетную систему Российской Федерации налог на прибыль в будущих отчетных периодах, в корреспонденции со счетами N 71902 или N 71903, N 72902 или N 72903, N 10610 или N 10609.</w:t>
      </w:r>
    </w:p>
    <w:p>
      <w:pPr>
        <w:pStyle w:val="0"/>
        <w:spacing w:before="240" w:lineRule="auto"/>
        <w:ind w:firstLine="540"/>
        <w:jc w:val="both"/>
      </w:pPr>
      <w:r>
        <w:rPr>
          <w:sz w:val="24"/>
        </w:rPr>
        <w:t xml:space="preserve">По дебету счета N 61701 отражаются суммы отложенного налога на прибыль, которые уменьшат подлежащий уплате в бюджетную систему Российской Федерации налог на прибыль в будущих отчетных периодах, в корреспонденции со счетами N 71902 или N 71903, N 72902 или N 72903, N 10610 или N 10609.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61702 отражаются суммы отложенного налога на прибыль, которые уменьшат подлежащий уплате в бюджетную систему Российской Федерации налог на прибыль в будущих отчетных периодах, в корреспонденции со счетами N 71902 или N 71903, N 72902 или N 72903, N 10609 или N 10610.</w:t>
      </w:r>
    </w:p>
    <w:p>
      <w:pPr>
        <w:pStyle w:val="0"/>
        <w:spacing w:before="240" w:lineRule="auto"/>
        <w:ind w:firstLine="540"/>
        <w:jc w:val="both"/>
      </w:pPr>
      <w:r>
        <w:rPr>
          <w:sz w:val="24"/>
        </w:rPr>
        <w:t xml:space="preserve">По кредиту счета N 61702 отражаются суммы отложенного налога на прибыль, в том числе при несоответствии условиям признания ранее признанных сумм отложенных налоговых активов, которые увеличат подлежащий уплате в бюджетную систему Российской Федерации налог на прибыль в будущих отчетных периодах, в корреспонденции со счетами N 71902 или N 71903, N 72902 или N 72903, N 10609 или N 10610.</w:t>
      </w:r>
    </w:p>
    <w:p>
      <w:pPr>
        <w:pStyle w:val="0"/>
        <w:spacing w:before="240" w:lineRule="auto"/>
        <w:ind w:firstLine="540"/>
        <w:jc w:val="both"/>
      </w:pPr>
      <w:r>
        <w:rPr>
          <w:sz w:val="24"/>
        </w:rPr>
        <w:t xml:space="preserve">По дебету счета N 61703 отражаются суммы отложенного налога на прибыль по перенесенным на будущее убыткам, не использованным для уменьшения налога на прибыль, которые уменьшат подлежащий уплате в бюджетную систему Российской Федерации налог на прибыль в будущих отчетных периодах, до завершения периода, предусмотренного законодательством Российской Федерации о налогах и сборах, в течение которого разрешен перенос убытка на будущее, в корреспонденции со счетами N 71902 или N 71903, N 72902 или N 72903.</w:t>
      </w:r>
    </w:p>
    <w:p>
      <w:pPr>
        <w:pStyle w:val="0"/>
        <w:spacing w:before="240" w:lineRule="auto"/>
        <w:ind w:firstLine="540"/>
        <w:jc w:val="both"/>
      </w:pPr>
      <w:r>
        <w:rPr>
          <w:sz w:val="24"/>
        </w:rPr>
        <w:t xml:space="preserve">По кредиту счета N 61703 отражаются суммы отложенного налога на прибыль при уменьшении величины понесенных в предыдущем налоговом периоде или предыдущих налоговых периодах убытков или части таких убытков, учитываемых при расчете налога на прибыль, при несоответствии условиям признания ранее признанных сумм отложенных налоговых активов по перенесенным на будущее убыткам, а также при завершении периода, предусмотренного законодательством Российской Федерации о налогах и сборах, в течение которого разрешен перенос убытка на будущее, в корреспонденции со счетами N 71902 или N 71903, N 72902 или N 72903.</w:t>
      </w:r>
    </w:p>
    <w:p>
      <w:pPr>
        <w:pStyle w:val="0"/>
        <w:spacing w:before="240" w:lineRule="auto"/>
        <w:ind w:firstLine="540"/>
        <w:jc w:val="both"/>
      </w:pPr>
      <w:r>
        <w:rPr>
          <w:sz w:val="24"/>
        </w:rPr>
        <w:t xml:space="preserve">Бухгалтерский учет отложенных налоговых обязательств и отложенных налоговых активов осуществляется в соответствии с </w:t>
      </w:r>
      <w:r>
        <w:rPr>
          <w:sz w:val="24"/>
        </w:rPr>
        <w:t xml:space="preserve">Указанием</w:t>
      </w:r>
      <w:r>
        <w:rPr>
          <w:sz w:val="24"/>
        </w:rPr>
        <w:t xml:space="preserve"> Банка России от 10 октября 2025 года N 7210-У "О порядке отражения на счетах бухгалтерского учета отложенных налоговых обязательств и отложенных налоговых активов некредитными финансовыми организациями, бюро кредитных историй, кредитными рейтинговыми агентствами" &lt;1&gt;.</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Зарегистрировано Минюстом России 11 ноября 2025 года, регистрационный N 84135.</w:t>
      </w:r>
    </w:p>
    <w:p>
      <w:pPr>
        <w:pStyle w:val="0"/>
        <w:jc w:val="both"/>
      </w:pPr>
      <w:r>
        <w:rPr>
          <w:sz w:val="24"/>
        </w:rPr>
        <w:t xml:space="preserve">(сноска в ред. </w:t>
      </w:r>
      <w:r>
        <w:rPr>
          <w:sz w:val="24"/>
        </w:rPr>
        <w:t xml:space="preserve">Указания</w:t>
      </w:r>
      <w:r>
        <w:rPr>
          <w:sz w:val="24"/>
        </w:rPr>
        <w:t xml:space="preserve"> Банка России от 10.10.2025 N 7205-У)</w:t>
      </w:r>
    </w:p>
    <w:p>
      <w:pPr>
        <w:pStyle w:val="0"/>
        <w:jc w:val="both"/>
      </w:pPr>
      <w:r>
        <w:rPr>
          <w:sz w:val="24"/>
        </w:rPr>
      </w:r>
    </w:p>
    <w:p>
      <w:pPr>
        <w:pStyle w:val="0"/>
        <w:ind w:firstLine="540"/>
        <w:jc w:val="both"/>
      </w:pPr>
      <w:r>
        <w:rPr>
          <w:sz w:val="24"/>
        </w:rPr>
        <w:t xml:space="preserve">Аналитический учет по счетам N N 61701 - 61703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Инвестиционная недвижимость</w:t>
      </w:r>
    </w:p>
    <w:p>
      <w:pPr>
        <w:pStyle w:val="0"/>
        <w:jc w:val="center"/>
      </w:pPr>
      <w:r>
        <w:rPr>
          <w:sz w:val="24"/>
        </w:rPr>
        <w:t xml:space="preserve">(в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619</w:t>
            </w:r>
          </w:p>
        </w:tc>
        <w:tc>
          <w:tcPr>
            <w:tcW w:w="6463" w:type="dxa"/>
            <w:tcBorders>
              <w:top w:val="nil"/>
              <w:left w:val="nil"/>
              <w:bottom w:val="nil"/>
              <w:right w:val="nil"/>
            </w:tcBorders>
          </w:tcPr>
          <w:p>
            <w:pPr>
              <w:pStyle w:val="0"/>
              <w:jc w:val="both"/>
            </w:pPr>
            <w:r>
              <w:rPr>
                <w:sz w:val="24"/>
              </w:rPr>
              <w:t xml:space="preserve">"Инвестиционная недвижимость"</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bl>
    <w:p>
      <w:pPr>
        <w:pStyle w:val="0"/>
        <w:jc w:val="both"/>
      </w:pPr>
      <w:r>
        <w:rPr>
          <w:sz w:val="24"/>
        </w:rPr>
      </w:r>
    </w:p>
    <w:p>
      <w:pPr>
        <w:pStyle w:val="0"/>
        <w:ind w:firstLine="540"/>
        <w:jc w:val="both"/>
      </w:pPr>
      <w:r>
        <w:rPr>
          <w:sz w:val="24"/>
        </w:rPr>
        <w:t xml:space="preserve">6.31. Назначение счета - учет наличия и движения инвестиционной недвижимости, в том числе капитальных вложений в объекты инвестиционной недвижимости, а также амортизации, переоценки и обесценения инвестиционной недвижимости и капитальных вложений в объекты инвестиционной недвижимости. Счета N N 61901 - 61908, 61911 активные; счета N N 61909, 61910, 61913 пассивные.</w:t>
      </w:r>
    </w:p>
    <w:p>
      <w:pPr>
        <w:pStyle w:val="0"/>
        <w:spacing w:before="240" w:lineRule="auto"/>
        <w:ind w:firstLine="540"/>
        <w:jc w:val="both"/>
      </w:pPr>
      <w:r>
        <w:rPr>
          <w:sz w:val="24"/>
        </w:rPr>
        <w:t xml:space="preserve">Порядок бухгалтерского учета инвестиционной недвижимости, в том числе капитальных вложений в объекты инвестиционной недвижимости, а также амортизации и обесценения инвестиционной недвижимости и капитальных вложений в объекты инвестиционной недвижимости, учитываемой по первоначальной стоимости за вычетом накопленной амортизации и накопленных убытков от обесценения, определяется в соответствии с </w:t>
      </w:r>
      <w:r>
        <w:rPr>
          <w:sz w:val="24"/>
        </w:rPr>
        <w:t xml:space="preserve">главой 3</w:t>
      </w:r>
      <w:r>
        <w:rPr>
          <w:sz w:val="24"/>
        </w:rPr>
        <w:t xml:space="preserve"> Положения Банка России N 872-П.</w:t>
      </w:r>
    </w:p>
    <w:p>
      <w:pPr>
        <w:pStyle w:val="0"/>
        <w:spacing w:before="240" w:lineRule="auto"/>
        <w:ind w:firstLine="540"/>
        <w:jc w:val="both"/>
      </w:pPr>
      <w:r>
        <w:rPr>
          <w:sz w:val="24"/>
        </w:rPr>
        <w:t xml:space="preserve">Аналитический учет инвестиционной недвижимости, амортизации и обесценения инвестиционной недвижимости ведется по инвентарным объектам, которые некредитная финансовая организация, бюро кредитных историй, кредитное рейтинговое агентство определяют в соответствии с </w:t>
      </w:r>
      <w:r>
        <w:rPr>
          <w:sz w:val="24"/>
        </w:rPr>
        <w:t xml:space="preserve">пунктом 10</w:t>
      </w:r>
      <w:r>
        <w:rPr>
          <w:sz w:val="24"/>
        </w:rPr>
        <w:t xml:space="preserve"> ФСБУ 6/2020 "Основные средства".</w:t>
      </w:r>
    </w:p>
    <w:p>
      <w:pPr>
        <w:pStyle w:val="0"/>
        <w:spacing w:before="240" w:lineRule="auto"/>
        <w:ind w:firstLine="540"/>
        <w:jc w:val="both"/>
      </w:pPr>
      <w:r>
        <w:rPr>
          <w:sz w:val="24"/>
        </w:rPr>
        <w:t xml:space="preserve">Аналитический учет ведется в разрезе информации о сумме признанного обесценения по каждому объекту инвестиционной недвижимости.</w:t>
      </w:r>
    </w:p>
    <w:p>
      <w:pPr>
        <w:pStyle w:val="0"/>
        <w:jc w:val="both"/>
      </w:pPr>
      <w:r>
        <w:rPr>
          <w:sz w:val="24"/>
        </w:rPr>
        <w:t xml:space="preserve">(п. 6.31 в ред. </w:t>
      </w:r>
      <w:r>
        <w:rPr>
          <w:sz w:val="24"/>
        </w:rPr>
        <w:t xml:space="preserve">Указания</w:t>
      </w:r>
      <w:r>
        <w:rPr>
          <w:sz w:val="24"/>
        </w:rPr>
        <w:t xml:space="preserve"> Банка России от 10.10.2025 N 7205-У)</w:t>
      </w:r>
    </w:p>
    <w:p>
      <w:pPr>
        <w:pStyle w:val="0"/>
        <w:jc w:val="both"/>
      </w:pPr>
      <w:r>
        <w:rPr>
          <w:sz w:val="24"/>
        </w:rPr>
      </w:r>
    </w:p>
    <w:p>
      <w:pPr>
        <w:pStyle w:val="2"/>
        <w:outlineLvl w:val="4"/>
        <w:jc w:val="center"/>
      </w:pPr>
      <w:r>
        <w:rPr>
          <w:sz w:val="24"/>
        </w:rPr>
        <w:t xml:space="preserve">Долгосрочные активы, предназначенные для продажи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620</w:t>
            </w:r>
          </w:p>
        </w:tc>
        <w:tc>
          <w:tcPr>
            <w:tcW w:w="6463" w:type="dxa"/>
            <w:tcBorders>
              <w:top w:val="nil"/>
              <w:left w:val="nil"/>
              <w:bottom w:val="nil"/>
              <w:right w:val="nil"/>
            </w:tcBorders>
          </w:tcPr>
          <w:p>
            <w:pPr>
              <w:pStyle w:val="0"/>
              <w:jc w:val="both"/>
            </w:pPr>
            <w:r>
              <w:rPr>
                <w:sz w:val="24"/>
              </w:rPr>
              <w:t xml:space="preserve">"Долгосрочные активы, предназначенные для продажи"</w:t>
            </w:r>
          </w:p>
        </w:tc>
      </w:tr>
    </w:tbl>
    <w:p>
      <w:pPr>
        <w:pStyle w:val="0"/>
        <w:jc w:val="both"/>
      </w:pPr>
      <w:r>
        <w:rPr>
          <w:sz w:val="24"/>
        </w:rPr>
      </w:r>
    </w:p>
    <w:p>
      <w:pPr>
        <w:pStyle w:val="0"/>
        <w:ind w:firstLine="540"/>
        <w:jc w:val="both"/>
      </w:pPr>
      <w:r>
        <w:rPr>
          <w:sz w:val="24"/>
        </w:rPr>
        <w:t xml:space="preserve">6.32. Назначение счета - учет наличия и движения долгосрочных активов, предназначенных для продажи. Счета N 62001 и N 62003 активные.</w:t>
      </w:r>
    </w:p>
    <w:p>
      <w:pPr>
        <w:pStyle w:val="0"/>
        <w:spacing w:before="240" w:lineRule="auto"/>
        <w:ind w:firstLine="540"/>
        <w:jc w:val="both"/>
      </w:pPr>
      <w:r>
        <w:rPr>
          <w:sz w:val="24"/>
        </w:rPr>
        <w:t xml:space="preserve">Отражение в бухгалтерском учете долгосрочных активов, предназначенных для продажи, определяется в соответствии с </w:t>
      </w:r>
      <w:r>
        <w:rPr>
          <w:sz w:val="24"/>
        </w:rPr>
        <w:t xml:space="preserve">главой 5</w:t>
      </w:r>
      <w:r>
        <w:rPr>
          <w:sz w:val="24"/>
        </w:rPr>
        <w:t xml:space="preserve"> Положения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долгосрочных активов, предназначенных для продажи, ведется по каждому объекту.</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Средства труда и предметы труда, полученные по договорам</w:t>
      </w:r>
    </w:p>
    <w:p>
      <w:pPr>
        <w:pStyle w:val="2"/>
        <w:jc w:val="center"/>
      </w:pPr>
      <w:r>
        <w:rPr>
          <w:sz w:val="24"/>
        </w:rPr>
        <w:t xml:space="preserve">отступного, залога, назначение которых не определено</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621</w:t>
            </w:r>
          </w:p>
        </w:tc>
        <w:tc>
          <w:tcPr>
            <w:tcW w:w="6463" w:type="dxa"/>
            <w:tcBorders>
              <w:top w:val="nil"/>
              <w:left w:val="nil"/>
              <w:bottom w:val="nil"/>
              <w:right w:val="nil"/>
            </w:tcBorders>
          </w:tcPr>
          <w:p>
            <w:pPr>
              <w:pStyle w:val="0"/>
              <w:jc w:val="both"/>
            </w:pPr>
            <w:r>
              <w:rPr>
                <w:sz w:val="24"/>
              </w:rPr>
              <w:t xml:space="preserve">"Средства труда и предметы труда, полученные по договорам отступного, залога, назначение которых не определено"</w:t>
            </w:r>
          </w:p>
        </w:tc>
      </w:tr>
    </w:tbl>
    <w:p>
      <w:pPr>
        <w:pStyle w:val="0"/>
        <w:jc w:val="both"/>
      </w:pPr>
      <w:r>
        <w:rPr>
          <w:sz w:val="24"/>
        </w:rPr>
      </w:r>
    </w:p>
    <w:p>
      <w:pPr>
        <w:pStyle w:val="0"/>
        <w:ind w:firstLine="540"/>
        <w:jc w:val="both"/>
      </w:pPr>
      <w:r>
        <w:rPr>
          <w:sz w:val="24"/>
        </w:rPr>
        <w:t xml:space="preserve">6.33. Назначение счета - учет наличия и движения средств труда и предметов труда, полученных по договорам отступного, залога, назначение которых не определено, в результате прекращения обязательств заемщиков по договорам на предоставление (размещение) денежных средств. Счета N 62101 и N 62102 активные.</w:t>
      </w:r>
    </w:p>
    <w:p>
      <w:pPr>
        <w:pStyle w:val="0"/>
        <w:spacing w:before="240" w:lineRule="auto"/>
        <w:ind w:firstLine="540"/>
        <w:jc w:val="both"/>
      </w:pPr>
      <w:r>
        <w:rPr>
          <w:sz w:val="24"/>
        </w:rPr>
        <w:t xml:space="preserve">Отражение в бухгалтерском учете средств труда и предметов труда, полученных по договорам отступного, залога, назначение которых не определено, осуществляется в соответствии с </w:t>
      </w:r>
      <w:r>
        <w:rPr>
          <w:sz w:val="24"/>
        </w:rPr>
        <w:t xml:space="preserve">главой 7</w:t>
      </w:r>
      <w:r>
        <w:rPr>
          <w:sz w:val="24"/>
        </w:rPr>
        <w:t xml:space="preserve"> Положения Банка России N 872-П.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средств труда и предметов труда, полученных по договорам отступного, залога, назначение которых не определено,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spacing w:before="240" w:lineRule="auto"/>
        <w:ind w:firstLine="540"/>
        <w:jc w:val="both"/>
      </w:pPr>
      <w:r>
        <w:rPr>
          <w:sz w:val="24"/>
        </w:rPr>
        <w:t xml:space="preserve">Аналитический учет средств труда и предметов труда, полученных по договорам отступного, залога, назначение которых не определено, ведется некредитной финансовой организацией, бюро кредитных историй, кредитным рейтинговым агентством в разрезе информации по лицам, ответственным за их сохранность, и местам хранения.</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p>
      <w:pPr>
        <w:pStyle w:val="2"/>
        <w:outlineLvl w:val="4"/>
        <w:jc w:val="center"/>
      </w:pPr>
      <w:r>
        <w:rPr>
          <w:sz w:val="24"/>
        </w:rPr>
        <w:t xml:space="preserve">Паевой фонд</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622</w:t>
            </w:r>
          </w:p>
        </w:tc>
        <w:tc>
          <w:tcPr>
            <w:tcW w:w="6463" w:type="dxa"/>
            <w:tcBorders>
              <w:top w:val="nil"/>
              <w:left w:val="nil"/>
              <w:bottom w:val="nil"/>
              <w:right w:val="nil"/>
            </w:tcBorders>
          </w:tcPr>
          <w:p>
            <w:pPr>
              <w:pStyle w:val="0"/>
              <w:jc w:val="both"/>
            </w:pPr>
            <w:r>
              <w:rPr>
                <w:sz w:val="24"/>
              </w:rPr>
              <w:t xml:space="preserve">"Паевой фонд"</w:t>
            </w:r>
          </w:p>
        </w:tc>
      </w:tr>
    </w:tbl>
    <w:p>
      <w:pPr>
        <w:pStyle w:val="0"/>
        <w:jc w:val="both"/>
      </w:pPr>
      <w:r>
        <w:rPr>
          <w:sz w:val="24"/>
        </w:rPr>
      </w:r>
    </w:p>
    <w:p>
      <w:pPr>
        <w:pStyle w:val="0"/>
        <w:ind w:firstLine="540"/>
        <w:jc w:val="both"/>
      </w:pPr>
      <w:r>
        <w:rPr>
          <w:sz w:val="24"/>
        </w:rPr>
        <w:t xml:space="preserve">6.34. Назначение счета - учет средств паевого фонда некредитной финансовой организации, созданной в форме кооператива, сформированного из паевых взносов пайщиков и начислений на паевые взносы, присоединенных к внесенным паевым взносам.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62201</w:t>
            </w:r>
          </w:p>
        </w:tc>
        <w:tc>
          <w:tcPr>
            <w:tcW w:w="6463" w:type="dxa"/>
            <w:tcBorders>
              <w:top w:val="nil"/>
              <w:left w:val="nil"/>
              <w:bottom w:val="nil"/>
              <w:right w:val="nil"/>
            </w:tcBorders>
          </w:tcPr>
          <w:p>
            <w:pPr>
              <w:pStyle w:val="0"/>
              <w:jc w:val="both"/>
            </w:pPr>
            <w:r>
              <w:rPr>
                <w:sz w:val="24"/>
              </w:rPr>
              <w:t xml:space="preserve">"Обязательные паевые взносы"</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62202</w:t>
            </w:r>
          </w:p>
        </w:tc>
        <w:tc>
          <w:tcPr>
            <w:tcW w:w="6463" w:type="dxa"/>
            <w:tcBorders>
              <w:top w:val="nil"/>
              <w:left w:val="nil"/>
              <w:bottom w:val="nil"/>
              <w:right w:val="nil"/>
            </w:tcBorders>
          </w:tcPr>
          <w:p>
            <w:pPr>
              <w:pStyle w:val="0"/>
              <w:jc w:val="both"/>
            </w:pPr>
            <w:r>
              <w:rPr>
                <w:sz w:val="24"/>
              </w:rPr>
              <w:t xml:space="preserve">"Добровольные паевые взносы"</w:t>
            </w:r>
          </w:p>
        </w:tc>
      </w:tr>
    </w:tbl>
    <w:p>
      <w:pPr>
        <w:pStyle w:val="0"/>
        <w:jc w:val="both"/>
      </w:pPr>
      <w:r>
        <w:rPr>
          <w:sz w:val="24"/>
        </w:rPr>
      </w:r>
    </w:p>
    <w:p>
      <w:pPr>
        <w:pStyle w:val="0"/>
        <w:ind w:firstLine="540"/>
        <w:jc w:val="both"/>
      </w:pPr>
      <w:r>
        <w:rPr>
          <w:sz w:val="24"/>
        </w:rPr>
        <w:t xml:space="preserve">6.35. Назначение счетов - учет паевых взносов некредитной финансовой организации, созданной в форме кооператива. Счета N 62201 и N 62202 пассивные.</w:t>
      </w:r>
    </w:p>
    <w:p>
      <w:pPr>
        <w:pStyle w:val="0"/>
        <w:spacing w:before="240" w:lineRule="auto"/>
        <w:ind w:firstLine="540"/>
        <w:jc w:val="both"/>
      </w:pPr>
      <w:r>
        <w:rPr>
          <w:sz w:val="24"/>
        </w:rPr>
        <w:t xml:space="preserve">По кредиту счетов N 62201 и N 62202 отражаются суммы поступлений паевых взносов пайщиков некредитной финансовой организации, созданной в форме кооператива, в корреспонденции с расчетными счетами, счетом по учету кассы (взносы физических лиц), счетами по учету расчетов с акционерами, участниками, пайщиками.</w:t>
      </w:r>
    </w:p>
    <w:p>
      <w:pPr>
        <w:pStyle w:val="0"/>
        <w:spacing w:before="240" w:lineRule="auto"/>
        <w:ind w:firstLine="540"/>
        <w:jc w:val="both"/>
      </w:pPr>
      <w:r>
        <w:rPr>
          <w:sz w:val="24"/>
        </w:rPr>
        <w:t xml:space="preserve">По дебету счетов N 62201 и N 62202 отражаются суммы уменьшения паевых взносов при возврате средств пайщикам некредитной финансовой организации, созданной в форме кооператива, в корреспонденции со счетом по учету кассы (физическим лицам), расчетными счетами, счетами по учету расчетов с акционерами, участниками, пайщиками.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62203</w:t>
            </w:r>
          </w:p>
        </w:tc>
        <w:tc>
          <w:tcPr>
            <w:tcW w:w="6463" w:type="dxa"/>
            <w:tcBorders>
              <w:top w:val="nil"/>
              <w:left w:val="nil"/>
              <w:bottom w:val="nil"/>
              <w:right w:val="nil"/>
            </w:tcBorders>
          </w:tcPr>
          <w:p>
            <w:pPr>
              <w:pStyle w:val="0"/>
              <w:jc w:val="both"/>
            </w:pPr>
            <w:r>
              <w:rPr>
                <w:sz w:val="24"/>
              </w:rPr>
              <w:t xml:space="preserve">"Начисления на обязательные паевые взносы"</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62204</w:t>
            </w:r>
          </w:p>
        </w:tc>
        <w:tc>
          <w:tcPr>
            <w:tcW w:w="6463" w:type="dxa"/>
            <w:tcBorders>
              <w:top w:val="nil"/>
              <w:left w:val="nil"/>
              <w:bottom w:val="nil"/>
              <w:right w:val="nil"/>
            </w:tcBorders>
          </w:tcPr>
          <w:p>
            <w:pPr>
              <w:pStyle w:val="0"/>
              <w:jc w:val="both"/>
            </w:pPr>
            <w:r>
              <w:rPr>
                <w:sz w:val="24"/>
              </w:rPr>
              <w:t xml:space="preserve">"Начисления на добровольные паевые взносы"</w:t>
            </w:r>
          </w:p>
        </w:tc>
      </w:tr>
    </w:tbl>
    <w:p>
      <w:pPr>
        <w:pStyle w:val="0"/>
        <w:jc w:val="both"/>
      </w:pPr>
      <w:r>
        <w:rPr>
          <w:sz w:val="24"/>
        </w:rPr>
      </w:r>
    </w:p>
    <w:p>
      <w:pPr>
        <w:pStyle w:val="0"/>
        <w:ind w:firstLine="540"/>
        <w:jc w:val="both"/>
      </w:pPr>
      <w:r>
        <w:rPr>
          <w:sz w:val="24"/>
        </w:rPr>
        <w:t xml:space="preserve">6.36. Назначение счетов - учет сумм начислений на паевые взносы пайщиков некредитной финансовой организации, созданной в форме кооператива. Счета N 62203 и N 62204 пассивные.</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счетов N 62203 и N 62204 отражаются суммы начислений на паевые взносы пайщиков некредитной финансовой организации, созданной в форме кооператива, в корреспонденции со счетами по учету расчетов с акционерами, участниками, пайщиками.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счетов N 62203 и N 62204 отражается уменьшение сумм начислений на паевые взносы при возврате средств пайщику некредитной финансовой организации, созданной в форме кооператива, в составе общей суммы паенакопления в корреспонденции со счетом по учету кассы (физическим лицам), расчетными счетами, счетами по учету расчетов с акционерами, участниками, пайщиками.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ind w:firstLine="540"/>
        <w:jc w:val="both"/>
      </w:pPr>
      <w:r>
        <w:rPr>
          <w:sz w:val="24"/>
        </w:rPr>
      </w:r>
    </w:p>
    <w:p>
      <w:pPr>
        <w:pStyle w:val="2"/>
        <w:outlineLvl w:val="4"/>
        <w:jc w:val="center"/>
      </w:pPr>
      <w:r>
        <w:rPr>
          <w:sz w:val="24"/>
        </w:rPr>
        <w:t xml:space="preserve">Утилитарные цифровые права</w:t>
      </w:r>
    </w:p>
    <w:p>
      <w:pPr>
        <w:pStyle w:val="0"/>
        <w:jc w:val="center"/>
      </w:pPr>
      <w:r>
        <w:rPr>
          <w:sz w:val="24"/>
        </w:rPr>
      </w:r>
    </w:p>
    <w:p>
      <w:pPr>
        <w:pStyle w:val="0"/>
        <w:jc w:val="center"/>
      </w:pPr>
      <w:r>
        <w:rPr>
          <w:sz w:val="24"/>
        </w:rPr>
        <w:t xml:space="preserve">(введено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624</w:t>
            </w:r>
          </w:p>
        </w:tc>
        <w:tc>
          <w:tcPr>
            <w:tcW w:w="6463" w:type="dxa"/>
            <w:tcBorders>
              <w:top w:val="nil"/>
              <w:left w:val="nil"/>
              <w:bottom w:val="nil"/>
              <w:right w:val="nil"/>
            </w:tcBorders>
          </w:tcPr>
          <w:p>
            <w:pPr>
              <w:pStyle w:val="0"/>
              <w:jc w:val="both"/>
            </w:pPr>
            <w:r>
              <w:rPr>
                <w:sz w:val="24"/>
              </w:rPr>
              <w:t xml:space="preserve">"Приобретенные утилитарные цифровые права"</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62401</w:t>
            </w:r>
          </w:p>
        </w:tc>
        <w:tc>
          <w:tcPr>
            <w:tcW w:w="6463" w:type="dxa"/>
            <w:tcBorders>
              <w:top w:val="nil"/>
              <w:left w:val="nil"/>
              <w:bottom w:val="nil"/>
              <w:right w:val="nil"/>
            </w:tcBorders>
          </w:tcPr>
          <w:p>
            <w:pPr>
              <w:pStyle w:val="0"/>
              <w:jc w:val="both"/>
            </w:pPr>
            <w:r>
              <w:rPr>
                <w:sz w:val="24"/>
              </w:rPr>
              <w:t xml:space="preserve">"Приобретенные утилитарные цифровые права, включающие право требовать передачи вещи (вещей)"</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62402</w:t>
            </w:r>
          </w:p>
        </w:tc>
        <w:tc>
          <w:tcPr>
            <w:tcW w:w="6463" w:type="dxa"/>
            <w:vAlign w:val="center"/>
            <w:tcBorders>
              <w:top w:val="nil"/>
              <w:left w:val="nil"/>
              <w:bottom w:val="nil"/>
              <w:right w:val="nil"/>
            </w:tcBorders>
          </w:tcPr>
          <w:p>
            <w:pPr>
              <w:pStyle w:val="0"/>
              <w:jc w:val="both"/>
            </w:pPr>
            <w:r>
              <w:rPr>
                <w:sz w:val="24"/>
              </w:rPr>
              <w:t xml:space="preserve">"Приобретенные утилитарные цифровые права, включающие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62403</w:t>
            </w:r>
          </w:p>
        </w:tc>
        <w:tc>
          <w:tcPr>
            <w:tcW w:w="6463" w:type="dxa"/>
            <w:vAlign w:val="bottom"/>
            <w:tcBorders>
              <w:top w:val="nil"/>
              <w:left w:val="nil"/>
              <w:bottom w:val="nil"/>
              <w:right w:val="nil"/>
            </w:tcBorders>
          </w:tcPr>
          <w:p>
            <w:pPr>
              <w:pStyle w:val="0"/>
              <w:jc w:val="both"/>
            </w:pPr>
            <w:r>
              <w:rPr>
                <w:sz w:val="24"/>
              </w:rPr>
              <w:t xml:space="preserve">"Приобретенные утилитарные цифровые права, включающие право требовать выполнения работ и (или) оказания услуг"</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62404</w:t>
            </w:r>
          </w:p>
        </w:tc>
        <w:tc>
          <w:tcPr>
            <w:tcW w:w="6463" w:type="dxa"/>
            <w:vAlign w:val="bottom"/>
            <w:tcBorders>
              <w:top w:val="nil"/>
              <w:left w:val="nil"/>
              <w:bottom w:val="nil"/>
              <w:right w:val="nil"/>
            </w:tcBorders>
          </w:tcPr>
          <w:p>
            <w:pPr>
              <w:pStyle w:val="0"/>
              <w:jc w:val="both"/>
            </w:pPr>
            <w:r>
              <w:rPr>
                <w:sz w:val="24"/>
              </w:rPr>
              <w:t xml:space="preserve">"Приобретенные утилитарные цифровые права, включающие несколько видов прав"</w:t>
            </w:r>
          </w:p>
        </w:tc>
      </w:tr>
      <w:tr>
        <w:tc>
          <w:tcPr>
            <w:tcW w:w="1247" w:type="dxa"/>
            <w:tcBorders>
              <w:top w:val="nil"/>
              <w:left w:val="nil"/>
              <w:bottom w:val="nil"/>
              <w:right w:val="nil"/>
            </w:tcBorders>
          </w:tcPr>
          <w:p>
            <w:pPr>
              <w:pStyle w:val="0"/>
            </w:pPr>
            <w:r>
              <w:rPr>
                <w:sz w:val="24"/>
              </w:rPr>
            </w:r>
          </w:p>
        </w:tc>
        <w:tc>
          <w:tcPr>
            <w:tcW w:w="1361" w:type="dxa"/>
            <w:vAlign w:val="bottom"/>
            <w:tcBorders>
              <w:top w:val="nil"/>
              <w:left w:val="nil"/>
              <w:bottom w:val="nil"/>
              <w:right w:val="nil"/>
            </w:tcBorders>
          </w:tcPr>
          <w:p>
            <w:pPr>
              <w:pStyle w:val="0"/>
            </w:pPr>
            <w:r>
              <w:rPr>
                <w:sz w:val="24"/>
              </w:rPr>
              <w:t xml:space="preserve">N 62419</w:t>
            </w:r>
          </w:p>
        </w:tc>
        <w:tc>
          <w:tcPr>
            <w:tcW w:w="6463" w:type="dxa"/>
            <w:vAlign w:val="bottom"/>
            <w:tcBorders>
              <w:top w:val="nil"/>
              <w:left w:val="nil"/>
              <w:bottom w:val="nil"/>
              <w:right w:val="nil"/>
            </w:tcBorders>
          </w:tcPr>
          <w:p>
            <w:pPr>
              <w:pStyle w:val="0"/>
              <w:jc w:val="both"/>
            </w:pPr>
            <w:r>
              <w:rPr>
                <w:sz w:val="24"/>
              </w:rPr>
              <w:t xml:space="preserve">"Резервы под обесценение"</w:t>
            </w:r>
          </w:p>
        </w:tc>
      </w:tr>
    </w:tbl>
    <w:p>
      <w:pPr>
        <w:pStyle w:val="0"/>
        <w:ind w:firstLine="540"/>
        <w:jc w:val="both"/>
      </w:pPr>
      <w:r>
        <w:rPr>
          <w:sz w:val="24"/>
        </w:rPr>
      </w:r>
    </w:p>
    <w:p>
      <w:pPr>
        <w:pStyle w:val="0"/>
        <w:ind w:firstLine="540"/>
        <w:jc w:val="both"/>
      </w:pPr>
      <w:r>
        <w:rPr>
          <w:sz w:val="24"/>
        </w:rPr>
        <w:t xml:space="preserve">6.37. Назначение счетов - учет операций по сделкам с утилитарными цифровыми правами, включая обмен утилитарных цифровых прав одного вида на утилитарные цифровые права другого вида и сделки купли-продажи утилитарных цифровых прав, в соответствии с Федеральным </w:t>
      </w:r>
      <w:r>
        <w:rPr>
          <w:sz w:val="24"/>
        </w:rPr>
        <w:t xml:space="preserve">законом</w:t>
      </w:r>
      <w:r>
        <w:rPr>
          <w:sz w:val="24"/>
        </w:rPr>
        <w:t xml:space="preserve"> от 2 августа 2019 года N 259-ФЗ "О привлечении инвестиций с использованием инвестиционных платформ и о внесении изменений в отдельные законодательные акты Российской Федерации" (далее - Федеральный закон от 2 августа 2019 года N 259-ФЗ).</w:t>
      </w:r>
    </w:p>
    <w:p>
      <w:pPr>
        <w:pStyle w:val="0"/>
        <w:spacing w:before="240" w:lineRule="auto"/>
        <w:ind w:firstLine="540"/>
        <w:jc w:val="both"/>
      </w:pPr>
      <w:r>
        <w:rPr>
          <w:sz w:val="24"/>
        </w:rPr>
        <w:t xml:space="preserve">На счете N 62419 учитываются резервы под обесценение.</w:t>
      </w:r>
    </w:p>
    <w:p>
      <w:pPr>
        <w:pStyle w:val="0"/>
        <w:spacing w:before="240" w:lineRule="auto"/>
        <w:ind w:firstLine="540"/>
        <w:jc w:val="both"/>
      </w:pPr>
      <w:r>
        <w:rPr>
          <w:sz w:val="24"/>
        </w:rPr>
        <w:t xml:space="preserve">Приобретенные утилитарные цифровые права учитываются на счетах:</w:t>
      </w:r>
    </w:p>
    <w:p>
      <w:pPr>
        <w:pStyle w:val="0"/>
        <w:spacing w:before="240" w:lineRule="auto"/>
        <w:ind w:firstLine="540"/>
        <w:jc w:val="both"/>
      </w:pPr>
      <w:r>
        <w:rPr>
          <w:sz w:val="24"/>
        </w:rPr>
        <w:t xml:space="preserve">N 62401 "Приобретенные утилитарные цифровые права, включающие право требовать передачи вещи (вещей)";</w:t>
      </w:r>
    </w:p>
    <w:p>
      <w:pPr>
        <w:pStyle w:val="0"/>
        <w:spacing w:before="240" w:lineRule="auto"/>
        <w:ind w:firstLine="540"/>
        <w:jc w:val="both"/>
      </w:pPr>
      <w:r>
        <w:rPr>
          <w:sz w:val="24"/>
        </w:rPr>
        <w:t xml:space="preserve">N 62402 "Приобретенные утилитарные цифровые права, включающие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w:t>
      </w:r>
    </w:p>
    <w:p>
      <w:pPr>
        <w:pStyle w:val="0"/>
        <w:spacing w:before="240" w:lineRule="auto"/>
        <w:ind w:firstLine="540"/>
        <w:jc w:val="both"/>
      </w:pPr>
      <w:r>
        <w:rPr>
          <w:sz w:val="24"/>
        </w:rPr>
        <w:t xml:space="preserve">N 62403 "Приобретенные утилитарные цифровые права, включающие право требовать выполнения работ и (или) оказания услуг";</w:t>
      </w:r>
    </w:p>
    <w:p>
      <w:pPr>
        <w:pStyle w:val="0"/>
        <w:spacing w:before="240" w:lineRule="auto"/>
        <w:ind w:firstLine="540"/>
        <w:jc w:val="both"/>
      </w:pPr>
      <w:r>
        <w:rPr>
          <w:sz w:val="24"/>
        </w:rPr>
        <w:t xml:space="preserve">N 62404 "Приобретенные утилитарные цифровые права, включающие несколько видов прав" (права, предусмотренные </w:t>
      </w:r>
      <w:r>
        <w:rPr>
          <w:sz w:val="24"/>
        </w:rPr>
        <w:t xml:space="preserve">частью 1 статьи 8</w:t>
      </w:r>
      <w:r>
        <w:rPr>
          <w:sz w:val="24"/>
        </w:rPr>
        <w:t xml:space="preserve"> Федерального закона от 2 августа 2019 года N 259-ФЗ).</w:t>
      </w:r>
    </w:p>
    <w:p>
      <w:pPr>
        <w:pStyle w:val="0"/>
        <w:spacing w:before="240" w:lineRule="auto"/>
        <w:ind w:firstLine="540"/>
        <w:jc w:val="both"/>
      </w:pPr>
      <w:r>
        <w:rPr>
          <w:sz w:val="24"/>
        </w:rPr>
        <w:t xml:space="preserve">Аналитический учет ведется в разрезе договоров по приобретенным утилитарным цифровым правам, инвестиционных платформ и уникальных условных обозначений приобретенного утилитарного цифрового права, предусмотренных пунктом 4 </w:t>
      </w:r>
      <w:r>
        <w:rPr>
          <w:sz w:val="24"/>
        </w:rPr>
        <w:t xml:space="preserve">части 4 статьи 11</w:t>
      </w:r>
      <w:r>
        <w:rPr>
          <w:sz w:val="24"/>
        </w:rPr>
        <w:t xml:space="preserve"> Федерального закона от 2 августа 2019 года N 259-ФЗ.</w:t>
      </w:r>
    </w:p>
    <w:p>
      <w:pPr>
        <w:pStyle w:val="0"/>
        <w:ind w:firstLine="54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625</w:t>
            </w:r>
          </w:p>
        </w:tc>
        <w:tc>
          <w:tcPr>
            <w:tcW w:w="6463" w:type="dxa"/>
            <w:tcBorders>
              <w:top w:val="nil"/>
              <w:left w:val="nil"/>
              <w:bottom w:val="nil"/>
              <w:right w:val="nil"/>
            </w:tcBorders>
          </w:tcPr>
          <w:p>
            <w:pPr>
              <w:pStyle w:val="0"/>
              <w:jc w:val="both"/>
            </w:pPr>
            <w:r>
              <w:rPr>
                <w:sz w:val="24"/>
              </w:rPr>
              <w:t xml:space="preserve">"Выпущенные утилитарные цифровые права"</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62501</w:t>
            </w:r>
          </w:p>
        </w:tc>
        <w:tc>
          <w:tcPr>
            <w:tcW w:w="6463" w:type="dxa"/>
            <w:tcBorders>
              <w:top w:val="nil"/>
              <w:left w:val="nil"/>
              <w:bottom w:val="nil"/>
              <w:right w:val="nil"/>
            </w:tcBorders>
          </w:tcPr>
          <w:p>
            <w:pPr>
              <w:pStyle w:val="0"/>
              <w:jc w:val="both"/>
            </w:pPr>
            <w:r>
              <w:rPr>
                <w:sz w:val="24"/>
              </w:rPr>
              <w:t xml:space="preserve">"Выпущенные утилитарные цифровые права, включающие право требовать передачи вещи (вещей)"</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62502</w:t>
            </w:r>
          </w:p>
        </w:tc>
        <w:tc>
          <w:tcPr>
            <w:tcW w:w="6463" w:type="dxa"/>
            <w:tcBorders>
              <w:top w:val="nil"/>
              <w:left w:val="nil"/>
              <w:bottom w:val="nil"/>
              <w:right w:val="nil"/>
            </w:tcBorders>
          </w:tcPr>
          <w:p>
            <w:pPr>
              <w:pStyle w:val="0"/>
              <w:jc w:val="both"/>
            </w:pPr>
            <w:r>
              <w:rPr>
                <w:sz w:val="24"/>
              </w:rPr>
              <w:t xml:space="preserve">"Выпущенные утилитарные цифровые права, включающие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62503</w:t>
            </w:r>
          </w:p>
        </w:tc>
        <w:tc>
          <w:tcPr>
            <w:tcW w:w="6463" w:type="dxa"/>
            <w:tcBorders>
              <w:top w:val="nil"/>
              <w:left w:val="nil"/>
              <w:bottom w:val="nil"/>
              <w:right w:val="nil"/>
            </w:tcBorders>
          </w:tcPr>
          <w:p>
            <w:pPr>
              <w:pStyle w:val="0"/>
              <w:jc w:val="both"/>
            </w:pPr>
            <w:r>
              <w:rPr>
                <w:sz w:val="24"/>
              </w:rPr>
              <w:t xml:space="preserve">"Выпущенные утилитарные цифровые права, включающие право требовать выполнения работ и (или) оказания услуг"</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62504</w:t>
            </w:r>
          </w:p>
        </w:tc>
        <w:tc>
          <w:tcPr>
            <w:tcW w:w="6463" w:type="dxa"/>
            <w:tcBorders>
              <w:top w:val="nil"/>
              <w:left w:val="nil"/>
              <w:bottom w:val="nil"/>
              <w:right w:val="nil"/>
            </w:tcBorders>
          </w:tcPr>
          <w:p>
            <w:pPr>
              <w:pStyle w:val="0"/>
              <w:jc w:val="both"/>
            </w:pPr>
            <w:r>
              <w:rPr>
                <w:sz w:val="24"/>
              </w:rPr>
              <w:t xml:space="preserve">"Выпущенные утилитарные цифровые права, включающие несколько видов прав"</w:t>
            </w:r>
          </w:p>
        </w:tc>
      </w:tr>
    </w:tbl>
    <w:p>
      <w:pPr>
        <w:pStyle w:val="0"/>
        <w:ind w:firstLine="540"/>
        <w:jc w:val="both"/>
      </w:pPr>
      <w:r>
        <w:rPr>
          <w:sz w:val="24"/>
        </w:rPr>
      </w:r>
    </w:p>
    <w:p>
      <w:pPr>
        <w:pStyle w:val="0"/>
        <w:ind w:firstLine="540"/>
        <w:jc w:val="both"/>
      </w:pPr>
      <w:r>
        <w:rPr>
          <w:sz w:val="24"/>
        </w:rPr>
        <w:t xml:space="preserve">6.38. Назначение счетов - учет выпущенных утилитарных цифровых прав в соответствии с Федеральным </w:t>
      </w:r>
      <w:r>
        <w:rPr>
          <w:sz w:val="24"/>
        </w:rPr>
        <w:t xml:space="preserve">законом</w:t>
      </w:r>
      <w:r>
        <w:rPr>
          <w:sz w:val="24"/>
        </w:rPr>
        <w:t xml:space="preserve"> от 2 августа 2019 года N 259-ФЗ.</w:t>
      </w:r>
    </w:p>
    <w:p>
      <w:pPr>
        <w:pStyle w:val="0"/>
        <w:spacing w:before="240" w:lineRule="auto"/>
        <w:ind w:firstLine="540"/>
        <w:jc w:val="both"/>
      </w:pPr>
      <w:r>
        <w:rPr>
          <w:sz w:val="24"/>
        </w:rPr>
        <w:t xml:space="preserve">Выпущенные утилитарные цифровые права учитываются на счетах:</w:t>
      </w:r>
    </w:p>
    <w:p>
      <w:pPr>
        <w:pStyle w:val="0"/>
        <w:spacing w:before="240" w:lineRule="auto"/>
        <w:ind w:firstLine="540"/>
        <w:jc w:val="both"/>
      </w:pPr>
      <w:r>
        <w:rPr>
          <w:sz w:val="24"/>
        </w:rPr>
        <w:t xml:space="preserve">N 62501 "Выпущенные утилитарные цифровые права, включающие право требовать передачи вещи (вещей)";</w:t>
      </w:r>
    </w:p>
    <w:p>
      <w:pPr>
        <w:pStyle w:val="0"/>
        <w:spacing w:before="240" w:lineRule="auto"/>
        <w:ind w:firstLine="540"/>
        <w:jc w:val="both"/>
      </w:pPr>
      <w:r>
        <w:rPr>
          <w:sz w:val="24"/>
        </w:rPr>
        <w:t xml:space="preserve">N 62502 "Выпущенные утилитарные цифровые права, включающие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w:t>
      </w:r>
    </w:p>
    <w:p>
      <w:pPr>
        <w:pStyle w:val="0"/>
        <w:spacing w:before="240" w:lineRule="auto"/>
        <w:ind w:firstLine="540"/>
        <w:jc w:val="both"/>
      </w:pPr>
      <w:r>
        <w:rPr>
          <w:sz w:val="24"/>
        </w:rPr>
        <w:t xml:space="preserve">N 62503 "Выпущенные утилитарные цифровые права, включающие право требовать выполнения работ и (или) оказания услуг";</w:t>
      </w:r>
    </w:p>
    <w:p>
      <w:pPr>
        <w:pStyle w:val="0"/>
        <w:spacing w:before="240" w:lineRule="auto"/>
        <w:ind w:firstLine="540"/>
        <w:jc w:val="both"/>
      </w:pPr>
      <w:r>
        <w:rPr>
          <w:sz w:val="24"/>
        </w:rPr>
        <w:t xml:space="preserve">N 62504 "Выпущенные утилитарные цифровые права, включающие несколько видов прав" (права, предусмотренные </w:t>
      </w:r>
      <w:r>
        <w:rPr>
          <w:sz w:val="24"/>
        </w:rPr>
        <w:t xml:space="preserve">частью 1 статьи 8</w:t>
      </w:r>
      <w:r>
        <w:rPr>
          <w:sz w:val="24"/>
        </w:rPr>
        <w:t xml:space="preserve"> Федерального закона от 2 августа 2019 года N 259-ФЗ).</w:t>
      </w:r>
    </w:p>
    <w:p>
      <w:pPr>
        <w:pStyle w:val="0"/>
        <w:spacing w:before="240" w:lineRule="auto"/>
        <w:ind w:firstLine="540"/>
        <w:jc w:val="both"/>
      </w:pPr>
      <w:r>
        <w:rPr>
          <w:sz w:val="24"/>
        </w:rPr>
        <w:t xml:space="preserve">Аналитический учет ведется в разрезе договоров по выпущенным утилитарным цифровым правам, инвестиционных платформ и уникальных условных обозначений выпущенного утилитарного цифрового права, предусмотренных пунктом 4 </w:t>
      </w:r>
      <w:r>
        <w:rPr>
          <w:sz w:val="24"/>
        </w:rPr>
        <w:t xml:space="preserve">части 4 статьи 11</w:t>
      </w:r>
      <w:r>
        <w:rPr>
          <w:sz w:val="24"/>
        </w:rPr>
        <w:t xml:space="preserve"> Федерального закона от 2 августа 2019 года N 259-ФЗ.</w:t>
      </w:r>
    </w:p>
    <w:p>
      <w:pPr>
        <w:pStyle w:val="0"/>
        <w:jc w:val="both"/>
      </w:pPr>
      <w:r>
        <w:rPr>
          <w:sz w:val="24"/>
        </w:rPr>
      </w:r>
    </w:p>
    <w:p>
      <w:pPr>
        <w:pStyle w:val="2"/>
        <w:outlineLvl w:val="3"/>
        <w:ind w:firstLine="540"/>
        <w:jc w:val="both"/>
      </w:pPr>
      <w:r>
        <w:rPr>
          <w:sz w:val="24"/>
        </w:rPr>
        <w:t xml:space="preserve">Раздел 7. Финансовые результаты</w:t>
      </w:r>
    </w:p>
    <w:p>
      <w:pPr>
        <w:pStyle w:val="0"/>
        <w:jc w:val="both"/>
      </w:pPr>
      <w:r>
        <w:rPr>
          <w:sz w:val="24"/>
        </w:rPr>
      </w:r>
    </w:p>
    <w:p>
      <w:pPr>
        <w:pStyle w:val="0"/>
        <w:ind w:firstLine="540"/>
        <w:jc w:val="both"/>
      </w:pPr>
      <w:r>
        <w:rPr>
          <w:sz w:val="24"/>
        </w:rPr>
        <w:t xml:space="preserve">7. Счета настоящего раздела предназначены для учета доходов и расходов и отражения финансового результата (прибыль или убыток) от деятельности некредитной финансовой организации, бюро кредитных историй, кредитного рейтингового агентства в течение года, отчислений из прибыли, направленных в течение года на выплату дивидендов и формирование (пополнение) резервного фонда, а также для учета операций, совершаемых при составлении годовой бухгалтерской (финансовой) отчетности и отражении финансового результата (прибыль или убыток), определенного по итогам года для утверждения на годовом собрании акционеров (участников).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708</w:t>
            </w:r>
          </w:p>
        </w:tc>
        <w:tc>
          <w:tcPr>
            <w:tcW w:w="6463" w:type="dxa"/>
            <w:tcBorders>
              <w:top w:val="nil"/>
              <w:left w:val="nil"/>
              <w:bottom w:val="nil"/>
              <w:right w:val="nil"/>
            </w:tcBorders>
          </w:tcPr>
          <w:p>
            <w:pPr>
              <w:pStyle w:val="0"/>
              <w:jc w:val="both"/>
            </w:pPr>
            <w:r>
              <w:rPr>
                <w:sz w:val="24"/>
              </w:rPr>
              <w:t xml:space="preserve">"Прибыль (убыток) прошлого года"</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70801</w:t>
            </w:r>
          </w:p>
        </w:tc>
        <w:tc>
          <w:tcPr>
            <w:tcW w:w="6463" w:type="dxa"/>
            <w:tcBorders>
              <w:top w:val="nil"/>
              <w:left w:val="nil"/>
              <w:bottom w:val="nil"/>
              <w:right w:val="nil"/>
            </w:tcBorders>
          </w:tcPr>
          <w:p>
            <w:pPr>
              <w:pStyle w:val="0"/>
              <w:jc w:val="both"/>
            </w:pPr>
            <w:r>
              <w:rPr>
                <w:sz w:val="24"/>
              </w:rPr>
              <w:t xml:space="preserve">"Прибыль прошлого года"</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70802</w:t>
            </w:r>
          </w:p>
        </w:tc>
        <w:tc>
          <w:tcPr>
            <w:tcW w:w="6463" w:type="dxa"/>
            <w:tcBorders>
              <w:top w:val="nil"/>
              <w:left w:val="nil"/>
              <w:bottom w:val="nil"/>
              <w:right w:val="nil"/>
            </w:tcBorders>
          </w:tcPr>
          <w:p>
            <w:pPr>
              <w:pStyle w:val="0"/>
              <w:jc w:val="both"/>
            </w:pPr>
            <w:r>
              <w:rPr>
                <w:sz w:val="24"/>
              </w:rPr>
              <w:t xml:space="preserve">"Убыток прошлого года"</w:t>
            </w:r>
          </w:p>
        </w:tc>
      </w:tr>
    </w:tbl>
    <w:p>
      <w:pPr>
        <w:pStyle w:val="0"/>
        <w:jc w:val="both"/>
      </w:pPr>
      <w:r>
        <w:rPr>
          <w:sz w:val="24"/>
        </w:rPr>
      </w:r>
    </w:p>
    <w:p>
      <w:pPr>
        <w:pStyle w:val="0"/>
        <w:ind w:firstLine="540"/>
        <w:jc w:val="both"/>
      </w:pPr>
      <w:r>
        <w:rPr>
          <w:sz w:val="24"/>
        </w:rPr>
        <w:t xml:space="preserve">7.1. Назначение счетов - учет прибыли (счет N 70801) или убытка (счет N 70802), определенных по итогам года для утверждения на годовом собрании акционеров (участников). Счет N 70801 пассивный; счет N 70802 активный.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710</w:t>
            </w:r>
          </w:p>
        </w:tc>
        <w:tc>
          <w:tcPr>
            <w:tcW w:w="6463" w:type="dxa"/>
            <w:tcBorders>
              <w:top w:val="nil"/>
              <w:left w:val="nil"/>
              <w:bottom w:val="nil"/>
              <w:right w:val="nil"/>
            </w:tcBorders>
          </w:tcPr>
          <w:p>
            <w:pPr>
              <w:pStyle w:val="0"/>
              <w:jc w:val="both"/>
            </w:pPr>
            <w:r>
              <w:rPr>
                <w:sz w:val="24"/>
              </w:rPr>
              <w:t xml:space="preserve">"Процентные доходы"</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71001</w:t>
            </w:r>
          </w:p>
        </w:tc>
        <w:tc>
          <w:tcPr>
            <w:tcW w:w="6463" w:type="dxa"/>
            <w:tcBorders>
              <w:top w:val="nil"/>
              <w:left w:val="nil"/>
              <w:bottom w:val="nil"/>
              <w:right w:val="nil"/>
            </w:tcBorders>
          </w:tcPr>
          <w:p>
            <w:pPr>
              <w:pStyle w:val="0"/>
              <w:jc w:val="both"/>
            </w:pPr>
            <w:r>
              <w:rPr>
                <w:sz w:val="24"/>
              </w:rPr>
              <w:t xml:space="preserve">"Процентные доходы"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71002</w:t>
            </w:r>
          </w:p>
        </w:tc>
        <w:tc>
          <w:tcPr>
            <w:tcW w:w="6463" w:type="dxa"/>
            <w:tcBorders>
              <w:top w:val="nil"/>
              <w:left w:val="nil"/>
              <w:bottom w:val="nil"/>
              <w:right w:val="nil"/>
            </w:tcBorders>
          </w:tcPr>
          <w:p>
            <w:pPr>
              <w:pStyle w:val="0"/>
              <w:jc w:val="both"/>
            </w:pPr>
            <w:r>
              <w:rPr>
                <w:sz w:val="24"/>
              </w:rPr>
              <w:t xml:space="preserve">"Комиссионные доходы"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71003</w:t>
            </w:r>
          </w:p>
        </w:tc>
        <w:tc>
          <w:tcPr>
            <w:tcW w:w="6463" w:type="dxa"/>
            <w:tcBorders>
              <w:top w:val="nil"/>
              <w:left w:val="nil"/>
              <w:bottom w:val="nil"/>
              <w:right w:val="nil"/>
            </w:tcBorders>
          </w:tcPr>
          <w:p>
            <w:pPr>
              <w:pStyle w:val="0"/>
              <w:jc w:val="both"/>
            </w:pPr>
            <w:r>
              <w:rPr>
                <w:sz w:val="24"/>
              </w:rPr>
              <w:t xml:space="preserve">"Комиссионные расходы и затраты по сделке, уменьшающие процентные доходы"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71004</w:t>
            </w:r>
          </w:p>
        </w:tc>
        <w:tc>
          <w:tcPr>
            <w:tcW w:w="6463" w:type="dxa"/>
            <w:tcBorders>
              <w:top w:val="nil"/>
              <w:left w:val="nil"/>
              <w:bottom w:val="nil"/>
              <w:right w:val="nil"/>
            </w:tcBorders>
          </w:tcPr>
          <w:p>
            <w:pPr>
              <w:pStyle w:val="0"/>
              <w:jc w:val="both"/>
            </w:pPr>
            <w:r>
              <w:rPr>
                <w:sz w:val="24"/>
              </w:rPr>
              <w:t xml:space="preserve">"Премии, уменьшающие процентные доходы"</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71005</w:t>
            </w:r>
          </w:p>
        </w:tc>
        <w:tc>
          <w:tcPr>
            <w:tcW w:w="6463" w:type="dxa"/>
            <w:tcBorders>
              <w:top w:val="nil"/>
              <w:left w:val="nil"/>
              <w:bottom w:val="nil"/>
              <w:right w:val="nil"/>
            </w:tcBorders>
          </w:tcPr>
          <w:p>
            <w:pPr>
              <w:pStyle w:val="0"/>
              <w:jc w:val="both"/>
            </w:pPr>
            <w:r>
              <w:rPr>
                <w:sz w:val="24"/>
              </w:rPr>
              <w:t xml:space="preserve">"Корректировки,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71006</w:t>
            </w:r>
          </w:p>
        </w:tc>
        <w:tc>
          <w:tcPr>
            <w:tcW w:w="6463" w:type="dxa"/>
            <w:tcBorders>
              <w:top w:val="nil"/>
              <w:left w:val="nil"/>
              <w:bottom w:val="nil"/>
              <w:right w:val="nil"/>
            </w:tcBorders>
          </w:tcPr>
          <w:p>
            <w:pPr>
              <w:pStyle w:val="0"/>
              <w:jc w:val="both"/>
            </w:pPr>
            <w:r>
              <w:rPr>
                <w:sz w:val="24"/>
              </w:rPr>
              <w:t xml:space="preserve">"Корректировки,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r>
    </w:tbl>
    <w:p>
      <w:pPr>
        <w:pStyle w:val="0"/>
        <w:jc w:val="both"/>
      </w:pPr>
      <w:r>
        <w:rPr>
          <w:sz w:val="24"/>
        </w:rPr>
      </w:r>
    </w:p>
    <w:p>
      <w:pPr>
        <w:pStyle w:val="0"/>
        <w:ind w:firstLine="540"/>
        <w:jc w:val="both"/>
      </w:pPr>
      <w:r>
        <w:rPr>
          <w:sz w:val="24"/>
        </w:rPr>
        <w:t xml:space="preserve">7.2. Назначение счетов - учет процентных доходов, комиссионных доходов, комиссионных расходов и затрат по сделке, уменьшающих процентные доходы, премий, уменьшающих процентные доходы, и корректировок, увеличивающих и уменьшающих процентные доходы при расчете амортизированной стоимости. Счета N N 71001, 71002, 71005 пассивные; счета N N 71003, 71004, 71006 активные.</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711</w:t>
            </w:r>
          </w:p>
        </w:tc>
        <w:tc>
          <w:tcPr>
            <w:tcW w:w="6463" w:type="dxa"/>
            <w:tcBorders>
              <w:top w:val="nil"/>
              <w:left w:val="nil"/>
              <w:bottom w:val="nil"/>
              <w:right w:val="nil"/>
            </w:tcBorders>
          </w:tcPr>
          <w:p>
            <w:pPr>
              <w:pStyle w:val="0"/>
              <w:jc w:val="both"/>
            </w:pPr>
            <w:r>
              <w:rPr>
                <w:sz w:val="24"/>
              </w:rPr>
              <w:t xml:space="preserve">"Процентные расходы"</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71101</w:t>
            </w:r>
          </w:p>
        </w:tc>
        <w:tc>
          <w:tcPr>
            <w:tcW w:w="6463" w:type="dxa"/>
            <w:tcBorders>
              <w:top w:val="nil"/>
              <w:left w:val="nil"/>
              <w:bottom w:val="nil"/>
              <w:right w:val="nil"/>
            </w:tcBorders>
          </w:tcPr>
          <w:p>
            <w:pPr>
              <w:pStyle w:val="0"/>
              <w:jc w:val="both"/>
            </w:pPr>
            <w:r>
              <w:rPr>
                <w:sz w:val="24"/>
              </w:rPr>
              <w:t xml:space="preserve">"Процентные расходы"</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71102</w:t>
            </w:r>
          </w:p>
        </w:tc>
        <w:tc>
          <w:tcPr>
            <w:tcW w:w="6463" w:type="dxa"/>
            <w:tcBorders>
              <w:top w:val="nil"/>
              <w:left w:val="nil"/>
              <w:bottom w:val="nil"/>
              <w:right w:val="nil"/>
            </w:tcBorders>
          </w:tcPr>
          <w:p>
            <w:pPr>
              <w:pStyle w:val="0"/>
              <w:jc w:val="both"/>
            </w:pPr>
            <w:r>
              <w:rPr>
                <w:sz w:val="24"/>
              </w:rPr>
              <w:t xml:space="preserve">"Комиссионные расходы и затраты по сделке, увеличивающие процентные расходы"</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71103</w:t>
            </w:r>
          </w:p>
        </w:tc>
        <w:tc>
          <w:tcPr>
            <w:tcW w:w="6463" w:type="dxa"/>
            <w:tcBorders>
              <w:top w:val="nil"/>
              <w:left w:val="nil"/>
              <w:bottom w:val="nil"/>
              <w:right w:val="nil"/>
            </w:tcBorders>
          </w:tcPr>
          <w:p>
            <w:pPr>
              <w:pStyle w:val="0"/>
              <w:jc w:val="both"/>
            </w:pPr>
            <w:r>
              <w:rPr>
                <w:sz w:val="24"/>
              </w:rPr>
              <w:t xml:space="preserve">"Корректировки,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71104</w:t>
            </w:r>
          </w:p>
        </w:tc>
        <w:tc>
          <w:tcPr>
            <w:tcW w:w="6463" w:type="dxa"/>
            <w:tcBorders>
              <w:top w:val="nil"/>
              <w:left w:val="nil"/>
              <w:bottom w:val="nil"/>
              <w:right w:val="nil"/>
            </w:tcBorders>
          </w:tcPr>
          <w:p>
            <w:pPr>
              <w:pStyle w:val="0"/>
              <w:jc w:val="both"/>
            </w:pPr>
            <w:r>
              <w:rPr>
                <w:sz w:val="24"/>
              </w:rPr>
              <w:t xml:space="preserve">"Корректировки,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r>
    </w:tbl>
    <w:p>
      <w:pPr>
        <w:pStyle w:val="0"/>
        <w:jc w:val="both"/>
      </w:pPr>
      <w:r>
        <w:rPr>
          <w:sz w:val="24"/>
        </w:rPr>
      </w:r>
    </w:p>
    <w:p>
      <w:pPr>
        <w:pStyle w:val="0"/>
        <w:ind w:firstLine="540"/>
        <w:jc w:val="both"/>
      </w:pPr>
      <w:r>
        <w:rPr>
          <w:sz w:val="24"/>
        </w:rPr>
        <w:t xml:space="preserve">7.3. Назначение счетов - учет процентных расходов, комиссионных расходов и затрат по сделке, увеличивающих процентные расходы, и корректировок, увеличивающих и уменьшающих процентные расходы, при расчете амортизированной стоимости. Счета N N 71101 - 71103 активные; счет N 71104 пассивный.</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712</w:t>
            </w:r>
          </w:p>
        </w:tc>
        <w:tc>
          <w:tcPr>
            <w:tcW w:w="6463" w:type="dxa"/>
            <w:tcBorders>
              <w:top w:val="nil"/>
              <w:left w:val="nil"/>
              <w:bottom w:val="nil"/>
              <w:right w:val="nil"/>
            </w:tcBorders>
          </w:tcPr>
          <w:p>
            <w:pPr>
              <w:pStyle w:val="0"/>
              <w:jc w:val="both"/>
            </w:pPr>
            <w:r>
              <w:rPr>
                <w:sz w:val="24"/>
              </w:rPr>
              <w:t xml:space="preserve">"Доходы от восстановления и расходы по формированию резервов под обесценение по финансовым активам, приносящим процентный доход"</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71201</w:t>
            </w:r>
          </w:p>
        </w:tc>
        <w:tc>
          <w:tcPr>
            <w:tcW w:w="6463" w:type="dxa"/>
            <w:tcBorders>
              <w:top w:val="nil"/>
              <w:left w:val="nil"/>
              <w:bottom w:val="nil"/>
              <w:right w:val="nil"/>
            </w:tcBorders>
          </w:tcPr>
          <w:p>
            <w:pPr>
              <w:pStyle w:val="0"/>
              <w:jc w:val="both"/>
            </w:pPr>
            <w:r>
              <w:rPr>
                <w:sz w:val="24"/>
              </w:rPr>
              <w:t xml:space="preserve">"Доходы от восстановления резервов под обесценение"</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71202</w:t>
            </w:r>
          </w:p>
        </w:tc>
        <w:tc>
          <w:tcPr>
            <w:tcW w:w="6463" w:type="dxa"/>
            <w:tcBorders>
              <w:top w:val="nil"/>
              <w:left w:val="nil"/>
              <w:bottom w:val="nil"/>
              <w:right w:val="nil"/>
            </w:tcBorders>
          </w:tcPr>
          <w:p>
            <w:pPr>
              <w:pStyle w:val="0"/>
              <w:jc w:val="both"/>
            </w:pPr>
            <w:r>
              <w:rPr>
                <w:sz w:val="24"/>
              </w:rPr>
              <w:t xml:space="preserve">"Расходы по формированию резервов под обесценение"</w:t>
            </w:r>
          </w:p>
        </w:tc>
      </w:tr>
    </w:tbl>
    <w:p>
      <w:pPr>
        <w:pStyle w:val="0"/>
        <w:jc w:val="both"/>
      </w:pPr>
      <w:r>
        <w:rPr>
          <w:sz w:val="24"/>
        </w:rPr>
      </w:r>
    </w:p>
    <w:p>
      <w:pPr>
        <w:pStyle w:val="0"/>
        <w:ind w:firstLine="540"/>
        <w:jc w:val="both"/>
      </w:pPr>
      <w:r>
        <w:rPr>
          <w:sz w:val="24"/>
        </w:rPr>
        <w:t xml:space="preserve">7.4. Назначение счетов - учет доходов от восстановления (счет N 71201) и расходов по формированию (счет N 71202) резервов под обесценение по финансовым активам, приносящим процентный доход. Счет N 71201 пассивный; счет N 71202 активный.</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713</w:t>
            </w:r>
          </w:p>
        </w:tc>
        <w:tc>
          <w:tcPr>
            <w:tcW w:w="6463" w:type="dxa"/>
            <w:tcBorders>
              <w:top w:val="nil"/>
              <w:left w:val="nil"/>
              <w:bottom w:val="nil"/>
              <w:right w:val="nil"/>
            </w:tcBorders>
          </w:tcPr>
          <w:p>
            <w:pPr>
              <w:pStyle w:val="0"/>
              <w:jc w:val="both"/>
            </w:pPr>
            <w:r>
              <w:rPr>
                <w:sz w:val="24"/>
              </w:rPr>
              <w:t xml:space="preserve">"Доходы и расходы по деятельности по НПО, формированию ДС и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7.5. Назначение счета - учет доходов и расходов текущего года по деятельности по НПО, формированию ДС и ОПС. Счета N N 71309, 71311, 71314, 71315, 71317, 71319, 71322, 71323, 71325, 71327, 71330, 71331 пассивные; счета N N 71310, 71312, 71313, 71316, 71318, 71320, 71321, 71324, 71326, 71328, 71329, 71332 активные.</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t xml:space="preserve">(п. 7.5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71309</w:t>
            </w:r>
          </w:p>
        </w:tc>
        <w:tc>
          <w:tcPr>
            <w:tcW w:w="6463" w:type="dxa"/>
            <w:tcBorders>
              <w:top w:val="nil"/>
              <w:left w:val="nil"/>
              <w:bottom w:val="nil"/>
              <w:right w:val="nil"/>
            </w:tcBorders>
          </w:tcPr>
          <w:p>
            <w:pPr>
              <w:pStyle w:val="0"/>
              <w:jc w:val="both"/>
            </w:pPr>
            <w:r>
              <w:rPr>
                <w:sz w:val="24"/>
              </w:rPr>
              <w:t xml:space="preserve">"Выручка по страхованию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center"/>
            </w:pPr>
            <w:r>
              <w:rPr>
                <w:sz w:val="24"/>
              </w:rPr>
            </w:r>
          </w:p>
        </w:tc>
        <w:tc>
          <w:tcPr>
            <w:tcW w:w="1361" w:type="dxa"/>
            <w:tcBorders>
              <w:top w:val="nil"/>
              <w:left w:val="nil"/>
              <w:bottom w:val="nil"/>
              <w:right w:val="nil"/>
            </w:tcBorders>
          </w:tcPr>
          <w:p>
            <w:pPr>
              <w:pStyle w:val="0"/>
            </w:pPr>
            <w:r>
              <w:rPr>
                <w:sz w:val="24"/>
              </w:rPr>
              <w:t xml:space="preserve">N 71325</w:t>
            </w:r>
          </w:p>
        </w:tc>
        <w:tc>
          <w:tcPr>
            <w:tcW w:w="6463" w:type="dxa"/>
            <w:tcBorders>
              <w:top w:val="nil"/>
              <w:left w:val="nil"/>
              <w:bottom w:val="nil"/>
              <w:right w:val="nil"/>
            </w:tcBorders>
          </w:tcPr>
          <w:p>
            <w:pPr>
              <w:pStyle w:val="0"/>
              <w:jc w:val="both"/>
            </w:pPr>
            <w:r>
              <w:rPr>
                <w:sz w:val="24"/>
              </w:rPr>
              <w:t xml:space="preserve">"Выручка по страхованию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7.6. Назначение счетов - учет выручки по страхованию по договорам НПО и договорам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71309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НПО, ожидаемые расходы по денежным потокам в рамках договора НПО в составе выручки в корреспонденции со счетами по учету корректировок РППО по договорам НПО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в корреспонденции со счетами по учету маржи за предусмотренные договором услуги (ООЧП);</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счетами по учету рисковой поправки на нефинансовый риск (ООЧП) по договорам НПО;</w:t>
      </w:r>
    </w:p>
    <w:p>
      <w:pPr>
        <w:pStyle w:val="0"/>
        <w:spacing w:before="240" w:lineRule="auto"/>
        <w:ind w:firstLine="540"/>
        <w:jc w:val="both"/>
      </w:pPr>
      <w:r>
        <w:rPr>
          <w:sz w:val="24"/>
        </w:rPr>
        <w:t xml:space="preserve">уменьшение РППО в составе ООЧП на сумму выплат, за исключением выплат инвестиционных составляющих, по договорам НПО в корреспонденции со счетами по учету РППО по договорам НПО (ООЧП).</w:t>
      </w:r>
    </w:p>
    <w:p>
      <w:pPr>
        <w:pStyle w:val="0"/>
        <w:spacing w:before="240" w:lineRule="auto"/>
        <w:ind w:firstLine="540"/>
        <w:jc w:val="both"/>
      </w:pPr>
      <w:r>
        <w:rPr>
          <w:sz w:val="24"/>
        </w:rPr>
        <w:t xml:space="preserve">По дебету счета N 71309 отражаются:</w:t>
      </w:r>
    </w:p>
    <w:p>
      <w:pPr>
        <w:pStyle w:val="0"/>
        <w:spacing w:before="240" w:lineRule="auto"/>
        <w:ind w:firstLine="540"/>
        <w:jc w:val="both"/>
      </w:pPr>
      <w:r>
        <w:rPr>
          <w:sz w:val="24"/>
        </w:rPr>
        <w:t xml:space="preserve">признание, корректировка выручки в корреспонденции со счетами по учету корректировок РППО по договорам НПО (ООЧП);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71325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по договорам ДС в корреспонденции со счетами N N 37921, 38021, 38128, 38228, 38321, 38421, 38521, 38621, 38728, 38828, 38921, 39021;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по договорам ДС в корреспонденции со счетами N N 37927, 38027, 38127, 38227, 38327, 38427, 38527, 38627, 38727, 38827, 38927, 39027;</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уменьшение РППО в составе ООЧП на сумму выплат, за исключением выплат инвестиционных составляющих, по договорам ДС в корреспонденции со счетами N N 37922, 37923, 37924, 38022, 38023, 38024, 38122, 38123, 38124, 38222, 38223, 38224, 38322, 38323, 38324, 38422, 38423, 38424, 38522, 38523, 38524, 38622, 38623, 38624, 38722, 38723, 38724, 38822, 38823, 38824, 38922, 38923, 38924, 39022, 39023, 39024;</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ДС в корреспонденции со счетами N N 37925, 38025, 38125, 38225, 38325, 38425, 38525, 38625, 38725, 38825, 38925, 39025;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ожидаемые денежные потоки в рамках ДС в составе выручки в корреспонденции со счетами N N 37926, 38026, 38126, 38226, 38326, 38426, 38526, 38626, 38726, 38826, 38926, 39026;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счетами N N 37925, 37926, 38025, 38026, 38125, 38126, 38225, 38226, 38325, 38326, 38425, 38426, 38525, 38526, 38625, 38626, 38725, 38726, 38825, 38826, 38925, 38926, 39025, 39026.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71325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пожизненной периодической выплаты в корреспонденции со счетами N N 37925, 37926, 38025, 38026, 38125, 38126, 38225, 38226, 38325, 38326, 38425, 38426, 38525, 38526, 38625, 38626, 38725, 38726, 38825, 38826, 38925, 38926, 39025, 39026;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 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формирование выручки за счет собственных средств в корреспонденции со счетами N N 37925, 37926, 38025, 38026, 38125, 38126, 38225, 38226, 38325, 38326, 38425, 38426, 38525, 38526, 38625, 38626, 38725, 38726, 38825, 38826, 38925, 38926, 39025, 39026;</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71310</w:t>
            </w:r>
          </w:p>
        </w:tc>
        <w:tc>
          <w:tcPr>
            <w:tcW w:w="6463" w:type="dxa"/>
            <w:tcBorders>
              <w:top w:val="nil"/>
              <w:left w:val="nil"/>
              <w:bottom w:val="nil"/>
              <w:right w:val="nil"/>
            </w:tcBorders>
          </w:tcPr>
          <w:p>
            <w:pPr>
              <w:pStyle w:val="0"/>
              <w:jc w:val="both"/>
            </w:pPr>
            <w:r>
              <w:rPr>
                <w:sz w:val="24"/>
              </w:rPr>
              <w:t xml:space="preserve">"Расходы по страхованию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center"/>
            </w:pPr>
            <w:r>
              <w:rPr>
                <w:sz w:val="24"/>
              </w:rPr>
            </w:r>
          </w:p>
        </w:tc>
        <w:tc>
          <w:tcPr>
            <w:tcW w:w="1361" w:type="dxa"/>
            <w:tcBorders>
              <w:top w:val="nil"/>
              <w:left w:val="nil"/>
              <w:bottom w:val="nil"/>
              <w:right w:val="nil"/>
            </w:tcBorders>
          </w:tcPr>
          <w:p>
            <w:pPr>
              <w:pStyle w:val="0"/>
            </w:pPr>
            <w:r>
              <w:rPr>
                <w:sz w:val="24"/>
              </w:rPr>
              <w:t xml:space="preserve">N 71326</w:t>
            </w:r>
          </w:p>
        </w:tc>
        <w:tc>
          <w:tcPr>
            <w:tcW w:w="6463" w:type="dxa"/>
            <w:tcBorders>
              <w:top w:val="nil"/>
              <w:left w:val="nil"/>
              <w:bottom w:val="nil"/>
              <w:right w:val="nil"/>
            </w:tcBorders>
          </w:tcPr>
          <w:p>
            <w:pPr>
              <w:pStyle w:val="0"/>
              <w:jc w:val="both"/>
            </w:pPr>
            <w:r>
              <w:rPr>
                <w:sz w:val="24"/>
              </w:rPr>
              <w:t xml:space="preserve">"Расходы по страхованию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7.7. Назначение счетов - учет расходов по страхованию по договорам НПО и договорам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71310 отражаются:</w:t>
      </w:r>
    </w:p>
    <w:p>
      <w:pPr>
        <w:pStyle w:val="0"/>
        <w:spacing w:before="240" w:lineRule="auto"/>
        <w:ind w:firstLine="540"/>
        <w:jc w:val="both"/>
      </w:pPr>
      <w:r>
        <w:rPr>
          <w:sz w:val="24"/>
        </w:rPr>
        <w:t xml:space="preserve">расходы от амортизации АДП, расходы по денежным потокам, не являющимся АДП, по договорам НПО в корреспонденции со счетами по учету корректировок РППО по договорам НПО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НПО в корреспонденции со счетом N 35621;</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денежных потоков, не являющихся АДП, по договорам НПО в корреспонденции со счетом N 35561;</w:t>
      </w:r>
    </w:p>
    <w:p>
      <w:pPr>
        <w:pStyle w:val="0"/>
        <w:spacing w:before="240" w:lineRule="auto"/>
        <w:ind w:firstLine="540"/>
        <w:jc w:val="both"/>
      </w:pPr>
      <w:r>
        <w:rPr>
          <w:sz w:val="24"/>
        </w:rPr>
        <w:t xml:space="preserve">фактические расходы по денежным потокам в рамках договора НПО в корреспонденции со счетами по учету расчетов по договорам НПО, счетами по учету расчетов с прочими кредиторами, начисление гарантийных взносов в фонд гарантирования пенсионных резервов в корреспонденции со счетом N 60322;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начисление выплат по договорам НПО в корреспонденции со счетами по учету РППО по договорам НПО (ОВТ);</w:t>
      </w:r>
    </w:p>
    <w:p>
      <w:pPr>
        <w:pStyle w:val="0"/>
        <w:spacing w:before="240" w:lineRule="auto"/>
        <w:ind w:firstLine="540"/>
        <w:jc w:val="both"/>
      </w:pPr>
      <w:r>
        <w:rPr>
          <w:sz w:val="24"/>
        </w:rPr>
        <w:t xml:space="preserve">начисление (увеличение) рисковой поправки на нефинансовый риск по ОВТ в корреспонденции со счетами по учету рисковой поправки на нефинансовый риск (ОВТ) по договорам НПО;</w:t>
      </w:r>
    </w:p>
    <w:p>
      <w:pPr>
        <w:pStyle w:val="0"/>
        <w:spacing w:before="240" w:lineRule="auto"/>
        <w:ind w:firstLine="540"/>
        <w:jc w:val="both"/>
      </w:pPr>
      <w:r>
        <w:rPr>
          <w:sz w:val="24"/>
        </w:rPr>
        <w:t xml:space="preserve">корректировка расходов на сумму выплат РППО по договорам НПО в корреспонденции со счетами N N 37914, 38014, 38114, 38214, 38314, 38414, 38514, 38614, 38714, 38814, 38914, 39014, корректировка на основе опыта в корреспонденции со счетом N 71310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71310 отражаются:</w:t>
      </w:r>
    </w:p>
    <w:p>
      <w:pPr>
        <w:pStyle w:val="0"/>
        <w:spacing w:before="240" w:lineRule="auto"/>
        <w:ind w:firstLine="540"/>
        <w:jc w:val="both"/>
      </w:pPr>
      <w:r>
        <w:rPr>
          <w:sz w:val="24"/>
        </w:rPr>
        <w:t xml:space="preserve">корректировка на основе опыта в корреспонденции со счетом N 71310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выплат РППО по договорам НПО в корреспонденции со счетами N N 37913, 38013, 38113, 38213, 38313, 38413, 38513, 38613, 38713, 38813, 38913, 39013;</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71326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расходы от амортизации АДП в корреспонденции со счетами N N 37925, 38025, 38125, 38225, 38325, 38425, 38525, 38625, 38725, 38825, 38925, 39025;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ДС в корреспонденции со счетом N 35621;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денежным потокам, не являющимся АДП, в корреспонденции со счетами N N 37925, 38025, 38125, 38225, 38325, 38425, 38525, 38625, 38725, 38825, 38925, 39025;</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денежных потоков, не являющихся АДП, по договорам ДС в корреспонденции со счетом N 35561;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фактические расходы по денежным потокам в рамках договора ДС в корреспонденции со счетами по учету расчетов с дебиторами и кредиторами;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пожизненных периодических выплат РППО по договорам ДС в корреспонденции со счетами N N 37940, 38040, 38140, 38240, 38340, 38440, 38540, 38640, 38740, 38840, 38940, 39040;</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увеличение РППО в составе ОВТ на сумму пожизненных периодических выплат по договорам ДС в корреспонденции со счетами N N 37931, 38031, 38131, 38231, 38331, 38431, 38531, 38631, 38731, 38831, 38931, 39031;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(увеличение) рисковой поправки на нефинансовый риск по ОВТ по договорам ДС в корреспонденции со счетами N N 37938, 38038, 38138, 38238, 38338, 38438, 38538, 38638, 38738, 38838, 38938, 39038;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гарантийных взносов в фонд гарантирования пенсионных резервов в корреспонденции со счетом N 60322;</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на основе опыта в корреспонденции со счетом N 71326 (отдельный лицевой счет).</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71326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пожизненных периодических выплат РППО по договорам ДС в корреспонденции со счетами N N 37939, 38039, 38139, 38239, 38339, 38439, 38539, 38639, 38739, 38839, 38939, 39039;</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на основе опыта в корреспонденции со счетом N 71326 (отдельный лицевой счет);</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71311</w:t>
            </w:r>
          </w:p>
        </w:tc>
        <w:tc>
          <w:tcPr>
            <w:tcW w:w="6463" w:type="dxa"/>
            <w:tcBorders>
              <w:top w:val="nil"/>
              <w:left w:val="nil"/>
              <w:bottom w:val="nil"/>
              <w:right w:val="nil"/>
            </w:tcBorders>
          </w:tcPr>
          <w:p>
            <w:pPr>
              <w:pStyle w:val="0"/>
              <w:jc w:val="both"/>
            </w:pPr>
            <w:r>
              <w:rPr>
                <w:sz w:val="24"/>
              </w:rPr>
              <w:t xml:space="preserve">"Финансовые доходы по страхованию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center"/>
            </w:pPr>
            <w:r>
              <w:rPr>
                <w:sz w:val="24"/>
              </w:rPr>
            </w:r>
          </w:p>
        </w:tc>
        <w:tc>
          <w:tcPr>
            <w:tcW w:w="1361" w:type="dxa"/>
            <w:tcBorders>
              <w:top w:val="nil"/>
              <w:left w:val="nil"/>
              <w:bottom w:val="nil"/>
              <w:right w:val="nil"/>
            </w:tcBorders>
          </w:tcPr>
          <w:p>
            <w:pPr>
              <w:pStyle w:val="0"/>
            </w:pPr>
            <w:r>
              <w:rPr>
                <w:sz w:val="24"/>
              </w:rPr>
              <w:t xml:space="preserve">N 71327</w:t>
            </w:r>
          </w:p>
        </w:tc>
        <w:tc>
          <w:tcPr>
            <w:tcW w:w="6463" w:type="dxa"/>
            <w:tcBorders>
              <w:top w:val="nil"/>
              <w:left w:val="nil"/>
              <w:bottom w:val="nil"/>
              <w:right w:val="nil"/>
            </w:tcBorders>
          </w:tcPr>
          <w:p>
            <w:pPr>
              <w:pStyle w:val="0"/>
              <w:jc w:val="both"/>
            </w:pPr>
            <w:r>
              <w:rPr>
                <w:sz w:val="24"/>
              </w:rPr>
              <w:t xml:space="preserve">"Финансовые доходы по страхованию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7.8. Назначение счетов - учет финансовых доходов по страхованию по договорам НПО и договорам ДС.</w:t>
      </w:r>
    </w:p>
    <w:p>
      <w:pPr>
        <w:pStyle w:val="0"/>
        <w:spacing w:before="240" w:lineRule="auto"/>
        <w:ind w:firstLine="540"/>
        <w:jc w:val="both"/>
      </w:pPr>
      <w:r>
        <w:rPr>
          <w:sz w:val="24"/>
        </w:rPr>
        <w:t xml:space="preserve">По кредиту счета N 71311 отражаются:</w:t>
      </w:r>
    </w:p>
    <w:p>
      <w:pPr>
        <w:pStyle w:val="0"/>
        <w:spacing w:before="240" w:lineRule="auto"/>
        <w:ind w:firstLine="540"/>
        <w:jc w:val="both"/>
      </w:pPr>
      <w:r>
        <w:rPr>
          <w:sz w:val="24"/>
        </w:rPr>
        <w:t xml:space="preserve">финансовые доходы в корреспонденции со счетами по учету обязательств по договорам НПО;</w:t>
      </w:r>
    </w:p>
    <w:p>
      <w:pPr>
        <w:pStyle w:val="0"/>
        <w:spacing w:before="240" w:lineRule="auto"/>
        <w:ind w:firstLine="540"/>
        <w:jc w:val="both"/>
      </w:pPr>
      <w:r>
        <w:rPr>
          <w:sz w:val="24"/>
        </w:rPr>
        <w:t xml:space="preserve">финансовые доходы по договорам НПО в корреспонденции со счетами N N 37903, 38003, 38103, 38203, 38303, 38403, 38503, 38603, 38703, 38803, 38903, 39003;</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пенсионных резервов в корреспонденции со счетами N N 37902, 38002, 38102, 38302, 38402, 38502, 38602, 38702, 38802, 38902, 39002;</w:t>
      </w:r>
    </w:p>
    <w:p>
      <w:pPr>
        <w:pStyle w:val="0"/>
        <w:spacing w:before="240" w:lineRule="auto"/>
        <w:ind w:firstLine="540"/>
        <w:jc w:val="both"/>
      </w:pPr>
      <w:r>
        <w:rPr>
          <w:sz w:val="24"/>
        </w:rPr>
        <w:t xml:space="preserve">корректировка РППО по договору НПО на сумму увеличения стоимости выделенной инвестиционной составляющей и (или) выделенного встроенного производного инструмента, учитываемых в соответствии с </w:t>
      </w:r>
      <w:r>
        <w:rPr>
          <w:sz w:val="24"/>
        </w:rPr>
        <w:t xml:space="preserve">МСФО (IFRS) 9</w:t>
      </w:r>
      <w:r>
        <w:rPr>
          <w:sz w:val="24"/>
        </w:rPr>
        <w:t xml:space="preserve">, в корреспонденции со счетами N N 37907, 38007, 38107, 38207, 38307, 38407, 38507, 38607, 38707, 38807, 38907, 39007;</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состав капитала в случае дезагрегирования по договорам НПО в корреспонденции со счетом N 10636.</w:t>
      </w:r>
    </w:p>
    <w:p>
      <w:pPr>
        <w:pStyle w:val="0"/>
        <w:spacing w:before="240" w:lineRule="auto"/>
        <w:ind w:firstLine="540"/>
        <w:jc w:val="both"/>
      </w:pPr>
      <w:r>
        <w:rPr>
          <w:sz w:val="24"/>
        </w:rPr>
        <w:t xml:space="preserve">По дебету счета N 71311 отражаются:</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списание начисленных финансовых доходов в корреспонденции со счетами N N 37903, 38003, 38103, 38203, 38303, 38403, 38503, 38603, 38703, 38803, 38903, 39003.</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71327 отражаются:</w:t>
      </w:r>
    </w:p>
    <w:p>
      <w:pPr>
        <w:pStyle w:val="0"/>
        <w:spacing w:before="240" w:lineRule="auto"/>
        <w:ind w:firstLine="540"/>
        <w:jc w:val="both"/>
      </w:pPr>
      <w:r>
        <w:rPr>
          <w:sz w:val="24"/>
        </w:rPr>
        <w:t xml:space="preserve">финансовые доходы от изменения в процентных ставках и других допущениях, от влияния и изменения временной стоимости денег, прочие финансовые доходы в корреспонденции со счетами N N 37925, 37926, 38025, 38026, 38125, 38126, 38225, 38226, 38325, 38326, 38425, 38426, 38525, 38526, 38625, 38626, 38725, 38726, 38825, 38826, 38925, 38926, 39025, 39026;</w:t>
      </w:r>
    </w:p>
    <w:p>
      <w:pPr>
        <w:pStyle w:val="0"/>
        <w:spacing w:before="240" w:lineRule="auto"/>
        <w:ind w:firstLine="540"/>
        <w:jc w:val="both"/>
      </w:pPr>
      <w:r>
        <w:rPr>
          <w:sz w:val="24"/>
        </w:rPr>
        <w:t xml:space="preserve">финансовые доходы по договорам ДС за счет собственных средств в корреспонденции со счетами N N 37925, 38025, 38125, 38225, 38325, 38425, 38525, 38625, 38725, 38825, 38925, 39025;</w:t>
      </w:r>
    </w:p>
    <w:p>
      <w:pPr>
        <w:pStyle w:val="0"/>
        <w:spacing w:before="240" w:lineRule="auto"/>
        <w:ind w:firstLine="540"/>
        <w:jc w:val="both"/>
      </w:pPr>
      <w:r>
        <w:rPr>
          <w:sz w:val="24"/>
        </w:rPr>
        <w:t xml:space="preserve">финансовые доходы при направлении отрицательного результата, полученного негосударственным пенсионным фондом от размещения средств пенсионных резервов, в состав средств пенсионных резервов в корреспонденции со счетами N N 37922 - 37924, 38022 - 38024, 38122 - 38124, 38222 - 38224, 38322 - 38324, 38422 - 38424, 38522 - 38524, 38622 - 38624, 38722 - 38724, 38822 - 38824, 38922 - 38924, 39022 - 39024;</w:t>
      </w:r>
    </w:p>
    <w:p>
      <w:pPr>
        <w:pStyle w:val="0"/>
        <w:spacing w:before="240" w:lineRule="auto"/>
        <w:ind w:firstLine="540"/>
        <w:jc w:val="both"/>
      </w:pPr>
      <w:r>
        <w:rPr>
          <w:sz w:val="24"/>
        </w:rPr>
        <w:t xml:space="preserve">корректировка РППО по договору ДС на сумму увеличения стоимости выделенной инвестиционной составляющей и (или) выделенного встроенного производного инструмента, учитываемых в соответствии с </w:t>
      </w:r>
      <w:r>
        <w:rPr>
          <w:sz w:val="24"/>
        </w:rPr>
        <w:t xml:space="preserve">МСФО (IFRS) 9</w:t>
      </w:r>
      <w:r>
        <w:rPr>
          <w:sz w:val="24"/>
        </w:rPr>
        <w:t xml:space="preserve">, в корреспонденции со счетами N N 37929, 38029, 38129, 38229, 38329, 38429, 38529, 38629, 38729, 38829, 38929, 39029;</w:t>
      </w:r>
    </w:p>
    <w:p>
      <w:pPr>
        <w:pStyle w:val="0"/>
        <w:spacing w:before="240" w:lineRule="auto"/>
        <w:ind w:firstLine="540"/>
        <w:jc w:val="both"/>
      </w:pPr>
      <w:r>
        <w:rPr>
          <w:sz w:val="24"/>
        </w:rPr>
        <w:t xml:space="preserve">финансовые доходы на величину изменения рисковой поправки на нефинансовый риск в случае дезагрегирования при применении </w:t>
      </w:r>
      <w:r>
        <w:rPr>
          <w:sz w:val="24"/>
        </w:rPr>
        <w:t xml:space="preserve">пункта 81</w:t>
      </w:r>
      <w:r>
        <w:rPr>
          <w:sz w:val="24"/>
        </w:rPr>
        <w:t xml:space="preserve"> МСФО (IFRS) 17 в корреспонденции со счетами N N 37927, 38027, 38127, 38227, 38327, 38427.</w:t>
      </w:r>
    </w:p>
    <w:p>
      <w:pPr>
        <w:pStyle w:val="0"/>
        <w:spacing w:before="240" w:lineRule="auto"/>
        <w:ind w:firstLine="540"/>
        <w:jc w:val="both"/>
      </w:pPr>
      <w:r>
        <w:rPr>
          <w:sz w:val="24"/>
        </w:rPr>
        <w:t xml:space="preserve">По дебету счета N 71327 отражаются:</w:t>
      </w:r>
    </w:p>
    <w:p>
      <w:pPr>
        <w:pStyle w:val="0"/>
        <w:spacing w:before="240" w:lineRule="auto"/>
        <w:ind w:firstLine="540"/>
        <w:jc w:val="both"/>
      </w:pPr>
      <w:r>
        <w:rPr>
          <w:sz w:val="24"/>
        </w:rPr>
        <w:t xml:space="preserve">списание начисленных финансовых доходов за счет собственных средств в корреспонденции со счетами N N 37925, 38025, 38125, 38225, 38325, 38425, 38525, 38625, 38725, 38825, 38925, 39025;</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7.8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71312</w:t>
            </w:r>
          </w:p>
        </w:tc>
        <w:tc>
          <w:tcPr>
            <w:tcW w:w="6463" w:type="dxa"/>
            <w:tcBorders>
              <w:top w:val="nil"/>
              <w:left w:val="nil"/>
              <w:bottom w:val="nil"/>
              <w:right w:val="nil"/>
            </w:tcBorders>
          </w:tcPr>
          <w:p>
            <w:pPr>
              <w:pStyle w:val="0"/>
              <w:jc w:val="both"/>
            </w:pPr>
            <w:r>
              <w:rPr>
                <w:sz w:val="24"/>
              </w:rPr>
              <w:t xml:space="preserve">"Финансовые расходы по страхованию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center"/>
            </w:pPr>
            <w:r>
              <w:rPr>
                <w:sz w:val="24"/>
              </w:rPr>
            </w:r>
          </w:p>
        </w:tc>
        <w:tc>
          <w:tcPr>
            <w:tcW w:w="1361" w:type="dxa"/>
            <w:tcBorders>
              <w:top w:val="nil"/>
              <w:left w:val="nil"/>
              <w:bottom w:val="nil"/>
              <w:right w:val="nil"/>
            </w:tcBorders>
          </w:tcPr>
          <w:p>
            <w:pPr>
              <w:pStyle w:val="0"/>
            </w:pPr>
            <w:r>
              <w:rPr>
                <w:sz w:val="24"/>
              </w:rPr>
              <w:t xml:space="preserve">N 71328</w:t>
            </w:r>
          </w:p>
        </w:tc>
        <w:tc>
          <w:tcPr>
            <w:tcW w:w="6463" w:type="dxa"/>
            <w:tcBorders>
              <w:top w:val="nil"/>
              <w:left w:val="nil"/>
              <w:bottom w:val="nil"/>
              <w:right w:val="nil"/>
            </w:tcBorders>
          </w:tcPr>
          <w:p>
            <w:pPr>
              <w:pStyle w:val="0"/>
              <w:jc w:val="both"/>
            </w:pPr>
            <w:r>
              <w:rPr>
                <w:sz w:val="24"/>
              </w:rPr>
              <w:t xml:space="preserve">"Финансовые расходы по страхованию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7.9. Назначение счетов - учет финансовых расходов по страхованию по договорам НПО и договорам ДС.</w:t>
      </w:r>
    </w:p>
    <w:p>
      <w:pPr>
        <w:pStyle w:val="0"/>
        <w:spacing w:before="240" w:lineRule="auto"/>
        <w:ind w:firstLine="540"/>
        <w:jc w:val="both"/>
      </w:pPr>
      <w:r>
        <w:rPr>
          <w:sz w:val="24"/>
        </w:rPr>
        <w:t xml:space="preserve">По дебету счета N 71312 отражаются:</w:t>
      </w:r>
    </w:p>
    <w:p>
      <w:pPr>
        <w:pStyle w:val="0"/>
        <w:spacing w:before="240" w:lineRule="auto"/>
        <w:ind w:firstLine="540"/>
        <w:jc w:val="both"/>
      </w:pPr>
      <w:r>
        <w:rPr>
          <w:sz w:val="24"/>
        </w:rPr>
        <w:t xml:space="preserve">финансовые расходы в корреспонденции со счетами по учету обязательств по договорам НПО, счетами по учету внутрихозяйственных расчетов, счетами по учету корректировок РППО по договорам НПО (ООЧП);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РППО по договору НПО на сумму уменьшения стоимости выделенной инвестиционной составляющей и (или) выделенного встроенного производного инструмента, учитываемых в соответствии с </w:t>
      </w:r>
      <w:r>
        <w:rPr>
          <w:sz w:val="24"/>
        </w:rPr>
        <w:t xml:space="preserve">МСФО (IFRS) 9</w:t>
      </w:r>
      <w:r>
        <w:rPr>
          <w:sz w:val="24"/>
        </w:rPr>
        <w:t xml:space="preserve">, в корреспонденции со счетами N N 37907, 38007, 38107, 38207, 38307, 38407, 38507, 38607, 38707, 38807, 38907, 39007;</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состав капитала в случае дезагрегирования по договорам НПО в корреспонденции со счетом N 10637.</w:t>
      </w:r>
    </w:p>
    <w:p>
      <w:pPr>
        <w:pStyle w:val="0"/>
        <w:spacing w:before="240" w:lineRule="auto"/>
        <w:ind w:firstLine="540"/>
        <w:jc w:val="both"/>
      </w:pPr>
      <w:r>
        <w:rPr>
          <w:sz w:val="24"/>
        </w:rPr>
        <w:t xml:space="preserve">По кредиту счета N 71312 отражаются:</w:t>
      </w:r>
    </w:p>
    <w:p>
      <w:pPr>
        <w:pStyle w:val="0"/>
        <w:spacing w:before="240" w:lineRule="auto"/>
        <w:ind w:firstLine="540"/>
        <w:jc w:val="both"/>
      </w:pPr>
      <w:r>
        <w:rPr>
          <w:sz w:val="24"/>
        </w:rPr>
        <w:t xml:space="preserve">списание финансовых расходов в корреспонденции со счетами по учету корректировок РППО по договорам НПО (ООЧП);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71328 отражаются:</w:t>
      </w:r>
    </w:p>
    <w:p>
      <w:pPr>
        <w:pStyle w:val="0"/>
        <w:spacing w:before="240" w:lineRule="auto"/>
        <w:ind w:firstLine="540"/>
        <w:jc w:val="both"/>
      </w:pPr>
      <w:r>
        <w:rPr>
          <w:sz w:val="24"/>
        </w:rPr>
        <w:t xml:space="preserve">финансовые расходы от изменения в процентных ставках и других допущениях, от влияния и изменения временной стоимости денег, прочие финансовые расходы в корреспонденции со счетами N N 37925 - 37927, 38025 - 38027, 38125 - 38127, 38225 - 38227, 38325 - 38327, 38425 - 38427, 38525 - 38527, 38625 - 38627, 38725 - 38727, 38825 - 38827, 38925 - 38927, 39025 - 39027;</w:t>
      </w:r>
    </w:p>
    <w:p>
      <w:pPr>
        <w:pStyle w:val="0"/>
        <w:spacing w:before="240" w:lineRule="auto"/>
        <w:ind w:firstLine="540"/>
        <w:jc w:val="both"/>
      </w:pPr>
      <w:r>
        <w:rPr>
          <w:sz w:val="24"/>
        </w:rPr>
        <w:t xml:space="preserve">финансовые расходы по договорам ДС, оцениваемым по общей модели, в корреспонденции со счетами N N 37921, 38021, 38128, 38228, 38321, 38421;</w:t>
      </w:r>
    </w:p>
    <w:p>
      <w:pPr>
        <w:pStyle w:val="0"/>
        <w:spacing w:before="240" w:lineRule="auto"/>
        <w:ind w:firstLine="540"/>
        <w:jc w:val="both"/>
      </w:pPr>
      <w:r>
        <w:rPr>
          <w:sz w:val="24"/>
        </w:rPr>
        <w:t xml:space="preserve">финансовые расходы в корреспонденции со счетами N N 37928, 37940, 38028, 38121, 38140, 38221, 38328, 38428, 38528, 38540, 38628, 38721, 38740, 38821, 38928, 39028;</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по договорам ДС в корреспонденции со счетом N 10637;</w:t>
      </w:r>
    </w:p>
    <w:p>
      <w:pPr>
        <w:pStyle w:val="0"/>
        <w:spacing w:before="240" w:lineRule="auto"/>
        <w:ind w:firstLine="540"/>
        <w:jc w:val="both"/>
      </w:pPr>
      <w:r>
        <w:rPr>
          <w:sz w:val="24"/>
        </w:rPr>
        <w:t xml:space="preserve">финансовые расходы по ОВТ в корреспонденции со счетами N N 37931, 38031, 38131, 38231, 38331, 38431, 38531, 38631, 38731, 38831, 38931, 39031;</w:t>
      </w:r>
    </w:p>
    <w:p>
      <w:pPr>
        <w:pStyle w:val="0"/>
        <w:spacing w:before="240" w:lineRule="auto"/>
        <w:ind w:firstLine="540"/>
        <w:jc w:val="both"/>
      </w:pPr>
      <w:r>
        <w:rPr>
          <w:sz w:val="24"/>
        </w:rPr>
        <w:t xml:space="preserve">финансовые расходы в отношении рисковой поправки на нефинансовый риск в составе ОВТ в корреспонденции со счетами N 37938, 38038, 38138, 38238, 38338, 38438, 38538, 38638, 38738, 38838, 38938, 39038;</w:t>
      </w:r>
    </w:p>
    <w:p>
      <w:pPr>
        <w:pStyle w:val="0"/>
        <w:spacing w:before="240" w:lineRule="auto"/>
        <w:ind w:firstLine="540"/>
        <w:jc w:val="both"/>
      </w:pPr>
      <w:r>
        <w:rPr>
          <w:sz w:val="24"/>
        </w:rPr>
        <w:t xml:space="preserve">финансовые расходы по договорам ДС за счет собственных средств в корреспонденции со счетами по учету корректировок РППО по договорам ДС (ООЧП);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финансовые расходы по договорам ДС при направлении дохода, полученного негосударственным пенсионным фондом от размещения средств пенсионных резервов, на пополнение средств пенсионных резервов в корреспонденции со счетами N N 37922 - 37924, 38022 - 38024, 38122 - 38124, 38222 - 38224, 38322 - 38324, 38422 - 38424, 38522 - 38524, 38622 - 38624, 38722 - 38724, 38822 - 38824, 38922 - 38924, 39022 - 39024;</w:t>
      </w:r>
    </w:p>
    <w:p>
      <w:pPr>
        <w:pStyle w:val="0"/>
        <w:spacing w:before="240" w:lineRule="auto"/>
        <w:ind w:firstLine="540"/>
        <w:jc w:val="both"/>
      </w:pPr>
      <w:r>
        <w:rPr>
          <w:sz w:val="24"/>
        </w:rPr>
        <w:t xml:space="preserve">абзацы восемнадцатый - двадцать первый утратили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финансовые расходы в корреспонденции со счетами по учету внутрихозяйственных расчетов;</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корректировка РППО по договору ДС на сумму уменьшения стоимости выделенной инвестиционной составляющей и (или) выделенного встроенного производного инструмента, учитываемых в соответствии с </w:t>
      </w:r>
      <w:r>
        <w:rPr>
          <w:sz w:val="24"/>
        </w:rPr>
        <w:t xml:space="preserve">МСФО (IFRS) 9</w:t>
      </w:r>
      <w:r>
        <w:rPr>
          <w:sz w:val="24"/>
        </w:rPr>
        <w:t xml:space="preserve">, в корреспонденции со счетами N N 37929, 38029, 38129, 38229, 38329, 38429, 38529, 38629, 38729, 38829, 38929, 39029.</w:t>
      </w:r>
    </w:p>
    <w:p>
      <w:pPr>
        <w:pStyle w:val="0"/>
        <w:spacing w:before="240" w:lineRule="auto"/>
        <w:ind w:firstLine="540"/>
        <w:jc w:val="both"/>
      </w:pPr>
      <w:r>
        <w:rPr>
          <w:sz w:val="24"/>
        </w:rPr>
        <w:t xml:space="preserve">По кредиту счета N 71328 отражаются:</w:t>
      </w:r>
    </w:p>
    <w:p>
      <w:pPr>
        <w:pStyle w:val="0"/>
        <w:spacing w:before="240" w:lineRule="auto"/>
        <w:ind w:firstLine="540"/>
        <w:jc w:val="both"/>
      </w:pPr>
      <w:r>
        <w:rPr>
          <w:sz w:val="24"/>
        </w:rPr>
        <w:t xml:space="preserve">списание начисленных финансовых расходов за счет собственных средств в корреспонденции со счетами по учету корректировок РППО по договорам ДС (ООЧП);</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абзацы двадцать шестой - двадцать седьмой утратили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(п. 7.9 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71313</w:t>
            </w:r>
          </w:p>
        </w:tc>
        <w:tc>
          <w:tcPr>
            <w:tcW w:w="6463" w:type="dxa"/>
            <w:tcBorders>
              <w:top w:val="nil"/>
              <w:left w:val="nil"/>
              <w:bottom w:val="nil"/>
              <w:right w:val="nil"/>
            </w:tcBorders>
          </w:tcPr>
          <w:p>
            <w:pPr>
              <w:pStyle w:val="0"/>
              <w:jc w:val="both"/>
            </w:pPr>
            <w:r>
              <w:rPr>
                <w:sz w:val="24"/>
              </w:rPr>
              <w:t xml:space="preserve">"Компонент убытка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71314</w:t>
            </w:r>
          </w:p>
        </w:tc>
        <w:tc>
          <w:tcPr>
            <w:tcW w:w="6463"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71329</w:t>
            </w:r>
          </w:p>
        </w:tc>
        <w:tc>
          <w:tcPr>
            <w:tcW w:w="6463" w:type="dxa"/>
            <w:tcBorders>
              <w:top w:val="nil"/>
              <w:left w:val="nil"/>
              <w:bottom w:val="nil"/>
              <w:right w:val="nil"/>
            </w:tcBorders>
          </w:tcPr>
          <w:p>
            <w:pPr>
              <w:pStyle w:val="0"/>
              <w:jc w:val="both"/>
            </w:pPr>
            <w:r>
              <w:rPr>
                <w:sz w:val="24"/>
              </w:rPr>
              <w:t xml:space="preserve">"Компонент убытка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71330</w:t>
            </w:r>
          </w:p>
        </w:tc>
        <w:tc>
          <w:tcPr>
            <w:tcW w:w="6463"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7.10. Назначение счетов - учет убытков по договорам НПО и договорам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71313 отражаются:</w:t>
      </w:r>
    </w:p>
    <w:p>
      <w:pPr>
        <w:pStyle w:val="0"/>
        <w:spacing w:before="240" w:lineRule="auto"/>
        <w:ind w:firstLine="540"/>
        <w:jc w:val="both"/>
      </w:pPr>
      <w:r>
        <w:rPr>
          <w:sz w:val="24"/>
        </w:rPr>
        <w:t xml:space="preserve">убыток по обременительным договорам НПО;</w:t>
      </w:r>
    </w:p>
    <w:p>
      <w:pPr>
        <w:pStyle w:val="0"/>
        <w:spacing w:before="240" w:lineRule="auto"/>
        <w:ind w:firstLine="540"/>
        <w:jc w:val="both"/>
      </w:pPr>
      <w:r>
        <w:rPr>
          <w:sz w:val="24"/>
        </w:rPr>
        <w:t xml:space="preserve">увеличение (корректировка) компонента убытка в корреспонденции со счетами по учету компонента убытка (ООЧП).</w:t>
      </w:r>
    </w:p>
    <w:p>
      <w:pPr>
        <w:pStyle w:val="0"/>
        <w:spacing w:before="240" w:lineRule="auto"/>
        <w:ind w:firstLine="540"/>
        <w:jc w:val="both"/>
      </w:pPr>
      <w:r>
        <w:rPr>
          <w:sz w:val="24"/>
        </w:rPr>
        <w:t xml:space="preserve">По кредиту счета N 71313 отражается 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71314 отражается восстановление компонента убытка в корреспонденции со счетами по учету компонента убытка (ООЧП).</w:t>
      </w:r>
    </w:p>
    <w:p>
      <w:pPr>
        <w:pStyle w:val="0"/>
        <w:spacing w:before="240" w:lineRule="auto"/>
        <w:ind w:firstLine="540"/>
        <w:jc w:val="both"/>
      </w:pPr>
      <w:r>
        <w:rPr>
          <w:sz w:val="24"/>
        </w:rPr>
        <w:t xml:space="preserve">По дебету счета N 71314 отражается 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71329 отражаются: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компонент убытка по обременительным договорам ДС в корреспонденции со счетами N N 38121, 38221, 38721, 38821;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компонент убытка по договорам ДС в корреспонденции со счетами N N 37928, 38028, 38121, 38221, 38328, 38428, 38528, 38628, 38721, 38821, 38928, 39028.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71329 отражается 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71330 отражается восстановление компонента убытка в корреспонденции со счетами N N 37928, 38028, 38121, 38221, 38328, 38428, 38528, 38628, 38721, 38821, 38928, 39028.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71330 отражается 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71315</w:t>
            </w:r>
          </w:p>
        </w:tc>
        <w:tc>
          <w:tcPr>
            <w:tcW w:w="6463" w:type="dxa"/>
            <w:tcBorders>
              <w:top w:val="nil"/>
              <w:left w:val="nil"/>
              <w:bottom w:val="nil"/>
              <w:right w:val="nil"/>
            </w:tcBorders>
          </w:tcPr>
          <w:p>
            <w:pPr>
              <w:pStyle w:val="0"/>
              <w:jc w:val="both"/>
            </w:pPr>
            <w:r>
              <w:rPr>
                <w:sz w:val="24"/>
              </w:rPr>
              <w:t xml:space="preserve">"Прочие доходы по деятельности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71316</w:t>
            </w:r>
          </w:p>
        </w:tc>
        <w:tc>
          <w:tcPr>
            <w:tcW w:w="6463" w:type="dxa"/>
            <w:tcBorders>
              <w:top w:val="nil"/>
              <w:left w:val="nil"/>
              <w:bottom w:val="nil"/>
              <w:right w:val="nil"/>
            </w:tcBorders>
          </w:tcPr>
          <w:p>
            <w:pPr>
              <w:pStyle w:val="0"/>
              <w:jc w:val="both"/>
            </w:pPr>
            <w:r>
              <w:rPr>
                <w:sz w:val="24"/>
              </w:rPr>
              <w:t xml:space="preserve">"Прочие расходы по деятельности по договорам НПО"</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71331</w:t>
            </w:r>
          </w:p>
        </w:tc>
        <w:tc>
          <w:tcPr>
            <w:tcW w:w="6463" w:type="dxa"/>
            <w:tcBorders>
              <w:top w:val="nil"/>
              <w:left w:val="nil"/>
              <w:bottom w:val="nil"/>
              <w:right w:val="nil"/>
            </w:tcBorders>
          </w:tcPr>
          <w:p>
            <w:pPr>
              <w:pStyle w:val="0"/>
              <w:jc w:val="both"/>
            </w:pPr>
            <w:r>
              <w:rPr>
                <w:sz w:val="24"/>
              </w:rPr>
              <w:t xml:space="preserve">"Прочие доходы по деятельности по формированию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71332</w:t>
            </w:r>
          </w:p>
        </w:tc>
        <w:tc>
          <w:tcPr>
            <w:tcW w:w="6463" w:type="dxa"/>
            <w:tcBorders>
              <w:top w:val="nil"/>
              <w:left w:val="nil"/>
              <w:bottom w:val="nil"/>
              <w:right w:val="nil"/>
            </w:tcBorders>
          </w:tcPr>
          <w:p>
            <w:pPr>
              <w:pStyle w:val="0"/>
              <w:jc w:val="both"/>
            </w:pPr>
            <w:r>
              <w:rPr>
                <w:sz w:val="24"/>
              </w:rPr>
              <w:t xml:space="preserve">"Прочие расходы по деятельности по формированию ДС"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7.11. Назначение счетов - учет прочих доходов и расходов по договорам НПО и договорам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71315 отражаются:</w:t>
      </w:r>
    </w:p>
    <w:p>
      <w:pPr>
        <w:pStyle w:val="0"/>
        <w:spacing w:before="240" w:lineRule="auto"/>
        <w:ind w:firstLine="540"/>
        <w:jc w:val="both"/>
      </w:pPr>
      <w:r>
        <w:rPr>
          <w:sz w:val="24"/>
        </w:rPr>
        <w:t xml:space="preserve">начисление постоянной части вознаграждения для включения (зачисления) в собственные средства негосударственного пенсионного фонда в корреспонденции со счетами по учету внутрихозяйственных расчетов по договорам НПО, учитываемым в соответствии с </w:t>
      </w:r>
      <w:r>
        <w:rPr>
          <w:sz w:val="24"/>
        </w:rPr>
        <w:t xml:space="preserve">МСФО (IFRS) 9</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восстановление (уменьшение) сумм резервов под обесценение в отношении АДП по договорам НПО в корреспонденции со счетом N 35621, восстановление (уменьшение) сумм резервов под обесценение активов в отношении денежных потоков, не являющихся АДП, по договорам НПО в корреспонденции со счетом N 35561;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НПО в корреспонденции со счетами по учету рисковой поправки на нефинансовый риск (ОВТ) по договорам НПО;</w:t>
      </w:r>
    </w:p>
    <w:p>
      <w:pPr>
        <w:pStyle w:val="0"/>
        <w:spacing w:before="240" w:lineRule="auto"/>
        <w:ind w:firstLine="540"/>
        <w:jc w:val="both"/>
      </w:pPr>
      <w:r>
        <w:rPr>
          <w:sz w:val="24"/>
        </w:rPr>
        <w:t xml:space="preserve">увеличение суммы обязательств на сумму возврата выплат, за исключением выплат инвестиционных составляющих, по договорам НПО в корреспонденции со счетами по учету РППО по договорам НПО (ОВТ), корректировка на основе опыта в корреспонденции со счетом N 71315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дебиторская задолженность по излишней выплате в случае вероятности возврата денежных средств на дату признания дебиторской задолженности в корреспонденции со счетом N 48306.</w:t>
      </w:r>
    </w:p>
    <w:p>
      <w:pPr>
        <w:pStyle w:val="0"/>
        <w:spacing w:before="240" w:lineRule="auto"/>
        <w:ind w:firstLine="540"/>
        <w:jc w:val="both"/>
      </w:pPr>
      <w:r>
        <w:rPr>
          <w:sz w:val="24"/>
        </w:rPr>
        <w:t xml:space="preserve">По дебету счета N 71315 отражаются корректировка на основе опыта в корреспонденции со счетом N 71315 (отдельный лицевой счет), 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71316 отражаются:</w:t>
      </w:r>
    </w:p>
    <w:p>
      <w:pPr>
        <w:pStyle w:val="0"/>
        <w:spacing w:before="240" w:lineRule="auto"/>
        <w:ind w:firstLine="540"/>
        <w:jc w:val="both"/>
      </w:pPr>
      <w:r>
        <w:rPr>
          <w:sz w:val="24"/>
        </w:rPr>
        <w:t xml:space="preserve">начисление постоянной части вознаграждения для удержания из средств пенсионных резервов в корреспонденции со счетами по учету внутрихозяйственных расчетов по договорам НПО, учитываемым в соответствии с </w:t>
      </w:r>
      <w:r>
        <w:rPr>
          <w:sz w:val="24"/>
        </w:rPr>
        <w:t xml:space="preserve">МСФО (IFRS) 9</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увеличение суммы обязательств на сумму возврата выплат, за исключением выплат инвестиционных составляющих, по договорам НПО в корреспонденции со счетами по учету РППО по договорам НПО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восстановление суммы обязательств в дату поступления возврата при отражении излишней выплаты в корреспонденции со счетами по учету РППО по договорам НПО (ОВТ).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71316 отражается 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71331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договорам ДС в корреспонденции со счетом N 35621, восстановление (уменьшение) сумм резервов под обесценение активов в отношении денежных потоков, не являющихся АДП, по договорам ДС в корреспонденции со счетом N 35561;</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начисление постоянной части вознаграждения для включения (зачисления) в собственные средства негосударственного пенсионного фонда в корреспонденции со счетами по учету внутрихозяйственных расчетов по договорам ДС, учитываемым в соответствии с </w:t>
      </w:r>
      <w:r>
        <w:rPr>
          <w:sz w:val="24"/>
        </w:rPr>
        <w:t xml:space="preserve">МСФО (IFRS) 9</w:t>
      </w:r>
      <w:r>
        <w:rPr>
          <w:sz w:val="24"/>
        </w:rPr>
        <w:t xml:space="preserve">;</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ДС в корреспонденции со счетами N N 37938, 38038, 38138, 38238, 38338, 38438, 38538, 38638, 38738, 38838, 38938, 39038;</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на основе опыта в корреспонденции со счетом N 71331 (отдельный лицевой счет).</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71331 отражаются:</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корректировка на основе опыта в корреспонденции со счетом N 71331 (отдельный лицевой счет);</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дебету счета N 71332 отражается начисление постоянной части вознаграждения для удержания из средств пенсионных резервов в корреспонденции со счетами по учету внутрихозяйственных расчетов по договорам ДС, учитываемым в соответствии с </w:t>
      </w:r>
      <w:r>
        <w:rPr>
          <w:sz w:val="24"/>
        </w:rPr>
        <w:t xml:space="preserve">МСФО (IFRS) 9</w:t>
      </w:r>
      <w:r>
        <w:rPr>
          <w:sz w:val="24"/>
        </w:rPr>
        <w:t xml:space="preserve">.</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По кредиту счета N 71332 отражается 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71317</w:t>
            </w:r>
          </w:p>
        </w:tc>
        <w:tc>
          <w:tcPr>
            <w:tcW w:w="6463" w:type="dxa"/>
            <w:tcBorders>
              <w:top w:val="nil"/>
              <w:left w:val="nil"/>
              <w:bottom w:val="nil"/>
              <w:right w:val="nil"/>
            </w:tcBorders>
          </w:tcPr>
          <w:p>
            <w:pPr>
              <w:pStyle w:val="0"/>
              <w:jc w:val="both"/>
            </w:pPr>
            <w:r>
              <w:rPr>
                <w:sz w:val="24"/>
              </w:rPr>
              <w:t xml:space="preserve">"Выручка по страхованию по договорам ОПС"</w:t>
            </w:r>
          </w:p>
        </w:tc>
      </w:tr>
    </w:tbl>
    <w:p>
      <w:pPr>
        <w:pStyle w:val="0"/>
        <w:jc w:val="both"/>
      </w:pPr>
      <w:r>
        <w:rPr>
          <w:sz w:val="24"/>
        </w:rPr>
      </w:r>
    </w:p>
    <w:p>
      <w:pPr>
        <w:pStyle w:val="0"/>
        <w:ind w:firstLine="540"/>
        <w:jc w:val="both"/>
      </w:pPr>
      <w:r>
        <w:rPr>
          <w:sz w:val="24"/>
        </w:rPr>
        <w:t xml:space="preserve">7.12. Назначение счета - учет выручки по страхованию по договорам ОПС.</w:t>
      </w:r>
    </w:p>
    <w:p>
      <w:pPr>
        <w:pStyle w:val="0"/>
        <w:spacing w:before="240" w:lineRule="auto"/>
        <w:ind w:firstLine="540"/>
        <w:jc w:val="both"/>
      </w:pPr>
      <w:r>
        <w:rPr>
          <w:sz w:val="24"/>
        </w:rPr>
        <w:t xml:space="preserve">По кредиту счета N 71317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ОПС, ожидаемые расходы по денежным потокам в рамках договора ОПС в составе выручки, формирование выручки за счет собственных средств в корреспонденции со счетами по учету корректировок пенсионных накоплений на этапе накопления по договорам ОПС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маржа в составе выручки по страхованию в корреспонденции со счетами по учету маржи за предусмотренные договором услуги (ООЧП);</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счетами по учету рисковой поправки на нефинансовый риск (ООЧП);</w:t>
      </w:r>
    </w:p>
    <w:p>
      <w:pPr>
        <w:pStyle w:val="0"/>
        <w:spacing w:before="240" w:lineRule="auto"/>
        <w:ind w:firstLine="540"/>
        <w:jc w:val="both"/>
      </w:pPr>
      <w:r>
        <w:rPr>
          <w:sz w:val="24"/>
        </w:rPr>
        <w:t xml:space="preserve">уменьшение пенсионных накоплений в составе ООЧП на суммы выплат накопительной пенсии, за исключением инвестиционных составляющих, по договорам ОПС в корреспонденции со счетами по учету выплатного резерва по договорам ОПС (ООЧП).</w:t>
      </w:r>
    </w:p>
    <w:p>
      <w:pPr>
        <w:pStyle w:val="0"/>
        <w:spacing w:before="240" w:lineRule="auto"/>
        <w:ind w:firstLine="540"/>
        <w:jc w:val="both"/>
      </w:pPr>
      <w:r>
        <w:rPr>
          <w:sz w:val="24"/>
        </w:rPr>
        <w:t xml:space="preserve">По дебету счета N 71317 отражаются:</w:t>
      </w:r>
    </w:p>
    <w:p>
      <w:pPr>
        <w:pStyle w:val="0"/>
        <w:spacing w:before="240" w:lineRule="auto"/>
        <w:ind w:firstLine="540"/>
        <w:jc w:val="both"/>
      </w:pPr>
      <w:r>
        <w:rPr>
          <w:sz w:val="24"/>
        </w:rPr>
        <w:t xml:space="preserve">формирование выручки за счет собственных средств, корректировка выручки при восстановлении компонента убытка в части рисковой поправки на нефинансовый риск, в части выплаты в корреспонденции со счетами по учету корректировок пенсионных накоплений на этапе накопления по договорам ОПС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71318</w:t>
            </w:r>
          </w:p>
        </w:tc>
        <w:tc>
          <w:tcPr>
            <w:tcW w:w="6463" w:type="dxa"/>
            <w:tcBorders>
              <w:top w:val="nil"/>
              <w:left w:val="nil"/>
              <w:bottom w:val="nil"/>
              <w:right w:val="nil"/>
            </w:tcBorders>
          </w:tcPr>
          <w:p>
            <w:pPr>
              <w:pStyle w:val="0"/>
              <w:jc w:val="both"/>
            </w:pPr>
            <w:r>
              <w:rPr>
                <w:sz w:val="24"/>
              </w:rPr>
              <w:t xml:space="preserve">"Расходы по страхованию по договорам ОПС"</w:t>
            </w:r>
          </w:p>
        </w:tc>
      </w:tr>
    </w:tbl>
    <w:p>
      <w:pPr>
        <w:pStyle w:val="0"/>
        <w:jc w:val="both"/>
      </w:pPr>
      <w:r>
        <w:rPr>
          <w:sz w:val="24"/>
        </w:rPr>
      </w:r>
    </w:p>
    <w:p>
      <w:pPr>
        <w:pStyle w:val="0"/>
        <w:ind w:firstLine="540"/>
        <w:jc w:val="both"/>
      </w:pPr>
      <w:r>
        <w:rPr>
          <w:sz w:val="24"/>
        </w:rPr>
        <w:t xml:space="preserve">7.13. Назначение счета - учет расходов по страхованию по договорам ОПС.</w:t>
      </w:r>
    </w:p>
    <w:p>
      <w:pPr>
        <w:pStyle w:val="0"/>
        <w:spacing w:before="240" w:lineRule="auto"/>
        <w:ind w:firstLine="540"/>
        <w:jc w:val="both"/>
      </w:pPr>
      <w:r>
        <w:rPr>
          <w:sz w:val="24"/>
        </w:rPr>
        <w:t xml:space="preserve">По дебету счета N 71318 отражаются:</w:t>
      </w:r>
    </w:p>
    <w:p>
      <w:pPr>
        <w:pStyle w:val="0"/>
        <w:spacing w:before="240" w:lineRule="auto"/>
        <w:ind w:firstLine="540"/>
        <w:jc w:val="both"/>
      </w:pPr>
      <w:r>
        <w:rPr>
          <w:sz w:val="24"/>
        </w:rPr>
        <w:t xml:space="preserve">расходы от амортизации АДП, расходы по денежным потокам, не являющимся АДП, в корреспонденции со счетами по учету корректировок пенсионных накоплений на этапе накопления по договорам ОПС;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по договорам ОПС в корреспонденции со счетом N 35621;</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денежных потоков, не являющихся АДП, по договорам ОПС в корреспонденции со счетом N 35561;</w:t>
      </w:r>
    </w:p>
    <w:p>
      <w:pPr>
        <w:pStyle w:val="0"/>
        <w:spacing w:before="240" w:lineRule="auto"/>
        <w:ind w:firstLine="540"/>
        <w:jc w:val="both"/>
      </w:pPr>
      <w:r>
        <w:rPr>
          <w:sz w:val="24"/>
        </w:rPr>
        <w:t xml:space="preserve">фактические расходы по денежным потокам в рамках договора ОПС в корреспонденции со счетами по учету расчетов по договорам ОПС, счетами по учету расчетов с дебиторами и кредиторами, начисление гарантийных взносов в фонд гарантирования пенсионных накоплений в корреспонденции со счетом N 60322;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начисление накопительной пенсии по договорам ОПС в корреспонденции со счетами по учету выплатного резерва по договорам ОПС (ОВТ);</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счетами по учету корректировок пенсионных накоплений на этапе накопления по договорам ОПС (ООЧП);</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выплат накопительной пенсии по договорам ОПС в корреспонденции со счетами N N 39117, 39217, 39317, 39417, 39517, 39617, корректировка на основе опыта в корреспонденции со счетом N 71318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71318 отражаются:</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21.05.2024 N 6729-У;</w:t>
      </w:r>
    </w:p>
    <w:p>
      <w:pPr>
        <w:pStyle w:val="0"/>
        <w:spacing w:before="240" w:lineRule="auto"/>
        <w:ind w:firstLine="540"/>
        <w:jc w:val="both"/>
      </w:pPr>
      <w:r>
        <w:rPr>
          <w:sz w:val="24"/>
        </w:rPr>
        <w:t xml:space="preserve">корректировка расходов на сумму выплат накопительной пенсии по договорам ОПС в корреспонденции со счетами N N 39116, 39216, 39316, 39416, 39516, 39616, корректировка на основе опыта в корреспонденции со счетом N 71318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71319</w:t>
            </w:r>
          </w:p>
        </w:tc>
        <w:tc>
          <w:tcPr>
            <w:tcW w:w="6463" w:type="dxa"/>
            <w:tcBorders>
              <w:top w:val="nil"/>
              <w:left w:val="nil"/>
              <w:bottom w:val="nil"/>
              <w:right w:val="nil"/>
            </w:tcBorders>
          </w:tcPr>
          <w:p>
            <w:pPr>
              <w:pStyle w:val="0"/>
              <w:jc w:val="both"/>
            </w:pPr>
            <w:r>
              <w:rPr>
                <w:sz w:val="24"/>
              </w:rPr>
              <w:t xml:space="preserve">"Финансовые доходы по страхованию по договорам ОПС"</w:t>
            </w:r>
          </w:p>
        </w:tc>
      </w:tr>
    </w:tbl>
    <w:p>
      <w:pPr>
        <w:pStyle w:val="0"/>
        <w:jc w:val="both"/>
      </w:pPr>
      <w:r>
        <w:rPr>
          <w:sz w:val="24"/>
        </w:rPr>
      </w:r>
    </w:p>
    <w:p>
      <w:pPr>
        <w:pStyle w:val="0"/>
        <w:ind w:firstLine="540"/>
        <w:jc w:val="both"/>
      </w:pPr>
      <w:r>
        <w:rPr>
          <w:sz w:val="24"/>
        </w:rPr>
        <w:t xml:space="preserve">7.14. Назначение счета - учет финансовых доходов по страхованию по договорам ОПС.</w:t>
      </w:r>
    </w:p>
    <w:p>
      <w:pPr>
        <w:pStyle w:val="0"/>
        <w:spacing w:before="240" w:lineRule="auto"/>
        <w:ind w:firstLine="540"/>
        <w:jc w:val="both"/>
      </w:pPr>
      <w:r>
        <w:rPr>
          <w:sz w:val="24"/>
        </w:rPr>
        <w:t xml:space="preserve">По кредиту счета N 71319 отражаются:</w:t>
      </w:r>
    </w:p>
    <w:p>
      <w:pPr>
        <w:pStyle w:val="0"/>
        <w:spacing w:before="240" w:lineRule="auto"/>
        <w:ind w:firstLine="540"/>
        <w:jc w:val="both"/>
      </w:pPr>
      <w:r>
        <w:rPr>
          <w:sz w:val="24"/>
        </w:rPr>
        <w:t xml:space="preserve">финансовые доходы в корреспонденции со счетами по учету обязательств по договорам ОПС (ООЧП);</w:t>
      </w:r>
    </w:p>
    <w:p>
      <w:pPr>
        <w:pStyle w:val="0"/>
        <w:spacing w:before="240" w:lineRule="auto"/>
        <w:ind w:firstLine="540"/>
        <w:jc w:val="both"/>
      </w:pPr>
      <w:r>
        <w:rPr>
          <w:sz w:val="24"/>
        </w:rPr>
        <w:t xml:space="preserve">перенос сумм, признанных в составе прибыли или убытка, в состав прочего совокупного дохода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71319 отражается 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71320</w:t>
            </w:r>
          </w:p>
        </w:tc>
        <w:tc>
          <w:tcPr>
            <w:tcW w:w="6463" w:type="dxa"/>
            <w:tcBorders>
              <w:top w:val="nil"/>
              <w:left w:val="nil"/>
              <w:bottom w:val="nil"/>
              <w:right w:val="nil"/>
            </w:tcBorders>
          </w:tcPr>
          <w:p>
            <w:pPr>
              <w:pStyle w:val="0"/>
              <w:jc w:val="both"/>
            </w:pPr>
            <w:r>
              <w:rPr>
                <w:sz w:val="24"/>
              </w:rPr>
              <w:t xml:space="preserve">"Финансовые расходы по страхованию по договорам ОПС"</w:t>
            </w:r>
          </w:p>
        </w:tc>
      </w:tr>
    </w:tbl>
    <w:p>
      <w:pPr>
        <w:pStyle w:val="0"/>
        <w:jc w:val="both"/>
      </w:pPr>
      <w:r>
        <w:rPr>
          <w:sz w:val="24"/>
        </w:rPr>
      </w:r>
    </w:p>
    <w:p>
      <w:pPr>
        <w:pStyle w:val="0"/>
        <w:ind w:firstLine="540"/>
        <w:jc w:val="both"/>
      </w:pPr>
      <w:r>
        <w:rPr>
          <w:sz w:val="24"/>
        </w:rPr>
        <w:t xml:space="preserve">7.15. Назначение счета - учет финансовых расходов по страхованию по договорам ОПС.</w:t>
      </w:r>
    </w:p>
    <w:p>
      <w:pPr>
        <w:pStyle w:val="0"/>
        <w:spacing w:before="240" w:lineRule="auto"/>
        <w:ind w:firstLine="540"/>
        <w:jc w:val="both"/>
      </w:pPr>
      <w:r>
        <w:rPr>
          <w:sz w:val="24"/>
        </w:rPr>
        <w:t xml:space="preserve">По дебету счета N 71320 отражаются:</w:t>
      </w:r>
    </w:p>
    <w:p>
      <w:pPr>
        <w:pStyle w:val="0"/>
        <w:spacing w:before="240" w:lineRule="auto"/>
        <w:ind w:firstLine="540"/>
        <w:jc w:val="both"/>
      </w:pPr>
      <w:r>
        <w:rPr>
          <w:sz w:val="24"/>
        </w:rPr>
        <w:t xml:space="preserve">финансовые расходы в корреспонденции со счетами по учету обязательств по договорам ОПС, счетами по учету внутрихозяйственных расчетов;</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в корреспонденции со счетом N 10637.</w:t>
      </w:r>
    </w:p>
    <w:p>
      <w:pPr>
        <w:pStyle w:val="0"/>
        <w:spacing w:before="240" w:lineRule="auto"/>
        <w:ind w:firstLine="540"/>
        <w:jc w:val="both"/>
      </w:pPr>
      <w:r>
        <w:rPr>
          <w:sz w:val="24"/>
        </w:rPr>
        <w:t xml:space="preserve">По кредиту счета N 71320 отражаются:</w:t>
      </w:r>
    </w:p>
    <w:p>
      <w:pPr>
        <w:pStyle w:val="0"/>
        <w:spacing w:before="240" w:lineRule="auto"/>
        <w:ind w:firstLine="540"/>
        <w:jc w:val="both"/>
      </w:pPr>
      <w:r>
        <w:rPr>
          <w:sz w:val="24"/>
        </w:rPr>
        <w:t xml:space="preserve">списание начисленных финансовых расходов в корреспонденции со счетами N N 39106, 39107, 39206, 39207, 39306, 39307, 39407, 39507, 39607;</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71321</w:t>
            </w:r>
          </w:p>
        </w:tc>
        <w:tc>
          <w:tcPr>
            <w:tcW w:w="6463" w:type="dxa"/>
            <w:tcBorders>
              <w:top w:val="nil"/>
              <w:left w:val="nil"/>
              <w:bottom w:val="nil"/>
              <w:right w:val="nil"/>
            </w:tcBorders>
          </w:tcPr>
          <w:p>
            <w:pPr>
              <w:pStyle w:val="0"/>
              <w:jc w:val="both"/>
            </w:pPr>
            <w:r>
              <w:rPr>
                <w:sz w:val="24"/>
              </w:rPr>
              <w:t xml:space="preserve">"Компонент убытка по договорам ОПС"</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71322</w:t>
            </w:r>
          </w:p>
        </w:tc>
        <w:tc>
          <w:tcPr>
            <w:tcW w:w="6463"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ОПС"</w:t>
            </w:r>
          </w:p>
        </w:tc>
      </w:tr>
    </w:tbl>
    <w:p>
      <w:pPr>
        <w:pStyle w:val="0"/>
        <w:jc w:val="both"/>
      </w:pPr>
      <w:r>
        <w:rPr>
          <w:sz w:val="24"/>
        </w:rPr>
      </w:r>
    </w:p>
    <w:p>
      <w:pPr>
        <w:pStyle w:val="0"/>
        <w:ind w:firstLine="540"/>
        <w:jc w:val="both"/>
      </w:pPr>
      <w:r>
        <w:rPr>
          <w:sz w:val="24"/>
        </w:rPr>
        <w:t xml:space="preserve">7.16. Назначение счетов - учет убытков по договорам ОПС.</w:t>
      </w:r>
    </w:p>
    <w:p>
      <w:pPr>
        <w:pStyle w:val="0"/>
        <w:spacing w:before="240" w:lineRule="auto"/>
        <w:ind w:firstLine="540"/>
        <w:jc w:val="both"/>
      </w:pPr>
      <w:r>
        <w:rPr>
          <w:sz w:val="24"/>
        </w:rPr>
        <w:t xml:space="preserve">По дебету счета N 71321 отражается убыток по обременительным договорам ОПС в корреспонденции со счетами по учету компонента убытка (ООЧП).</w:t>
      </w:r>
    </w:p>
    <w:p>
      <w:pPr>
        <w:pStyle w:val="0"/>
        <w:spacing w:before="240" w:lineRule="auto"/>
        <w:ind w:firstLine="540"/>
        <w:jc w:val="both"/>
      </w:pPr>
      <w:r>
        <w:rPr>
          <w:sz w:val="24"/>
        </w:rPr>
        <w:t xml:space="preserve">По кредиту счета N 71321 отражается 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71322 отражается восстановление компонента убытка в корреспонденции со счетами по учету компонента убытка (ООЧП).</w:t>
      </w:r>
    </w:p>
    <w:p>
      <w:pPr>
        <w:pStyle w:val="0"/>
        <w:spacing w:before="240" w:lineRule="auto"/>
        <w:ind w:firstLine="540"/>
        <w:jc w:val="both"/>
      </w:pPr>
      <w:r>
        <w:rPr>
          <w:sz w:val="24"/>
        </w:rPr>
        <w:t xml:space="preserve">По дебету счета N 71322 отражается 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71323</w:t>
            </w:r>
          </w:p>
        </w:tc>
        <w:tc>
          <w:tcPr>
            <w:tcW w:w="6463" w:type="dxa"/>
            <w:tcBorders>
              <w:top w:val="nil"/>
              <w:left w:val="nil"/>
              <w:bottom w:val="nil"/>
              <w:right w:val="nil"/>
            </w:tcBorders>
          </w:tcPr>
          <w:p>
            <w:pPr>
              <w:pStyle w:val="0"/>
              <w:jc w:val="both"/>
            </w:pPr>
            <w:r>
              <w:rPr>
                <w:sz w:val="24"/>
              </w:rPr>
              <w:t xml:space="preserve">"Прочие доходы по деятельности по договорам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71324</w:t>
            </w:r>
          </w:p>
        </w:tc>
        <w:tc>
          <w:tcPr>
            <w:tcW w:w="6463" w:type="dxa"/>
            <w:tcBorders>
              <w:top w:val="nil"/>
              <w:left w:val="nil"/>
              <w:bottom w:val="nil"/>
              <w:right w:val="nil"/>
            </w:tcBorders>
          </w:tcPr>
          <w:p>
            <w:pPr>
              <w:pStyle w:val="0"/>
              <w:jc w:val="both"/>
            </w:pPr>
            <w:r>
              <w:rPr>
                <w:sz w:val="24"/>
              </w:rPr>
              <w:t xml:space="preserve">"Прочие расходы по деятельности по договорам ОПС"</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7.17. Назначение счетов - учет прочих доходов и расходов по договорам ОПС.</w:t>
      </w:r>
    </w:p>
    <w:p>
      <w:pPr>
        <w:pStyle w:val="0"/>
        <w:spacing w:before="240" w:lineRule="auto"/>
        <w:ind w:firstLine="540"/>
        <w:jc w:val="both"/>
      </w:pPr>
      <w:r>
        <w:rPr>
          <w:sz w:val="24"/>
        </w:rPr>
        <w:t xml:space="preserve">По кредиту счета N 71323 отражаются:</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по договорам ОПС в корреспонденции со счетом N 35621, восстановление (уменьшение) сумм резервов под обесценение активов в отношении денежных потоков, не являющихся АДП, по договорам ОПС в корреспонденции со счетом N 35561;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корректировка на основе опыта в корреспонденции со счетом N 71323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доходы от восстановления рисковой поправки на нефинансовый риск по ОВТ по договорам ОПС в корреспонденции со счетами N N 39115, 39215, 39315, 39415, 39515, 39615;</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счетами по учету выплатного резерва по договорам ОПС (ОВТ);</w:t>
      </w:r>
    </w:p>
    <w:p>
      <w:pPr>
        <w:pStyle w:val="0"/>
        <w:spacing w:before="240" w:lineRule="auto"/>
        <w:ind w:firstLine="540"/>
        <w:jc w:val="both"/>
      </w:pPr>
      <w:r>
        <w:rPr>
          <w:sz w:val="24"/>
        </w:rPr>
        <w:t xml:space="preserve">дебиторская задолженность по излишней выплате в случае вероятности возврата денежных средств на дату признания дебиторской задолженности в корреспонденции со счетом N 48405.</w:t>
      </w:r>
    </w:p>
    <w:p>
      <w:pPr>
        <w:pStyle w:val="0"/>
        <w:spacing w:before="240" w:lineRule="auto"/>
        <w:ind w:firstLine="540"/>
        <w:jc w:val="both"/>
      </w:pPr>
      <w:r>
        <w:rPr>
          <w:sz w:val="24"/>
        </w:rPr>
        <w:t xml:space="preserve">По дебету счета N 71323 отражаются корректировка на основе опыта в корреспонденции со счетом N 71323 (отдельный лицевой счет), перенос остатка на счета второго порядка счета N 723 для формирования годовой бухгалтерской (финансовой) отчетности.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71324 отражаются:</w:t>
      </w:r>
    </w:p>
    <w:p>
      <w:pPr>
        <w:pStyle w:val="0"/>
        <w:spacing w:before="240" w:lineRule="auto"/>
        <w:ind w:firstLine="540"/>
        <w:jc w:val="both"/>
      </w:pPr>
      <w:r>
        <w:rPr>
          <w:sz w:val="24"/>
        </w:rPr>
        <w:t xml:space="preserve">восстановление суммы обязательств в дату поступления возврата в корреспонденции со счетами по учету пенсионных накоплений на этапе накопления по договорам ОПС (ОВТ), выплатного резерва по договорам ОПС (ОВТ), средств пенсионных накоплений, сформированных в пользу застрахованных лиц, которым назначена срочная пенсионная выплата, по договорам ОПС (ОВТ);</w:t>
      </w:r>
    </w:p>
    <w:p>
      <w:pPr>
        <w:pStyle w:val="0"/>
        <w:spacing w:before="240" w:lineRule="auto"/>
        <w:ind w:firstLine="540"/>
        <w:jc w:val="both"/>
      </w:pPr>
      <w:r>
        <w:rPr>
          <w:sz w:val="24"/>
        </w:rPr>
        <w:t xml:space="preserve">увеличение суммы обязательств на сумму возврата выплат по договорам ОПС, за исключением выплат инвестиционных составляющих, для назначения выплаты правопреемнику умершего застрахованного лица в корреспонденции со счетами по учету выплатного резерва по договорам ОПС (ООЧП).</w:t>
      </w:r>
    </w:p>
    <w:p>
      <w:pPr>
        <w:pStyle w:val="0"/>
        <w:spacing w:before="240" w:lineRule="auto"/>
        <w:ind w:firstLine="540"/>
        <w:jc w:val="both"/>
      </w:pPr>
      <w:r>
        <w:rPr>
          <w:sz w:val="24"/>
        </w:rPr>
        <w:t xml:space="preserve">По кредиту счета N 71324 отражается перенос остатка на счета второго порядка счета N 723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714</w:t>
            </w:r>
          </w:p>
        </w:tc>
        <w:tc>
          <w:tcPr>
            <w:tcW w:w="6463" w:type="dxa"/>
            <w:tcBorders>
              <w:top w:val="nil"/>
              <w:left w:val="nil"/>
              <w:bottom w:val="nil"/>
              <w:right w:val="nil"/>
            </w:tcBorders>
          </w:tcPr>
          <w:p>
            <w:pPr>
              <w:pStyle w:val="0"/>
              <w:jc w:val="both"/>
            </w:pPr>
            <w:r>
              <w:rPr>
                <w:sz w:val="24"/>
              </w:rPr>
              <w:t xml:space="preserve">"Доходы и расходы по страховой деятельности"</w:t>
            </w:r>
          </w:p>
        </w:tc>
      </w:tr>
    </w:tbl>
    <w:p>
      <w:pPr>
        <w:pStyle w:val="0"/>
        <w:jc w:val="both"/>
      </w:pPr>
      <w:r>
        <w:rPr>
          <w:sz w:val="24"/>
        </w:rPr>
      </w:r>
    </w:p>
    <w:p>
      <w:pPr>
        <w:pStyle w:val="0"/>
        <w:ind w:firstLine="540"/>
        <w:jc w:val="both"/>
      </w:pPr>
      <w:r>
        <w:rPr>
          <w:sz w:val="24"/>
        </w:rPr>
        <w:t xml:space="preserve">7.18. Назначение счета - учет доходов и расходов текущего года по страховой деятельности.</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71419</w:t>
            </w:r>
          </w:p>
        </w:tc>
        <w:tc>
          <w:tcPr>
            <w:tcW w:w="6463" w:type="dxa"/>
            <w:tcBorders>
              <w:top w:val="nil"/>
              <w:left w:val="nil"/>
              <w:bottom w:val="nil"/>
              <w:right w:val="nil"/>
            </w:tcBorders>
          </w:tcPr>
          <w:p>
            <w:pPr>
              <w:pStyle w:val="0"/>
              <w:jc w:val="both"/>
            </w:pPr>
            <w:r>
              <w:rPr>
                <w:sz w:val="24"/>
              </w:rPr>
              <w:t xml:space="preserve">"Выручка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71420</w:t>
            </w:r>
          </w:p>
        </w:tc>
        <w:tc>
          <w:tcPr>
            <w:tcW w:w="6463" w:type="dxa"/>
            <w:tcBorders>
              <w:top w:val="nil"/>
              <w:left w:val="nil"/>
              <w:bottom w:val="nil"/>
              <w:right w:val="nil"/>
            </w:tcBorders>
          </w:tcPr>
          <w:p>
            <w:pPr>
              <w:pStyle w:val="0"/>
              <w:jc w:val="both"/>
            </w:pPr>
            <w:r>
              <w:rPr>
                <w:sz w:val="24"/>
              </w:rPr>
              <w:t xml:space="preserve">"Расходы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71421</w:t>
            </w:r>
          </w:p>
        </w:tc>
        <w:tc>
          <w:tcPr>
            <w:tcW w:w="6463" w:type="dxa"/>
            <w:tcBorders>
              <w:top w:val="nil"/>
              <w:left w:val="nil"/>
              <w:bottom w:val="nil"/>
              <w:right w:val="nil"/>
            </w:tcBorders>
          </w:tcPr>
          <w:p>
            <w:pPr>
              <w:pStyle w:val="0"/>
              <w:jc w:val="both"/>
            </w:pPr>
            <w:r>
              <w:rPr>
                <w:sz w:val="24"/>
              </w:rPr>
              <w:t xml:space="preserve">"Уменьшение расходов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71422</w:t>
            </w:r>
          </w:p>
        </w:tc>
        <w:tc>
          <w:tcPr>
            <w:tcW w:w="6463" w:type="dxa"/>
            <w:tcBorders>
              <w:top w:val="nil"/>
              <w:left w:val="nil"/>
              <w:bottom w:val="nil"/>
              <w:right w:val="nil"/>
            </w:tcBorders>
          </w:tcPr>
          <w:p>
            <w:pPr>
              <w:pStyle w:val="0"/>
              <w:jc w:val="both"/>
            </w:pPr>
            <w:r>
              <w:rPr>
                <w:sz w:val="24"/>
              </w:rPr>
              <w:t xml:space="preserve">"Финансовые доходы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71423</w:t>
            </w:r>
          </w:p>
        </w:tc>
        <w:tc>
          <w:tcPr>
            <w:tcW w:w="6463" w:type="dxa"/>
            <w:tcBorders>
              <w:top w:val="nil"/>
              <w:left w:val="nil"/>
              <w:bottom w:val="nil"/>
              <w:right w:val="nil"/>
            </w:tcBorders>
          </w:tcPr>
          <w:p>
            <w:pPr>
              <w:pStyle w:val="0"/>
              <w:jc w:val="both"/>
            </w:pPr>
            <w:r>
              <w:rPr>
                <w:sz w:val="24"/>
              </w:rPr>
              <w:t xml:space="preserve">"Финансовые расходы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71424</w:t>
            </w:r>
          </w:p>
        </w:tc>
        <w:tc>
          <w:tcPr>
            <w:tcW w:w="6463" w:type="dxa"/>
            <w:tcBorders>
              <w:top w:val="nil"/>
              <w:left w:val="nil"/>
              <w:bottom w:val="nil"/>
              <w:right w:val="nil"/>
            </w:tcBorders>
          </w:tcPr>
          <w:p>
            <w:pPr>
              <w:pStyle w:val="0"/>
              <w:jc w:val="both"/>
            </w:pPr>
            <w:r>
              <w:rPr>
                <w:sz w:val="24"/>
              </w:rPr>
              <w:t xml:space="preserve">"Компонент убытка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71425</w:t>
            </w:r>
          </w:p>
        </w:tc>
        <w:tc>
          <w:tcPr>
            <w:tcW w:w="6463"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71426</w:t>
            </w:r>
          </w:p>
        </w:tc>
        <w:tc>
          <w:tcPr>
            <w:tcW w:w="6463" w:type="dxa"/>
            <w:tcBorders>
              <w:top w:val="nil"/>
              <w:left w:val="nil"/>
              <w:bottom w:val="nil"/>
              <w:right w:val="nil"/>
            </w:tcBorders>
          </w:tcPr>
          <w:p>
            <w:pPr>
              <w:pStyle w:val="0"/>
              <w:jc w:val="both"/>
            </w:pPr>
            <w:r>
              <w:rPr>
                <w:sz w:val="24"/>
              </w:rPr>
              <w:t xml:space="preserve">"Прочие доходы по страхованию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71427</w:t>
            </w:r>
          </w:p>
        </w:tc>
        <w:tc>
          <w:tcPr>
            <w:tcW w:w="6463" w:type="dxa"/>
            <w:tcBorders>
              <w:top w:val="nil"/>
              <w:left w:val="nil"/>
              <w:bottom w:val="nil"/>
              <w:right w:val="nil"/>
            </w:tcBorders>
          </w:tcPr>
          <w:p>
            <w:pPr>
              <w:pStyle w:val="0"/>
              <w:jc w:val="both"/>
            </w:pPr>
            <w:r>
              <w:rPr>
                <w:sz w:val="24"/>
              </w:rPr>
              <w:t xml:space="preserve">"Прочие расходы по страхованию жизни"</w:t>
            </w:r>
          </w:p>
        </w:tc>
      </w:tr>
    </w:tbl>
    <w:p>
      <w:pPr>
        <w:pStyle w:val="0"/>
        <w:jc w:val="both"/>
      </w:pPr>
      <w:r>
        <w:rPr>
          <w:sz w:val="24"/>
        </w:rPr>
      </w:r>
    </w:p>
    <w:p>
      <w:pPr>
        <w:pStyle w:val="0"/>
        <w:ind w:firstLine="540"/>
        <w:jc w:val="both"/>
      </w:pPr>
      <w:r>
        <w:rPr>
          <w:sz w:val="24"/>
        </w:rPr>
        <w:t xml:space="preserve">7.19. Назначение счетов - учет доходов и расходов по договорам страхования жизни. Счета N N 71419, 71421, 71422, 71425, 71426 пассивные; счета N N 71420, 71423, 71424, 71427 активные.</w:t>
      </w:r>
    </w:p>
    <w:p>
      <w:pPr>
        <w:pStyle w:val="0"/>
        <w:spacing w:before="240" w:lineRule="auto"/>
        <w:ind w:firstLine="540"/>
        <w:jc w:val="both"/>
      </w:pPr>
      <w:r>
        <w:rPr>
          <w:sz w:val="24"/>
        </w:rPr>
        <w:t xml:space="preserve">По кредиту счета N 71419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жизни и выпущенным (принятым) договорам перестрахования жизни, ожидаемые расходы по денежным потокам в рамках указанных договоров страхования и перестрахования, а также ожидаемые выплаты по ООЧП по договорам страхования и перестрахования в корреспонденции со счетами N N 35802, 35803, 35902, 35903, 36002, 36003, 36102, 36103, 36202, 36203, 36302, 36303, 36402, 36403, 36502, 36503, 36602, 36603, 36702, 36703, 36802, 36803, 36902, 36903, 37521, 37621, 37522, 37622, выручка по страхованию в корреспонденции со счетами N N 37521, 37621, 37522, 37622;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маржа за предусмотренные договором услуги в составе выручки по страхованию в корреспонденции со счетами N N 35801, 35901, 36005, 36105, 36201, 36301, 36401, 36501, 36605, 36705, 36801, 36901;</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счетами N N 35804, 35904, 36004, 36104, 36204, 36304, 36404, 36504, 36604, 36704, 36804, 36904.</w:t>
      </w:r>
    </w:p>
    <w:p>
      <w:pPr>
        <w:pStyle w:val="0"/>
        <w:spacing w:before="240" w:lineRule="auto"/>
        <w:ind w:firstLine="540"/>
        <w:jc w:val="both"/>
      </w:pPr>
      <w:r>
        <w:rPr>
          <w:sz w:val="24"/>
        </w:rPr>
        <w:t xml:space="preserve">По дебету счета N 71419 отражаются:</w:t>
      </w:r>
    </w:p>
    <w:p>
      <w:pPr>
        <w:pStyle w:val="0"/>
        <w:spacing w:before="240" w:lineRule="auto"/>
        <w:ind w:firstLine="540"/>
        <w:jc w:val="both"/>
      </w:pPr>
      <w:r>
        <w:rPr>
          <w:sz w:val="24"/>
        </w:rPr>
        <w:t xml:space="preserve">корректировка выручки при восстановлении компонента убытка в части рисковой поправки на нефинансовый риск, в части выплаты в корреспонденции со счетами N N 35802, 35902, 36002, 36102, 36202, 36302, 36402, 36502, 36602, 36702, 36802, 36902, 35803, 35903, 36003, 36103, 36203, 36303, 36403, 36503, 36603, 36703, 36803, 36903.</w:t>
      </w:r>
    </w:p>
    <w:p>
      <w:pPr>
        <w:pStyle w:val="0"/>
        <w:spacing w:before="240" w:lineRule="auto"/>
        <w:ind w:firstLine="540"/>
        <w:jc w:val="both"/>
      </w:pPr>
      <w:r>
        <w:rPr>
          <w:sz w:val="24"/>
        </w:rPr>
        <w:t xml:space="preserve">По дебету счета N 71420 отражаются:</w:t>
      </w:r>
    </w:p>
    <w:p>
      <w:pPr>
        <w:pStyle w:val="0"/>
        <w:spacing w:before="240" w:lineRule="auto"/>
        <w:ind w:firstLine="540"/>
        <w:jc w:val="both"/>
      </w:pPr>
      <w:r>
        <w:rPr>
          <w:sz w:val="24"/>
        </w:rPr>
        <w:t xml:space="preserve">расходы от амортизации АДП, расходы в отношении денежных потоков, не являющихся АДП, в корреспонденции со счетами N N 35803, 35903, 36003, 36103, 36203, 36303, 36403, 36503, 36603, 36703, 36803, 36903, 37522, 37622, признание АДП в расходах на дату их возникновения в соответствии с </w:t>
      </w:r>
      <w:r>
        <w:rPr>
          <w:sz w:val="24"/>
        </w:rPr>
        <w:t xml:space="preserve">пунктом 59(a)</w:t>
      </w:r>
      <w:r>
        <w:rPr>
          <w:sz w:val="24"/>
        </w:rPr>
        <w:t xml:space="preserve"> МСФО (IFRS) 17, отражение фактических расходов в корреспонденции со счетами по учету расчетов с дебиторами и кредиторами, по учету расчетов с поставщиками и подрядчиками;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резервов под обесценение денежных потоков, не являющихся АДП, по договорам страхования жизни и выпущенным (принятым) договорам перестрахования жизни в корреспонденции со счетами N 35561 и N 35621;</w:t>
      </w:r>
    </w:p>
    <w:p>
      <w:pPr>
        <w:pStyle w:val="0"/>
        <w:spacing w:before="240" w:lineRule="auto"/>
        <w:ind w:firstLine="540"/>
        <w:jc w:val="both"/>
      </w:pPr>
      <w:r>
        <w:rPr>
          <w:sz w:val="24"/>
        </w:rPr>
        <w:t xml:space="preserve">корректировка на основе опыта в корреспонденции со счетом N 71420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ОВТ, расходов на урегулирование ОВТ по договорам страхования жизни и выпущенным (принятым) договорам перестрахования жизни в корреспонденции со счетами N N 35811, 35911, 36011, 36111, 36211, 36311, 36411, 36511, 36611, 36711, 36811, 36911, 37531, 37631;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рисковой поправки на нефинансовый риск по возникшим требованиям в корреспонденции со счетами N N 35812, 35912, 36012, 36112, 36212, 36312, 36412, 36512, 36612, 36712, 36812, 36912, 37532, 37632;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соотнесение страховой выплаты и судебных расходов с договором страхования жизни при идентификации списаний по инкассо, произведенных на основании судебных решений, отражение расходов по списаниям по инкассо, произведенным на основании судебных решений, на конец отчетного периода в корреспонденции со счетами N N 35811, 35911, 36011, 36111, 36211, 36311, 36411, 36511, 36611, 36711, 36811, 36911, 37531, 37631.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71420 отражается корректировка на основе опыта в корреспонденции со счетом N 71420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71421 отражаются:</w:t>
      </w:r>
    </w:p>
    <w:p>
      <w:pPr>
        <w:pStyle w:val="0"/>
        <w:spacing w:before="240" w:lineRule="auto"/>
        <w:ind w:firstLine="540"/>
        <w:jc w:val="both"/>
      </w:pPr>
      <w:r>
        <w:rPr>
          <w:sz w:val="24"/>
        </w:rPr>
        <w:t xml:space="preserve">восстановление (уменьшение) сумм резервов под обесценение в отношении АДП и денежных потоков, не являющихся АДП, по договорам страхования жизни и выпущенным (принятым) договорам перестрахования жизни в корреспонденции со счетами N 35561 и N 35621;</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счетами N N 35812, 35912, 36012, 36112, 36212, 36312, 36412, 36512, 36612, 36712, 36812, 36912, 37532, 37632;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счетами N N 35811, 35911, 36011, 36111, 36211, 36311, 36411, 36511, 36611, 36711, 36811, 36911, 37531, 37631.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71421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71422 отражаются:</w:t>
      </w:r>
    </w:p>
    <w:p>
      <w:pPr>
        <w:pStyle w:val="0"/>
        <w:spacing w:before="240" w:lineRule="auto"/>
        <w:ind w:firstLine="540"/>
        <w:jc w:val="both"/>
      </w:pPr>
      <w:r>
        <w:rPr>
          <w:sz w:val="24"/>
        </w:rPr>
        <w:t xml:space="preserve">финансовые доходы и отражение курсовой разницы в доходах в корреспонденции со счетами N N 35801, 35901, 36005, 36105, 36201, 36301, 36401, 36501, 36605, 36705, 36801, 36901, 35802, 35902, 36002, 36102, 36202, 36302, 36402, 36502, 36602, 36702, 36802, 36902, 35803, 35903, 36003, 36103, 36203, 36303, 36403, 36503, 36603, 36703, 36803, 36903, 35804, 35904, 36004, 36104, 36204, 36304, 36404, 36504, 36604, 36704, 36804, 36904, 35811, 35911, 36011, 36111, 36211, 36311, 36411, 36511, 36611, 36711, 36811, 36911, 35812, 35912, 36012, 36112, 36212, 36312, 36412, 36512, 36612, 36712, 36812, 36912, 37521, 37522, 37621, 37622, 37531, 37532, 37631, 37632;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71422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71423 отражаются:</w:t>
      </w:r>
    </w:p>
    <w:p>
      <w:pPr>
        <w:pStyle w:val="0"/>
        <w:spacing w:before="240" w:lineRule="auto"/>
        <w:ind w:firstLine="540"/>
        <w:jc w:val="both"/>
      </w:pPr>
      <w:r>
        <w:rPr>
          <w:sz w:val="24"/>
        </w:rPr>
        <w:t xml:space="preserve">финансовые расходы и отражение курсовой разницы в расходах в корреспонденции со счетами N N 35801, 35901, 36005, 36105, 36201, 36301, 36401, 36501, 36605, 36705, 36801, 36901, 35802, 35902, 36002, 36102, 36202, 36302, 36402, 36502, 36602, 36702, 36802, 36902, 35803, 35903, 36003, 36103, 36203, 36303, 36403, 36503, 36603, 36703, 36803, 36903, 35804, 35904, 36004, 36104, 36204, 36304, 36404, 36504, 36604, 36704, 36804, 36904, 35811, 35911, 36011, 36111, 36211, 36311, 36411, 36511, 36611, 36711, 36811, 36911, 35812, 35912, 36012, 36112, 36212, 36312, 36412, 36512, 36612, 36712, 36812, 36912, 37521, 37522, 37531, 37532, 37621, 37622, 37631, 37632, 35805, 35905, 36001, 36101, 36205, 36305, 36405, 36505, 36601, 36701, 36805, 36905;</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в корреспонденции со счетом N 10637.</w:t>
      </w:r>
    </w:p>
    <w:p>
      <w:pPr>
        <w:pStyle w:val="0"/>
        <w:spacing w:before="240" w:lineRule="auto"/>
        <w:ind w:firstLine="540"/>
        <w:jc w:val="both"/>
      </w:pPr>
      <w:r>
        <w:rPr>
          <w:sz w:val="24"/>
        </w:rPr>
        <w:t xml:space="preserve">По кредиту счета N 71423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71424 отражается компонент убытка по обременительным договорам страхования жизни и выпущенным (принятым) договорам перестрахования жизни в корреспонденции со счетами N N 35805, 35905, 36001, 36101, 36205, 36305, 36405, 36505, 36601, 36701, 36805, 36905, 37521, 37621.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71424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71425 отражается восстановление компонента убытка в корреспонденции со счетами N N 35805, 35905, 36001, 36101, 36205, 36305, 36405, 36505, 36601, 36701, 36805, 36905, 37521, 37621.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71425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71426 отражаются прочие доходы по страхованию жизни и выпущенным (принятым) договорам перестрахования жизни, доходы от оказания услуг по доверительному управлению открытыми паевыми инвестиционными фондами и закрытыми паевыми инвестиционными фондами, предназначенными для квалифицированных инвесторов, в корреспонденции со счетом N 47902, корректировка на основе опыта в корреспонденции со счетом N 71426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71426 отражается корректировка на основе опыта в корреспонденции со счетом N 71426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71427 отражаются прочие расходы по договорам страхования жизни и выпущенным (принятым) договорам перестрахования жизни, расходы за счет собственного имущества управляющей компании по доверительному управлению открытыми паевыми инвестиционными фондами и закрытыми паевыми инвестиционными фондами, предназначенными для квалифицированных инвесторов, в корреспонденции со счетами N N 60311, 60312, 60322, 60323.</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71427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некредитная финансовая организация должна обеспечить обособленный учет расходов по видам обязательного страхования в соответствии с ее учетной политикой. В номера лицевых счетов после символов отчета о финансовых результатах некредитная финансовая организация должна включать установленный в ее учетной политике номер вида обязательного страхования.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71428</w:t>
            </w:r>
          </w:p>
        </w:tc>
        <w:tc>
          <w:tcPr>
            <w:tcW w:w="6463" w:type="dxa"/>
            <w:tcBorders>
              <w:top w:val="nil"/>
              <w:left w:val="nil"/>
              <w:bottom w:val="nil"/>
              <w:right w:val="nil"/>
            </w:tcBorders>
          </w:tcPr>
          <w:p>
            <w:pPr>
              <w:pStyle w:val="0"/>
              <w:jc w:val="both"/>
            </w:pPr>
            <w:r>
              <w:rPr>
                <w:sz w:val="24"/>
              </w:rPr>
              <w:t xml:space="preserve">"Расходы от приобретения удерживаемых (переданных) договоров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71429</w:t>
            </w:r>
          </w:p>
        </w:tc>
        <w:tc>
          <w:tcPr>
            <w:tcW w:w="6463" w:type="dxa"/>
            <w:tcBorders>
              <w:top w:val="nil"/>
              <w:left w:val="nil"/>
              <w:bottom w:val="nil"/>
              <w:right w:val="nil"/>
            </w:tcBorders>
          </w:tcPr>
          <w:p>
            <w:pPr>
              <w:pStyle w:val="0"/>
              <w:jc w:val="both"/>
            </w:pPr>
            <w:r>
              <w:rPr>
                <w:sz w:val="24"/>
              </w:rPr>
              <w:t xml:space="preserve">"Финансовые доходы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71430</w:t>
            </w:r>
          </w:p>
        </w:tc>
        <w:tc>
          <w:tcPr>
            <w:tcW w:w="6463" w:type="dxa"/>
            <w:tcBorders>
              <w:top w:val="nil"/>
              <w:left w:val="nil"/>
              <w:bottom w:val="nil"/>
              <w:right w:val="nil"/>
            </w:tcBorders>
          </w:tcPr>
          <w:p>
            <w:pPr>
              <w:pStyle w:val="0"/>
              <w:jc w:val="both"/>
            </w:pPr>
            <w:r>
              <w:rPr>
                <w:sz w:val="24"/>
              </w:rPr>
              <w:t xml:space="preserve">"Финансовые расходы по удерживаемым (переданным) договорам перестрахования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71431</w:t>
            </w:r>
          </w:p>
        </w:tc>
        <w:tc>
          <w:tcPr>
            <w:tcW w:w="6463" w:type="dxa"/>
            <w:tcBorders>
              <w:top w:val="nil"/>
              <w:left w:val="nil"/>
              <w:bottom w:val="nil"/>
              <w:right w:val="nil"/>
            </w:tcBorders>
          </w:tcPr>
          <w:p>
            <w:pPr>
              <w:pStyle w:val="0"/>
              <w:jc w:val="both"/>
            </w:pPr>
            <w:r>
              <w:rPr>
                <w:sz w:val="24"/>
              </w:rPr>
              <w:t xml:space="preserve">"Доходы по удерживаемым (переданным) договорам перестрахования жизни"</w:t>
            </w:r>
          </w:p>
        </w:tc>
      </w:tr>
    </w:tbl>
    <w:p>
      <w:pPr>
        <w:pStyle w:val="0"/>
        <w:jc w:val="both"/>
      </w:pPr>
      <w:r>
        <w:rPr>
          <w:sz w:val="24"/>
        </w:rPr>
      </w:r>
    </w:p>
    <w:p>
      <w:pPr>
        <w:pStyle w:val="0"/>
        <w:ind w:firstLine="540"/>
        <w:jc w:val="both"/>
      </w:pPr>
      <w:r>
        <w:rPr>
          <w:sz w:val="24"/>
        </w:rPr>
        <w:t xml:space="preserve">7.20. Назначение счетов - учет доходов и расходов по удерживаемым (переданным) договорам перестрахования жизни. Счета N 71428 и N 71430 активные; счета N 71429 и N 71431 пассивные.</w:t>
      </w:r>
    </w:p>
    <w:p>
      <w:pPr>
        <w:pStyle w:val="0"/>
        <w:spacing w:before="240" w:lineRule="auto"/>
        <w:ind w:firstLine="540"/>
        <w:jc w:val="both"/>
      </w:pPr>
      <w:r>
        <w:rPr>
          <w:sz w:val="24"/>
        </w:rPr>
        <w:t xml:space="preserve">По дебету счета N 71428 отражаются:</w:t>
      </w:r>
    </w:p>
    <w:p>
      <w:pPr>
        <w:pStyle w:val="0"/>
        <w:spacing w:before="240" w:lineRule="auto"/>
        <w:ind w:firstLine="540"/>
        <w:jc w:val="both"/>
      </w:pPr>
      <w:r>
        <w:rPr>
          <w:sz w:val="24"/>
        </w:rPr>
        <w:t xml:space="preserve">расходы от амортизации АДП и расходы в отношении денежных потоков, не являющихся АДП, в корреспонденции со счетами N 37003 и N 37004, N 37101 и N 37102, признание АДП в расходах на дату возникновения затрат в соответствии с </w:t>
      </w:r>
      <w:r>
        <w:rPr>
          <w:sz w:val="24"/>
        </w:rPr>
        <w:t xml:space="preserve">пунктом 59(a)</w:t>
      </w:r>
      <w:r>
        <w:rPr>
          <w:sz w:val="24"/>
        </w:rPr>
        <w:t xml:space="preserve"> МСФО (IFRS) 17 в корреспонденции со счетами по учету расчетов с дебиторами и кредиторами, по учету расчетов с поставщиками и подрядчиками;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и активов в отношении денежных потоков, не являющихся АДП, по удерживаемым (переданным) договорам перестрахования жизни в корреспонденции со счетами N 35561 и N 35621;</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жизни в корреспонденции со счетами N N 37001, 37003, 37005, 37101, 37102;</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изменения денежных потоков по выполнению, обусловленные изменениями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37006;</w:t>
      </w:r>
    </w:p>
    <w:p>
      <w:pPr>
        <w:pStyle w:val="0"/>
        <w:spacing w:before="240" w:lineRule="auto"/>
        <w:ind w:firstLine="540"/>
        <w:jc w:val="both"/>
      </w:pPr>
      <w:r>
        <w:rPr>
          <w:sz w:val="24"/>
        </w:rPr>
        <w:t xml:space="preserve">ожидаемые компенсации страхового возмещения без учета инвестиционных составляющих в корреспонденции со счетом N 37003.</w:t>
      </w:r>
    </w:p>
    <w:p>
      <w:pPr>
        <w:pStyle w:val="0"/>
        <w:spacing w:before="240" w:lineRule="auto"/>
        <w:ind w:firstLine="540"/>
        <w:jc w:val="both"/>
      </w:pPr>
      <w:r>
        <w:rPr>
          <w:sz w:val="24"/>
        </w:rPr>
        <w:t xml:space="preserve">По кредиту счета N 71428 отражается перенос остатков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71429 отражаются:</w:t>
      </w:r>
    </w:p>
    <w:p>
      <w:pPr>
        <w:pStyle w:val="0"/>
        <w:spacing w:before="240" w:lineRule="auto"/>
        <w:ind w:firstLine="540"/>
        <w:jc w:val="both"/>
      </w:pPr>
      <w:r>
        <w:rPr>
          <w:sz w:val="24"/>
        </w:rPr>
        <w:t xml:space="preserve">финансовые доходы по удерживаемым (переданным) договорам перестрахования жизни в корреспонденции со счетами N N 37001 - 37007, курсовая разница в доходах по удерживаемым (переданным) договорам перестрахования жизни, активы и обязательства по которым выражены в иностранной валюте, в корреспонденции со счетами N N 37001 - 37007, 37101, 37102, 37105 - 37107;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перенос курсовой разницы с прочего совокупного дохода на финансовый доход по страхованию в корреспонденции со счетом N 10636.</w:t>
      </w:r>
    </w:p>
    <w:p>
      <w:pPr>
        <w:pStyle w:val="0"/>
        <w:spacing w:before="240" w:lineRule="auto"/>
        <w:ind w:firstLine="540"/>
        <w:jc w:val="both"/>
      </w:pPr>
      <w:r>
        <w:rPr>
          <w:sz w:val="24"/>
        </w:rPr>
        <w:t xml:space="preserve">По дебету счета N 71429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71430 отражаются:</w:t>
      </w:r>
    </w:p>
    <w:p>
      <w:pPr>
        <w:pStyle w:val="0"/>
        <w:spacing w:before="240" w:lineRule="auto"/>
        <w:ind w:firstLine="540"/>
        <w:jc w:val="both"/>
      </w:pPr>
      <w:r>
        <w:rPr>
          <w:sz w:val="24"/>
        </w:rPr>
        <w:t xml:space="preserve">финансовые расходы по удерживаемым (переданным) договорам перестрахования жизни в корреспонденции со счетами N N 37001 - 37007, курсовая разница в расходах по удерживаемым (переданным) договорам перестрахования жизни, активы и обязательства по которым выражены в иностранной валюте, в корреспонденции со счетами N N 37001 - 37007, 37101, 37102, 37105 - 37107;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перенос сумм курсовых разниц, признанных в прочем совокупном доходе, на финансовые расходы по удерживаемым (переданным) договорам перестрахования жизни в корреспонденции со счетом N 10637.</w:t>
      </w:r>
    </w:p>
    <w:p>
      <w:pPr>
        <w:pStyle w:val="0"/>
        <w:spacing w:before="240" w:lineRule="auto"/>
        <w:ind w:firstLine="540"/>
        <w:jc w:val="both"/>
      </w:pPr>
      <w:r>
        <w:rPr>
          <w:sz w:val="24"/>
        </w:rPr>
        <w:t xml:space="preserve">По кредиту счета N 71430 отражается перенос остатка на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71431 отражаются:</w:t>
      </w:r>
    </w:p>
    <w:p>
      <w:pPr>
        <w:pStyle w:val="0"/>
        <w:spacing w:before="240" w:lineRule="auto"/>
        <w:ind w:firstLine="540"/>
        <w:jc w:val="both"/>
      </w:pPr>
      <w:r>
        <w:rPr>
          <w:sz w:val="24"/>
        </w:rPr>
        <w:t xml:space="preserve">признание в составе дохода части сумм, предназначенных для восстановления АДП, и части сумм, предназначенных для восстановления денежных потоков, не являющихся АДП, по удерживаемым (переданным) договорам перестрахования жизни в корреспонденции со счетами N 37003 и N 37004;</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и под обесценение активов в отношении денежных потоков, не являющихся АДП, по удерживаемым (переданным) договорам перестрахования жизни в корреспонденции со счетами N 35561 и N 35621;</w:t>
      </w:r>
    </w:p>
    <w:p>
      <w:pPr>
        <w:pStyle w:val="0"/>
        <w:spacing w:before="240" w:lineRule="auto"/>
        <w:ind w:firstLine="540"/>
        <w:jc w:val="both"/>
      </w:pPr>
      <w:r>
        <w:rPr>
          <w:sz w:val="24"/>
        </w:rPr>
        <w:t xml:space="preserve">компонент возмещения убытка по удерживаемым (переданным) договорам в корреспонденции со счетами N 37007 и N 37107;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кредитовая маржа за предусмотренные договором услуги в составе доходов по страхованию в корреспонденции со счетом N 37002.</w:t>
      </w:r>
    </w:p>
    <w:p>
      <w:pPr>
        <w:pStyle w:val="0"/>
        <w:spacing w:before="240" w:lineRule="auto"/>
        <w:ind w:firstLine="540"/>
        <w:jc w:val="both"/>
      </w:pPr>
      <w:r>
        <w:rPr>
          <w:sz w:val="24"/>
        </w:rPr>
        <w:t xml:space="preserve">По дебету счета N 71431 отражается списание компонента возмещения убытка по удерживаемым (переданным) договорам перестрахования в корреспонденции со счетами N 37007 и N 37107.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некредитная финансовая организация должна обеспечить обособленный учет расходов по видам обязательного страхования в соответствии с ее учетной политикой. В номера лицевых счетов после символов отчета о финансовых результатах некредитная финансовая организация должна включать установленный в ее учетной политике номер вида обязательного страхования.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71432</w:t>
            </w:r>
          </w:p>
        </w:tc>
        <w:tc>
          <w:tcPr>
            <w:tcW w:w="6463" w:type="dxa"/>
            <w:tcBorders>
              <w:top w:val="nil"/>
              <w:left w:val="nil"/>
              <w:bottom w:val="nil"/>
              <w:right w:val="nil"/>
            </w:tcBorders>
          </w:tcPr>
          <w:p>
            <w:pPr>
              <w:pStyle w:val="0"/>
              <w:jc w:val="both"/>
            </w:pPr>
            <w:r>
              <w:rPr>
                <w:sz w:val="24"/>
              </w:rPr>
              <w:t xml:space="preserve">"Прочие доходы по удерживаемым (переданным) договорам перестрахования жизни"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71433</w:t>
            </w:r>
          </w:p>
        </w:tc>
        <w:tc>
          <w:tcPr>
            <w:tcW w:w="6463" w:type="dxa"/>
            <w:tcBorders>
              <w:top w:val="nil"/>
              <w:left w:val="nil"/>
              <w:bottom w:val="nil"/>
              <w:right w:val="nil"/>
            </w:tcBorders>
          </w:tcPr>
          <w:p>
            <w:pPr>
              <w:pStyle w:val="0"/>
              <w:jc w:val="both"/>
            </w:pPr>
            <w:r>
              <w:rPr>
                <w:sz w:val="24"/>
              </w:rPr>
              <w:t xml:space="preserve">"Прочие расходы по удерживаемым (переданным) договорам перестрахования жизни"</w:t>
            </w:r>
          </w:p>
        </w:tc>
      </w:tr>
    </w:tbl>
    <w:p>
      <w:pPr>
        <w:pStyle w:val="0"/>
        <w:jc w:val="both"/>
      </w:pPr>
      <w:r>
        <w:rPr>
          <w:sz w:val="24"/>
        </w:rPr>
      </w:r>
    </w:p>
    <w:p>
      <w:pPr>
        <w:pStyle w:val="0"/>
        <w:ind w:firstLine="540"/>
        <w:jc w:val="both"/>
      </w:pPr>
      <w:r>
        <w:rPr>
          <w:sz w:val="24"/>
        </w:rPr>
        <w:t xml:space="preserve">7.21. Назначение счетов - учет прочих доходов и расходов по удерживаемым (переданным) договорам перестрахования жизни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 Счет N 71432 пассивный; счет N 71433 активный.</w:t>
      </w:r>
    </w:p>
    <w:p>
      <w:pPr>
        <w:pStyle w:val="0"/>
        <w:spacing w:before="240" w:lineRule="auto"/>
        <w:ind w:firstLine="540"/>
        <w:jc w:val="both"/>
      </w:pPr>
      <w:r>
        <w:rPr>
          <w:sz w:val="24"/>
        </w:rPr>
        <w:t xml:space="preserve">По кредиту счета N 71432 отражаются прочие доходы по удерживаемым (переданным) договорам перестрахования жизни в корреспонденции со счетами по учету денежных потоков по выполнению, корректировка на основе опыта в корреспонденции со счетом N 71432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71432 отражается корректировка на основе опыта в корреспонденции со счетом N 71432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71433 отражаются:</w:t>
      </w:r>
    </w:p>
    <w:p>
      <w:pPr>
        <w:pStyle w:val="0"/>
        <w:spacing w:before="240" w:lineRule="auto"/>
        <w:ind w:firstLine="540"/>
        <w:jc w:val="both"/>
      </w:pPr>
      <w:r>
        <w:rPr>
          <w:sz w:val="24"/>
        </w:rPr>
        <w:t xml:space="preserve">фактические расходы по удерживаемым (переданным) договорам перестрахования жизни в корреспонденции со счетами по учету расчетов по операциям страхования, сострахования и перестрахования, счетами по учету расчетов с дебиторами и кредиторами;</w:t>
      </w:r>
    </w:p>
    <w:p>
      <w:pPr>
        <w:pStyle w:val="0"/>
        <w:spacing w:before="240" w:lineRule="auto"/>
        <w:ind w:firstLine="540"/>
        <w:jc w:val="both"/>
      </w:pPr>
      <w:r>
        <w:rPr>
          <w:sz w:val="24"/>
        </w:rPr>
        <w:t xml:space="preserve">корректировка на основе опыта в корреспонденции со счетом N 71433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71433 отражаются:</w:t>
      </w:r>
    </w:p>
    <w:p>
      <w:pPr>
        <w:pStyle w:val="0"/>
        <w:spacing w:before="240" w:lineRule="auto"/>
        <w:ind w:firstLine="540"/>
        <w:jc w:val="both"/>
      </w:pPr>
      <w:r>
        <w:rPr>
          <w:sz w:val="24"/>
        </w:rPr>
        <w:t xml:space="preserve">ожидаемые денежные потоки в рамках удерживаемых (переданных) договоров перестрахования жизни в составе доходов в корреспонденции со счетом N 37004;</w:t>
      </w:r>
    </w:p>
    <w:p>
      <w:pPr>
        <w:pStyle w:val="0"/>
        <w:spacing w:before="240" w:lineRule="auto"/>
        <w:ind w:firstLine="540"/>
        <w:jc w:val="both"/>
      </w:pPr>
      <w:r>
        <w:rPr>
          <w:sz w:val="24"/>
        </w:rPr>
        <w:t xml:space="preserve">корректировка на основе опыта в корреспонденции со счетом N 71433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некредитная финансовая организация должна обеспечить обособленный учет расходов по видам обязательного страхования в соответствии с ее учетной политикой. В номера лицевых счетов после символов отчета о финансовых результатах некредитная финансовая организация должна включать установленный в ее учетной политике номер вида обязательного страхования.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71434</w:t>
            </w:r>
          </w:p>
        </w:tc>
        <w:tc>
          <w:tcPr>
            <w:tcW w:w="6463" w:type="dxa"/>
            <w:tcBorders>
              <w:top w:val="nil"/>
              <w:left w:val="nil"/>
              <w:bottom w:val="nil"/>
              <w:right w:val="nil"/>
            </w:tcBorders>
          </w:tcPr>
          <w:p>
            <w:pPr>
              <w:pStyle w:val="0"/>
              <w:jc w:val="both"/>
            </w:pPr>
            <w:r>
              <w:rPr>
                <w:sz w:val="24"/>
              </w:rPr>
              <w:t xml:space="preserve">"Выручка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71435</w:t>
            </w:r>
          </w:p>
        </w:tc>
        <w:tc>
          <w:tcPr>
            <w:tcW w:w="6463" w:type="dxa"/>
            <w:tcBorders>
              <w:top w:val="nil"/>
              <w:left w:val="nil"/>
              <w:bottom w:val="nil"/>
              <w:right w:val="nil"/>
            </w:tcBorders>
          </w:tcPr>
          <w:p>
            <w:pPr>
              <w:pStyle w:val="0"/>
              <w:jc w:val="both"/>
            </w:pPr>
            <w:r>
              <w:rPr>
                <w:sz w:val="24"/>
              </w:rPr>
              <w:t xml:space="preserve">"Расходы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71436</w:t>
            </w:r>
          </w:p>
        </w:tc>
        <w:tc>
          <w:tcPr>
            <w:tcW w:w="6463" w:type="dxa"/>
            <w:tcBorders>
              <w:top w:val="nil"/>
              <w:left w:val="nil"/>
              <w:bottom w:val="nil"/>
              <w:right w:val="nil"/>
            </w:tcBorders>
          </w:tcPr>
          <w:p>
            <w:pPr>
              <w:pStyle w:val="0"/>
              <w:jc w:val="both"/>
            </w:pPr>
            <w:r>
              <w:rPr>
                <w:sz w:val="24"/>
              </w:rPr>
              <w:t xml:space="preserve">"Уменьшение расходов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71437</w:t>
            </w:r>
          </w:p>
        </w:tc>
        <w:tc>
          <w:tcPr>
            <w:tcW w:w="6463" w:type="dxa"/>
            <w:tcBorders>
              <w:top w:val="nil"/>
              <w:left w:val="nil"/>
              <w:bottom w:val="nil"/>
              <w:right w:val="nil"/>
            </w:tcBorders>
          </w:tcPr>
          <w:p>
            <w:pPr>
              <w:pStyle w:val="0"/>
              <w:jc w:val="both"/>
            </w:pPr>
            <w:r>
              <w:rPr>
                <w:sz w:val="24"/>
              </w:rPr>
              <w:t xml:space="preserve">"Финансовые доходы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71438</w:t>
            </w:r>
          </w:p>
        </w:tc>
        <w:tc>
          <w:tcPr>
            <w:tcW w:w="6463" w:type="dxa"/>
            <w:tcBorders>
              <w:top w:val="nil"/>
              <w:left w:val="nil"/>
              <w:bottom w:val="nil"/>
              <w:right w:val="nil"/>
            </w:tcBorders>
          </w:tcPr>
          <w:p>
            <w:pPr>
              <w:pStyle w:val="0"/>
              <w:jc w:val="both"/>
            </w:pPr>
            <w:r>
              <w:rPr>
                <w:sz w:val="24"/>
              </w:rPr>
              <w:t xml:space="preserve">"Финансовые расходы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71439</w:t>
            </w:r>
          </w:p>
        </w:tc>
        <w:tc>
          <w:tcPr>
            <w:tcW w:w="6463" w:type="dxa"/>
            <w:tcBorders>
              <w:top w:val="nil"/>
              <w:left w:val="nil"/>
              <w:bottom w:val="nil"/>
              <w:right w:val="nil"/>
            </w:tcBorders>
          </w:tcPr>
          <w:p>
            <w:pPr>
              <w:pStyle w:val="0"/>
              <w:jc w:val="both"/>
            </w:pPr>
            <w:r>
              <w:rPr>
                <w:sz w:val="24"/>
              </w:rPr>
              <w:t xml:space="preserve">"Компонент убытка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71440</w:t>
            </w:r>
          </w:p>
        </w:tc>
        <w:tc>
          <w:tcPr>
            <w:tcW w:w="6463" w:type="dxa"/>
            <w:tcBorders>
              <w:top w:val="nil"/>
              <w:left w:val="nil"/>
              <w:bottom w:val="nil"/>
              <w:right w:val="nil"/>
            </w:tcBorders>
          </w:tcPr>
          <w:p>
            <w:pPr>
              <w:pStyle w:val="0"/>
              <w:jc w:val="both"/>
            </w:pPr>
            <w:r>
              <w:rPr>
                <w:sz w:val="24"/>
              </w:rPr>
              <w:t xml:space="preserve">"Восстановление (уменьшение) компонента убытка по договорам 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71441</w:t>
            </w:r>
          </w:p>
        </w:tc>
        <w:tc>
          <w:tcPr>
            <w:tcW w:w="6463" w:type="dxa"/>
            <w:tcBorders>
              <w:top w:val="nil"/>
              <w:left w:val="nil"/>
              <w:bottom w:val="nil"/>
              <w:right w:val="nil"/>
            </w:tcBorders>
          </w:tcPr>
          <w:p>
            <w:pPr>
              <w:pStyle w:val="0"/>
              <w:jc w:val="both"/>
            </w:pPr>
            <w:r>
              <w:rPr>
                <w:sz w:val="24"/>
              </w:rPr>
              <w:t xml:space="preserve">"Прочие доходы по страхованию иному,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71442</w:t>
            </w:r>
          </w:p>
        </w:tc>
        <w:tc>
          <w:tcPr>
            <w:tcW w:w="6463" w:type="dxa"/>
            <w:tcBorders>
              <w:top w:val="nil"/>
              <w:left w:val="nil"/>
              <w:bottom w:val="nil"/>
              <w:right w:val="nil"/>
            </w:tcBorders>
          </w:tcPr>
          <w:p>
            <w:pPr>
              <w:pStyle w:val="0"/>
              <w:jc w:val="both"/>
            </w:pPr>
            <w:r>
              <w:rPr>
                <w:sz w:val="24"/>
              </w:rPr>
              <w:t xml:space="preserve">"Прочие расходы по страхованию иному, чем страхование жизни"</w:t>
            </w:r>
          </w:p>
        </w:tc>
      </w:tr>
    </w:tbl>
    <w:p>
      <w:pPr>
        <w:pStyle w:val="0"/>
        <w:jc w:val="both"/>
      </w:pPr>
      <w:r>
        <w:rPr>
          <w:sz w:val="24"/>
        </w:rPr>
      </w:r>
    </w:p>
    <w:p>
      <w:pPr>
        <w:pStyle w:val="0"/>
        <w:ind w:firstLine="540"/>
        <w:jc w:val="both"/>
      </w:pPr>
      <w:r>
        <w:rPr>
          <w:sz w:val="24"/>
        </w:rPr>
        <w:t xml:space="preserve">7.22. Назначение счетов - учет доходов и расходов по договорам страхования иного, чем страхование жизни. Счета N N 71434, 71436, 71437, 71440, 71441 пассивные; счета N N 71435, 71438, 71439, 71442 активные.</w:t>
      </w:r>
    </w:p>
    <w:p>
      <w:pPr>
        <w:pStyle w:val="0"/>
        <w:spacing w:before="240" w:lineRule="auto"/>
        <w:ind w:firstLine="540"/>
        <w:jc w:val="both"/>
      </w:pPr>
      <w:r>
        <w:rPr>
          <w:sz w:val="24"/>
        </w:rPr>
        <w:t xml:space="preserve">По кредиту счета N 71434 отражаются:</w:t>
      </w:r>
    </w:p>
    <w:p>
      <w:pPr>
        <w:pStyle w:val="0"/>
        <w:spacing w:before="240" w:lineRule="auto"/>
        <w:ind w:firstLine="540"/>
        <w:jc w:val="both"/>
      </w:pPr>
      <w:r>
        <w:rPr>
          <w:sz w:val="24"/>
        </w:rPr>
        <w:t xml:space="preserve">признание в составе выручки части сумм, предназначенных для восстановления АДП,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ожидаемых расходов по денежным потокам в рамках указанных договоров страхования и перестрахования в корреспонденции со счетами N N 37202, 37203, 37302, 37303, 37402, 37403;</w:t>
      </w:r>
    </w:p>
    <w:p>
      <w:pPr>
        <w:pStyle w:val="0"/>
        <w:spacing w:before="240" w:lineRule="auto"/>
        <w:ind w:firstLine="540"/>
        <w:jc w:val="both"/>
      </w:pPr>
      <w:r>
        <w:rPr>
          <w:sz w:val="24"/>
        </w:rPr>
        <w:t xml:space="preserve">ожидаемые выплаты по ООЧП по договорам страхования иного, чем страхование жизни, и выпущенным (принятым) договорам перестрахования иного, чем страхование жизни, за исключением инвестиционных составляющих, в корреспонденции со счетами N N 37202, 37302, 37402;</w:t>
      </w:r>
    </w:p>
    <w:p>
      <w:pPr>
        <w:pStyle w:val="0"/>
        <w:spacing w:before="240" w:lineRule="auto"/>
        <w:ind w:firstLine="540"/>
        <w:jc w:val="both"/>
      </w:pPr>
      <w:r>
        <w:rPr>
          <w:sz w:val="24"/>
        </w:rPr>
        <w:t xml:space="preserve">маржа за предусмотренные договором услуги в составе выручки по страхованию в корреспонденции со счетами N N 37201, 37305, 37401;</w:t>
      </w:r>
    </w:p>
    <w:p>
      <w:pPr>
        <w:pStyle w:val="0"/>
        <w:spacing w:before="240" w:lineRule="auto"/>
        <w:ind w:firstLine="540"/>
        <w:jc w:val="both"/>
      </w:pPr>
      <w:r>
        <w:rPr>
          <w:sz w:val="24"/>
        </w:rPr>
        <w:t xml:space="preserve">рисковая поправка на нефинансовый риск в составе выручки по страхованию в корреспонденции со счетами N N 37204, 37304, 37404;</w:t>
      </w:r>
    </w:p>
    <w:p>
      <w:pPr>
        <w:pStyle w:val="0"/>
        <w:spacing w:before="240" w:lineRule="auto"/>
        <w:ind w:firstLine="540"/>
        <w:jc w:val="both"/>
      </w:pPr>
      <w:r>
        <w:rPr>
          <w:sz w:val="24"/>
        </w:rPr>
        <w:t xml:space="preserve">выручка по страхованию в корреспонденции со счетами N N 37501, 37502, 37601, 37602 при использовании страховщиком подхода на основе распределения премии.</w:t>
      </w:r>
    </w:p>
    <w:p>
      <w:pPr>
        <w:pStyle w:val="0"/>
        <w:spacing w:before="240" w:lineRule="auto"/>
        <w:ind w:firstLine="540"/>
        <w:jc w:val="both"/>
      </w:pPr>
      <w:r>
        <w:rPr>
          <w:sz w:val="24"/>
        </w:rPr>
        <w:t xml:space="preserve">По дебету счета N 71434 отражается корректировка выручки в части восстановления компонента убытка в части рисковой поправки на нефинансовый риск в корреспонденции со счетами N N 37202, 37203, 37302, 37303, 37402, 37403.</w:t>
      </w:r>
    </w:p>
    <w:p>
      <w:pPr>
        <w:pStyle w:val="0"/>
        <w:spacing w:before="240" w:lineRule="auto"/>
        <w:ind w:firstLine="540"/>
        <w:jc w:val="both"/>
      </w:pPr>
      <w:r>
        <w:rPr>
          <w:sz w:val="24"/>
        </w:rPr>
        <w:t xml:space="preserve">По дебету счета N 71435 отражаются:</w:t>
      </w:r>
    </w:p>
    <w:p>
      <w:pPr>
        <w:pStyle w:val="0"/>
        <w:spacing w:before="240" w:lineRule="auto"/>
        <w:ind w:firstLine="540"/>
        <w:jc w:val="both"/>
      </w:pPr>
      <w:r>
        <w:rPr>
          <w:sz w:val="24"/>
        </w:rPr>
        <w:t xml:space="preserve">расходы от амортизации АДП, расходы в отношении денежных потоков, не являющихся АДП, в корреспонденции со счетами N N 37203, 37303, 37403, 37502, 37602;</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и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35561 и N 35621;</w:t>
      </w:r>
    </w:p>
    <w:p>
      <w:pPr>
        <w:pStyle w:val="0"/>
        <w:spacing w:before="240" w:lineRule="auto"/>
        <w:ind w:firstLine="540"/>
        <w:jc w:val="both"/>
      </w:pPr>
      <w:r>
        <w:rPr>
          <w:sz w:val="24"/>
        </w:rPr>
        <w:t xml:space="preserve">признание АДП в расходах на дату возникновения таких затрат в соответствии с </w:t>
      </w:r>
      <w:r>
        <w:rPr>
          <w:sz w:val="24"/>
        </w:rPr>
        <w:t xml:space="preserve">пунктом 59(a)</w:t>
      </w:r>
      <w:r>
        <w:rPr>
          <w:sz w:val="24"/>
        </w:rPr>
        <w:t xml:space="preserve"> МСФО (IFRS) 17, а также признание фактических расходов страховщика в корреспонденции со счетами по учету расчетов по операциям по договорам страхования иного, чем страхование жизни, выпущенным (принятым) договорам перестрахования иного, чем страхование жизни, счетами по учету расчетов с дебиторами и кредиторами;</w:t>
      </w:r>
    </w:p>
    <w:p>
      <w:pPr>
        <w:pStyle w:val="0"/>
        <w:spacing w:before="240" w:lineRule="auto"/>
        <w:ind w:firstLine="540"/>
        <w:jc w:val="both"/>
      </w:pPr>
      <w:r>
        <w:rPr>
          <w:sz w:val="24"/>
        </w:rPr>
        <w:t xml:space="preserve">корректировка на основе опыта в корреспонденции со счетом N 71435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признание (увеличение) ОВТ и расходов на урегулирование ОВТ, а также увеличение денежных потоков по выполнению по ОВТ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N 37211, 37311, 37411, 37511, 37611;</w:t>
      </w:r>
    </w:p>
    <w:p>
      <w:pPr>
        <w:pStyle w:val="0"/>
        <w:spacing w:before="240" w:lineRule="auto"/>
        <w:ind w:firstLine="540"/>
        <w:jc w:val="both"/>
      </w:pPr>
      <w:r>
        <w:rPr>
          <w:sz w:val="24"/>
        </w:rPr>
        <w:t xml:space="preserve">признание (увеличение) рисковой поправки на нефинансовый риск по ОВТ в корреспонденции со счетами N N 37212, 37312, 37412, 37512, 37612;</w:t>
      </w:r>
    </w:p>
    <w:p>
      <w:pPr>
        <w:pStyle w:val="0"/>
        <w:spacing w:before="240" w:lineRule="auto"/>
        <w:ind w:firstLine="540"/>
        <w:jc w:val="both"/>
      </w:pPr>
      <w:r>
        <w:rPr>
          <w:sz w:val="24"/>
        </w:rPr>
        <w:t xml:space="preserve">увеличение денежных потоков по выполнению по ОВТ в связи с уменьшением величины оценки суброгаций и регрессных требований в корреспонденции со счетами N N 37211, 37311, 37411, 37511, 37611;</w:t>
      </w:r>
    </w:p>
    <w:p>
      <w:pPr>
        <w:pStyle w:val="0"/>
        <w:spacing w:before="240" w:lineRule="auto"/>
        <w:ind w:firstLine="540"/>
        <w:jc w:val="both"/>
      </w:pPr>
      <w:r>
        <w:rPr>
          <w:sz w:val="24"/>
        </w:rPr>
        <w:t xml:space="preserve">страховая выплата у страховщика причинителя вреда на основании представленного страховщиком потерпевшего требования об оплате возмещенного вреда в рамках прямого возмещения убытков в корреспонденции со счетами N 37511 и N 37611;</w:t>
      </w:r>
    </w:p>
    <w:p>
      <w:pPr>
        <w:pStyle w:val="0"/>
        <w:spacing w:before="240" w:lineRule="auto"/>
        <w:ind w:firstLine="540"/>
        <w:jc w:val="both"/>
      </w:pPr>
      <w:r>
        <w:rPr>
          <w:sz w:val="24"/>
        </w:rPr>
        <w:t xml:space="preserve">соотнесение списаний по инкассо, произведенных на основании судебных решений, с договорами страхования иного, чем страхование жизни, в части страховых выплат и судебных расходов (в том числе по прямому возмещению убытков) в корреспонденции со счетами N N 37211, 37311, 37411, 37511, 37611;</w:t>
      </w:r>
    </w:p>
    <w:p>
      <w:pPr>
        <w:pStyle w:val="0"/>
        <w:spacing w:before="240" w:lineRule="auto"/>
        <w:ind w:firstLine="540"/>
        <w:jc w:val="both"/>
      </w:pPr>
      <w:r>
        <w:rPr>
          <w:sz w:val="24"/>
        </w:rPr>
        <w:t xml:space="preserve">расходы по списаниям по инкассо, произведенные на основании судебных решений, на конец отчетного периода (в том числе по прямому возмещению убытков) в корреспонденции со счетами N N 37211, 37311, 37411, 37511, 37611.</w:t>
      </w:r>
    </w:p>
    <w:p>
      <w:pPr>
        <w:pStyle w:val="0"/>
        <w:spacing w:before="240" w:lineRule="auto"/>
        <w:ind w:firstLine="540"/>
        <w:jc w:val="both"/>
      </w:pPr>
      <w:r>
        <w:rPr>
          <w:sz w:val="24"/>
        </w:rPr>
        <w:t xml:space="preserve">По кредиту счета N 71435 отражаются:</w:t>
      </w:r>
    </w:p>
    <w:p>
      <w:pPr>
        <w:pStyle w:val="0"/>
        <w:spacing w:before="240" w:lineRule="auto"/>
        <w:ind w:firstLine="540"/>
        <w:jc w:val="both"/>
      </w:pPr>
      <w:r>
        <w:rPr>
          <w:sz w:val="24"/>
        </w:rPr>
        <w:t xml:space="preserve">корректировка на основе опыта в корреспонденции со счетом N 71435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уменьшение денежных потоков по выполнению по ОВТ на величину оценки суброгаций и регрессных требований в корреспонденции со счетами N N 37211, 37311, 37411, 37511, 37611;</w:t>
      </w:r>
    </w:p>
    <w:p>
      <w:pPr>
        <w:pStyle w:val="0"/>
        <w:spacing w:before="240" w:lineRule="auto"/>
        <w:ind w:firstLine="540"/>
        <w:jc w:val="both"/>
      </w:pPr>
      <w:r>
        <w:rPr>
          <w:sz w:val="24"/>
        </w:rPr>
        <w:t xml:space="preserve">доходы от полученного застрахованного имущества и (или) его годных остатков в корреспонденции со счетами N N 611, 619, 620.</w:t>
      </w:r>
    </w:p>
    <w:p>
      <w:pPr>
        <w:pStyle w:val="0"/>
        <w:spacing w:before="240" w:lineRule="auto"/>
        <w:ind w:firstLine="540"/>
        <w:jc w:val="both"/>
      </w:pPr>
      <w:r>
        <w:rPr>
          <w:sz w:val="24"/>
        </w:rPr>
        <w:t xml:space="preserve">По кредиту счета N 71436 отражаются:</w:t>
      </w:r>
    </w:p>
    <w:p>
      <w:pPr>
        <w:pStyle w:val="0"/>
        <w:spacing w:before="240" w:lineRule="auto"/>
        <w:ind w:firstLine="540"/>
        <w:jc w:val="both"/>
      </w:pPr>
      <w:r>
        <w:rPr>
          <w:sz w:val="24"/>
        </w:rPr>
        <w:t xml:space="preserve">восстановление (уменьшение) суммы резервов под обесценение активов в отношении АДП и денежных потоков, не являющихся АДП,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35561 и N 35621;</w:t>
      </w:r>
    </w:p>
    <w:p>
      <w:pPr>
        <w:pStyle w:val="0"/>
        <w:spacing w:before="240" w:lineRule="auto"/>
        <w:ind w:firstLine="540"/>
        <w:jc w:val="both"/>
      </w:pPr>
      <w:r>
        <w:rPr>
          <w:sz w:val="24"/>
        </w:rPr>
        <w:t xml:space="preserve">доходы от восстановления рисковой поправки на нефинансовый риск по ОВТ в корреспонденции со счетами N N 37212, 37312, 37412, 37512, 37612;</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на начало отчетного периода в корреспонденции со счетами N N 37211, 37311, 37411, 37511, 37611;</w:t>
      </w:r>
    </w:p>
    <w:p>
      <w:pPr>
        <w:pStyle w:val="0"/>
        <w:spacing w:before="240" w:lineRule="auto"/>
        <w:ind w:firstLine="540"/>
        <w:jc w:val="both"/>
      </w:pPr>
      <w:r>
        <w:rPr>
          <w:sz w:val="24"/>
        </w:rPr>
        <w:t xml:space="preserve">доходы от восстановления списаний по инкассо, произведенных на основании судебных решений, у страховщика причинителя вреда на конец отчетного периода в корреспонденции со счетами N 37511 и N 37611.</w:t>
      </w:r>
    </w:p>
    <w:p>
      <w:pPr>
        <w:pStyle w:val="0"/>
        <w:spacing w:before="240" w:lineRule="auto"/>
        <w:ind w:firstLine="540"/>
        <w:jc w:val="both"/>
      </w:pPr>
      <w:r>
        <w:rPr>
          <w:sz w:val="24"/>
        </w:rPr>
        <w:t xml:space="preserve">По дебету счета N 71436 отражается увеличение денежных потоков по выполнению по ОВТ по договорам страхования иного, чем страхование жизни, и выпущенным (принятым) договорам перестрахования иного, чем страхование жизни, в связи с уменьшением величины оценки суброгаций и регрессных требований в корреспонденции со счетами N N 37211, 37311, 37411, 37511, 37611.</w:t>
      </w:r>
    </w:p>
    <w:p>
      <w:pPr>
        <w:pStyle w:val="0"/>
        <w:spacing w:before="240" w:lineRule="auto"/>
        <w:ind w:firstLine="540"/>
        <w:jc w:val="both"/>
      </w:pPr>
      <w:r>
        <w:rPr>
          <w:sz w:val="24"/>
        </w:rPr>
        <w:t xml:space="preserve">По кредиту счета N 71437 отражаются:</w:t>
      </w:r>
    </w:p>
    <w:p>
      <w:pPr>
        <w:pStyle w:val="0"/>
        <w:spacing w:before="240" w:lineRule="auto"/>
        <w:ind w:firstLine="540"/>
        <w:jc w:val="both"/>
      </w:pPr>
      <w:r>
        <w:rPr>
          <w:sz w:val="24"/>
        </w:rPr>
        <w:t xml:space="preserve">финансовые доходы в корреспонденции со счетами N N 37201 - 37205, 37211, 37212, 37301 - 37305, 37311, 37312, 37401 - 37405, 37411, 37412, 37501, 37502, 37511, 37512, 37601, 37602, 37611, 37612;</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71437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71438 отражаются:</w:t>
      </w:r>
    </w:p>
    <w:p>
      <w:pPr>
        <w:pStyle w:val="0"/>
        <w:spacing w:before="240" w:lineRule="auto"/>
        <w:ind w:firstLine="540"/>
        <w:jc w:val="both"/>
      </w:pPr>
      <w:r>
        <w:rPr>
          <w:sz w:val="24"/>
        </w:rPr>
        <w:t xml:space="preserve">финансовые расходы в корреспонденции со счетами N N 37201 - 37205, 37211, 37212, 37301 - 37305, 37311, 37312, 37401 - 37405, 37411, 37412, 37501, 37502, 37511, 37512, 37601, 37602, 37611, 37612;</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в корреспонденции со счетом N 10637.</w:t>
      </w:r>
    </w:p>
    <w:p>
      <w:pPr>
        <w:pStyle w:val="0"/>
        <w:spacing w:before="240" w:lineRule="auto"/>
        <w:ind w:firstLine="540"/>
        <w:jc w:val="both"/>
      </w:pPr>
      <w:r>
        <w:rPr>
          <w:sz w:val="24"/>
        </w:rPr>
        <w:t xml:space="preserve">По кредиту счета N 71438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71439 отражаются:</w:t>
      </w:r>
    </w:p>
    <w:p>
      <w:pPr>
        <w:pStyle w:val="0"/>
        <w:spacing w:before="240" w:lineRule="auto"/>
        <w:ind w:firstLine="540"/>
        <w:jc w:val="both"/>
      </w:pPr>
      <w:r>
        <w:rPr>
          <w:sz w:val="24"/>
        </w:rPr>
        <w:t xml:space="preserve">компонент убытка по обременительным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счетами N N 37205, 37301, 37405;</w:t>
      </w:r>
    </w:p>
    <w:p>
      <w:pPr>
        <w:pStyle w:val="0"/>
        <w:spacing w:before="240" w:lineRule="auto"/>
        <w:ind w:firstLine="540"/>
        <w:jc w:val="both"/>
      </w:pPr>
      <w:r>
        <w:rPr>
          <w:sz w:val="24"/>
        </w:rPr>
        <w:t xml:space="preserve">компонент убытка в соответствии с </w:t>
      </w:r>
      <w:r>
        <w:rPr>
          <w:sz w:val="24"/>
        </w:rPr>
        <w:t xml:space="preserve">пунктом 58</w:t>
      </w:r>
      <w:r>
        <w:rPr>
          <w:sz w:val="24"/>
        </w:rPr>
        <w:t xml:space="preserve"> МСФО (IFRS) 17 в корреспонденции со счетами N 37501 и N 37601.</w:t>
      </w:r>
    </w:p>
    <w:p>
      <w:pPr>
        <w:pStyle w:val="0"/>
        <w:spacing w:before="240" w:lineRule="auto"/>
        <w:ind w:firstLine="540"/>
        <w:jc w:val="both"/>
      </w:pPr>
      <w:r>
        <w:rPr>
          <w:sz w:val="24"/>
        </w:rPr>
        <w:t xml:space="preserve">По кредиту счета N 71439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71440 отражается восстановление компонента убытка в корреспонденции со счетами N N 37205, 37301, 37405, 37501, 37601.</w:t>
      </w:r>
    </w:p>
    <w:p>
      <w:pPr>
        <w:pStyle w:val="0"/>
        <w:spacing w:before="240" w:lineRule="auto"/>
        <w:ind w:firstLine="540"/>
        <w:jc w:val="both"/>
      </w:pPr>
      <w:r>
        <w:rPr>
          <w:sz w:val="24"/>
        </w:rPr>
        <w:t xml:space="preserve">По дебету счета N 71440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71441 отражаются:</w:t>
      </w:r>
    </w:p>
    <w:p>
      <w:pPr>
        <w:pStyle w:val="0"/>
        <w:spacing w:before="240" w:lineRule="auto"/>
        <w:ind w:firstLine="540"/>
        <w:jc w:val="both"/>
      </w:pPr>
      <w:r>
        <w:rPr>
          <w:sz w:val="24"/>
        </w:rPr>
        <w:t xml:space="preserve">восстановление резерва под обесценение дебиторской задолженности, в том числе при отражении в бухгалтерском учете суброгаций и регрессных требований, в корреспонденции со счетом N 48027;</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оценка величины дохода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в рамках прямого возмещения убытков у страховщика потерпевшего в корреспонденции со счетами N 37511 и N 37611;</w:t>
      </w:r>
    </w:p>
    <w:p>
      <w:pPr>
        <w:pStyle w:val="0"/>
        <w:spacing w:before="240" w:lineRule="auto"/>
        <w:ind w:firstLine="540"/>
        <w:jc w:val="both"/>
      </w:pPr>
      <w:r>
        <w:rPr>
          <w:sz w:val="24"/>
        </w:rPr>
        <w:t xml:space="preserve">уменьшение расходов по дополнительно произведенным возмещениям убытков потерпевшему, которые не требуют осуществления расчетов страховщика причинителя вреда со страховщиком потерпевшего, в составе прочих доходов по страхованию иному, чем страхование жизни, в рамках прямого возмещения убытков в корреспонденции со счетами N 37511 и N 37611;</w:t>
      </w:r>
    </w:p>
    <w:p>
      <w:pPr>
        <w:pStyle w:val="0"/>
        <w:spacing w:before="240" w:lineRule="auto"/>
        <w:ind w:firstLine="540"/>
        <w:jc w:val="both"/>
      </w:pPr>
      <w:r>
        <w:rPr>
          <w:sz w:val="24"/>
        </w:rPr>
        <w:t xml:space="preserve">кредитовое сальдо по завершенным расчетам в рамках прямого возмещения убытков у страховщика потерпевшего в корреспонденции со счетами N 47432 и N 47433;</w:t>
      </w:r>
    </w:p>
    <w:p>
      <w:pPr>
        <w:pStyle w:val="0"/>
        <w:spacing w:before="240" w:lineRule="auto"/>
        <w:ind w:firstLine="540"/>
        <w:jc w:val="both"/>
      </w:pPr>
      <w:r>
        <w:rPr>
          <w:sz w:val="24"/>
        </w:rPr>
        <w:t xml:space="preserve">начисление корректировки созданного стабилизационного резерва в корреспонденции со счетом N 39702;</w:t>
      </w:r>
    </w:p>
    <w:p>
      <w:pPr>
        <w:pStyle w:val="0"/>
        <w:spacing w:before="240" w:lineRule="auto"/>
        <w:ind w:firstLine="540"/>
        <w:jc w:val="both"/>
      </w:pPr>
      <w:r>
        <w:rPr>
          <w:sz w:val="24"/>
        </w:rPr>
        <w:t xml:space="preserve">уменьшение стабилизационного резерва в корреспонденции со счетом N 39701;</w:t>
      </w:r>
    </w:p>
    <w:p>
      <w:pPr>
        <w:pStyle w:val="0"/>
        <w:spacing w:before="240" w:lineRule="auto"/>
        <w:ind w:firstLine="540"/>
        <w:jc w:val="both"/>
      </w:pPr>
      <w:r>
        <w:rPr>
          <w:sz w:val="24"/>
        </w:rPr>
        <w:t xml:space="preserve">доходы по отличимым товарам и услугам, не являющимся услугами по договорам страхования, выделенным из договора страхования иного, чем страхование жизни, и по операциям страхования иного, чем страхование жизни, без значительного страхового риска в корреспонденции со счетами N 60322 и N 60323;</w:t>
      </w:r>
    </w:p>
    <w:p>
      <w:pPr>
        <w:pStyle w:val="0"/>
        <w:spacing w:before="240" w:lineRule="auto"/>
        <w:ind w:firstLine="540"/>
        <w:jc w:val="both"/>
      </w:pPr>
      <w:r>
        <w:rPr>
          <w:sz w:val="24"/>
        </w:rPr>
        <w:t xml:space="preserve">доходы, полученные для осуществления расходов на ведение дела страховыми медицинскими организациями, а также доходы от выполнения условий финансового обеспечения обязательного медицинского страхования в корреспонденции со счетами N 48201 и N 48202;</w:t>
      </w:r>
    </w:p>
    <w:p>
      <w:pPr>
        <w:pStyle w:val="0"/>
        <w:spacing w:before="240" w:lineRule="auto"/>
        <w:ind w:firstLine="540"/>
        <w:jc w:val="both"/>
      </w:pPr>
      <w:r>
        <w:rPr>
          <w:sz w:val="24"/>
        </w:rPr>
        <w:t xml:space="preserve">доходы страховой медицинской организации от санкций за нарушения при предоставлении медицинской помощи, а также доходы, полученные сверх сумм, затраченных на оплату медицинской помощи, в корреспонденции со счетом N 48203;</w:t>
      </w:r>
    </w:p>
    <w:p>
      <w:pPr>
        <w:pStyle w:val="0"/>
        <w:spacing w:before="240" w:lineRule="auto"/>
        <w:ind w:firstLine="540"/>
        <w:jc w:val="both"/>
      </w:pPr>
      <w:r>
        <w:rPr>
          <w:sz w:val="24"/>
        </w:rPr>
        <w:t xml:space="preserve">корректировка стоимости дебиторской задолженности, являющейся кредитно-обесцененной при первоначальном признании, в результате благоприятных изменений ожидаемых кредитных убытков по суброгациям и регрессам в корреспонденции со счетом N 48038, корректировка на основе опыта в корреспонденции со счетом N 71441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71441 отражаются списание оценки величины дохода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по прямому возмещению убытков у страховщика потерпевшего в корреспонденции со счетами N 37511 и N 37611, корректировка на основе опыта в корреспонденции со счетом N 71441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71442 отражаются:</w:t>
      </w:r>
    </w:p>
    <w:p>
      <w:pPr>
        <w:pStyle w:val="0"/>
        <w:spacing w:before="240" w:lineRule="auto"/>
        <w:ind w:firstLine="540"/>
        <w:jc w:val="both"/>
      </w:pPr>
      <w:r>
        <w:rPr>
          <w:sz w:val="24"/>
        </w:rPr>
        <w:t xml:space="preserve">создание резерва под обесценение дебиторской задолженности по договорам обязательного медицинского страхования, а также по суброгациям и регрессным требованиям в корреспонденции со счетом N 48027;</w:t>
      </w:r>
    </w:p>
    <w:p>
      <w:pPr>
        <w:pStyle w:val="0"/>
        <w:spacing w:before="240" w:lineRule="auto"/>
        <w:ind w:firstLine="540"/>
        <w:jc w:val="both"/>
      </w:pPr>
      <w:r>
        <w:rPr>
          <w:sz w:val="24"/>
        </w:rPr>
        <w:t xml:space="preserve">оценка величины расхода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в рамках прямого возмещения убытков в корреспонденции со счетами N 37511 и N 37611;</w:t>
      </w:r>
    </w:p>
    <w:p>
      <w:pPr>
        <w:pStyle w:val="0"/>
        <w:spacing w:before="240" w:lineRule="auto"/>
        <w:ind w:firstLine="540"/>
        <w:jc w:val="both"/>
      </w:pPr>
      <w:r>
        <w:rPr>
          <w:sz w:val="24"/>
        </w:rPr>
        <w:t xml:space="preserve">расходы по дополнительно произведенным возмещениям убытков потерпевшему, которые не требуют осуществления расчетов страховщика причинителя вреда со страховщиком потерпевшего, в составе прочих расходов по страхованию иному, чем страхование жизни, у страховщика потерпевшего в рамках прямого возмещения убытков в корреспонденции со счетами N 37511 и N 37611;</w:t>
      </w:r>
    </w:p>
    <w:p>
      <w:pPr>
        <w:pStyle w:val="0"/>
        <w:spacing w:before="240" w:lineRule="auto"/>
        <w:ind w:firstLine="540"/>
        <w:jc w:val="both"/>
      </w:pPr>
      <w:r>
        <w:rPr>
          <w:sz w:val="24"/>
        </w:rPr>
        <w:t xml:space="preserve">дебетовое сальдо по завершенным расчетам в рамках прямого возмещения убытков у страховщика потерпевшего в корреспонденции со счетами N 47432 и N 47433;</w:t>
      </w:r>
    </w:p>
    <w:p>
      <w:pPr>
        <w:pStyle w:val="0"/>
        <w:spacing w:before="240" w:lineRule="auto"/>
        <w:ind w:firstLine="540"/>
        <w:jc w:val="both"/>
      </w:pPr>
      <w:r>
        <w:rPr>
          <w:sz w:val="24"/>
        </w:rPr>
        <w:t xml:space="preserve">начисление стабилизационного резерва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39701;</w:t>
      </w:r>
    </w:p>
    <w:p>
      <w:pPr>
        <w:pStyle w:val="0"/>
        <w:spacing w:before="240" w:lineRule="auto"/>
        <w:ind w:firstLine="540"/>
        <w:jc w:val="both"/>
      </w:pPr>
      <w:r>
        <w:rPr>
          <w:sz w:val="24"/>
        </w:rPr>
        <w:t xml:space="preserve">уменьшение корректировки при уменьшении стабилизационного резерва по договорам страхования иного, чем страхование жизни, и выпущенным (принятым) договорам перестрахования иного, чем страхование жизни, в корреспонденции со счетом N 39702;</w:t>
      </w:r>
    </w:p>
    <w:p>
      <w:pPr>
        <w:pStyle w:val="0"/>
        <w:spacing w:before="240" w:lineRule="auto"/>
        <w:ind w:firstLine="540"/>
        <w:jc w:val="both"/>
      </w:pPr>
      <w:r>
        <w:rPr>
          <w:sz w:val="24"/>
        </w:rPr>
        <w:t xml:space="preserve">расходы по отличимым товарам и услугам, не являющимся услугами по договорам страхования, выделенным из договора страхования иного, чем страхование жизни, и по операциям страхования иного, чем страхование жизни, без значительного страхового риска в корреспонденции со счетами N N 60311, 60312, 60322, 60323, расходы, связанные с урегулированием убытков, по операциям прямого возмещения убытков, которые не требуют осуществления расчетов страховщика потерпевшего со страховщиком причинителя вреда, в корреспонденции со счетами по учету расчетов с дебиторами и кредиторами;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штрафы за невыполнение (ненадлежащее выполнение) страховой медицинской организацией условий договора о финансовом обеспечении обязательного медицинского страхования в корреспонденции со счетами N 48201 и N 48202;</w:t>
      </w:r>
    </w:p>
    <w:p>
      <w:pPr>
        <w:pStyle w:val="0"/>
        <w:spacing w:before="240" w:lineRule="auto"/>
        <w:ind w:firstLine="540"/>
        <w:jc w:val="both"/>
      </w:pPr>
      <w:r>
        <w:rPr>
          <w:sz w:val="24"/>
        </w:rPr>
        <w:t xml:space="preserve">пени за неоплату или несвоевременную оплату страховой медицинской организацией медицинской помощи в корреспонденции со счетами N 48204 и N 48205;</w:t>
      </w:r>
    </w:p>
    <w:p>
      <w:pPr>
        <w:pStyle w:val="0"/>
        <w:spacing w:before="240" w:lineRule="auto"/>
        <w:ind w:firstLine="540"/>
        <w:jc w:val="both"/>
      </w:pPr>
      <w:r>
        <w:rPr>
          <w:sz w:val="24"/>
        </w:rPr>
        <w:t xml:space="preserve">восстановление (уменьшение) корректировки стоимости дебиторской задолженности по суброгациям и регрессным требованиям в корреспонденции со счетом N 48038.</w:t>
      </w:r>
    </w:p>
    <w:p>
      <w:pPr>
        <w:pStyle w:val="0"/>
        <w:spacing w:before="240" w:lineRule="auto"/>
        <w:ind w:firstLine="540"/>
        <w:jc w:val="both"/>
      </w:pPr>
      <w:r>
        <w:rPr>
          <w:sz w:val="24"/>
        </w:rPr>
        <w:t xml:space="preserve">По кредиту счета N 71442 отражаются списание оценки величины расхода по разницам, образующимся исходя из числа удовлетворенных требований в течение отчетного периода и средних сумм страховых выплат за отчетный период, по итогам расчетов по прямому возмещению убытков у страховщика потерпевшего, уменьшение расходов по дополнительно произведенным возмещениям убытков потерпевшему, которые не требуют осуществления расчетов страховщика причинителя вреда со страховщиком потерпевшего, в составе прочих доходов по страхованию иному, чем страхование жизни, в рамках прямого возмещения убытков в корреспонденции со счетами N 37511 и N 37611.</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некредитная финансовая организация должна обеспечить обособленный учет расходов по видам обязательного страхования в соответствии с ее учетной политикой. В номера лицевых счетов после символов отчета о финансовых результатах некредитная финансовая организация должна включать установленный в ее учетной политике номер вида обязательного страхования.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vMerge w:val="restart"/>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71443</w:t>
            </w:r>
          </w:p>
        </w:tc>
        <w:tc>
          <w:tcPr>
            <w:tcW w:w="6463" w:type="dxa"/>
            <w:tcBorders>
              <w:top w:val="nil"/>
              <w:left w:val="nil"/>
              <w:bottom w:val="nil"/>
              <w:right w:val="nil"/>
            </w:tcBorders>
          </w:tcPr>
          <w:p>
            <w:pPr>
              <w:pStyle w:val="0"/>
              <w:jc w:val="both"/>
            </w:pPr>
            <w:r>
              <w:rPr>
                <w:sz w:val="24"/>
              </w:rPr>
              <w:t xml:space="preserve">"Компенсация убытков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71444</w:t>
            </w:r>
          </w:p>
        </w:tc>
        <w:tc>
          <w:tcPr>
            <w:tcW w:w="6463" w:type="dxa"/>
            <w:tcBorders>
              <w:top w:val="nil"/>
              <w:left w:val="nil"/>
              <w:bottom w:val="nil"/>
              <w:right w:val="nil"/>
            </w:tcBorders>
          </w:tcPr>
          <w:p>
            <w:pPr>
              <w:pStyle w:val="0"/>
              <w:jc w:val="both"/>
            </w:pPr>
            <w:r>
              <w:rPr>
                <w:sz w:val="24"/>
              </w:rPr>
              <w:t xml:space="preserve">"Расходы от приобретения удерживаемых (переданных) договоров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71445</w:t>
            </w:r>
          </w:p>
        </w:tc>
        <w:tc>
          <w:tcPr>
            <w:tcW w:w="6463" w:type="dxa"/>
            <w:tcBorders>
              <w:top w:val="nil"/>
              <w:left w:val="nil"/>
              <w:bottom w:val="nil"/>
              <w:right w:val="nil"/>
            </w:tcBorders>
          </w:tcPr>
          <w:p>
            <w:pPr>
              <w:pStyle w:val="0"/>
              <w:jc w:val="both"/>
            </w:pPr>
            <w:r>
              <w:rPr>
                <w:sz w:val="24"/>
              </w:rPr>
              <w:t xml:space="preserve">"Финансовые доходы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71446</w:t>
            </w:r>
          </w:p>
        </w:tc>
        <w:tc>
          <w:tcPr>
            <w:tcW w:w="6463" w:type="dxa"/>
            <w:tcBorders>
              <w:top w:val="nil"/>
              <w:left w:val="nil"/>
              <w:bottom w:val="nil"/>
              <w:right w:val="nil"/>
            </w:tcBorders>
          </w:tcPr>
          <w:p>
            <w:pPr>
              <w:pStyle w:val="0"/>
              <w:jc w:val="both"/>
            </w:pPr>
            <w:r>
              <w:rPr>
                <w:sz w:val="24"/>
              </w:rPr>
              <w:t xml:space="preserve">"Финансовые расходы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71447</w:t>
            </w:r>
          </w:p>
        </w:tc>
        <w:tc>
          <w:tcPr>
            <w:tcW w:w="6463" w:type="dxa"/>
            <w:tcBorders>
              <w:top w:val="nil"/>
              <w:left w:val="nil"/>
              <w:bottom w:val="nil"/>
              <w:right w:val="nil"/>
            </w:tcBorders>
          </w:tcPr>
          <w:p>
            <w:pPr>
              <w:pStyle w:val="0"/>
              <w:jc w:val="both"/>
            </w:pPr>
            <w:r>
              <w:rPr>
                <w:sz w:val="24"/>
              </w:rPr>
              <w:t xml:space="preserve">"Доходы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71448</w:t>
            </w:r>
          </w:p>
        </w:tc>
        <w:tc>
          <w:tcPr>
            <w:tcW w:w="6463" w:type="dxa"/>
            <w:tcBorders>
              <w:top w:val="nil"/>
              <w:left w:val="nil"/>
              <w:bottom w:val="nil"/>
              <w:right w:val="nil"/>
            </w:tcBorders>
          </w:tcPr>
          <w:p>
            <w:pPr>
              <w:pStyle w:val="0"/>
              <w:jc w:val="both"/>
            </w:pPr>
            <w:r>
              <w:rPr>
                <w:sz w:val="24"/>
              </w:rPr>
              <w:t xml:space="preserve">"Прочие доходы по удерживаемым (переданным) договорам перестрахования иного, чем страхование жизни"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71449</w:t>
            </w:r>
          </w:p>
        </w:tc>
        <w:tc>
          <w:tcPr>
            <w:tcW w:w="6463" w:type="dxa"/>
            <w:tcBorders>
              <w:top w:val="nil"/>
              <w:left w:val="nil"/>
              <w:bottom w:val="nil"/>
              <w:right w:val="nil"/>
            </w:tcBorders>
          </w:tcPr>
          <w:p>
            <w:pPr>
              <w:pStyle w:val="0"/>
              <w:jc w:val="both"/>
            </w:pPr>
            <w:r>
              <w:rPr>
                <w:sz w:val="24"/>
              </w:rPr>
              <w:t xml:space="preserve">"Прочие расходы по удерживаемым (переданным) договорам перестрахования иного, чем страхование жизни"</w:t>
            </w:r>
          </w:p>
        </w:tc>
      </w:tr>
    </w:tbl>
    <w:p>
      <w:pPr>
        <w:pStyle w:val="0"/>
        <w:jc w:val="both"/>
      </w:pPr>
      <w:r>
        <w:rPr>
          <w:sz w:val="24"/>
        </w:rPr>
      </w:r>
    </w:p>
    <w:p>
      <w:pPr>
        <w:pStyle w:val="0"/>
        <w:ind w:firstLine="540"/>
        <w:jc w:val="both"/>
      </w:pPr>
      <w:r>
        <w:rPr>
          <w:sz w:val="24"/>
        </w:rPr>
        <w:t xml:space="preserve">7.23. Назначение счетов - учет доходов и расходов по удерживаемым (переданным) договорам перестрахования иного, чем страхование жизни. Счета N N 71443, 71445, 71447, 71448 пассивные; счета N N 71444, 71446, 71449 активные.</w:t>
      </w:r>
    </w:p>
    <w:p>
      <w:pPr>
        <w:pStyle w:val="0"/>
        <w:spacing w:before="240" w:lineRule="auto"/>
        <w:ind w:firstLine="540"/>
        <w:jc w:val="both"/>
      </w:pPr>
      <w:r>
        <w:rPr>
          <w:sz w:val="24"/>
        </w:rPr>
        <w:t xml:space="preserve">По кредиту счета N 71443 отражаются:</w:t>
      </w:r>
    </w:p>
    <w:p>
      <w:pPr>
        <w:pStyle w:val="0"/>
        <w:spacing w:before="240" w:lineRule="auto"/>
        <w:ind w:firstLine="540"/>
        <w:jc w:val="both"/>
      </w:pPr>
      <w:r>
        <w:rPr>
          <w:sz w:val="24"/>
        </w:rPr>
        <w:t xml:space="preserve">рисковая поправка на нефинансовый риск на сумму компенсации выплат по удерживаемым (переданным) договорам страхования иного, чем страхование жизни, в корреспонденции со счетами N 37705 и N 37805;</w:t>
      </w:r>
    </w:p>
    <w:p>
      <w:pPr>
        <w:pStyle w:val="0"/>
        <w:spacing w:before="240" w:lineRule="auto"/>
        <w:ind w:firstLine="540"/>
        <w:jc w:val="both"/>
      </w:pPr>
      <w:r>
        <w:rPr>
          <w:sz w:val="24"/>
        </w:rPr>
        <w:t xml:space="preserve">требования к перестраховщикам в части возмещения ОВТ и в части возмещения расходов на урегулирование ОВТ, а также изменение компенсации страхового возмещения, причитающейся к получению от перестраховщика, в части суброгаций и регрессных требований и в части полученного застрахованного имущества и (или) его годных остатков в корреспонденции со счетами N 37706 и N 37806.</w:t>
      </w:r>
    </w:p>
    <w:p>
      <w:pPr>
        <w:pStyle w:val="0"/>
        <w:spacing w:before="240" w:lineRule="auto"/>
        <w:ind w:firstLine="540"/>
        <w:jc w:val="both"/>
      </w:pPr>
      <w:r>
        <w:rPr>
          <w:sz w:val="24"/>
        </w:rPr>
        <w:t xml:space="preserve">По дебету счета N 71443 отражается уменьшение требований к перестраховщикам в части возмещения ОВТ и в части возмещения расходов на урегулирование ОВТ, а также изменение компенсации страхового возмещения, причитающейся к получению от перестраховщика, в части суброгаций и регрессных требований и в части полученного застрахованного имущества и (или) его годных остатков в корреспонденции со счетами N 37706 и N 37806.</w:t>
      </w:r>
    </w:p>
    <w:p>
      <w:pPr>
        <w:pStyle w:val="0"/>
        <w:spacing w:before="240" w:lineRule="auto"/>
        <w:ind w:firstLine="540"/>
        <w:jc w:val="both"/>
      </w:pPr>
      <w:r>
        <w:rPr>
          <w:sz w:val="24"/>
        </w:rPr>
        <w:t xml:space="preserve">По дебету счета N 71444 отражаются:</w:t>
      </w:r>
    </w:p>
    <w:p>
      <w:pPr>
        <w:pStyle w:val="0"/>
        <w:spacing w:before="240" w:lineRule="auto"/>
        <w:ind w:firstLine="540"/>
        <w:jc w:val="both"/>
      </w:pPr>
      <w:r>
        <w:rPr>
          <w:sz w:val="24"/>
        </w:rPr>
        <w:t xml:space="preserve">расходы от амортизации АДП и расходы в отношении денежных потоков, не являющихся АДП, по удерживаемым (переданным) договорам перестрахования иного, чем страхование жизни, в корреспонденции со счетами N N 37703, 37704, 37801, 37802;</w:t>
      </w:r>
    </w:p>
    <w:p>
      <w:pPr>
        <w:pStyle w:val="0"/>
        <w:spacing w:before="240" w:lineRule="auto"/>
        <w:ind w:firstLine="540"/>
        <w:jc w:val="both"/>
      </w:pPr>
      <w:r>
        <w:rPr>
          <w:sz w:val="24"/>
        </w:rPr>
        <w:t xml:space="preserve">расходы по формированию (доначислению) резервов под обесценение активов в отношении АДП и активов в отношении денежных потоков, не являющихся АДП, по удерживаемым (переданным) договорам перестрахования иного, чем страхование жизни, в корреспонденции со счетами N 35561 и N 35621;</w:t>
      </w:r>
    </w:p>
    <w:p>
      <w:pPr>
        <w:pStyle w:val="0"/>
        <w:spacing w:before="240" w:lineRule="auto"/>
        <w:ind w:firstLine="540"/>
        <w:jc w:val="both"/>
      </w:pPr>
      <w:r>
        <w:rPr>
          <w:sz w:val="24"/>
        </w:rPr>
        <w:t xml:space="preserve">признание АДП в расходах на дату возникновения таких затрат в соответствии с </w:t>
      </w:r>
      <w:r>
        <w:rPr>
          <w:sz w:val="24"/>
        </w:rPr>
        <w:t xml:space="preserve">пунктом 59(a)</w:t>
      </w:r>
      <w:r>
        <w:rPr>
          <w:sz w:val="24"/>
        </w:rPr>
        <w:t xml:space="preserve"> МСФО (IFRS) 17 в корреспонденции со счетами по учету расчетов по операциям по договорам перестрахования иного, чем страхование жизни, счетами по учету расчетов с дебиторами и кредиторами;</w:t>
      </w:r>
    </w:p>
    <w:p>
      <w:pPr>
        <w:pStyle w:val="0"/>
        <w:spacing w:before="240" w:lineRule="auto"/>
        <w:ind w:firstLine="540"/>
        <w:jc w:val="both"/>
      </w:pPr>
      <w:r>
        <w:rPr>
          <w:sz w:val="24"/>
        </w:rPr>
        <w:t xml:space="preserve">расходы от приобретения удерживаемых (переданных) договоров перестрахования иного, чем страхование жизни, в корреспонденции со счетами N N 37701, 37703, 37705, 37801, 37802;</w:t>
      </w:r>
    </w:p>
    <w:p>
      <w:pPr>
        <w:pStyle w:val="0"/>
        <w:spacing w:before="240" w:lineRule="auto"/>
        <w:ind w:firstLine="540"/>
        <w:jc w:val="both"/>
      </w:pPr>
      <w:r>
        <w:rPr>
          <w:sz w:val="24"/>
        </w:rPr>
        <w:t xml:space="preserve">изменение денежного потока по выполнению, обусловленное изменением риска невыполнения обязательств перестраховщиком в соответствии с </w:t>
      </w:r>
      <w:r>
        <w:rPr>
          <w:sz w:val="24"/>
        </w:rPr>
        <w:t xml:space="preserve">пунктом 67</w:t>
      </w:r>
      <w:r>
        <w:rPr>
          <w:sz w:val="24"/>
        </w:rPr>
        <w:t xml:space="preserve"> МСФО (IFRS) 17, в корреспонденции со счетом N 37706.</w:t>
      </w:r>
    </w:p>
    <w:p>
      <w:pPr>
        <w:pStyle w:val="0"/>
        <w:spacing w:before="240" w:lineRule="auto"/>
        <w:ind w:firstLine="540"/>
        <w:jc w:val="both"/>
      </w:pPr>
      <w:r>
        <w:rPr>
          <w:sz w:val="24"/>
        </w:rPr>
        <w:t xml:space="preserve">По кредиту счета N 71444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71445 отражаются:</w:t>
      </w:r>
    </w:p>
    <w:p>
      <w:pPr>
        <w:pStyle w:val="0"/>
        <w:spacing w:before="240" w:lineRule="auto"/>
        <w:ind w:firstLine="540"/>
        <w:jc w:val="both"/>
      </w:pPr>
      <w:r>
        <w:rPr>
          <w:sz w:val="24"/>
        </w:rPr>
        <w:t xml:space="preserve">финансовые доходы в корреспонденции со счетами N N 37701 - 37707, 37801, 37802, 37805 - 37807;</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в корреспонденции со счетом N 10636.</w:t>
      </w:r>
    </w:p>
    <w:p>
      <w:pPr>
        <w:pStyle w:val="0"/>
        <w:spacing w:before="240" w:lineRule="auto"/>
        <w:ind w:firstLine="540"/>
        <w:jc w:val="both"/>
      </w:pPr>
      <w:r>
        <w:rPr>
          <w:sz w:val="24"/>
        </w:rPr>
        <w:t xml:space="preserve">По дебету счета N 71445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дебету счета N 71446 отражаются:</w:t>
      </w:r>
    </w:p>
    <w:p>
      <w:pPr>
        <w:pStyle w:val="0"/>
        <w:spacing w:before="240" w:lineRule="auto"/>
        <w:ind w:firstLine="540"/>
        <w:jc w:val="both"/>
      </w:pPr>
      <w:r>
        <w:rPr>
          <w:sz w:val="24"/>
        </w:rPr>
        <w:t xml:space="preserve">финансовые расходы в корреспонденции со счетами N N 37701 - 37707, 37801, 37802, 37805 - 37807;</w:t>
      </w:r>
    </w:p>
    <w:p>
      <w:pPr>
        <w:pStyle w:val="0"/>
        <w:spacing w:before="240" w:lineRule="auto"/>
        <w:ind w:firstLine="540"/>
        <w:jc w:val="both"/>
      </w:pPr>
      <w:r>
        <w:rPr>
          <w:sz w:val="24"/>
        </w:rPr>
        <w:t xml:space="preserve">перенос сумм, признанных в прочем совокупном доходе, в состав прибыли или убытка в случае дезагрегирования, перенос финансового расхода по страхованию с прочего совокупного дохода на финансовые расходы по страхованию в корреспонденции со счетом N 10637.</w:t>
      </w:r>
    </w:p>
    <w:p>
      <w:pPr>
        <w:pStyle w:val="0"/>
        <w:spacing w:before="240" w:lineRule="auto"/>
        <w:ind w:firstLine="540"/>
        <w:jc w:val="both"/>
      </w:pPr>
      <w:r>
        <w:rPr>
          <w:sz w:val="24"/>
        </w:rPr>
        <w:t xml:space="preserve">По кредиту счета N 71446 отражается 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71447 отражаются:</w:t>
      </w:r>
    </w:p>
    <w:p>
      <w:pPr>
        <w:pStyle w:val="0"/>
        <w:spacing w:before="240" w:lineRule="auto"/>
        <w:ind w:firstLine="540"/>
        <w:jc w:val="both"/>
      </w:pPr>
      <w:r>
        <w:rPr>
          <w:sz w:val="24"/>
        </w:rPr>
        <w:t xml:space="preserve">восстановление (уменьшение) сумм резервов под обесценение активов в отношении АДП и активов в отношении денежных потоков, не являющихся АДП, по удерживаемым (переданным) договорам перестрахования иного, чем страхование жизни, в корреспонденции со счетами N 35561 и N 35621;</w:t>
      </w:r>
    </w:p>
    <w:p>
      <w:pPr>
        <w:pStyle w:val="0"/>
        <w:spacing w:before="240" w:lineRule="auto"/>
        <w:ind w:firstLine="540"/>
        <w:jc w:val="both"/>
      </w:pPr>
      <w:r>
        <w:rPr>
          <w:sz w:val="24"/>
        </w:rPr>
        <w:t xml:space="preserve">признание в составе доходов части сумм, предназначенных для восстановления АДП и денежных потоков, не являющихся АДП, по удерживаемым (переданным) договорам перестрахования иного, чем страхование жизни, в корреспонденции со счетами N 37703 и N 37704;</w:t>
      </w:r>
    </w:p>
    <w:p>
      <w:pPr>
        <w:pStyle w:val="0"/>
        <w:spacing w:before="240" w:lineRule="auto"/>
        <w:ind w:firstLine="540"/>
        <w:jc w:val="both"/>
      </w:pPr>
      <w:r>
        <w:rPr>
          <w:sz w:val="24"/>
        </w:rPr>
        <w:t xml:space="preserve">компонент возмещения убытка при первоначальном признании удерживаемых (переданных) договоров перестрахования иного, чем страхование жизни, в корреспонденции со счетами N 37707 и N 37807;</w:t>
      </w:r>
    </w:p>
    <w:p>
      <w:pPr>
        <w:pStyle w:val="0"/>
        <w:spacing w:before="240" w:lineRule="auto"/>
        <w:ind w:firstLine="540"/>
        <w:jc w:val="both"/>
      </w:pPr>
      <w:r>
        <w:rPr>
          <w:sz w:val="24"/>
        </w:rPr>
        <w:t xml:space="preserve">кредитовая маржа за предусмотренные договором услуги в составе доходов по страхованию в корреспонденции со счетом N 37702.</w:t>
      </w:r>
    </w:p>
    <w:p>
      <w:pPr>
        <w:pStyle w:val="0"/>
        <w:spacing w:before="240" w:lineRule="auto"/>
        <w:ind w:firstLine="540"/>
        <w:jc w:val="both"/>
      </w:pPr>
      <w:r>
        <w:rPr>
          <w:sz w:val="24"/>
        </w:rPr>
        <w:t xml:space="preserve">По дебету счета N 71447 отражаются:</w:t>
      </w:r>
    </w:p>
    <w:p>
      <w:pPr>
        <w:pStyle w:val="0"/>
        <w:spacing w:before="240" w:lineRule="auto"/>
        <w:ind w:firstLine="540"/>
        <w:jc w:val="both"/>
      </w:pPr>
      <w:r>
        <w:rPr>
          <w:sz w:val="24"/>
        </w:rPr>
        <w:t xml:space="preserve">списание компонента возмещения убытка по удерживаемым (переданным) договорам перестрахования иного, чем страхование жизни, в корреспонденции со счетами N 37707 и N 37807;</w:t>
      </w:r>
    </w:p>
    <w:p>
      <w:pPr>
        <w:pStyle w:val="0"/>
        <w:spacing w:before="240" w:lineRule="auto"/>
        <w:ind w:firstLine="540"/>
        <w:jc w:val="both"/>
      </w:pPr>
      <w:r>
        <w:rPr>
          <w:sz w:val="24"/>
        </w:rPr>
        <w:t xml:space="preserve">перенос остатка на аналогичные счета второго порядка счета N 724 для формирования годовой бухгалтерской (финансовой) отчетности.</w:t>
      </w:r>
    </w:p>
    <w:p>
      <w:pPr>
        <w:pStyle w:val="0"/>
        <w:spacing w:before="240" w:lineRule="auto"/>
        <w:ind w:firstLine="540"/>
        <w:jc w:val="both"/>
      </w:pPr>
      <w:r>
        <w:rPr>
          <w:sz w:val="24"/>
        </w:rPr>
        <w:t xml:space="preserve">По кредиту счета N 71448 отражаются прочие доходы по удерживаемым (переданным) договорам перестрахования иного, чем страхование жизни, в корреспонденции со счетами исходя из экономического смысла операции, корректировка на основе опыта в корреспонденции со счетом N 71448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71448 отражаются корректировка на основе опыта в корреспонденции со счетом N 71448 (отдельный лицевой счет), перенос остатка на аналогичные счета второго порядка счета N 724 для формирования годовой бухгалтерской (финансовой) отчетности.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дебету счета N 71449 отражаются:</w:t>
      </w:r>
    </w:p>
    <w:p>
      <w:pPr>
        <w:pStyle w:val="0"/>
        <w:spacing w:before="240" w:lineRule="auto"/>
        <w:ind w:firstLine="540"/>
        <w:jc w:val="both"/>
      </w:pPr>
      <w:r>
        <w:rPr>
          <w:sz w:val="24"/>
        </w:rPr>
        <w:t xml:space="preserve">фактические расходы по удерживаемым (переданным) договорам перестрахования иного, чем страхование жизни, в корреспонденции со счетами по учету расчетов по операциям по договорам страхования иного, чем страхование жизни, принятым в перестрахование, счетами по учету расчетов с дебиторами и кредиторами;</w:t>
      </w:r>
    </w:p>
    <w:p>
      <w:pPr>
        <w:pStyle w:val="0"/>
        <w:spacing w:before="240" w:lineRule="auto"/>
        <w:ind w:firstLine="540"/>
        <w:jc w:val="both"/>
      </w:pPr>
      <w:r>
        <w:rPr>
          <w:sz w:val="24"/>
        </w:rPr>
        <w:t xml:space="preserve">корректировка на основе опыта в корреспонденции со счетом N 71449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изменение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по удерживаемым (переданным) договорам перестрахования иного, чем страхование жизни, в корреспонденции со счетами N 37706 и N 37806.</w:t>
      </w:r>
    </w:p>
    <w:p>
      <w:pPr>
        <w:pStyle w:val="0"/>
        <w:spacing w:before="240" w:lineRule="auto"/>
        <w:ind w:firstLine="540"/>
        <w:jc w:val="both"/>
      </w:pPr>
      <w:r>
        <w:rPr>
          <w:sz w:val="24"/>
        </w:rPr>
        <w:t xml:space="preserve">По кредиту счета N 71449 отражаются:</w:t>
      </w:r>
    </w:p>
    <w:p>
      <w:pPr>
        <w:pStyle w:val="0"/>
        <w:spacing w:before="240" w:lineRule="auto"/>
        <w:ind w:firstLine="540"/>
        <w:jc w:val="both"/>
      </w:pPr>
      <w:r>
        <w:rPr>
          <w:sz w:val="24"/>
        </w:rPr>
        <w:t xml:space="preserve">ожидаемые денежные потоки в рамках удерживаемых (переданных) договоров перестрахования иного, чем страхование жизни, в составе доходов в корреспонденции со счетом N 37704;</w:t>
      </w:r>
    </w:p>
    <w:p>
      <w:pPr>
        <w:pStyle w:val="0"/>
        <w:spacing w:before="240" w:lineRule="auto"/>
        <w:ind w:firstLine="540"/>
        <w:jc w:val="both"/>
      </w:pPr>
      <w:r>
        <w:rPr>
          <w:sz w:val="24"/>
        </w:rPr>
        <w:t xml:space="preserve">корректировка на основе опыта в корреспонденции со счетом N 71449 (отдельный лицевой счет);</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изменение компенсации страхового возмещения, причитающейся к получению от перестраховщика, в части суброгаций и регрессных требований, а также в части полученного застрахованного имущества и (или) его годных остатков в корреспонденции со счетами N 37706 и N 37806.</w:t>
      </w:r>
    </w:p>
    <w:p>
      <w:pPr>
        <w:pStyle w:val="0"/>
        <w:spacing w:before="240" w:lineRule="auto"/>
        <w:ind w:firstLine="540"/>
        <w:jc w:val="both"/>
      </w:pPr>
      <w:r>
        <w:rPr>
          <w:sz w:val="24"/>
        </w:rPr>
        <w:t xml:space="preserve">Аналитический учет определяется некредитной финансовой организацией. При ведении аналитического учета некредитная финансовая организация должна обеспечить обособленный учет расходов по видам обязательного страхования в соответствии с ее учетной политикой. В номера лицевых счетов после символов отчета о финансовых результатах некредитная финансовая организация должна включать установленный в ее учетной политике номер вида обязательного страхования.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71450</w:t>
            </w:r>
          </w:p>
        </w:tc>
        <w:tc>
          <w:tcPr>
            <w:tcW w:w="6463" w:type="dxa"/>
            <w:tcBorders>
              <w:top w:val="nil"/>
              <w:left w:val="nil"/>
              <w:bottom w:val="nil"/>
              <w:right w:val="nil"/>
            </w:tcBorders>
          </w:tcPr>
          <w:p>
            <w:pPr>
              <w:pStyle w:val="0"/>
              <w:jc w:val="both"/>
            </w:pPr>
            <w:r>
              <w:rPr>
                <w:sz w:val="24"/>
              </w:rPr>
              <w:t xml:space="preserve">"Компенсация убытков по удерживаемым (переданным) договорам перестрахования жизни"</w:t>
            </w:r>
          </w:p>
        </w:tc>
      </w:tr>
    </w:tbl>
    <w:p>
      <w:pPr>
        <w:pStyle w:val="0"/>
        <w:jc w:val="both"/>
      </w:pPr>
      <w:r>
        <w:rPr>
          <w:sz w:val="24"/>
        </w:rPr>
      </w:r>
    </w:p>
    <w:p>
      <w:pPr>
        <w:pStyle w:val="0"/>
        <w:ind w:firstLine="540"/>
        <w:jc w:val="both"/>
      </w:pPr>
      <w:r>
        <w:rPr>
          <w:sz w:val="24"/>
        </w:rPr>
        <w:t xml:space="preserve">7.24. Назначение счета - учет компенсации убытков по удерживаемым (переданным) договорам перестрахования жизни. Счет N 71450 пассивный.</w:t>
      </w:r>
    </w:p>
    <w:p>
      <w:pPr>
        <w:pStyle w:val="0"/>
        <w:spacing w:before="240" w:lineRule="auto"/>
        <w:ind w:firstLine="540"/>
        <w:jc w:val="both"/>
      </w:pPr>
      <w:r>
        <w:rPr>
          <w:sz w:val="24"/>
        </w:rPr>
        <w:t xml:space="preserve">По дебету счета N 71450 отражаются корректировки требований к перестраховщикам в части возмещения ОВТ в корреспонденции со счетами N 37006 и N 37106.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71450 отражаются требования (корректировки требований) к перестраховщикам в части возмещения расходов на урегулирование ОВТ, требования к перестраховщикам в части возмещения ОВТ, требования на сумму компенсации страхового возмещения без учета инвестиционной составляющей, рисковая поправка на нефинансовый риск на сумму компенсации выплат в корреспонденции со счетами N 37005, N 37006 и N 37105, N 37106.</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Аналитический учет определяется некредитной финансовой организацией.</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715</w:t>
            </w:r>
          </w:p>
        </w:tc>
        <w:tc>
          <w:tcPr>
            <w:tcW w:w="6463" w:type="dxa"/>
            <w:tcBorders>
              <w:top w:val="nil"/>
              <w:left w:val="nil"/>
              <w:bottom w:val="nil"/>
              <w:right w:val="nil"/>
            </w:tcBorders>
          </w:tcPr>
          <w:p>
            <w:pPr>
              <w:pStyle w:val="0"/>
              <w:jc w:val="both"/>
            </w:pPr>
            <w:r>
              <w:rPr>
                <w:sz w:val="24"/>
              </w:rPr>
              <w:t xml:space="preserve">"Доходы и расходы (кроме процентных) от операций с финансовыми инструментами и драгоценными металлами"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71501</w:t>
            </w:r>
          </w:p>
        </w:tc>
        <w:tc>
          <w:tcPr>
            <w:tcW w:w="6463" w:type="dxa"/>
            <w:tcBorders>
              <w:top w:val="nil"/>
              <w:left w:val="nil"/>
              <w:bottom w:val="nil"/>
              <w:right w:val="nil"/>
            </w:tcBorders>
          </w:tcPr>
          <w:p>
            <w:pPr>
              <w:pStyle w:val="0"/>
              <w:jc w:val="both"/>
            </w:pPr>
            <w:r>
              <w:rPr>
                <w:sz w:val="24"/>
              </w:rPr>
              <w:t xml:space="preserve">"Доходы (кроме процентных) от операций с размещенными депозитами, выданными займами и прочими предоставленными средствами"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71502</w:t>
            </w:r>
          </w:p>
        </w:tc>
        <w:tc>
          <w:tcPr>
            <w:tcW w:w="6463" w:type="dxa"/>
            <w:vAlign w:val="bottom"/>
            <w:tcBorders>
              <w:top w:val="nil"/>
              <w:left w:val="nil"/>
              <w:bottom w:val="nil"/>
              <w:right w:val="nil"/>
            </w:tcBorders>
          </w:tcPr>
          <w:p>
            <w:pPr>
              <w:pStyle w:val="0"/>
              <w:jc w:val="both"/>
            </w:pPr>
            <w:r>
              <w:rPr>
                <w:sz w:val="24"/>
              </w:rPr>
              <w:t xml:space="preserve">"Расходы по операциям с размещенными депозитами, выданными займами и прочими предоставленными средствами"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71503</w:t>
            </w:r>
          </w:p>
        </w:tc>
        <w:tc>
          <w:tcPr>
            <w:tcW w:w="6463" w:type="dxa"/>
            <w:vAlign w:val="center"/>
            <w:tcBorders>
              <w:top w:val="nil"/>
              <w:left w:val="nil"/>
              <w:bottom w:val="nil"/>
              <w:right w:val="nil"/>
            </w:tcBorders>
          </w:tcPr>
          <w:p>
            <w:pPr>
              <w:pStyle w:val="0"/>
              <w:jc w:val="both"/>
            </w:pPr>
            <w:r>
              <w:rPr>
                <w:sz w:val="24"/>
              </w:rPr>
              <w:t xml:space="preserve">"Доходы (кроме процентных) от операций с приобретенными долговыми ценными бумагами"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71504</w:t>
            </w:r>
          </w:p>
        </w:tc>
        <w:tc>
          <w:tcPr>
            <w:tcW w:w="6463" w:type="dxa"/>
            <w:vAlign w:val="center"/>
            <w:tcBorders>
              <w:top w:val="nil"/>
              <w:left w:val="nil"/>
              <w:bottom w:val="nil"/>
              <w:right w:val="nil"/>
            </w:tcBorders>
          </w:tcPr>
          <w:p>
            <w:pPr>
              <w:pStyle w:val="0"/>
              <w:jc w:val="both"/>
            </w:pPr>
            <w:r>
              <w:rPr>
                <w:sz w:val="24"/>
              </w:rPr>
              <w:t xml:space="preserve">"Расходы по операциям с приобретенными долговыми ценными бумагами"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71505</w:t>
            </w:r>
          </w:p>
        </w:tc>
        <w:tc>
          <w:tcPr>
            <w:tcW w:w="6463" w:type="dxa"/>
            <w:vAlign w:val="center"/>
            <w:tcBorders>
              <w:top w:val="nil"/>
              <w:left w:val="nil"/>
              <w:bottom w:val="nil"/>
              <w:right w:val="nil"/>
            </w:tcBorders>
          </w:tcPr>
          <w:p>
            <w:pPr>
              <w:pStyle w:val="0"/>
              <w:jc w:val="both"/>
            </w:pPr>
            <w:r>
              <w:rPr>
                <w:sz w:val="24"/>
              </w:rPr>
              <w:t xml:space="preserve">"Доходы от операций с приобретенными долевыми ценными бумагами"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71506</w:t>
            </w:r>
          </w:p>
        </w:tc>
        <w:tc>
          <w:tcPr>
            <w:tcW w:w="6463" w:type="dxa"/>
            <w:vAlign w:val="center"/>
            <w:tcBorders>
              <w:top w:val="nil"/>
              <w:left w:val="nil"/>
              <w:bottom w:val="nil"/>
              <w:right w:val="nil"/>
            </w:tcBorders>
          </w:tcPr>
          <w:p>
            <w:pPr>
              <w:pStyle w:val="0"/>
              <w:jc w:val="both"/>
            </w:pPr>
            <w:r>
              <w:rPr>
                <w:sz w:val="24"/>
              </w:rPr>
              <w:t xml:space="preserve">"Расходы по операциям с приобретенными долевыми ценными бумагами"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71507</w:t>
            </w:r>
          </w:p>
        </w:tc>
        <w:tc>
          <w:tcPr>
            <w:tcW w:w="6463" w:type="dxa"/>
            <w:vAlign w:val="bottom"/>
            <w:tcBorders>
              <w:top w:val="nil"/>
              <w:left w:val="nil"/>
              <w:bottom w:val="nil"/>
              <w:right w:val="nil"/>
            </w:tcBorders>
          </w:tcPr>
          <w:p>
            <w:pPr>
              <w:pStyle w:val="0"/>
              <w:jc w:val="both"/>
            </w:pPr>
            <w:r>
              <w:rPr>
                <w:sz w:val="24"/>
              </w:rPr>
              <w:t xml:space="preserve">"Доходы от операций с привлеченными средствами и выпущенными долговыми ценными бумагами"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71508</w:t>
            </w:r>
          </w:p>
        </w:tc>
        <w:tc>
          <w:tcPr>
            <w:tcW w:w="6463" w:type="dxa"/>
            <w:vAlign w:val="center"/>
            <w:tcBorders>
              <w:top w:val="nil"/>
              <w:left w:val="nil"/>
              <w:bottom w:val="nil"/>
              <w:right w:val="nil"/>
            </w:tcBorders>
          </w:tcPr>
          <w:p>
            <w:pPr>
              <w:pStyle w:val="0"/>
              <w:jc w:val="both"/>
            </w:pPr>
            <w:r>
              <w:rPr>
                <w:sz w:val="24"/>
              </w:rPr>
              <w:t xml:space="preserve">"Расходы (кроме процентных) по операциям с привлеченными средствами и выпущенными долговыми ценными бумагами"</w:t>
            </w:r>
          </w:p>
        </w:tc>
      </w:tr>
      <w:tr>
        <w:tc>
          <w:tcPr>
            <w:tcBorders>
              <w:top w:val="nil"/>
              <w:left w:val="nil"/>
              <w:bottom w:val="nil"/>
              <w:right w:val="nil"/>
            </w:tcBorders>
            <w:vMerge w:val="continue"/>
          </w:tcPr>
          <w:p/>
        </w:tc>
        <w:tc>
          <w:tcPr>
            <w:tcW w:w="1361" w:type="dxa"/>
            <w:vAlign w:val="center"/>
            <w:tcBorders>
              <w:top w:val="nil"/>
              <w:left w:val="nil"/>
              <w:bottom w:val="nil"/>
              <w:right w:val="nil"/>
            </w:tcBorders>
          </w:tcPr>
          <w:p>
            <w:pPr>
              <w:pStyle w:val="0"/>
            </w:pPr>
            <w:r>
              <w:rPr>
                <w:sz w:val="24"/>
              </w:rPr>
              <w:t xml:space="preserve">N 71509</w:t>
            </w:r>
          </w:p>
        </w:tc>
        <w:tc>
          <w:tcPr>
            <w:tcW w:w="6463" w:type="dxa"/>
            <w:vAlign w:val="center"/>
            <w:tcBorders>
              <w:top w:val="nil"/>
              <w:left w:val="nil"/>
              <w:bottom w:val="nil"/>
              <w:right w:val="nil"/>
            </w:tcBorders>
          </w:tcPr>
          <w:p>
            <w:pPr>
              <w:pStyle w:val="0"/>
              <w:jc w:val="both"/>
            </w:pPr>
            <w:r>
              <w:rPr>
                <w:sz w:val="24"/>
              </w:rPr>
              <w:t xml:space="preserve">"Доходы от производных инструментов"</w:t>
            </w:r>
          </w:p>
        </w:tc>
      </w:tr>
      <w:tr>
        <w:tc>
          <w:tcPr>
            <w:tcBorders>
              <w:top w:val="nil"/>
              <w:left w:val="nil"/>
              <w:bottom w:val="nil"/>
              <w:right w:val="nil"/>
            </w:tcBorders>
            <w:vMerge w:val="continue"/>
          </w:tcPr>
          <w:p/>
        </w:tc>
        <w:tc>
          <w:tcPr>
            <w:tcW w:w="1361" w:type="dxa"/>
            <w:vAlign w:val="center"/>
            <w:tcBorders>
              <w:top w:val="nil"/>
              <w:left w:val="nil"/>
              <w:bottom w:val="nil"/>
              <w:right w:val="nil"/>
            </w:tcBorders>
          </w:tcPr>
          <w:p>
            <w:pPr>
              <w:pStyle w:val="0"/>
            </w:pPr>
            <w:r>
              <w:rPr>
                <w:sz w:val="24"/>
              </w:rPr>
              <w:t xml:space="preserve">N 71510</w:t>
            </w:r>
          </w:p>
        </w:tc>
        <w:tc>
          <w:tcPr>
            <w:tcW w:w="6463" w:type="dxa"/>
            <w:vAlign w:val="center"/>
            <w:tcBorders>
              <w:top w:val="nil"/>
              <w:left w:val="nil"/>
              <w:bottom w:val="nil"/>
              <w:right w:val="nil"/>
            </w:tcBorders>
          </w:tcPr>
          <w:p>
            <w:pPr>
              <w:pStyle w:val="0"/>
              <w:jc w:val="both"/>
            </w:pPr>
            <w:r>
              <w:rPr>
                <w:sz w:val="24"/>
              </w:rPr>
              <w:t xml:space="preserve">"Расходы по производным инструментам"</w:t>
            </w:r>
          </w:p>
        </w:tc>
      </w:tr>
      <w:tr>
        <w:tc>
          <w:tcPr>
            <w:tcBorders>
              <w:top w:val="nil"/>
              <w:left w:val="nil"/>
              <w:bottom w:val="nil"/>
              <w:right w:val="nil"/>
            </w:tcBorders>
            <w:vMerge w:val="continue"/>
          </w:tcPr>
          <w:p/>
        </w:tc>
        <w:tc>
          <w:tcPr>
            <w:tcW w:w="1361" w:type="dxa"/>
            <w:vAlign w:val="center"/>
            <w:tcBorders>
              <w:top w:val="nil"/>
              <w:left w:val="nil"/>
              <w:bottom w:val="nil"/>
              <w:right w:val="nil"/>
            </w:tcBorders>
          </w:tcPr>
          <w:p>
            <w:pPr>
              <w:pStyle w:val="0"/>
            </w:pPr>
            <w:r>
              <w:rPr>
                <w:sz w:val="24"/>
              </w:rPr>
              <w:t xml:space="preserve">N 71511</w:t>
            </w:r>
          </w:p>
        </w:tc>
        <w:tc>
          <w:tcPr>
            <w:tcW w:w="6463" w:type="dxa"/>
            <w:vAlign w:val="center"/>
            <w:tcBorders>
              <w:top w:val="nil"/>
              <w:left w:val="nil"/>
              <w:bottom w:val="nil"/>
              <w:right w:val="nil"/>
            </w:tcBorders>
          </w:tcPr>
          <w:p>
            <w:pPr>
              <w:pStyle w:val="0"/>
              <w:jc w:val="both"/>
            </w:pPr>
            <w:r>
              <w:rPr>
                <w:sz w:val="24"/>
              </w:rPr>
              <w:t xml:space="preserve">"Доходы от операций с иностранной валютой"</w:t>
            </w:r>
          </w:p>
        </w:tc>
      </w:tr>
      <w:tr>
        <w:tc>
          <w:tcPr>
            <w:tcBorders>
              <w:top w:val="nil"/>
              <w:left w:val="nil"/>
              <w:bottom w:val="nil"/>
              <w:right w:val="nil"/>
            </w:tcBorders>
            <w:vMerge w:val="continue"/>
          </w:tcPr>
          <w:p/>
        </w:tc>
        <w:tc>
          <w:tcPr>
            <w:tcW w:w="1361" w:type="dxa"/>
            <w:vAlign w:val="center"/>
            <w:tcBorders>
              <w:top w:val="nil"/>
              <w:left w:val="nil"/>
              <w:bottom w:val="nil"/>
              <w:right w:val="nil"/>
            </w:tcBorders>
          </w:tcPr>
          <w:p>
            <w:pPr>
              <w:pStyle w:val="0"/>
            </w:pPr>
            <w:r>
              <w:rPr>
                <w:sz w:val="24"/>
              </w:rPr>
              <w:t xml:space="preserve">N 71512</w:t>
            </w:r>
          </w:p>
        </w:tc>
        <w:tc>
          <w:tcPr>
            <w:tcW w:w="6463" w:type="dxa"/>
            <w:vAlign w:val="center"/>
            <w:tcBorders>
              <w:top w:val="nil"/>
              <w:left w:val="nil"/>
              <w:bottom w:val="nil"/>
              <w:right w:val="nil"/>
            </w:tcBorders>
          </w:tcPr>
          <w:p>
            <w:pPr>
              <w:pStyle w:val="0"/>
              <w:jc w:val="both"/>
            </w:pPr>
            <w:r>
              <w:rPr>
                <w:sz w:val="24"/>
              </w:rPr>
              <w:t xml:space="preserve">"Расходы по операциям с иностранной валютой"</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71513</w:t>
            </w:r>
          </w:p>
        </w:tc>
        <w:tc>
          <w:tcPr>
            <w:tcW w:w="6463" w:type="dxa"/>
            <w:vAlign w:val="bottom"/>
            <w:tcBorders>
              <w:top w:val="nil"/>
              <w:left w:val="nil"/>
              <w:bottom w:val="nil"/>
              <w:right w:val="nil"/>
            </w:tcBorders>
          </w:tcPr>
          <w:p>
            <w:pPr>
              <w:pStyle w:val="0"/>
              <w:jc w:val="both"/>
            </w:pPr>
            <w:r>
              <w:rPr>
                <w:sz w:val="24"/>
              </w:rPr>
              <w:t xml:space="preserve">"Доходы от операций с драгоценными металлами"</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71514</w:t>
            </w:r>
          </w:p>
        </w:tc>
        <w:tc>
          <w:tcPr>
            <w:tcW w:w="6463" w:type="dxa"/>
            <w:tcBorders>
              <w:top w:val="nil"/>
              <w:left w:val="nil"/>
              <w:bottom w:val="nil"/>
              <w:right w:val="nil"/>
            </w:tcBorders>
          </w:tcPr>
          <w:p>
            <w:pPr>
              <w:pStyle w:val="0"/>
              <w:jc w:val="both"/>
            </w:pPr>
            <w:r>
              <w:rPr>
                <w:sz w:val="24"/>
              </w:rPr>
              <w:t xml:space="preserve">"Расходы по операциям с драгоценными металлами"</w:t>
            </w:r>
          </w:p>
        </w:tc>
      </w:tr>
    </w:tbl>
    <w:p>
      <w:pPr>
        <w:pStyle w:val="0"/>
        <w:jc w:val="both"/>
      </w:pPr>
      <w:r>
        <w:rPr>
          <w:sz w:val="24"/>
        </w:rPr>
      </w:r>
    </w:p>
    <w:p>
      <w:pPr>
        <w:pStyle w:val="0"/>
        <w:ind w:firstLine="540"/>
        <w:jc w:val="both"/>
      </w:pPr>
      <w:r>
        <w:rPr>
          <w:sz w:val="24"/>
        </w:rPr>
        <w:t xml:space="preserve">7.25. Назначение счетов - учет доходов и расходов (кроме процентных) от операций с предоставленными кредитами, займами и прочими предоставленными средствами, приобретенными долговыми ценными бумагами и приобретенными долевыми ценными бумагами, полученными кредитами, займами, а также привлеченными средствами и выпущенными долговыми ценными бумагами, производными инструментами, включая встроенные производные инструменты, с иностранной валютой и драгоценными металлами. Счета N N 71501, 71503, 71505, 71507, 71509, 71511, 71513 пассивные; счета N N 71502, 71504, 71506, 71508, 71510, 71512, 71514 активные.</w:t>
      </w:r>
    </w:p>
    <w:p>
      <w:pPr>
        <w:pStyle w:val="0"/>
        <w:spacing w:before="240" w:lineRule="auto"/>
        <w:ind w:firstLine="540"/>
        <w:jc w:val="both"/>
      </w:pPr>
      <w:r>
        <w:rPr>
          <w:sz w:val="24"/>
        </w:rPr>
        <w:t xml:space="preserve">На счетах N N 71503 - 71506 учитываются также доходы (кроме процентных) и расходы от операций с приобретенными цифровыми финансовыми активами.</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На счетах N 71507 и N 71508 учитываются также:</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доходы и расходы (кроме процентных) от операций с выпущенными цифровыми финансовыми активами, за исключением операций с выпущенными цифровыми финансовыми активами, удостоверяющими права участия в капитале непубличного акционерного общества;</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доходы и расходы (кроме процентных) от операций с выделенными инвестиционными составляющими по договорам страхования, по договорам НПО и договорам ДС;</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доходы и расходы (кроме процентных) от операций по договорам страхования жизни, договорам НПО и договорам ДС, учитываемым в соответствии с </w:t>
      </w:r>
      <w:r>
        <w:rPr>
          <w:sz w:val="24"/>
        </w:rPr>
        <w:t xml:space="preserve">МСФО (IFRS) 9</w:t>
      </w:r>
      <w:r>
        <w:rPr>
          <w:sz w:val="24"/>
        </w:rPr>
        <w:t xml:space="preserve">.</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716</w:t>
            </w:r>
          </w:p>
        </w:tc>
        <w:tc>
          <w:tcPr>
            <w:tcW w:w="6463" w:type="dxa"/>
            <w:tcBorders>
              <w:top w:val="nil"/>
              <w:left w:val="nil"/>
              <w:bottom w:val="nil"/>
              <w:right w:val="nil"/>
            </w:tcBorders>
          </w:tcPr>
          <w:p>
            <w:pPr>
              <w:pStyle w:val="0"/>
              <w:jc w:val="both"/>
            </w:pPr>
            <w:r>
              <w:rPr>
                <w:sz w:val="24"/>
              </w:rPr>
              <w:t xml:space="preserve">"Комиссионные доходы и доходы от оказания услуг"</w:t>
            </w:r>
          </w:p>
        </w:tc>
      </w:tr>
      <w:tr>
        <w:tc>
          <w:tcPr>
            <w:tcW w:w="1247" w:type="dxa"/>
            <w:vAlign w:val="center"/>
            <w:tcBorders>
              <w:top w:val="nil"/>
              <w:left w:val="nil"/>
              <w:bottom w:val="nil"/>
              <w:right w:val="nil"/>
            </w:tcBorders>
          </w:tcPr>
          <w:p>
            <w:pPr>
              <w:pStyle w:val="0"/>
              <w:ind w:left="283"/>
            </w:pPr>
            <w:r>
              <w:rPr>
                <w:sz w:val="24"/>
              </w:rPr>
              <w:t xml:space="preserve">Счета:</w:t>
            </w:r>
          </w:p>
        </w:tc>
        <w:tc>
          <w:tcPr>
            <w:tcW w:w="1361" w:type="dxa"/>
            <w:vAlign w:val="center"/>
            <w:tcBorders>
              <w:top w:val="nil"/>
              <w:left w:val="nil"/>
              <w:bottom w:val="nil"/>
              <w:right w:val="nil"/>
            </w:tcBorders>
          </w:tcPr>
          <w:p>
            <w:pPr>
              <w:pStyle w:val="0"/>
            </w:pPr>
            <w:r>
              <w:rPr>
                <w:sz w:val="24"/>
              </w:rPr>
              <w:t xml:space="preserve">N 71601</w:t>
            </w:r>
          </w:p>
        </w:tc>
        <w:tc>
          <w:tcPr>
            <w:tcW w:w="6463" w:type="dxa"/>
            <w:vAlign w:val="center"/>
            <w:tcBorders>
              <w:top w:val="nil"/>
              <w:left w:val="nil"/>
              <w:bottom w:val="nil"/>
              <w:right w:val="nil"/>
            </w:tcBorders>
          </w:tcPr>
          <w:p>
            <w:pPr>
              <w:pStyle w:val="0"/>
            </w:pPr>
            <w:r>
              <w:rPr>
                <w:sz w:val="24"/>
              </w:rPr>
              <w:t xml:space="preserve">"Комиссионные и аналогичные доходы"</w:t>
            </w:r>
          </w:p>
        </w:tc>
      </w:tr>
      <w:tr>
        <w:tc>
          <w:tcPr>
            <w:tcW w:w="1247" w:type="dxa"/>
            <w:tcBorders>
              <w:top w:val="nil"/>
              <w:left w:val="nil"/>
              <w:bottom w:val="nil"/>
              <w:right w:val="nil"/>
            </w:tcBorders>
          </w:tcPr>
          <w:p>
            <w:pPr>
              <w:pStyle w:val="0"/>
            </w:pPr>
            <w:r>
              <w:rPr>
                <w:sz w:val="24"/>
              </w:rPr>
            </w:r>
          </w:p>
        </w:tc>
        <w:tc>
          <w:tcPr>
            <w:tcW w:w="1361" w:type="dxa"/>
            <w:vAlign w:val="center"/>
            <w:tcBorders>
              <w:top w:val="nil"/>
              <w:left w:val="nil"/>
              <w:bottom w:val="nil"/>
              <w:right w:val="nil"/>
            </w:tcBorders>
          </w:tcPr>
          <w:p>
            <w:pPr>
              <w:pStyle w:val="0"/>
            </w:pPr>
            <w:r>
              <w:rPr>
                <w:sz w:val="24"/>
              </w:rPr>
              <w:t xml:space="preserve">N 71602</w:t>
            </w:r>
          </w:p>
        </w:tc>
        <w:tc>
          <w:tcPr>
            <w:tcW w:w="6463" w:type="dxa"/>
            <w:vAlign w:val="center"/>
            <w:tcBorders>
              <w:top w:val="nil"/>
              <w:left w:val="nil"/>
              <w:bottom w:val="nil"/>
              <w:right w:val="nil"/>
            </w:tcBorders>
          </w:tcPr>
          <w:p>
            <w:pPr>
              <w:pStyle w:val="0"/>
            </w:pPr>
            <w:r>
              <w:rPr>
                <w:sz w:val="24"/>
              </w:rPr>
              <w:t xml:space="preserve">"Доходы от оказания услуг"</w:t>
            </w:r>
          </w:p>
        </w:tc>
      </w:tr>
    </w:tbl>
    <w:p>
      <w:pPr>
        <w:pStyle w:val="0"/>
        <w:jc w:val="both"/>
      </w:pPr>
      <w:r>
        <w:rPr>
          <w:sz w:val="24"/>
        </w:rPr>
      </w:r>
    </w:p>
    <w:p>
      <w:pPr>
        <w:pStyle w:val="0"/>
        <w:ind w:firstLine="540"/>
        <w:jc w:val="both"/>
      </w:pPr>
      <w:r>
        <w:rPr>
          <w:sz w:val="24"/>
        </w:rPr>
        <w:t xml:space="preserve">7.26. Назначение счетов - учет комиссионных доходов и доходов от оказания услуг. Счета N 71601 и N 71602 пассивные.</w:t>
      </w:r>
    </w:p>
    <w:p>
      <w:pPr>
        <w:pStyle w:val="0"/>
        <w:spacing w:before="240" w:lineRule="auto"/>
        <w:ind w:firstLine="540"/>
        <w:jc w:val="both"/>
      </w:pPr>
      <w:r>
        <w:rPr>
          <w:sz w:val="24"/>
        </w:rPr>
        <w:t xml:space="preserve">Учет доходов ведется нарастающим итогом с начала года.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717</w:t>
            </w:r>
          </w:p>
        </w:tc>
        <w:tc>
          <w:tcPr>
            <w:tcW w:w="6463" w:type="dxa"/>
            <w:tcBorders>
              <w:top w:val="nil"/>
              <w:left w:val="nil"/>
              <w:bottom w:val="nil"/>
              <w:right w:val="nil"/>
            </w:tcBorders>
          </w:tcPr>
          <w:p>
            <w:pPr>
              <w:pStyle w:val="0"/>
            </w:pPr>
            <w:r>
              <w:rPr>
                <w:sz w:val="24"/>
              </w:rPr>
              <w:t xml:space="preserve">"Доходы и расходы по другим операциям"</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71701</w:t>
            </w:r>
          </w:p>
        </w:tc>
        <w:tc>
          <w:tcPr>
            <w:tcW w:w="6463" w:type="dxa"/>
            <w:tcBorders>
              <w:top w:val="nil"/>
              <w:left w:val="nil"/>
              <w:bottom w:val="nil"/>
              <w:right w:val="nil"/>
            </w:tcBorders>
          </w:tcPr>
          <w:p>
            <w:pPr>
              <w:pStyle w:val="0"/>
            </w:pPr>
            <w:r>
              <w:rPr>
                <w:sz w:val="24"/>
              </w:rPr>
              <w:t xml:space="preserve">"Доходы по другим операциям"</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71702</w:t>
            </w:r>
          </w:p>
        </w:tc>
        <w:tc>
          <w:tcPr>
            <w:tcW w:w="6463" w:type="dxa"/>
            <w:tcBorders>
              <w:top w:val="nil"/>
              <w:left w:val="nil"/>
              <w:bottom w:val="nil"/>
              <w:right w:val="nil"/>
            </w:tcBorders>
          </w:tcPr>
          <w:p>
            <w:pPr>
              <w:pStyle w:val="0"/>
            </w:pPr>
            <w:r>
              <w:rPr>
                <w:sz w:val="24"/>
              </w:rPr>
              <w:t xml:space="preserve">"Расходы по другим операциям"</w:t>
            </w:r>
          </w:p>
        </w:tc>
      </w:tr>
    </w:tbl>
    <w:p>
      <w:pPr>
        <w:pStyle w:val="0"/>
        <w:jc w:val="both"/>
      </w:pPr>
      <w:r>
        <w:rPr>
          <w:sz w:val="24"/>
        </w:rPr>
      </w:r>
    </w:p>
    <w:p>
      <w:pPr>
        <w:pStyle w:val="0"/>
        <w:ind w:firstLine="540"/>
        <w:jc w:val="both"/>
      </w:pPr>
      <w:r>
        <w:rPr>
          <w:sz w:val="24"/>
        </w:rPr>
        <w:t xml:space="preserve">7.27. Назначение счетов - учет доходов (счет N 71701) и расходов (счет N 71702) по другим операциям. Счет N 71701 пассивный; счет N 71702 активный.</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718</w:t>
            </w:r>
          </w:p>
        </w:tc>
        <w:tc>
          <w:tcPr>
            <w:tcW w:w="6463" w:type="dxa"/>
            <w:tcBorders>
              <w:top w:val="nil"/>
              <w:left w:val="nil"/>
              <w:bottom w:val="nil"/>
              <w:right w:val="nil"/>
            </w:tcBorders>
          </w:tcPr>
          <w:p>
            <w:pPr>
              <w:pStyle w:val="0"/>
              <w:jc w:val="both"/>
            </w:pPr>
            <w:r>
              <w:rPr>
                <w:sz w:val="24"/>
              </w:rPr>
              <w:t xml:space="preserve">"Доходы и расходы, связанные с обеспечением деятельности"</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71801</w:t>
            </w:r>
          </w:p>
        </w:tc>
        <w:tc>
          <w:tcPr>
            <w:tcW w:w="6463" w:type="dxa"/>
            <w:tcBorders>
              <w:top w:val="nil"/>
              <w:left w:val="nil"/>
              <w:bottom w:val="nil"/>
              <w:right w:val="nil"/>
            </w:tcBorders>
          </w:tcPr>
          <w:p>
            <w:pPr>
              <w:pStyle w:val="0"/>
              <w:jc w:val="both"/>
            </w:pPr>
            <w:r>
              <w:rPr>
                <w:sz w:val="24"/>
              </w:rPr>
              <w:t xml:space="preserve">"Доходы, связанные с операциями по обеспечению деятельности"</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71802</w:t>
            </w:r>
          </w:p>
        </w:tc>
        <w:tc>
          <w:tcPr>
            <w:tcW w:w="6463" w:type="dxa"/>
            <w:tcBorders>
              <w:top w:val="nil"/>
              <w:left w:val="nil"/>
              <w:bottom w:val="nil"/>
              <w:right w:val="nil"/>
            </w:tcBorders>
          </w:tcPr>
          <w:p>
            <w:pPr>
              <w:pStyle w:val="0"/>
              <w:jc w:val="both"/>
            </w:pPr>
            <w:r>
              <w:rPr>
                <w:sz w:val="24"/>
              </w:rPr>
              <w:t xml:space="preserve">"Расходы, связанные с обеспечением деятельности"</w:t>
            </w:r>
          </w:p>
        </w:tc>
      </w:tr>
    </w:tbl>
    <w:p>
      <w:pPr>
        <w:pStyle w:val="0"/>
        <w:jc w:val="both"/>
      </w:pPr>
      <w:r>
        <w:rPr>
          <w:sz w:val="24"/>
        </w:rPr>
      </w:r>
    </w:p>
    <w:p>
      <w:pPr>
        <w:pStyle w:val="0"/>
        <w:ind w:firstLine="540"/>
        <w:jc w:val="both"/>
      </w:pPr>
      <w:r>
        <w:rPr>
          <w:sz w:val="24"/>
        </w:rPr>
        <w:t xml:space="preserve">7.28. Назначение счетов - учет доходов (счет N 71801) и расходов (счет N 71802), связанных с обеспечением деятельности. Счет N 71801 пассивный; счет N 71802 активный.</w:t>
      </w:r>
    </w:p>
    <w:p>
      <w:pPr>
        <w:pStyle w:val="0"/>
        <w:spacing w:before="240" w:lineRule="auto"/>
        <w:ind w:firstLine="540"/>
        <w:jc w:val="both"/>
      </w:pPr>
      <w:r>
        <w:rPr>
          <w:sz w:val="24"/>
        </w:rPr>
        <w:t xml:space="preserve">Учет доходов и расходов ведется нарастающим итогом с начала года.</w:t>
      </w:r>
    </w:p>
    <w:p>
      <w:pPr>
        <w:pStyle w:val="0"/>
        <w:spacing w:before="240" w:lineRule="auto"/>
        <w:ind w:firstLine="540"/>
        <w:jc w:val="both"/>
      </w:pPr>
      <w:r>
        <w:rPr>
          <w:sz w:val="24"/>
        </w:rPr>
        <w:t xml:space="preserve">Для негосударственных пенсионных фондов по дебету счета N 71802 отражается направление в резерв по ОПС собственных средств фонда в корреспонденции со счетами по учету внутрихозяйственных расчетов.</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719</w:t>
            </w:r>
          </w:p>
        </w:tc>
        <w:tc>
          <w:tcPr>
            <w:tcW w:w="6463" w:type="dxa"/>
            <w:tcBorders>
              <w:top w:val="nil"/>
              <w:left w:val="nil"/>
              <w:bottom w:val="nil"/>
              <w:right w:val="nil"/>
            </w:tcBorders>
          </w:tcPr>
          <w:p>
            <w:pPr>
              <w:pStyle w:val="0"/>
              <w:jc w:val="both"/>
            </w:pPr>
            <w:r>
              <w:rPr>
                <w:sz w:val="24"/>
              </w:rPr>
              <w:t xml:space="preserve">"Налог на прибыль"</w:t>
            </w:r>
          </w:p>
        </w:tc>
      </w:tr>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71901</w:t>
            </w:r>
          </w:p>
        </w:tc>
        <w:tc>
          <w:tcPr>
            <w:tcW w:w="6463" w:type="dxa"/>
            <w:tcBorders>
              <w:top w:val="nil"/>
              <w:left w:val="nil"/>
              <w:bottom w:val="nil"/>
              <w:right w:val="nil"/>
            </w:tcBorders>
          </w:tcPr>
          <w:p>
            <w:pPr>
              <w:pStyle w:val="0"/>
              <w:jc w:val="both"/>
            </w:pPr>
            <w:r>
              <w:rPr>
                <w:sz w:val="24"/>
              </w:rPr>
              <w:t xml:space="preserve">"Текущий налог на прибыль"</w:t>
            </w:r>
          </w:p>
        </w:tc>
      </w:tr>
    </w:tbl>
    <w:p>
      <w:pPr>
        <w:pStyle w:val="0"/>
        <w:jc w:val="both"/>
      </w:pPr>
      <w:r>
        <w:rPr>
          <w:sz w:val="24"/>
        </w:rPr>
      </w:r>
    </w:p>
    <w:p>
      <w:pPr>
        <w:pStyle w:val="0"/>
        <w:ind w:firstLine="540"/>
        <w:jc w:val="both"/>
      </w:pPr>
      <w:r>
        <w:rPr>
          <w:sz w:val="24"/>
        </w:rPr>
        <w:t xml:space="preserve">7.29. Назначение счета - учет использования прибыли на уплату налога на прибыль. Счет N 71901 активный.</w:t>
      </w:r>
    </w:p>
    <w:p>
      <w:pPr>
        <w:pStyle w:val="0"/>
        <w:spacing w:before="240" w:lineRule="auto"/>
        <w:ind w:firstLine="540"/>
        <w:jc w:val="both"/>
      </w:pPr>
      <w:r>
        <w:rPr>
          <w:sz w:val="24"/>
        </w:rPr>
        <w:t xml:space="preserve">По дебету счета N 71901 отражаются начисленные суммы налога на прибыль (в том числе подлежащие уплате в виде авансовых платежей) в корреспонденции со счетом по учету расчетов по налогу на прибыль.</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По кредиту счета N 71901 отражаются суммы излишне начисленного (уплаченного) налога на прибыль в корреспонденции со счетом по учету расчетов по налогу на прибыль.</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71902</w:t>
            </w:r>
          </w:p>
        </w:tc>
        <w:tc>
          <w:tcPr>
            <w:tcW w:w="6463" w:type="dxa"/>
            <w:tcBorders>
              <w:top w:val="nil"/>
              <w:left w:val="nil"/>
              <w:bottom w:val="nil"/>
              <w:right w:val="nil"/>
            </w:tcBorders>
          </w:tcPr>
          <w:p>
            <w:pPr>
              <w:pStyle w:val="0"/>
              <w:jc w:val="both"/>
            </w:pPr>
            <w:r>
              <w:rPr>
                <w:sz w:val="24"/>
              </w:rPr>
              <w:t xml:space="preserve">"Увеличение налога на прибыль на отложенный налог на прибыль"</w:t>
            </w:r>
          </w:p>
        </w:tc>
      </w:tr>
    </w:tbl>
    <w:p>
      <w:pPr>
        <w:pStyle w:val="0"/>
        <w:jc w:val="both"/>
      </w:pPr>
      <w:r>
        <w:rPr>
          <w:sz w:val="24"/>
        </w:rPr>
      </w:r>
    </w:p>
    <w:p>
      <w:pPr>
        <w:pStyle w:val="0"/>
        <w:ind w:firstLine="540"/>
        <w:jc w:val="both"/>
      </w:pPr>
      <w:r>
        <w:rPr>
          <w:sz w:val="24"/>
        </w:rPr>
        <w:t xml:space="preserve">7.30. Назначение счета - учет увеличения отложенного налога на прибыль. Счет N 71902 активный.</w:t>
      </w:r>
    </w:p>
    <w:p>
      <w:pPr>
        <w:pStyle w:val="0"/>
        <w:spacing w:before="240" w:lineRule="auto"/>
        <w:ind w:firstLine="540"/>
        <w:jc w:val="both"/>
      </w:pPr>
      <w:r>
        <w:rPr>
          <w:sz w:val="24"/>
        </w:rPr>
        <w:t xml:space="preserve">По дебету счета N 71902 отражаются суммы отложенного налога на прибыль, которые увеличат подлежащий уплате в бюджетную систему Российской Федерации налог на прибыль в будущих отчетных периодах, в корреспонденции со счетами по учету отложенного налогового обязательства или счетами по учету отложенного налогового актива по вычитаемым временным разницам, счетами по учету отложенного налогового актива по перенесенным на будущее убыткам.</w:t>
      </w:r>
    </w:p>
    <w:p>
      <w:pPr>
        <w:pStyle w:val="0"/>
        <w:spacing w:before="240" w:lineRule="auto"/>
        <w:ind w:firstLine="540"/>
        <w:jc w:val="both"/>
      </w:pPr>
      <w:r>
        <w:rPr>
          <w:sz w:val="24"/>
        </w:rPr>
        <w:t xml:space="preserve">По кредиту счета N 71902 отражаются суммы отложенного налога на прибыль, которые уменьшат подлежащий уплате в бюджетную систему Российской Федерации налог на прибыль в будущих отчетных периодах, в корреспонденции со счетами по учету отложенного налогового обязательства или счетами по учету отложенного налогового актива по вычитаемым временным разницам, счетами по учету отложенного налогового актива по перенесенным на будущее убыткам.</w:t>
      </w:r>
    </w:p>
    <w:p>
      <w:pPr>
        <w:pStyle w:val="0"/>
        <w:spacing w:before="240" w:lineRule="auto"/>
        <w:ind w:firstLine="540"/>
        <w:jc w:val="both"/>
      </w:pPr>
      <w:r>
        <w:rPr>
          <w:sz w:val="24"/>
        </w:rPr>
        <w:t xml:space="preserve">Аналитический учет по счету N 71902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71903</w:t>
            </w:r>
          </w:p>
        </w:tc>
        <w:tc>
          <w:tcPr>
            <w:tcW w:w="6463" w:type="dxa"/>
            <w:tcBorders>
              <w:top w:val="nil"/>
              <w:left w:val="nil"/>
              <w:bottom w:val="nil"/>
              <w:right w:val="nil"/>
            </w:tcBorders>
          </w:tcPr>
          <w:p>
            <w:pPr>
              <w:pStyle w:val="0"/>
              <w:jc w:val="both"/>
            </w:pPr>
            <w:r>
              <w:rPr>
                <w:sz w:val="24"/>
              </w:rPr>
              <w:t xml:space="preserve">"Уменьшение налога на прибыль на отложенный налог на прибыль"</w:t>
            </w:r>
          </w:p>
        </w:tc>
      </w:tr>
    </w:tbl>
    <w:p>
      <w:pPr>
        <w:pStyle w:val="0"/>
        <w:jc w:val="both"/>
      </w:pPr>
      <w:r>
        <w:rPr>
          <w:sz w:val="24"/>
        </w:rPr>
      </w:r>
    </w:p>
    <w:p>
      <w:pPr>
        <w:pStyle w:val="0"/>
        <w:ind w:firstLine="540"/>
        <w:jc w:val="both"/>
      </w:pPr>
      <w:r>
        <w:rPr>
          <w:sz w:val="24"/>
        </w:rPr>
        <w:t xml:space="preserve">7.31. Назначение счета - учет уменьшения отложенного налога на прибыль. Счет N 71903 пассивный.</w:t>
      </w:r>
    </w:p>
    <w:p>
      <w:pPr>
        <w:pStyle w:val="0"/>
        <w:spacing w:before="240" w:lineRule="auto"/>
        <w:ind w:firstLine="540"/>
        <w:jc w:val="both"/>
      </w:pPr>
      <w:r>
        <w:rPr>
          <w:sz w:val="24"/>
        </w:rPr>
        <w:t xml:space="preserve">По кредиту счета N 71903 отражаются суммы отложенного налога на прибыль, которые уменьшат подлежащий уплате в бюджетную систему Российской Федерации налог на прибыль в будущих отчетных периодах, в корреспонденции со счетами по учету отложенного налогового актива по вычитаемым временным разницам или счетами по учету отложенного налогового обязательства, счетами по учету отложенного налогового актива по перенесенным на будущее убыткам.</w:t>
      </w:r>
    </w:p>
    <w:p>
      <w:pPr>
        <w:pStyle w:val="0"/>
        <w:spacing w:before="240" w:lineRule="auto"/>
        <w:ind w:firstLine="540"/>
        <w:jc w:val="both"/>
      </w:pPr>
      <w:r>
        <w:rPr>
          <w:sz w:val="24"/>
        </w:rPr>
        <w:t xml:space="preserve">По дебету счета N 71903 отражаются суммы отложенного налога на прибыль, которые увеличат подлежащий уплате в бюджетную систему Российской Федерации налог на прибыль в будущих отчетных периодах, в корреспонденции со счетами по учету отложенного налогового актива по вычитаемым временным разницам или счетами по учету отложенного налогового обязательства, счетами по учету отложенного налогового актива по перенесенным на будущее убыткам.</w:t>
      </w:r>
    </w:p>
    <w:p>
      <w:pPr>
        <w:pStyle w:val="0"/>
        <w:spacing w:before="240" w:lineRule="auto"/>
        <w:ind w:firstLine="540"/>
        <w:jc w:val="both"/>
      </w:pPr>
      <w:r>
        <w:rPr>
          <w:sz w:val="24"/>
        </w:rPr>
        <w:t xml:space="preserve">После составления бухгалтерского баланса остатки на 1 января наступившего года со счетов учета доходов и расходов переносятся на счета по учету финансового результата за прошлый год.</w:t>
      </w:r>
    </w:p>
    <w:p>
      <w:pPr>
        <w:pStyle w:val="0"/>
        <w:spacing w:before="240" w:lineRule="auto"/>
        <w:ind w:firstLine="540"/>
        <w:jc w:val="both"/>
      </w:pPr>
      <w:r>
        <w:rPr>
          <w:sz w:val="24"/>
        </w:rPr>
        <w:t xml:space="preserve">В первый рабочий день нового года остатки, отраженные на счетах N N 710 - 719, подлежат переносу на счета N N 720 - 729.</w:t>
      </w:r>
    </w:p>
    <w:p>
      <w:pPr>
        <w:pStyle w:val="0"/>
        <w:spacing w:before="240" w:lineRule="auto"/>
        <w:ind w:firstLine="540"/>
        <w:jc w:val="both"/>
      </w:pPr>
      <w:r>
        <w:rPr>
          <w:sz w:val="24"/>
        </w:rPr>
        <w:t xml:space="preserve">Аналитический учет по счету N 71903 определяется некредитной финансовой организацией, бюро кредитных историй, кредитным рейтинговым агентством.</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720</w:t>
            </w:r>
          </w:p>
        </w:tc>
        <w:tc>
          <w:tcPr>
            <w:tcW w:w="6463" w:type="dxa"/>
            <w:tcBorders>
              <w:top w:val="nil"/>
              <w:left w:val="nil"/>
              <w:bottom w:val="nil"/>
              <w:right w:val="nil"/>
            </w:tcBorders>
          </w:tcPr>
          <w:p>
            <w:pPr>
              <w:pStyle w:val="0"/>
              <w:jc w:val="both"/>
            </w:pPr>
            <w:r>
              <w:rPr>
                <w:sz w:val="24"/>
              </w:rPr>
              <w:t xml:space="preserve">"Процентные доходы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721</w:t>
            </w:r>
          </w:p>
        </w:tc>
        <w:tc>
          <w:tcPr>
            <w:tcW w:w="6463" w:type="dxa"/>
            <w:tcBorders>
              <w:top w:val="nil"/>
              <w:left w:val="nil"/>
              <w:bottom w:val="nil"/>
              <w:right w:val="nil"/>
            </w:tcBorders>
          </w:tcPr>
          <w:p>
            <w:pPr>
              <w:pStyle w:val="0"/>
              <w:jc w:val="both"/>
            </w:pPr>
            <w:r>
              <w:rPr>
                <w:sz w:val="24"/>
              </w:rPr>
              <w:t xml:space="preserve">"Процентные расходы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722</w:t>
            </w:r>
          </w:p>
        </w:tc>
        <w:tc>
          <w:tcPr>
            <w:tcW w:w="6463" w:type="dxa"/>
            <w:tcBorders>
              <w:top w:val="nil"/>
              <w:left w:val="nil"/>
              <w:bottom w:val="nil"/>
              <w:right w:val="nil"/>
            </w:tcBorders>
          </w:tcPr>
          <w:p>
            <w:pPr>
              <w:pStyle w:val="0"/>
              <w:jc w:val="both"/>
            </w:pPr>
            <w:r>
              <w:rPr>
                <w:sz w:val="24"/>
              </w:rPr>
              <w:t xml:space="preserve">"Доходы от восстановления и расходы по формированию резервов под обесценение по финансовым активам, приносящим процентный доход,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723</w:t>
            </w:r>
          </w:p>
        </w:tc>
        <w:tc>
          <w:tcPr>
            <w:tcW w:w="6463" w:type="dxa"/>
            <w:tcBorders>
              <w:top w:val="nil"/>
              <w:left w:val="nil"/>
              <w:bottom w:val="nil"/>
              <w:right w:val="nil"/>
            </w:tcBorders>
          </w:tcPr>
          <w:p>
            <w:pPr>
              <w:pStyle w:val="0"/>
              <w:jc w:val="both"/>
            </w:pPr>
            <w:r>
              <w:rPr>
                <w:sz w:val="24"/>
              </w:rPr>
              <w:t xml:space="preserve">"Доходы и расходы по деятельности по НПО, формированию ДС и ОПС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724</w:t>
            </w:r>
          </w:p>
        </w:tc>
        <w:tc>
          <w:tcPr>
            <w:tcW w:w="6463" w:type="dxa"/>
            <w:tcBorders>
              <w:top w:val="nil"/>
              <w:left w:val="nil"/>
              <w:bottom w:val="nil"/>
              <w:right w:val="nil"/>
            </w:tcBorders>
          </w:tcPr>
          <w:p>
            <w:pPr>
              <w:pStyle w:val="0"/>
              <w:jc w:val="both"/>
            </w:pPr>
            <w:r>
              <w:rPr>
                <w:sz w:val="24"/>
              </w:rPr>
              <w:t xml:space="preserve">"Доходы и расходы по страховой деятельности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725</w:t>
            </w:r>
          </w:p>
        </w:tc>
        <w:tc>
          <w:tcPr>
            <w:tcW w:w="6463" w:type="dxa"/>
            <w:tcBorders>
              <w:top w:val="nil"/>
              <w:left w:val="nil"/>
              <w:bottom w:val="nil"/>
              <w:right w:val="nil"/>
            </w:tcBorders>
          </w:tcPr>
          <w:p>
            <w:pPr>
              <w:pStyle w:val="0"/>
              <w:jc w:val="both"/>
            </w:pPr>
            <w:r>
              <w:rPr>
                <w:sz w:val="24"/>
              </w:rPr>
              <w:t xml:space="preserve">"Доходы и расходы (кроме процентных) от операций с финансовыми инструментами и драгоценными металлами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726</w:t>
            </w:r>
          </w:p>
        </w:tc>
        <w:tc>
          <w:tcPr>
            <w:tcW w:w="6463" w:type="dxa"/>
            <w:tcBorders>
              <w:top w:val="nil"/>
              <w:left w:val="nil"/>
              <w:bottom w:val="nil"/>
              <w:right w:val="nil"/>
            </w:tcBorders>
          </w:tcPr>
          <w:p>
            <w:pPr>
              <w:pStyle w:val="0"/>
              <w:jc w:val="both"/>
            </w:pPr>
            <w:r>
              <w:rPr>
                <w:sz w:val="24"/>
              </w:rPr>
              <w:t xml:space="preserve">"Комиссионные доходы и доходы от оказания услуг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727</w:t>
            </w:r>
          </w:p>
        </w:tc>
        <w:tc>
          <w:tcPr>
            <w:tcW w:w="6463" w:type="dxa"/>
            <w:tcBorders>
              <w:top w:val="nil"/>
              <w:left w:val="nil"/>
              <w:bottom w:val="nil"/>
              <w:right w:val="nil"/>
            </w:tcBorders>
          </w:tcPr>
          <w:p>
            <w:pPr>
              <w:pStyle w:val="0"/>
              <w:jc w:val="both"/>
            </w:pPr>
            <w:r>
              <w:rPr>
                <w:sz w:val="24"/>
              </w:rPr>
              <w:t xml:space="preserve">"Доходы и расходы по другим операциям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728</w:t>
            </w:r>
          </w:p>
        </w:tc>
        <w:tc>
          <w:tcPr>
            <w:tcW w:w="6463" w:type="dxa"/>
            <w:tcBorders>
              <w:top w:val="nil"/>
              <w:left w:val="nil"/>
              <w:bottom w:val="nil"/>
              <w:right w:val="nil"/>
            </w:tcBorders>
          </w:tcPr>
          <w:p>
            <w:pPr>
              <w:pStyle w:val="0"/>
              <w:jc w:val="both"/>
            </w:pPr>
            <w:r>
              <w:rPr>
                <w:sz w:val="24"/>
              </w:rPr>
              <w:t xml:space="preserve">"Доходы и расходы, связанные с обеспечением деятельности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247" w:type="dxa"/>
            <w:tcBorders>
              <w:top w:val="nil"/>
              <w:left w:val="nil"/>
              <w:bottom w:val="nil"/>
              <w:right w:val="nil"/>
            </w:tcBorders>
          </w:tcPr>
          <w:p>
            <w:pPr>
              <w:pStyle w:val="0"/>
              <w:jc w:val="both"/>
            </w:pPr>
            <w:r>
              <w:rPr>
                <w:sz w:val="24"/>
              </w:rPr>
            </w:r>
          </w:p>
        </w:tc>
        <w:tc>
          <w:tcPr>
            <w:tcW w:w="1361" w:type="dxa"/>
            <w:tcBorders>
              <w:top w:val="nil"/>
              <w:left w:val="nil"/>
              <w:bottom w:val="nil"/>
              <w:right w:val="nil"/>
            </w:tcBorders>
          </w:tcPr>
          <w:p>
            <w:pPr>
              <w:pStyle w:val="0"/>
            </w:pPr>
            <w:r>
              <w:rPr>
                <w:sz w:val="24"/>
              </w:rPr>
              <w:t xml:space="preserve">N 729</w:t>
            </w:r>
          </w:p>
        </w:tc>
        <w:tc>
          <w:tcPr>
            <w:tcW w:w="6463" w:type="dxa"/>
            <w:tcBorders>
              <w:top w:val="nil"/>
              <w:left w:val="nil"/>
              <w:bottom w:val="nil"/>
              <w:right w:val="nil"/>
            </w:tcBorders>
          </w:tcPr>
          <w:p>
            <w:pPr>
              <w:pStyle w:val="0"/>
              <w:jc w:val="both"/>
            </w:pPr>
            <w:r>
              <w:rPr>
                <w:sz w:val="24"/>
              </w:rPr>
              <w:t xml:space="preserve">"Налог на прибыль прошлого года"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bl>
    <w:p>
      <w:pPr>
        <w:pStyle w:val="0"/>
        <w:jc w:val="both"/>
      </w:pPr>
      <w:r>
        <w:rPr>
          <w:sz w:val="24"/>
        </w:rPr>
      </w:r>
    </w:p>
    <w:p>
      <w:pPr>
        <w:pStyle w:val="0"/>
        <w:ind w:firstLine="540"/>
        <w:jc w:val="both"/>
      </w:pPr>
      <w:r>
        <w:rPr>
          <w:sz w:val="24"/>
        </w:rPr>
        <w:t xml:space="preserve">7.32. Назначение счетов - учет доходов и расходов прошедшего года и операций, совершаемых при составлении годовой бухгалтерской (финансовой) отчетности. Счета по учету расходов активные; счета по учету доходов пассивные.</w:t>
      </w:r>
    </w:p>
    <w:p>
      <w:pPr>
        <w:pStyle w:val="0"/>
        <w:spacing w:before="240" w:lineRule="auto"/>
        <w:ind w:firstLine="540"/>
        <w:jc w:val="both"/>
      </w:pPr>
      <w:r>
        <w:rPr>
          <w:sz w:val="24"/>
        </w:rPr>
        <w:t xml:space="preserve">7.33. Бухгалтерский учет на счетах по учету расходов по налогу на прибыль прибыли прошлого года и убытка прошлого года ведется только на балансе некредитной финансовой организации, бюро кредитных историй, кредитного рейтингового агентства (головного офиса).</w:t>
      </w:r>
    </w:p>
    <w:p>
      <w:pPr>
        <w:pStyle w:val="0"/>
        <w:spacing w:before="240" w:lineRule="auto"/>
        <w:ind w:firstLine="540"/>
        <w:jc w:val="both"/>
      </w:pPr>
      <w:r>
        <w:rPr>
          <w:sz w:val="24"/>
        </w:rPr>
        <w:t xml:space="preserve">7.34. На дату подписания годовой бухгалтерской (финансовой) отчетности остатков на счетах N N 720 - 729 быть не должно. Перенос остатков со счетов N N 720 - 729 на счет N 708 осуществляется следующими бухгалтерскими записями:</w:t>
      </w:r>
    </w:p>
    <w:p>
      <w:pPr>
        <w:pStyle w:val="0"/>
        <w:spacing w:before="240" w:lineRule="auto"/>
        <w:ind w:firstLine="540"/>
        <w:jc w:val="both"/>
      </w:pPr>
      <w:r>
        <w:rPr>
          <w:sz w:val="24"/>
        </w:rPr>
        <w:t xml:space="preserve">при наличии неиспользованной прибыли:</w:t>
      </w:r>
    </w:p>
    <w:p>
      <w:pPr>
        <w:pStyle w:val="0"/>
        <w:spacing w:before="240" w:lineRule="auto"/>
        <w:ind w:firstLine="540"/>
        <w:jc w:val="both"/>
      </w:pPr>
      <w:r>
        <w:rPr>
          <w:sz w:val="24"/>
        </w:rPr>
        <w:t xml:space="preserve">дебет счетов по учету доходов по счетам N N 720 - 729, кредит счета N 70801;</w:t>
      </w:r>
    </w:p>
    <w:p>
      <w:pPr>
        <w:pStyle w:val="0"/>
        <w:spacing w:before="240" w:lineRule="auto"/>
        <w:ind w:firstLine="540"/>
        <w:jc w:val="both"/>
      </w:pPr>
      <w:r>
        <w:rPr>
          <w:sz w:val="24"/>
        </w:rPr>
        <w:t xml:space="preserve">дебет счета N 70801, кредит счетов по учету расходов по счетам N N 720 - 729;</w:t>
      </w:r>
    </w:p>
    <w:p>
      <w:pPr>
        <w:pStyle w:val="0"/>
        <w:spacing w:before="240" w:lineRule="auto"/>
        <w:ind w:firstLine="540"/>
        <w:jc w:val="both"/>
      </w:pPr>
      <w:r>
        <w:rPr>
          <w:sz w:val="24"/>
        </w:rPr>
        <w:t xml:space="preserve">при наличии убытка:</w:t>
      </w:r>
    </w:p>
    <w:p>
      <w:pPr>
        <w:pStyle w:val="0"/>
        <w:spacing w:before="240" w:lineRule="auto"/>
        <w:ind w:firstLine="540"/>
        <w:jc w:val="both"/>
      </w:pPr>
      <w:r>
        <w:rPr>
          <w:sz w:val="24"/>
        </w:rPr>
        <w:t xml:space="preserve">дебет счета N 70802, кредит счетов по учету расходов по счетам N N 720 - 729;</w:t>
      </w:r>
    </w:p>
    <w:p>
      <w:pPr>
        <w:pStyle w:val="0"/>
        <w:spacing w:before="240" w:lineRule="auto"/>
        <w:ind w:firstLine="540"/>
        <w:jc w:val="both"/>
      </w:pPr>
      <w:r>
        <w:rPr>
          <w:sz w:val="24"/>
        </w:rPr>
        <w:t xml:space="preserve">дебет счетов по учету доходов по счетам N N 720 - 729, кредит счета N 70802.</w:t>
      </w:r>
    </w:p>
    <w:p>
      <w:pPr>
        <w:pStyle w:val="0"/>
        <w:jc w:val="both"/>
      </w:pPr>
      <w:r>
        <w:rPr>
          <w:sz w:val="24"/>
        </w:rPr>
      </w:r>
    </w:p>
    <w:p>
      <w:pPr>
        <w:pStyle w:val="2"/>
        <w:outlineLvl w:val="2"/>
        <w:ind w:firstLine="540"/>
        <w:jc w:val="both"/>
      </w:pPr>
      <w:r>
        <w:rPr>
          <w:sz w:val="24"/>
        </w:rPr>
        <w:t xml:space="preserve">Глава Б. Счета доверительного управления</w:t>
      </w:r>
    </w:p>
    <w:p>
      <w:pPr>
        <w:pStyle w:val="0"/>
        <w:jc w:val="both"/>
      </w:pPr>
      <w:r>
        <w:rPr>
          <w:sz w:val="24"/>
        </w:rPr>
      </w:r>
    </w:p>
    <w:p>
      <w:pPr>
        <w:pStyle w:val="0"/>
        <w:ind w:firstLine="540"/>
        <w:jc w:val="both"/>
      </w:pPr>
      <w:r>
        <w:rPr>
          <w:sz w:val="24"/>
        </w:rPr>
        <w:t xml:space="preserve">8. Доверительный управляющий должен отражать в настоящей главе активы и обязательства, находящиеся в доверительном управлении, а также возникающие по ним доходы и расходы, используя номера балансовых счетов, предусмотренных </w:t>
      </w:r>
      <w:hyperlink w:history="0" w:anchor="P9758" w:tooltip="Глава А. Балансовые счета">
        <w:r>
          <w:rPr>
            <w:sz w:val="24"/>
            <w:color w:val="0000ff"/>
          </w:rPr>
          <w:t xml:space="preserve">главой А</w:t>
        </w:r>
      </w:hyperlink>
      <w:r>
        <w:rPr>
          <w:sz w:val="24"/>
        </w:rPr>
        <w:t xml:space="preserve"> настоящей части.</w:t>
      </w:r>
    </w:p>
    <w:p>
      <w:pPr>
        <w:pStyle w:val="0"/>
        <w:jc w:val="both"/>
      </w:pPr>
      <w:r>
        <w:rPr>
          <w:sz w:val="24"/>
        </w:rPr>
      </w:r>
    </w:p>
    <w:p>
      <w:pPr>
        <w:pStyle w:val="2"/>
        <w:outlineLvl w:val="2"/>
        <w:ind w:firstLine="540"/>
        <w:jc w:val="both"/>
      </w:pPr>
      <w:r>
        <w:rPr>
          <w:sz w:val="24"/>
        </w:rPr>
        <w:t xml:space="preserve">Глава В. Внебалансовые счета</w:t>
      </w:r>
    </w:p>
    <w:p>
      <w:pPr>
        <w:pStyle w:val="0"/>
        <w:jc w:val="both"/>
      </w:pPr>
      <w:r>
        <w:rPr>
          <w:sz w:val="24"/>
        </w:rPr>
      </w:r>
    </w:p>
    <w:bookmarkStart w:id="20708" w:name="P20708"/>
    <w:bookmarkEnd w:id="20708"/>
    <w:p>
      <w:pPr>
        <w:pStyle w:val="0"/>
        <w:ind w:firstLine="540"/>
        <w:jc w:val="both"/>
      </w:pPr>
      <w:r>
        <w:rPr>
          <w:sz w:val="24"/>
        </w:rPr>
        <w:t xml:space="preserve">9. Внебалансовые счета по экономическому содержанию разделены на активные и пассивные. В учете операции отражаются методом двойной записи: активные счета корреспондируют со счетом N 99999, пассивные - со счетом N 99998, счета N 99998 и N 99999 ведутся только в рублях. Двойная запись также осуществляется путем перечисления сумм с одного активного внебалансового счета на активный счет или с одного пассивного счета на пассивный счет. При переоценке остатков на внебалансовых счетах в связи с изменением официальных курсов иностранных валют по отношению к рублю активные внебалансовые счета корреспондируют со счетом N 99999, пассивные - со счетом N 99998.</w:t>
      </w:r>
    </w:p>
    <w:p>
      <w:pPr>
        <w:pStyle w:val="0"/>
        <w:spacing w:before="240" w:lineRule="auto"/>
        <w:ind w:firstLine="540"/>
        <w:jc w:val="both"/>
      </w:pPr>
      <w:r>
        <w:rPr>
          <w:sz w:val="24"/>
        </w:rPr>
        <w:t xml:space="preserve">Доверительный управляющий должен осуществлять учет на счетах, предусмотренных </w:t>
      </w:r>
      <w:hyperlink w:history="0" w:anchor="P20708" w:tooltip="9. Внебалансовые счета по экономическому содержанию разделены на активные и пассивные. В учете операции отражаются методом двойной записи: активные счета корреспондируют со счетом N 99999, пассивные - со счетом N 99998, счета N 99998 и N 99999 ведутся только в рублях. Двойная запись также осуществляется путем перечисления сумм с одного активного внебалансового счета на активный счет или с одного пассивного счета на пассивный счет. При переоценке остатков на внебалансовых счетах в связи с изменением офици...">
        <w:r>
          <w:rPr>
            <w:sz w:val="24"/>
            <w:color w:val="0000ff"/>
          </w:rPr>
          <w:t xml:space="preserve">абзацем первым</w:t>
        </w:r>
      </w:hyperlink>
      <w:r>
        <w:rPr>
          <w:sz w:val="24"/>
        </w:rPr>
        <w:t xml:space="preserve"> настоящего пункта, при ведении бухгалтерского учета по договору доверительного управления.</w:t>
      </w:r>
    </w:p>
    <w:p>
      <w:pPr>
        <w:pStyle w:val="0"/>
        <w:ind w:firstLine="540"/>
        <w:jc w:val="both"/>
      </w:pPr>
      <w:r>
        <w:rPr>
          <w:sz w:val="24"/>
        </w:rPr>
      </w:r>
    </w:p>
    <w:p>
      <w:pPr>
        <w:pStyle w:val="2"/>
        <w:outlineLvl w:val="3"/>
        <w:ind w:firstLine="540"/>
        <w:jc w:val="both"/>
      </w:pPr>
      <w:r>
        <w:rPr>
          <w:sz w:val="24"/>
        </w:rPr>
        <w:t xml:space="preserve">Раздел 3. Выпущенные цифровые финансовые активы, запись о которых не погашена</w:t>
      </w:r>
    </w:p>
    <w:p>
      <w:pPr>
        <w:pStyle w:val="0"/>
        <w:ind w:firstLine="540"/>
        <w:jc w:val="both"/>
      </w:pPr>
      <w:r>
        <w:rPr>
          <w:sz w:val="24"/>
        </w:rPr>
      </w:r>
    </w:p>
    <w:p>
      <w:pPr>
        <w:pStyle w:val="0"/>
        <w:ind w:firstLine="540"/>
        <w:jc w:val="both"/>
      </w:pPr>
      <w:r>
        <w:rPr>
          <w:sz w:val="24"/>
        </w:rPr>
        <w:t xml:space="preserve">(введен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907</w:t>
            </w:r>
          </w:p>
        </w:tc>
        <w:tc>
          <w:tcPr>
            <w:tcW w:w="6860" w:type="dxa"/>
            <w:tcBorders>
              <w:top w:val="nil"/>
              <w:left w:val="nil"/>
              <w:bottom w:val="nil"/>
              <w:right w:val="nil"/>
            </w:tcBorders>
          </w:tcPr>
          <w:p>
            <w:pPr>
              <w:pStyle w:val="0"/>
              <w:jc w:val="both"/>
            </w:pPr>
            <w:r>
              <w:rPr>
                <w:sz w:val="24"/>
              </w:rPr>
              <w:t xml:space="preserve">"Выпущенные цифровые финансовые активы, запись о которых не погашена"</w:t>
            </w:r>
          </w:p>
        </w:tc>
      </w:tr>
    </w:tbl>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90708</w:t>
            </w:r>
          </w:p>
        </w:tc>
        <w:tc>
          <w:tcPr>
            <w:tcW w:w="6860" w:type="dxa"/>
            <w:tcBorders>
              <w:top w:val="nil"/>
              <w:left w:val="nil"/>
              <w:bottom w:val="nil"/>
              <w:right w:val="nil"/>
            </w:tcBorders>
          </w:tcPr>
          <w:p>
            <w:pPr>
              <w:pStyle w:val="0"/>
              <w:jc w:val="both"/>
            </w:pPr>
            <w:r>
              <w:rPr>
                <w:sz w:val="24"/>
              </w:rPr>
              <w:t xml:space="preserve">"Выпущенные цифровые финансовые активы, запись о которых не погашена"</w:t>
            </w:r>
          </w:p>
        </w:tc>
      </w:tr>
    </w:tbl>
    <w:p>
      <w:pPr>
        <w:pStyle w:val="0"/>
        <w:jc w:val="both"/>
      </w:pPr>
      <w:r>
        <w:rPr>
          <w:sz w:val="24"/>
        </w:rPr>
      </w:r>
    </w:p>
    <w:p>
      <w:pPr>
        <w:pStyle w:val="0"/>
        <w:ind w:firstLine="540"/>
        <w:jc w:val="both"/>
      </w:pPr>
      <w:r>
        <w:rPr>
          <w:sz w:val="24"/>
        </w:rPr>
        <w:t xml:space="preserve">9(1). Назначение счета - учет выпущенных цифровых финансовых активов, обладателем которых стала некредитная финансовая организация, бюро кредитных историй, кредитное рейтинговое агентство как лицо, их выпустившее, запись о которых не погашена. Счет N 90708 активный.</w:t>
      </w:r>
    </w:p>
    <w:p>
      <w:pPr>
        <w:pStyle w:val="0"/>
        <w:spacing w:before="240" w:lineRule="auto"/>
        <w:ind w:firstLine="540"/>
        <w:jc w:val="both"/>
      </w:pPr>
      <w:r>
        <w:rPr>
          <w:sz w:val="24"/>
        </w:rPr>
        <w:t xml:space="preserve">По дебету счета N 90708 отражается стоимость выпущенных цифровых финансовых активов, обладателем которых стала некредитная финансовая организация, бюро кредитных историй, кредитное рейтинговое агентство как лицо, их выпустившее, запись о которых не погашена, определенная по цене их приобретения на дату их выпуска, при одновременном списании с балансовых счетов по учету выпущенных некредитной финансовой организацией, бюро кредитных историй, кредитным рейтинговым агентством цифровых финансовых активов в корреспонденции со счетом N 99999.</w:t>
      </w:r>
    </w:p>
    <w:p>
      <w:pPr>
        <w:pStyle w:val="0"/>
        <w:spacing w:before="240" w:lineRule="auto"/>
        <w:ind w:firstLine="540"/>
        <w:jc w:val="both"/>
      </w:pPr>
      <w:r>
        <w:rPr>
          <w:sz w:val="24"/>
        </w:rPr>
        <w:t xml:space="preserve">По кредиту счета N 90708 списывается стоимость цифровых финансовых активов:</w:t>
      </w:r>
    </w:p>
    <w:p>
      <w:pPr>
        <w:pStyle w:val="0"/>
        <w:spacing w:before="240" w:lineRule="auto"/>
        <w:ind w:firstLine="540"/>
        <w:jc w:val="both"/>
      </w:pPr>
      <w:r>
        <w:rPr>
          <w:sz w:val="24"/>
        </w:rPr>
        <w:t xml:space="preserve">выпущенных некредитной финансовой организацией, бюро кредитных историй, кредитным рейтинговым агентством, определенная по цене их приобретения на дату их выпуска;</w:t>
      </w:r>
    </w:p>
    <w:p>
      <w:pPr>
        <w:pStyle w:val="0"/>
        <w:spacing w:before="240" w:lineRule="auto"/>
        <w:ind w:firstLine="540"/>
        <w:jc w:val="both"/>
      </w:pPr>
      <w:r>
        <w:rPr>
          <w:sz w:val="24"/>
        </w:rPr>
        <w:t xml:space="preserve">перепроданных с одновременным отражением их на балансовых счетах по учету выпущенных некредитной финансовой организацией, бюро кредитных историй, кредитным рейтинговым агентством цифровых финансовых активов в корреспонденции со счетом N 99999;</w:t>
      </w:r>
    </w:p>
    <w:p>
      <w:pPr>
        <w:pStyle w:val="0"/>
        <w:spacing w:before="240" w:lineRule="auto"/>
        <w:ind w:firstLine="540"/>
        <w:jc w:val="both"/>
      </w:pPr>
      <w:r>
        <w:rPr>
          <w:sz w:val="24"/>
        </w:rPr>
        <w:t xml:space="preserve">не перепроданных по истечении одного года со дня, когда их обладателем стала некредитная финансовая организация, бюро кредитных историй, кредитное рейтинговое агентство как лицо, выпустившее цифровые финансовые активы, в корреспонденции со счетом N 99999.</w:t>
      </w:r>
    </w:p>
    <w:p>
      <w:pPr>
        <w:pStyle w:val="0"/>
        <w:spacing w:before="240" w:lineRule="auto"/>
        <w:ind w:firstLine="540"/>
        <w:jc w:val="both"/>
      </w:pPr>
      <w:r>
        <w:rPr>
          <w:sz w:val="24"/>
        </w:rPr>
        <w:t xml:space="preserve">В аналитическом учете ведутся лицевые счета по каждому выпущенному некредитной финансовой организацией, бюро кредитных историй, кредитным рейтинговым агентством цифровому финансовому активу.</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3"/>
        <w:ind w:firstLine="540"/>
        <w:jc w:val="both"/>
      </w:pPr>
      <w:r>
        <w:rPr>
          <w:sz w:val="24"/>
        </w:rPr>
        <w:t xml:space="preserve">Раздел 4. Расчетные операции и документы</w:t>
      </w:r>
    </w:p>
    <w:p>
      <w:pPr>
        <w:pStyle w:val="0"/>
        <w:jc w:val="both"/>
      </w:pPr>
      <w:r>
        <w:rPr>
          <w:sz w:val="24"/>
        </w:rPr>
      </w:r>
    </w:p>
    <w:p>
      <w:pPr>
        <w:pStyle w:val="2"/>
        <w:outlineLvl w:val="4"/>
        <w:jc w:val="center"/>
      </w:pPr>
      <w:r>
        <w:rPr>
          <w:sz w:val="24"/>
        </w:rPr>
        <w:t xml:space="preserve">Разные ценности и документы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912</w:t>
            </w:r>
          </w:p>
        </w:tc>
        <w:tc>
          <w:tcPr>
            <w:tcW w:w="6860" w:type="dxa"/>
            <w:tcBorders>
              <w:top w:val="nil"/>
              <w:left w:val="nil"/>
              <w:bottom w:val="nil"/>
              <w:right w:val="nil"/>
            </w:tcBorders>
          </w:tcPr>
          <w:p>
            <w:pPr>
              <w:pStyle w:val="0"/>
              <w:jc w:val="both"/>
            </w:pPr>
            <w:r>
              <w:rPr>
                <w:sz w:val="24"/>
              </w:rPr>
              <w:t xml:space="preserve">"Разные ценности и документы"</w:t>
            </w:r>
          </w:p>
        </w:tc>
      </w:tr>
    </w:tbl>
    <w:p>
      <w:pPr>
        <w:pStyle w:val="0"/>
        <w:jc w:val="both"/>
      </w:pPr>
      <w:r>
        <w:rPr>
          <w:sz w:val="24"/>
        </w:rPr>
      </w:r>
    </w:p>
    <w:p>
      <w:pPr>
        <w:pStyle w:val="0"/>
        <w:ind w:firstLine="540"/>
        <w:jc w:val="both"/>
      </w:pPr>
      <w:r>
        <w:rPr>
          <w:sz w:val="24"/>
        </w:rPr>
        <w:t xml:space="preserve">9.1. Назначение счета - учет ценностей и документов:</w:t>
      </w:r>
    </w:p>
    <w:p>
      <w:pPr>
        <w:pStyle w:val="0"/>
        <w:spacing w:before="240" w:lineRule="auto"/>
        <w:ind w:firstLine="540"/>
        <w:jc w:val="both"/>
      </w:pPr>
      <w:r>
        <w:rPr>
          <w:sz w:val="24"/>
        </w:rPr>
        <w:t xml:space="preserve">товарно-материальных ценностей, принятых на ответственное хранение (счет N 91202). Организации-покупатели должны учитывать на счете ценности, принятые на хранение, в случаях: получения от поставщиков товарно-материальных ценностей, по которым организация на законных основаниях отказалась от акцепта платежных требований и их оплаты; получения от поставщиков неоплаченных товарно-материальных ценностей, запрещенных к расходованию по условиям договора до их оплаты; принятия товарно-материальных ценностей на ответственное хранение по прочим причинам. Организации-поставщики должны учитывать на счете оплаченные покупателями товарно-материальные ценности, оставленные на ответственном хранении, оформленные сохранными расписками, но не вывезенные по причинам, не зависящим от организаций. Товарно-материальные ценности учитываются на счете в ценах, предусмотренных в приемосдаточных актах или платежных требованиях. Аналитический учет по счету ведется по организациям-владельцам, по видам, сортам и местам хранения;</w:t>
      </w:r>
    </w:p>
    <w:p>
      <w:pPr>
        <w:pStyle w:val="0"/>
        <w:spacing w:before="240" w:lineRule="auto"/>
        <w:ind w:firstLine="540"/>
        <w:jc w:val="both"/>
      </w:pPr>
      <w:r>
        <w:rPr>
          <w:sz w:val="24"/>
        </w:rPr>
        <w:t xml:space="preserve">разных ценностей и документов, отосланных и выданных под отчет, на комиссию (счет N 91203). Ценности и документы учитываются в ценах, предусмотренных в приемосдаточных актах или платежных требованиях, либо в условной оценке 1 рубль за документ, если цена не указана. Аналитический учет ведется на лицевых счетах по видам ценностей, документов, по каждому подотчетному лицу;</w:t>
      </w:r>
    </w:p>
    <w:p>
      <w:pPr>
        <w:pStyle w:val="0"/>
        <w:spacing w:before="240" w:lineRule="auto"/>
        <w:ind w:firstLine="540"/>
        <w:jc w:val="both"/>
      </w:pPr>
      <w:r>
        <w:rPr>
          <w:sz w:val="24"/>
        </w:rPr>
        <w:t xml:space="preserve">бланков (счет N 91207). Учету подлежат квитанционные книжки, бланки удостоверений, дипломов, различные абонементы, талоны, билеты, бланки товарно-сопроводительных документов, бланки трудовой книжки и вкладыша в нее, бланки, используемые для оформления операций и имеющие типографские номера. Бланки учитываются в условной оценке 1 рубль за бланк (книжку). Аналитический учет ведется по видам документов. Заполненные бланки на счете N 91207 не учитываются;</w:t>
      </w:r>
    </w:p>
    <w:p>
      <w:pPr>
        <w:pStyle w:val="0"/>
        <w:spacing w:before="240" w:lineRule="auto"/>
        <w:ind w:firstLine="540"/>
        <w:jc w:val="both"/>
      </w:pPr>
      <w:r>
        <w:rPr>
          <w:sz w:val="24"/>
        </w:rPr>
        <w:t xml:space="preserve">денежных средств клиентов некредитной финансовой организации, бюро кредитных историй (счет N 91209). Учету подлежат денежные средства клиентов некредитной финансовой организации, бюро кредитных историй, которые переданы некредитной финансовой организации, бюро кредитных историй, но все риски и выгоды по которым не перешли к некредитной финансовой организации, бюро кредитных историй (кроме денежных средств, полученных в доверительное управление). Аналитический учет ведется по каждому банковскому счету, бенефициару, договору;</w:t>
      </w:r>
    </w:p>
    <w:p>
      <w:pPr>
        <w:pStyle w:val="0"/>
        <w:spacing w:before="240" w:lineRule="auto"/>
        <w:ind w:firstLine="540"/>
        <w:jc w:val="both"/>
      </w:pPr>
      <w:r>
        <w:rPr>
          <w:sz w:val="24"/>
        </w:rPr>
        <w:t xml:space="preserve">денежных средств клиентов-нерезидентов некредитной финансовой организации, осуществляющих брокерскую деятельность, находящихся на специальных брокерских счетах типа "С", которые переданы некредитной финансовой организации, но все риски и выгоды по которым не перешли к некредитной финансовой организации (счет N 91210). По счету N 91210 отражаются операции, проводимые в соответствии с режимом счета типа "С", установленным решением Совета директоров Банка России на основании </w:t>
      </w:r>
      <w:r>
        <w:rPr>
          <w:sz w:val="24"/>
        </w:rPr>
        <w:t xml:space="preserve">пункта 5</w:t>
      </w:r>
      <w:r>
        <w:rPr>
          <w:sz w:val="24"/>
        </w:rPr>
        <w:t xml:space="preserve"> Указа Президента Российской Федерации от 5 марта 2022 года N 95. Аналитический учет ведется некредитной финансовой организацией по каждому договору;</w:t>
      </w:r>
    </w:p>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p>
      <w:pPr>
        <w:pStyle w:val="0"/>
        <w:spacing w:before="240" w:lineRule="auto"/>
        <w:ind w:firstLine="540"/>
        <w:jc w:val="both"/>
      </w:pPr>
      <w:r>
        <w:rPr>
          <w:sz w:val="24"/>
        </w:rPr>
        <w:t xml:space="preserve">бланков строгой отчетности (счет N 91223). Учету подлежат бланки строгой отчетности, используемые для оформления операций страхования, для оформления сохранных квитанций, имеющие типографские номера. Бланки учитываются в условной оценке 1 рубль за бланк. Заполненные бланки на счете N 91223 не учитываются.</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Счета корреспондируют со счетом N 99999.</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Приобретенные бланки отражаются по дебету счетов N 91207 и N 91223, списание происходит по мере использования по кредиту счетов N 91207 и N 91223.</w:t>
      </w:r>
    </w:p>
    <w:p>
      <w:pPr>
        <w:pStyle w:val="0"/>
        <w:jc w:val="both"/>
      </w:pPr>
      <w:r>
        <w:rPr>
          <w:sz w:val="24"/>
        </w:rPr>
        <w:t xml:space="preserve">(абзац введен </w:t>
      </w:r>
      <w:r>
        <w:rPr>
          <w:sz w:val="24"/>
        </w:rPr>
        <w:t xml:space="preserve">Указанием</w:t>
      </w:r>
      <w:r>
        <w:rPr>
          <w:sz w:val="24"/>
        </w:rPr>
        <w:t xml:space="preserve"> Банка России от 21.05.2024 N 6729-У)</w:t>
      </w:r>
    </w:p>
    <w:p>
      <w:pPr>
        <w:pStyle w:val="0"/>
        <w:jc w:val="both"/>
      </w:pPr>
      <w:r>
        <w:rPr>
          <w:sz w:val="24"/>
        </w:rPr>
      </w:r>
    </w:p>
    <w:p>
      <w:pPr>
        <w:pStyle w:val="2"/>
        <w:outlineLvl w:val="3"/>
        <w:ind w:firstLine="540"/>
        <w:jc w:val="both"/>
      </w:pPr>
      <w:r>
        <w:rPr>
          <w:sz w:val="24"/>
        </w:rPr>
        <w:t xml:space="preserve">Раздел 5. Арендные операции, займы выданные, условные обязательства и условные требования</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913</w:t>
            </w:r>
          </w:p>
        </w:tc>
        <w:tc>
          <w:tcPr>
            <w:tcW w:w="6860" w:type="dxa"/>
            <w:tcBorders>
              <w:top w:val="nil"/>
              <w:left w:val="nil"/>
              <w:bottom w:val="nil"/>
              <w:right w:val="nil"/>
            </w:tcBorders>
          </w:tcPr>
          <w:p>
            <w:pPr>
              <w:pStyle w:val="0"/>
              <w:jc w:val="both"/>
            </w:pPr>
            <w:r>
              <w:rPr>
                <w:sz w:val="24"/>
              </w:rPr>
              <w:t xml:space="preserve">"Обеспечение полученное и условные обязательства"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bl>
    <w:p>
      <w:pPr>
        <w:pStyle w:val="0"/>
        <w:jc w:val="both"/>
      </w:pPr>
      <w:r>
        <w:rPr>
          <w:sz w:val="24"/>
        </w:rPr>
      </w:r>
    </w:p>
    <w:p>
      <w:pPr>
        <w:pStyle w:val="0"/>
        <w:ind w:firstLine="540"/>
        <w:jc w:val="both"/>
      </w:pPr>
      <w:r>
        <w:rPr>
          <w:sz w:val="24"/>
        </w:rPr>
        <w:t xml:space="preserve">9.2. Назначение счета - учет на счетах второго порядка полученного обеспечения, условных обязательств, выданных гарантий и поручительств. Счета второго порядка пассивные.</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счетов N N 91311 - 91313 отражаются суммы ценных бумаг (включая векселя), имущества, драгоценных металлов, принятых в обеспечение, в корреспонденции со счетом N 99998. Ценности и имущество учитываются в сумме принятого обеспечения.</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счетов отражаются суммы использованного обеспечения, а также суммы обеспечения в связи с его прекращением в корреспонденции со счетом N 99998.</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В аналитическом учете открываются счета по каждому виду обеспечения и по каждому договору.</w:t>
      </w:r>
    </w:p>
    <w:p>
      <w:pPr>
        <w:pStyle w:val="0"/>
        <w:spacing w:before="240" w:lineRule="auto"/>
        <w:ind w:firstLine="540"/>
        <w:jc w:val="both"/>
      </w:pPr>
      <w:r>
        <w:rPr>
          <w:sz w:val="24"/>
        </w:rPr>
        <w:t xml:space="preserve">На счете N 91314 учитывается стоимость ценных бумаг, полученных от контрагентов по операциям, совершаемым на возвратной основе, без первоначального признания. Операции на счете N 91314 отражаются в бухгалтерском учете в соответствии с </w:t>
      </w:r>
      <w:r>
        <w:rPr>
          <w:sz w:val="24"/>
        </w:rPr>
        <w:t xml:space="preserve">Указанием</w:t>
      </w:r>
      <w:r>
        <w:rPr>
          <w:sz w:val="24"/>
        </w:rPr>
        <w:t xml:space="preserve"> Банка России N 7209-У (для организаций, не применяющих </w:t>
      </w:r>
      <w:r>
        <w:rPr>
          <w:sz w:val="24"/>
        </w:rPr>
        <w:t xml:space="preserve">Положение</w:t>
      </w:r>
      <w:r>
        <w:rPr>
          <w:sz w:val="24"/>
        </w:rPr>
        <w:t xml:space="preserve"> Банка России N 873-П), </w:t>
      </w:r>
      <w:r>
        <w:rPr>
          <w:sz w:val="24"/>
        </w:rPr>
        <w:t xml:space="preserve">Положением</w:t>
      </w:r>
      <w:r>
        <w:rPr>
          <w:sz w:val="24"/>
        </w:rPr>
        <w:t xml:space="preserve"> Банка России N 873-П (для организаций, применяющих </w:t>
      </w:r>
      <w:r>
        <w:rPr>
          <w:sz w:val="24"/>
        </w:rPr>
        <w:t xml:space="preserve">Положение</w:t>
      </w:r>
      <w:r>
        <w:rPr>
          <w:sz w:val="24"/>
        </w:rPr>
        <w:t xml:space="preserve"> Банка России N 873-П). Аналитический учет ведется в разрезе информации по каждому договору.</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 счете N 91315 учитываются обязательства некредитной финансовой организации, бюро кредитных историй, кредитного рейтингового агентства по выданным гарантиям и поручительствам за третьих лиц, предусматривающим исполнение обязательств в денежной форме. Списываются суммы при прекращении гарантии или поручительства. На этом же счете отражается балансовая стоимость имущества, переданная некредитной финансовой организацией, бюро кредитных историй, кредитным рейтинговым агентством в качестве обеспечения исполнения обязательств за третьих лиц.</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счета N 91318 в корреспонденции со счетом N 99998 отражаются следующие суммы условных обязательств некредитного характера:</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суммы, подлежащие уплате по не урегулированным на отчетную дату в претензионном или ином досудебном порядке спорам, а также по не завершенным на отчетную дату судебным разбирательствам, в которых некредитная финансовая организация, бюро кредитных историй, кредитное рейтинговое агентство выступает ответчиком и решения по которым принимаются лишь в последующие отчетные периоды (стоимость имущества, подлежащая отчуждению на основании предъявленных к некредитной финансовой организации, бюро кредитных историй, кредитному рейтинговому агентству претензий, требований третьих лиц), в соответствии с поступившими в некредитную финансовую организацию, бюро кредитных историй, кредитное рейтинговое агентство документами, в том числе от судебных и налоговых органов;</w:t>
      </w:r>
    </w:p>
    <w:p>
      <w:pPr>
        <w:pStyle w:val="0"/>
        <w:spacing w:before="240" w:lineRule="auto"/>
        <w:ind w:firstLine="540"/>
        <w:jc w:val="both"/>
      </w:pPr>
      <w:r>
        <w:rPr>
          <w:sz w:val="24"/>
        </w:rPr>
        <w:t xml:space="preserve">суммы по не разрешенным на отчетную дату разногласиям по уплате неустойки (пеней, штрафов);</w:t>
      </w:r>
    </w:p>
    <w:p>
      <w:pPr>
        <w:pStyle w:val="0"/>
        <w:spacing w:before="240" w:lineRule="auto"/>
        <w:ind w:firstLine="540"/>
        <w:jc w:val="both"/>
      </w:pPr>
      <w:r>
        <w:rPr>
          <w:sz w:val="24"/>
        </w:rPr>
        <w:t xml:space="preserve">суммы, подлежащие оплате при продаже или прекращении какого-либо направления деятельности некредитной финансовой организации, бюро кредитных историй, кредитного рейтингового агентства, закрытии подразделений некредитной финансовой организации, бюро кредитных историй, кредитного рейтингового агентства или их перемещении в регион, на основании произведенных некредитной финансовой организацией, бюро кредитных историй, кредитным рейтинговым агентством расчетов в соответствии с обязательствами перед кредиторами по неисполненным договорам и (или) перед работниками некредитной финансовой организации, бюро кредитных историй, кредитного рейтингового агентства в связи с их предстоящим увольнением;</w:t>
      </w:r>
    </w:p>
    <w:p>
      <w:pPr>
        <w:pStyle w:val="0"/>
        <w:spacing w:before="240" w:lineRule="auto"/>
        <w:ind w:firstLine="540"/>
        <w:jc w:val="both"/>
      </w:pPr>
      <w:r>
        <w:rPr>
          <w:sz w:val="24"/>
        </w:rPr>
        <w:t xml:space="preserve">суммы, подлежащие оплате по иным условным обязательствам некредитного характера.</w:t>
      </w:r>
    </w:p>
    <w:p>
      <w:pPr>
        <w:pStyle w:val="0"/>
        <w:spacing w:before="240" w:lineRule="auto"/>
        <w:ind w:firstLine="540"/>
        <w:jc w:val="both"/>
      </w:pPr>
      <w:r>
        <w:rPr>
          <w:sz w:val="24"/>
        </w:rPr>
        <w:t xml:space="preserve">Условное обязательство некредитного характера возникает у некредитной финансовой организации, бюро кредитных историй, кредитного рейтингового агентства вследствие прошлых событий ее (его) финансово-хозяйственной деятельности, когда существование у некредитной финансовой организации, бюро кредитных историй, кредитного рейтингового агентства обязательства на отчетную дату зависит от наступления (ненаступления) одного или нескольких будущих неопределенных событий, не контролируемых некредитной финансовой организацией, бюро кредитных историй, кредитным рейтинговым агентством.</w:t>
      </w:r>
    </w:p>
    <w:p>
      <w:pPr>
        <w:pStyle w:val="0"/>
        <w:spacing w:before="240" w:lineRule="auto"/>
        <w:ind w:firstLine="540"/>
        <w:jc w:val="both"/>
      </w:pPr>
      <w:r>
        <w:rPr>
          <w:sz w:val="24"/>
        </w:rPr>
        <w:t xml:space="preserve">Абзац утратил силу с 1 января 2026 года. - </w:t>
      </w:r>
      <w:r>
        <w:rPr>
          <w:sz w:val="24"/>
        </w:rPr>
        <w:t xml:space="preserve">Указание</w:t>
      </w:r>
      <w:r>
        <w:rPr>
          <w:sz w:val="24"/>
        </w:rPr>
        <w:t xml:space="preserve"> Банка России от 10.10.2025 N 7205-У.</w:t>
      </w:r>
    </w:p>
    <w:p>
      <w:pPr>
        <w:pStyle w:val="0"/>
        <w:spacing w:before="240" w:lineRule="auto"/>
        <w:ind w:firstLine="540"/>
        <w:jc w:val="both"/>
      </w:pPr>
      <w:r>
        <w:rPr>
          <w:sz w:val="24"/>
        </w:rPr>
        <w:t xml:space="preserve">Резервы - оценочные обязательства некредитного характера на внебалансовых счетах по учету условных обязательств некредитного характера не отражаются.</w:t>
      </w:r>
    </w:p>
    <w:p>
      <w:pPr>
        <w:pStyle w:val="0"/>
        <w:spacing w:before="240" w:lineRule="auto"/>
        <w:ind w:firstLine="540"/>
        <w:jc w:val="both"/>
      </w:pPr>
      <w:r>
        <w:rPr>
          <w:sz w:val="24"/>
        </w:rPr>
        <w:t xml:space="preserve">По дебету счета N 91318 в корреспонденции со счетом N 99998 полностью списываются суммы условных обязательств некредитного характера при создании резерва - оценочного обязательства некредитного характера, а также суммы условных обязательств некредитного характера при прекращении их признания.</w:t>
      </w:r>
    </w:p>
    <w:p>
      <w:pPr>
        <w:pStyle w:val="0"/>
        <w:spacing w:before="240" w:lineRule="auto"/>
        <w:ind w:firstLine="540"/>
        <w:jc w:val="both"/>
      </w:pPr>
      <w:r>
        <w:rPr>
          <w:sz w:val="24"/>
        </w:rPr>
        <w:t xml:space="preserve">В аналитическом учете открываются счета по каждому условному обязательству.</w:t>
      </w:r>
    </w:p>
    <w:p>
      <w:pPr>
        <w:pStyle w:val="0"/>
        <w:spacing w:before="240" w:lineRule="auto"/>
        <w:ind w:firstLine="540"/>
        <w:jc w:val="both"/>
      </w:pPr>
      <w:r>
        <w:rPr>
          <w:sz w:val="24"/>
        </w:rPr>
        <w:t xml:space="preserve">По кредиту счета N 91322 отражаются обязательства брокера выкупить ценные бумаги эмитента, вытекающие из договора возмездного оказания услуг по размещению и (или) организации размещенных ценных бумаг, а также условные обязательства, не предусмотренные счетами N 91315 и N 91318.</w:t>
      </w:r>
    </w:p>
    <w:p>
      <w:pPr>
        <w:pStyle w:val="0"/>
        <w:spacing w:before="240" w:lineRule="auto"/>
        <w:ind w:firstLine="540"/>
        <w:jc w:val="both"/>
      </w:pPr>
      <w:r>
        <w:rPr>
          <w:sz w:val="24"/>
        </w:rPr>
        <w:t xml:space="preserve">По дебету счета N 91322 в корреспонденции со счетом N 99998 списываются суммы обязательств при их уменьшении и прекращении их признания.</w:t>
      </w:r>
    </w:p>
    <w:p>
      <w:pPr>
        <w:pStyle w:val="0"/>
        <w:spacing w:before="240" w:lineRule="auto"/>
        <w:ind w:firstLine="540"/>
        <w:jc w:val="both"/>
      </w:pPr>
      <w:r>
        <w:rPr>
          <w:sz w:val="24"/>
        </w:rPr>
        <w:t xml:space="preserve">В аналитическом учете открываются счета по каждому условному обязательству.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914</w:t>
            </w:r>
          </w:p>
        </w:tc>
        <w:tc>
          <w:tcPr>
            <w:tcW w:w="6860" w:type="dxa"/>
            <w:tcBorders>
              <w:top w:val="nil"/>
              <w:left w:val="nil"/>
              <w:bottom w:val="nil"/>
              <w:right w:val="nil"/>
            </w:tcBorders>
          </w:tcPr>
          <w:p>
            <w:pPr>
              <w:pStyle w:val="0"/>
              <w:jc w:val="both"/>
            </w:pPr>
            <w:r>
              <w:rPr>
                <w:sz w:val="24"/>
              </w:rPr>
              <w:t xml:space="preserve">"Активы, переданные в обеспечение, и условные требования кредитного характера"</w:t>
            </w:r>
          </w:p>
        </w:tc>
      </w:tr>
      <w:tr>
        <w:tc>
          <w:tcPr>
            <w:gridSpan w:val="3"/>
            <w:tcW w:w="9071" w:type="dxa"/>
            <w:tcBorders>
              <w:top w:val="nil"/>
              <w:left w:val="nil"/>
              <w:bottom w:val="nil"/>
              <w:right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bl>
    <w:p>
      <w:pPr>
        <w:pStyle w:val="0"/>
        <w:jc w:val="both"/>
      </w:pPr>
      <w:r>
        <w:rPr>
          <w:sz w:val="24"/>
        </w:rPr>
      </w:r>
    </w:p>
    <w:p>
      <w:pPr>
        <w:pStyle w:val="0"/>
        <w:ind w:firstLine="540"/>
        <w:jc w:val="both"/>
      </w:pPr>
      <w:r>
        <w:rPr>
          <w:sz w:val="24"/>
        </w:rPr>
        <w:t xml:space="preserve">9.3. Назначение счета - учет переданного обеспечения, полученных гарантий и поручительств, неиспользованных кредитных линий и лимитов на получение денежных средств, определенных заключенными договорами (в том числе в виде овердрафта и под лимит задолженности), и номинальной стоимости приобретенных прав требований. Счета второго порядка активные.</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счетов N N 91411 - 91413 отражается балансовая стоимость ценных бумаг (включая векселя), имущества, драгоценных металлов, переданных в обеспечение, в корреспонденции со счетом N 99999.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кредиту счетов отражаются суммы использованного обеспечения, а также суммы обеспечения в связи с его прекращением в корреспонденции со счетом N 99999.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В случае если переданные в обеспечение ценные бумаги отражаются на балансовых счетах по справедливой стоимости, результаты переоценки таких ценных бумаг подлежат отражению на счете N 91411 не реже одного раза в месяц (в последний рабочий день месяца).</w:t>
      </w:r>
    </w:p>
    <w:p>
      <w:pPr>
        <w:pStyle w:val="0"/>
        <w:spacing w:before="240" w:lineRule="auto"/>
        <w:ind w:firstLine="540"/>
        <w:jc w:val="both"/>
      </w:pPr>
      <w:r>
        <w:rPr>
          <w:sz w:val="24"/>
        </w:rPr>
        <w:t xml:space="preserve">На счете N 91414 осуществляется учет гарантий и поручительств, полученных некредитной финансовой организацией, бюро кредитных историй, кредитным рейтинговым агентством в обеспечение.</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счета N 91414 отражаются суммы полученных гарантий и поручительств в корреспонденции со счетом N 99999.</w:t>
      </w:r>
    </w:p>
    <w:p>
      <w:pPr>
        <w:pStyle w:val="0"/>
        <w:spacing w:before="240" w:lineRule="auto"/>
        <w:ind w:firstLine="540"/>
        <w:jc w:val="both"/>
      </w:pPr>
      <w:r>
        <w:rPr>
          <w:sz w:val="24"/>
        </w:rPr>
        <w:t xml:space="preserve">По кредиту счета N 91414 списываются суммы при прекращении обязательства по гарантии или поручительству, не приведшего к их исполнению, в корреспонденции со счетом N 99999.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на счетах N N 91411 - 91414 определяется некредитной финансовой организацией, бюро кредитных историй, кредитным рейтинговым агентством. Аналитический учет должен обеспечивать получение информации по видам обеспечения и каждому договору гарантии (поручительства).</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 счете N 91416 учитываются кредитные линии, открытые некредитной финансовой организации, бюро кредитных историй, кредитному рейтинговому агентству, и ход их использования.</w:t>
      </w:r>
    </w:p>
    <w:p>
      <w:pPr>
        <w:pStyle w:val="0"/>
        <w:spacing w:before="240" w:lineRule="auto"/>
        <w:ind w:firstLine="540"/>
        <w:jc w:val="both"/>
      </w:pPr>
      <w:r>
        <w:rPr>
          <w:sz w:val="24"/>
        </w:rPr>
        <w:t xml:space="preserve">Открытые кредитные линии приходуются по счету N 91416 в договорной сумме в корреспонденции со счетом N 99999.</w:t>
      </w:r>
    </w:p>
    <w:p>
      <w:pPr>
        <w:pStyle w:val="0"/>
        <w:spacing w:before="240" w:lineRule="auto"/>
        <w:ind w:firstLine="540"/>
        <w:jc w:val="both"/>
      </w:pPr>
      <w:r>
        <w:rPr>
          <w:sz w:val="24"/>
        </w:rPr>
        <w:t xml:space="preserve">Полученный в счет открытой кредитной линии кредит списывается по кредиту счета N 91416.</w:t>
      </w:r>
    </w:p>
    <w:p>
      <w:pPr>
        <w:pStyle w:val="0"/>
        <w:spacing w:before="240" w:lineRule="auto"/>
        <w:ind w:firstLine="540"/>
        <w:jc w:val="both"/>
      </w:pPr>
      <w:r>
        <w:rPr>
          <w:sz w:val="24"/>
        </w:rPr>
        <w:t xml:space="preserve">Списание сумм со счета N 91416 производится после каждого очередного получения кредита в счет кредитной линии или после прекращения действия договора о получении кредитов в пределах открытой кредитной линии.</w:t>
      </w:r>
    </w:p>
    <w:p>
      <w:pPr>
        <w:pStyle w:val="0"/>
        <w:spacing w:before="240" w:lineRule="auto"/>
        <w:ind w:firstLine="540"/>
        <w:jc w:val="both"/>
      </w:pPr>
      <w:r>
        <w:rPr>
          <w:sz w:val="24"/>
        </w:rPr>
        <w:t xml:space="preserve">Аналитический учет по счету N 91416 ведется на лицевых счетах, открываемых по каждому договору.</w:t>
      </w:r>
    </w:p>
    <w:p>
      <w:pPr>
        <w:pStyle w:val="0"/>
        <w:spacing w:before="240" w:lineRule="auto"/>
        <w:ind w:firstLine="540"/>
        <w:jc w:val="both"/>
      </w:pPr>
      <w:r>
        <w:rPr>
          <w:sz w:val="24"/>
        </w:rPr>
        <w:t xml:space="preserve">Учет неиспользованных лимитов по получению некредитной финансовой организацией, бюро кредитных историй, кредитным рейтинговым агентством - заемщиками денежных средств в виде овердрафта и под лимит задолженности осуществляется на внебалансовом счете N 91417.</w:t>
      </w:r>
    </w:p>
    <w:p>
      <w:pPr>
        <w:pStyle w:val="0"/>
        <w:spacing w:before="240" w:lineRule="auto"/>
        <w:ind w:firstLine="540"/>
        <w:jc w:val="both"/>
      </w:pPr>
      <w:r>
        <w:rPr>
          <w:sz w:val="24"/>
        </w:rPr>
        <w:t xml:space="preserve">По дебету счета отражаются суммы неиспользованных лимитов, установленных договорами, а также суммы восстановления лимитов при погашении задолженности (одновременно с записями по балансовым счетам) в корреспонденции со счетом N 99999.</w:t>
      </w:r>
    </w:p>
    <w:p>
      <w:pPr>
        <w:pStyle w:val="0"/>
        <w:spacing w:before="240" w:lineRule="auto"/>
        <w:ind w:firstLine="540"/>
        <w:jc w:val="both"/>
      </w:pPr>
      <w:r>
        <w:rPr>
          <w:sz w:val="24"/>
        </w:rPr>
        <w:t xml:space="preserve">По кредиту счета проводятся уменьшение неиспользованного лимита по мере получения средств (одновременно с записями по балансовым счетам), а также суммы неиспользованных лимитов при прекращении возможности дальнейшего получения средств в корреспонденции со счетом N 99999.</w:t>
      </w:r>
    </w:p>
    <w:p>
      <w:pPr>
        <w:pStyle w:val="0"/>
        <w:spacing w:before="240" w:lineRule="auto"/>
        <w:ind w:firstLine="540"/>
        <w:jc w:val="both"/>
      </w:pPr>
      <w:r>
        <w:rPr>
          <w:sz w:val="24"/>
        </w:rPr>
        <w:t xml:space="preserve">Аналитический учет ведется в разрезе каждого заключенного договора.</w:t>
      </w:r>
    </w:p>
    <w:p>
      <w:pPr>
        <w:pStyle w:val="0"/>
        <w:spacing w:before="240" w:lineRule="auto"/>
        <w:ind w:firstLine="540"/>
        <w:jc w:val="both"/>
      </w:pPr>
      <w:r>
        <w:rPr>
          <w:sz w:val="24"/>
        </w:rPr>
        <w:t xml:space="preserve">На счете N 91418 учитывается номинальная стоимость приобретенных прав требования от третьих лиц исполнения обязательств в денежной форме, соответствующая общему объему приобретенных прав требования, включая основной долг, проценты, неустойки (штрафы, пени).</w:t>
      </w:r>
    </w:p>
    <w:p>
      <w:pPr>
        <w:pStyle w:val="0"/>
        <w:spacing w:before="240" w:lineRule="auto"/>
        <w:ind w:firstLine="540"/>
        <w:jc w:val="both"/>
      </w:pPr>
      <w:r>
        <w:rPr>
          <w:sz w:val="24"/>
        </w:rPr>
        <w:t xml:space="preserve">По дебету счета N 91418 отражается номинальная стоимость приобретенных прав требования в корреспонденции со счетом N 99999.</w:t>
      </w:r>
    </w:p>
    <w:p>
      <w:pPr>
        <w:pStyle w:val="0"/>
        <w:spacing w:before="240" w:lineRule="auto"/>
        <w:ind w:firstLine="540"/>
        <w:jc w:val="both"/>
      </w:pPr>
      <w:r>
        <w:rPr>
          <w:sz w:val="24"/>
        </w:rPr>
        <w:t xml:space="preserve">По кредиту счета N 91418 отражаются суммы платежей, поступающие от должников (заемщиков) или покупателей в погашение приобретенных прав требования, в корреспонденции со счетом N 99999.</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ведется в целях обеспечения контроля за погашением приобретенных прав требования в соответствии с условиями договора, право требования по которому приобретено, и определения финансовых результатов аналогично требованиям, установленным для балансовых счетов по учету вложений в приобретенные права требования.</w:t>
      </w:r>
    </w:p>
    <w:p>
      <w:pPr>
        <w:pStyle w:val="0"/>
        <w:spacing w:before="240" w:lineRule="auto"/>
        <w:ind w:firstLine="540"/>
        <w:jc w:val="both"/>
      </w:pPr>
      <w:r>
        <w:rPr>
          <w:sz w:val="24"/>
        </w:rPr>
        <w:t xml:space="preserve">На счете N 91419 учитывается стоимость ценных бумаг, ранее полученных от контрагентов по операциям, совершаемым на возвратной основе, без первоначального признания и переданных контрагентам по операциям, совершаемым на возвратной основе.</w:t>
      </w:r>
    </w:p>
    <w:p>
      <w:pPr>
        <w:pStyle w:val="0"/>
        <w:spacing w:before="240" w:lineRule="auto"/>
        <w:ind w:firstLine="540"/>
        <w:jc w:val="both"/>
      </w:pPr>
      <w:r>
        <w:rPr>
          <w:sz w:val="24"/>
        </w:rPr>
        <w:t xml:space="preserve">По дебету счета N 91419 отражается балансовая стоимость ценных бумаг, переданных по операциям, совершаемым на возвратной основе, в корреспонденции со счетом N 99999.</w:t>
      </w:r>
    </w:p>
    <w:p>
      <w:pPr>
        <w:pStyle w:val="0"/>
        <w:spacing w:before="240" w:lineRule="auto"/>
        <w:ind w:firstLine="540"/>
        <w:jc w:val="both"/>
      </w:pPr>
      <w:r>
        <w:rPr>
          <w:sz w:val="24"/>
        </w:rPr>
        <w:t xml:space="preserve">По кредиту счетов отражается балансовая стоимость ценных бумаг, переданных по операциям, совершаемым на возвратной основе, при проведении обратной операции в корреспонденции со счетом N 99999.</w:t>
      </w:r>
    </w:p>
    <w:p>
      <w:pPr>
        <w:pStyle w:val="0"/>
        <w:spacing w:before="240" w:lineRule="auto"/>
        <w:ind w:firstLine="540"/>
        <w:jc w:val="both"/>
      </w:pPr>
      <w:r>
        <w:rPr>
          <w:sz w:val="24"/>
        </w:rPr>
        <w:t xml:space="preserve">Аналитический учет ведется в разрезе информации по каждому договору.</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915</w:t>
            </w:r>
          </w:p>
        </w:tc>
        <w:tc>
          <w:tcPr>
            <w:tcW w:w="6463" w:type="dxa"/>
            <w:tcBorders>
              <w:top w:val="nil"/>
              <w:left w:val="nil"/>
              <w:bottom w:val="nil"/>
              <w:right w:val="nil"/>
            </w:tcBorders>
          </w:tcPr>
          <w:p>
            <w:pPr>
              <w:pStyle w:val="0"/>
            </w:pPr>
            <w:r>
              <w:rPr>
                <w:sz w:val="24"/>
              </w:rPr>
              <w:t xml:space="preserve">"Арендные операции"</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91501</w:t>
            </w:r>
          </w:p>
        </w:tc>
        <w:tc>
          <w:tcPr>
            <w:tcW w:w="6463" w:type="dxa"/>
            <w:tcBorders>
              <w:top w:val="nil"/>
              <w:left w:val="nil"/>
              <w:bottom w:val="nil"/>
              <w:right w:val="nil"/>
            </w:tcBorders>
          </w:tcPr>
          <w:p>
            <w:pPr>
              <w:pStyle w:val="0"/>
            </w:pPr>
            <w:r>
              <w:rPr>
                <w:sz w:val="24"/>
              </w:rPr>
              <w:t xml:space="preserve">"Основные средства, переданные в аренду"</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91502</w:t>
            </w:r>
          </w:p>
        </w:tc>
        <w:tc>
          <w:tcPr>
            <w:tcW w:w="6463" w:type="dxa"/>
            <w:tcBorders>
              <w:top w:val="nil"/>
              <w:left w:val="nil"/>
              <w:bottom w:val="nil"/>
              <w:right w:val="nil"/>
            </w:tcBorders>
          </w:tcPr>
          <w:p>
            <w:pPr>
              <w:pStyle w:val="0"/>
            </w:pPr>
            <w:r>
              <w:rPr>
                <w:sz w:val="24"/>
              </w:rPr>
              <w:t xml:space="preserve">"Другое имущество, переданное в аренду"</w:t>
            </w:r>
          </w:p>
        </w:tc>
      </w:tr>
    </w:tbl>
    <w:p>
      <w:pPr>
        <w:pStyle w:val="0"/>
        <w:jc w:val="both"/>
      </w:pPr>
      <w:r>
        <w:rPr>
          <w:sz w:val="24"/>
        </w:rPr>
      </w:r>
    </w:p>
    <w:p>
      <w:pPr>
        <w:pStyle w:val="0"/>
        <w:ind w:firstLine="540"/>
        <w:jc w:val="both"/>
      </w:pPr>
      <w:r>
        <w:rPr>
          <w:sz w:val="24"/>
        </w:rPr>
        <w:t xml:space="preserve">9.4. Назначение счетов - учет основных средств (за исключением инвестиционной недвижимости) и имущества, передаваемого в аренду. Счета N 91501 и N 91502 активные.</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По дебету счетов N 91501 и N 91502 отражается стоимость имущества, передаваемого в аренду на основании заключенных договоров аренды. Счета корреспондируют со счетом N 99999.</w:t>
      </w:r>
    </w:p>
    <w:p>
      <w:pPr>
        <w:pStyle w:val="0"/>
        <w:spacing w:before="240" w:lineRule="auto"/>
        <w:ind w:firstLine="540"/>
        <w:jc w:val="both"/>
      </w:pPr>
      <w:r>
        <w:rPr>
          <w:sz w:val="24"/>
        </w:rPr>
        <w:t xml:space="preserve">По кредиту счетов N 91501 и N 91502 отражается стоимость возвращаемого из аренды имущества в корреспонденции со счетом N 99999.</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предмету и по каждому договору аренды.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w:t>
            </w:r>
          </w:p>
        </w:tc>
        <w:tc>
          <w:tcPr>
            <w:tcW w:w="1361" w:type="dxa"/>
            <w:tcBorders>
              <w:top w:val="nil"/>
              <w:left w:val="nil"/>
              <w:bottom w:val="nil"/>
              <w:right w:val="nil"/>
            </w:tcBorders>
          </w:tcPr>
          <w:p>
            <w:pPr>
              <w:pStyle w:val="0"/>
            </w:pPr>
            <w:r>
              <w:rPr>
                <w:sz w:val="24"/>
              </w:rPr>
              <w:t xml:space="preserve">N 91506</w:t>
            </w:r>
          </w:p>
        </w:tc>
        <w:tc>
          <w:tcPr>
            <w:tcW w:w="6463" w:type="dxa"/>
            <w:tcBorders>
              <w:top w:val="nil"/>
              <w:left w:val="nil"/>
              <w:bottom w:val="nil"/>
              <w:right w:val="nil"/>
            </w:tcBorders>
          </w:tcPr>
          <w:p>
            <w:pPr>
              <w:pStyle w:val="0"/>
            </w:pPr>
            <w:r>
              <w:rPr>
                <w:sz w:val="24"/>
              </w:rPr>
              <w:t xml:space="preserve">"Имущество, переданное в финансовую аренду"</w:t>
            </w:r>
          </w:p>
        </w:tc>
      </w:tr>
    </w:tbl>
    <w:p>
      <w:pPr>
        <w:pStyle w:val="0"/>
        <w:jc w:val="both"/>
      </w:pPr>
      <w:r>
        <w:rPr>
          <w:sz w:val="24"/>
        </w:rPr>
      </w:r>
    </w:p>
    <w:p>
      <w:pPr>
        <w:pStyle w:val="0"/>
        <w:ind w:firstLine="540"/>
        <w:jc w:val="both"/>
      </w:pPr>
      <w:r>
        <w:rPr>
          <w:sz w:val="24"/>
        </w:rPr>
        <w:t xml:space="preserve">9.5. Назначение счета - учет в некредитной финансовой организации, бюро кредитных историй, кредитном рейтинговом агентстве - арендодателях базового актива, переданного в финансовую аренду. Счет N 91506 активный.</w:t>
      </w:r>
    </w:p>
    <w:p>
      <w:pPr>
        <w:pStyle w:val="0"/>
        <w:spacing w:before="240" w:lineRule="auto"/>
        <w:ind w:firstLine="540"/>
        <w:jc w:val="both"/>
      </w:pPr>
      <w:r>
        <w:rPr>
          <w:sz w:val="24"/>
        </w:rPr>
        <w:t xml:space="preserve">По дебету счета N 91506 отражается стоимость базового актива при передаче его в финансовую аренду в сумме балансовой стоимости за вычетом накопленной на дату передачи его в финансовую аренду амортизации в корреспонденции со счетом N 99999.</w:t>
      </w:r>
    </w:p>
    <w:p>
      <w:pPr>
        <w:pStyle w:val="0"/>
        <w:spacing w:before="240" w:lineRule="auto"/>
        <w:ind w:firstLine="540"/>
        <w:jc w:val="both"/>
      </w:pPr>
      <w:r>
        <w:rPr>
          <w:sz w:val="24"/>
        </w:rPr>
        <w:t xml:space="preserve">По кредиту счета N 91506 стоимость базового актива списывается в корреспонденции со счетом N 99999 при передаче в собственность арендатору, при возврате базового актива арендатором в случаях, установленных договором аренды.</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jc w:val="center"/>
            </w:pPr>
            <w:r>
              <w:rPr>
                <w:sz w:val="24"/>
              </w:rPr>
              <w:t xml:space="preserve">Счета:</w:t>
            </w:r>
          </w:p>
        </w:tc>
        <w:tc>
          <w:tcPr>
            <w:tcW w:w="1361" w:type="dxa"/>
            <w:tcBorders>
              <w:top w:val="nil"/>
              <w:left w:val="nil"/>
              <w:bottom w:val="nil"/>
              <w:right w:val="nil"/>
            </w:tcBorders>
          </w:tcPr>
          <w:p>
            <w:pPr>
              <w:pStyle w:val="0"/>
            </w:pPr>
            <w:r>
              <w:rPr>
                <w:sz w:val="24"/>
              </w:rPr>
              <w:t xml:space="preserve">N 91507</w:t>
            </w:r>
          </w:p>
        </w:tc>
        <w:tc>
          <w:tcPr>
            <w:tcW w:w="6463" w:type="dxa"/>
            <w:tcBorders>
              <w:top w:val="nil"/>
              <w:left w:val="nil"/>
              <w:bottom w:val="nil"/>
              <w:right w:val="nil"/>
            </w:tcBorders>
          </w:tcPr>
          <w:p>
            <w:pPr>
              <w:pStyle w:val="0"/>
            </w:pPr>
            <w:r>
              <w:rPr>
                <w:sz w:val="24"/>
              </w:rPr>
              <w:t xml:space="preserve">"Основные средства, полученные по договорам аренды"</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91508</w:t>
            </w:r>
          </w:p>
        </w:tc>
        <w:tc>
          <w:tcPr>
            <w:tcW w:w="6463" w:type="dxa"/>
            <w:tcBorders>
              <w:top w:val="nil"/>
              <w:left w:val="nil"/>
              <w:bottom w:val="nil"/>
              <w:right w:val="nil"/>
            </w:tcBorders>
          </w:tcPr>
          <w:p>
            <w:pPr>
              <w:pStyle w:val="0"/>
            </w:pPr>
            <w:r>
              <w:rPr>
                <w:sz w:val="24"/>
              </w:rPr>
              <w:t xml:space="preserve">"Другое имущество, полученное по договорам аренды"</w:t>
            </w:r>
          </w:p>
        </w:tc>
      </w:tr>
    </w:tbl>
    <w:p>
      <w:pPr>
        <w:pStyle w:val="0"/>
        <w:jc w:val="both"/>
      </w:pPr>
      <w:r>
        <w:rPr>
          <w:sz w:val="24"/>
        </w:rPr>
      </w:r>
    </w:p>
    <w:p>
      <w:pPr>
        <w:pStyle w:val="0"/>
        <w:ind w:firstLine="540"/>
        <w:jc w:val="both"/>
      </w:pPr>
      <w:r>
        <w:rPr>
          <w:sz w:val="24"/>
        </w:rPr>
        <w:t xml:space="preserve">9.6. Назначение счетов - учет объектов основных средств и имущества, полученных некредитной финансовой организацией, бюро кредитных историй, кредитным рейтинговым агентством - арендаторами по договорам аренды. Счета N 91507 и N 91508 пассивные.</w:t>
      </w:r>
    </w:p>
    <w:p>
      <w:pPr>
        <w:pStyle w:val="0"/>
        <w:spacing w:before="240" w:lineRule="auto"/>
        <w:ind w:firstLine="540"/>
        <w:jc w:val="both"/>
      </w:pPr>
      <w:r>
        <w:rPr>
          <w:sz w:val="24"/>
        </w:rPr>
        <w:t xml:space="preserve">По кредиту счетов N 91507 и N 91508 отражается стоимость объектов основных средств и имущества, полученных по договорам аренды, в корреспонденции со счетом N 99998.</w:t>
      </w:r>
    </w:p>
    <w:p>
      <w:pPr>
        <w:pStyle w:val="0"/>
        <w:spacing w:before="240" w:lineRule="auto"/>
        <w:ind w:firstLine="540"/>
        <w:jc w:val="both"/>
      </w:pPr>
      <w:r>
        <w:rPr>
          <w:sz w:val="24"/>
        </w:rPr>
        <w:t xml:space="preserve">По дебету счетов N 91507 и N 91508 отражается стоимость объектов основных средств и имущества, возвращенных после окончания срока действия договора аренды, в корреспонденции со счетом N 99998.</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арендодателю, договору аренды, объекту основных средств и имущества, полученному по договору аренды.</w:t>
      </w:r>
    </w:p>
    <w:p>
      <w:pPr>
        <w:pStyle w:val="0"/>
        <w:spacing w:before="240" w:lineRule="auto"/>
        <w:ind w:firstLine="540"/>
        <w:jc w:val="both"/>
      </w:pPr>
      <w:r>
        <w:rPr>
          <w:sz w:val="24"/>
        </w:rPr>
        <w:t xml:space="preserve">9.7. Договоры, заключаемые по кредитным, лизинговым, арендным операциям, хранятся в порядке, установленном руководством некредитной финансовой организации, бюро кредитных историй, кредитного рейтингового агентства, при этом должна обеспечиваться сохранность документов.</w:t>
      </w:r>
    </w:p>
    <w:p>
      <w:pPr>
        <w:pStyle w:val="0"/>
        <w:jc w:val="both"/>
      </w:pPr>
      <w:r>
        <w:rPr>
          <w:sz w:val="24"/>
        </w:rPr>
      </w:r>
    </w:p>
    <w:p>
      <w:pPr>
        <w:pStyle w:val="2"/>
        <w:outlineLvl w:val="3"/>
        <w:ind w:firstLine="540"/>
        <w:jc w:val="both"/>
      </w:pPr>
      <w:r>
        <w:rPr>
          <w:sz w:val="24"/>
        </w:rPr>
        <w:t xml:space="preserve">Раздел 6. Задолженность, вынесенная за баланс</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917</w:t>
            </w:r>
          </w:p>
        </w:tc>
        <w:tc>
          <w:tcPr>
            <w:tcW w:w="6860" w:type="dxa"/>
            <w:tcBorders>
              <w:top w:val="nil"/>
              <w:left w:val="nil"/>
              <w:bottom w:val="nil"/>
              <w:right w:val="nil"/>
            </w:tcBorders>
          </w:tcPr>
          <w:p>
            <w:pPr>
              <w:pStyle w:val="0"/>
              <w:jc w:val="both"/>
            </w:pPr>
            <w:r>
              <w:rPr>
                <w:sz w:val="24"/>
              </w:rPr>
              <w:t xml:space="preserve">"Задолженность по процентным платежам по основному долгу, списанному из-за невозможности взыскания"</w:t>
            </w:r>
          </w:p>
        </w:tc>
      </w:tr>
    </w:tbl>
    <w:p>
      <w:pPr>
        <w:pStyle w:val="0"/>
        <w:jc w:val="both"/>
      </w:pPr>
      <w:r>
        <w:rPr>
          <w:sz w:val="24"/>
        </w:rPr>
      </w:r>
    </w:p>
    <w:p>
      <w:pPr>
        <w:pStyle w:val="0"/>
        <w:ind w:firstLine="540"/>
        <w:jc w:val="both"/>
      </w:pPr>
      <w:r>
        <w:rPr>
          <w:sz w:val="24"/>
        </w:rPr>
        <w:t xml:space="preserve">9.8. Назначение счета - учет неполученных процентов по списанной из-за невозможности взыскания задолженности по займам и прочим размещенным средствам. Счета N 91702 и N 91703 активные.</w:t>
      </w:r>
    </w:p>
    <w:p>
      <w:pPr>
        <w:pStyle w:val="0"/>
        <w:spacing w:before="240" w:lineRule="auto"/>
        <w:ind w:firstLine="540"/>
        <w:jc w:val="both"/>
      </w:pPr>
      <w:r>
        <w:rPr>
          <w:sz w:val="24"/>
        </w:rPr>
        <w:t xml:space="preserve">По дебету счетов N 91702 и N 91703 отражаются проценты в корреспонденции со счетом N 99999.</w:t>
      </w:r>
    </w:p>
    <w:p>
      <w:pPr>
        <w:pStyle w:val="0"/>
        <w:spacing w:before="240" w:lineRule="auto"/>
        <w:ind w:firstLine="540"/>
        <w:jc w:val="both"/>
      </w:pPr>
      <w:r>
        <w:rPr>
          <w:sz w:val="24"/>
        </w:rPr>
        <w:t xml:space="preserve">По кредиту счетов N 91702 и N 91703 отражаются суммы, если платежи не поступили, а также в случаях уступки требования другому лицу, в случаях поступления платежей и отражения их по балансовым счетам в корреспонденции со счетом N 99999.</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Решение некредитной финансовой организации, бюро кредитных историй, кредитного рейтингового агентства об отражении или неотражении на счете списанных с баланса сумм утверждается в учетной политике. В случае если некредитная финансовая организация, бюро кредитных историй, кредитное рейтинговое агентство осуществляют учет на счете списанных с баланса сумм, срок их учета в целях наблюдения за возможностью взыскания определяется в учетной политике.</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Аналитический учет ведется в разрезе каждого договора с указанием номера лицевого счета балансового счета по учету суммы основного долга, на которую начислены проценты.</w:t>
      </w:r>
    </w:p>
    <w:p>
      <w:pPr>
        <w:pStyle w:val="0"/>
        <w:jc w:val="both"/>
      </w:pPr>
      <w:r>
        <w:rPr>
          <w:sz w:val="24"/>
        </w:rPr>
        <w:t xml:space="preserve">(абзац введен </w:t>
      </w:r>
      <w:r>
        <w:rPr>
          <w:sz w:val="24"/>
        </w:rPr>
        <w:t xml:space="preserve">Указанием</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918</w:t>
            </w:r>
          </w:p>
        </w:tc>
        <w:tc>
          <w:tcPr>
            <w:tcW w:w="6860" w:type="dxa"/>
            <w:tcBorders>
              <w:top w:val="nil"/>
              <w:left w:val="nil"/>
              <w:bottom w:val="nil"/>
              <w:right w:val="nil"/>
            </w:tcBorders>
          </w:tcPr>
          <w:p>
            <w:pPr>
              <w:pStyle w:val="0"/>
              <w:jc w:val="both"/>
            </w:pPr>
            <w:r>
              <w:rPr>
                <w:sz w:val="24"/>
              </w:rPr>
              <w:t xml:space="preserve">"Задолженность по сумме основного долга, списанная из-за невозможности взыскания"</w:t>
            </w:r>
          </w:p>
        </w:tc>
      </w:tr>
    </w:tbl>
    <w:p>
      <w:pPr>
        <w:pStyle w:val="0"/>
        <w:jc w:val="both"/>
      </w:pPr>
      <w:r>
        <w:rPr>
          <w:sz w:val="24"/>
        </w:rPr>
      </w:r>
    </w:p>
    <w:p>
      <w:pPr>
        <w:pStyle w:val="0"/>
        <w:ind w:firstLine="540"/>
        <w:jc w:val="both"/>
      </w:pPr>
      <w:r>
        <w:rPr>
          <w:sz w:val="24"/>
        </w:rPr>
        <w:t xml:space="preserve">9.9. Назначение счета - учет списанных материальных ценностей и дебиторской задолженности, в том числе задолженности по займам и прочим размещенным средствам, за счет резервов под обесценение. Счета N 91801 и N 91804 активные.</w:t>
      </w:r>
    </w:p>
    <w:p>
      <w:pPr>
        <w:pStyle w:val="0"/>
        <w:spacing w:before="240" w:lineRule="auto"/>
        <w:ind w:firstLine="540"/>
        <w:jc w:val="both"/>
      </w:pPr>
      <w:r>
        <w:rPr>
          <w:sz w:val="24"/>
        </w:rPr>
        <w:t xml:space="preserve">Решение некредитной финансовой организации, бюро кредитных историй, кредитного рейтингового агентства об отражении или неотражении на счете списанных с баланса сумм утверждается в учетной политике. В случае если некредитная финансовая организация, бюро кредитных историй, кредитное рейтинговое агентство осуществляют учет на счете списанных с баланса сумм, срок их учета в целях наблюдения за возможностью взыскания определяется в учетной политике.</w:t>
      </w:r>
    </w:p>
    <w:p>
      <w:pPr>
        <w:pStyle w:val="0"/>
        <w:spacing w:before="240" w:lineRule="auto"/>
        <w:ind w:firstLine="540"/>
        <w:jc w:val="both"/>
      </w:pPr>
      <w:r>
        <w:rPr>
          <w:sz w:val="24"/>
        </w:rPr>
        <w:t xml:space="preserve">По дебету счетов N 91801 и N 91804 отражаются суммы задолженности по займам и прочим размещенным средствам, списанные за счет резервов под обесценение, в корреспонденции со счетом N 99999.</w:t>
      </w:r>
    </w:p>
    <w:p>
      <w:pPr>
        <w:pStyle w:val="0"/>
        <w:spacing w:before="240" w:lineRule="auto"/>
        <w:ind w:firstLine="540"/>
        <w:jc w:val="both"/>
      </w:pPr>
      <w:r>
        <w:rPr>
          <w:sz w:val="24"/>
        </w:rPr>
        <w:t xml:space="preserve">По кредиту счетов N 91801 и N 91804 отражаются суммы, погашенные должником в течение наблюдения за возможностью их взыскания, суммы в случаях уступки требования другому лицу, а также суммы долга, не погашенного по истечении срока, установленного некредитной финансовой организацией, бюро кредитных историй, кредитным рейтинговым агентством в учетной политике, в корреспонденции со счетом N 99999.</w:t>
      </w:r>
    </w:p>
    <w:p>
      <w:pPr>
        <w:pStyle w:val="0"/>
        <w:spacing w:before="240" w:lineRule="auto"/>
        <w:ind w:firstLine="540"/>
        <w:jc w:val="both"/>
      </w:pPr>
      <w:r>
        <w:rPr>
          <w:sz w:val="24"/>
        </w:rPr>
        <w:t xml:space="preserve">Аналитический учет ведется в разрезе каждого договора.</w:t>
      </w:r>
    </w:p>
    <w:p>
      <w:pPr>
        <w:pStyle w:val="0"/>
        <w:jc w:val="both"/>
      </w:pPr>
      <w:r>
        <w:rPr>
          <w:sz w:val="24"/>
        </w:rPr>
        <w:t xml:space="preserve">(п. 9.9 в ред. </w:t>
      </w:r>
      <w:r>
        <w:rPr>
          <w:sz w:val="24"/>
        </w:rPr>
        <w:t xml:space="preserve">Указания</w:t>
      </w:r>
      <w:r>
        <w:rPr>
          <w:sz w:val="24"/>
        </w:rPr>
        <w:t xml:space="preserve"> Банка России от 10.10.2025 N 7205-У)</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964"/>
        <w:gridCol w:w="6860"/>
      </w:tblGrid>
      <w:tr>
        <w:tc>
          <w:tcPr>
            <w:tcW w:w="1247" w:type="dxa"/>
            <w:tcBorders>
              <w:top w:val="nil"/>
              <w:left w:val="nil"/>
              <w:bottom w:val="nil"/>
              <w:right w:val="nil"/>
            </w:tcBorders>
          </w:tcPr>
          <w:p>
            <w:pPr>
              <w:pStyle w:val="0"/>
              <w:jc w:val="center"/>
            </w:pPr>
            <w:r>
              <w:rPr>
                <w:sz w:val="24"/>
              </w:rPr>
              <w:t xml:space="preserve">Счет</w:t>
            </w:r>
          </w:p>
        </w:tc>
        <w:tc>
          <w:tcPr>
            <w:tcW w:w="964" w:type="dxa"/>
            <w:tcBorders>
              <w:top w:val="nil"/>
              <w:left w:val="nil"/>
              <w:bottom w:val="nil"/>
              <w:right w:val="nil"/>
            </w:tcBorders>
          </w:tcPr>
          <w:p>
            <w:pPr>
              <w:pStyle w:val="0"/>
            </w:pPr>
            <w:r>
              <w:rPr>
                <w:sz w:val="24"/>
              </w:rPr>
              <w:t xml:space="preserve">N 919</w:t>
            </w:r>
          </w:p>
        </w:tc>
        <w:tc>
          <w:tcPr>
            <w:tcW w:w="6860" w:type="dxa"/>
            <w:tcBorders>
              <w:top w:val="nil"/>
              <w:left w:val="nil"/>
              <w:bottom w:val="nil"/>
              <w:right w:val="nil"/>
            </w:tcBorders>
          </w:tcPr>
          <w:p>
            <w:pPr>
              <w:pStyle w:val="0"/>
              <w:jc w:val="both"/>
            </w:pPr>
            <w:r>
              <w:rPr>
                <w:sz w:val="24"/>
              </w:rPr>
              <w:t xml:space="preserve">"Задолженность по финансовым активам, списанная с баланса в связи с заключением соглашений о финансировании участия в кредите (займе)"</w:t>
            </w:r>
          </w:p>
        </w:tc>
      </w:tr>
    </w:tbl>
    <w:p>
      <w:pPr>
        <w:pStyle w:val="0"/>
        <w:jc w:val="both"/>
      </w:pPr>
      <w:r>
        <w:rPr>
          <w:sz w:val="24"/>
        </w:rPr>
      </w:r>
    </w:p>
    <w:p>
      <w:pPr>
        <w:pStyle w:val="0"/>
        <w:ind w:firstLine="540"/>
        <w:jc w:val="both"/>
      </w:pPr>
      <w:r>
        <w:rPr>
          <w:sz w:val="24"/>
        </w:rPr>
        <w:t xml:space="preserve">9.10. Назначение счета - учет задолженности по финансовым активам, списанной с баланса в связи с заключением соглашений о финансировании участия в кредите (займе). Счета второго порядка активные.</w:t>
      </w:r>
    </w:p>
    <w:p>
      <w:pPr>
        <w:pStyle w:val="0"/>
        <w:spacing w:before="240" w:lineRule="auto"/>
        <w:ind w:firstLine="540"/>
        <w:jc w:val="both"/>
      </w:pPr>
      <w:r>
        <w:rPr>
          <w:sz w:val="24"/>
        </w:rPr>
        <w:t xml:space="preserve">Задолженность заемщика определяется исходя из условий договора синдицированного кредита (займа), условий соглашения о финансировании участия в кредите (займе) и с учетом переданных участником синдиката кредиторов внешнему участнику денежных средств, полученных по договору синдицированного кредита (займа), предоставленных внешним участником участнику синдиката кредиторов для полного или частичного возмещения суммы кредита (займа).</w:t>
      </w:r>
    </w:p>
    <w:p>
      <w:pPr>
        <w:pStyle w:val="0"/>
        <w:spacing w:before="240" w:lineRule="auto"/>
        <w:ind w:firstLine="540"/>
        <w:jc w:val="both"/>
      </w:pPr>
      <w:r>
        <w:rPr>
          <w:sz w:val="24"/>
        </w:rPr>
        <w:t xml:space="preserve">Аналитический учет осуществляется в разрезе внешних участников по каждому соглашению о финансировании участия в кредите (займе).</w:t>
      </w:r>
    </w:p>
    <w:p>
      <w:pPr>
        <w:pStyle w:val="0"/>
        <w:jc w:val="both"/>
      </w:pPr>
      <w:r>
        <w:rPr>
          <w:sz w:val="24"/>
        </w:rPr>
      </w:r>
    </w:p>
    <w:p>
      <w:pPr>
        <w:pStyle w:val="2"/>
        <w:outlineLvl w:val="2"/>
        <w:ind w:firstLine="540"/>
        <w:jc w:val="both"/>
      </w:pPr>
      <w:r>
        <w:rPr>
          <w:sz w:val="24"/>
        </w:rPr>
        <w:t xml:space="preserve">Глава Г. Счета по учету требований и обязательств по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0"/>
        <w:jc w:val="both"/>
      </w:pPr>
      <w:r>
        <w:rPr>
          <w:sz w:val="24"/>
        </w:rPr>
      </w:r>
    </w:p>
    <w:p>
      <w:pPr>
        <w:pStyle w:val="0"/>
        <w:ind w:firstLine="540"/>
        <w:jc w:val="both"/>
      </w:pPr>
      <w:r>
        <w:rPr>
          <w:sz w:val="24"/>
        </w:rPr>
        <w:t xml:space="preserve">10. Счета, предусмотренные настоящей главой, предназначены для учета требований и обязательств:</w:t>
      </w:r>
    </w:p>
    <w:bookmarkStart w:id="20899" w:name="P20899"/>
    <w:bookmarkEnd w:id="20899"/>
    <w:p>
      <w:pPr>
        <w:pStyle w:val="0"/>
        <w:spacing w:before="240" w:lineRule="auto"/>
        <w:ind w:firstLine="540"/>
        <w:jc w:val="both"/>
      </w:pPr>
      <w:r>
        <w:rPr>
          <w:sz w:val="24"/>
        </w:rPr>
        <w:t xml:space="preserve">по производным инструментам;</w:t>
      </w:r>
    </w:p>
    <w:bookmarkStart w:id="20900" w:name="P20900"/>
    <w:bookmarkEnd w:id="20900"/>
    <w:p>
      <w:pPr>
        <w:pStyle w:val="0"/>
        <w:spacing w:before="240" w:lineRule="auto"/>
        <w:ind w:firstLine="540"/>
        <w:jc w:val="both"/>
      </w:pPr>
      <w:r>
        <w:rPr>
          <w:sz w:val="24"/>
        </w:rPr>
        <w:t xml:space="preserve">по договорам (сделкам) купли-продажи финансовых активов, которые не признаются в качестве производного инструмента и по которым расчеты и поставка осуществляются не ранее следующего дня после дня заключения договора (сделки).</w:t>
      </w:r>
    </w:p>
    <w:p>
      <w:pPr>
        <w:pStyle w:val="0"/>
        <w:spacing w:before="240" w:lineRule="auto"/>
        <w:ind w:firstLine="540"/>
        <w:jc w:val="both"/>
      </w:pPr>
      <w:r>
        <w:rPr>
          <w:sz w:val="24"/>
        </w:rPr>
        <w:t xml:space="preserve">Требования и обязательства по договорам, предусмотренным </w:t>
      </w:r>
      <w:hyperlink w:history="0" w:anchor="P20899" w:tooltip="по производным инструментам;">
        <w:r>
          <w:rPr>
            <w:sz w:val="24"/>
            <w:color w:val="0000ff"/>
          </w:rPr>
          <w:t xml:space="preserve">абзацами вторым</w:t>
        </w:r>
      </w:hyperlink>
      <w:r>
        <w:rPr>
          <w:sz w:val="24"/>
        </w:rPr>
        <w:t xml:space="preserve"> и </w:t>
      </w:r>
      <w:hyperlink w:history="0" w:anchor="P20900" w:tooltip="по договорам (сделкам) купли-продажи финансовых активов, которые не признаются в качестве производного инструмента и по которым расчеты и поставка осуществляются не ранее следующего дня после дня заключения договора (сделки).">
        <w:r>
          <w:rPr>
            <w:sz w:val="24"/>
            <w:color w:val="0000ff"/>
          </w:rPr>
          <w:t xml:space="preserve">третьим</w:t>
        </w:r>
      </w:hyperlink>
      <w:r>
        <w:rPr>
          <w:sz w:val="24"/>
        </w:rPr>
        <w:t xml:space="preserve"> настоящего пункта, заключенным профессиональным участником рынка ценных бумаг в интересах и за счет клиента, при ведении бухгалтерского учета по брокерской деятельности на счетах, предусмотренных настоящей главой, не учитываются. Доверительным управляющим учитываются на счетах, предусмотренных настоящей главой, требования и обязательства по договорам, предусмотренным </w:t>
      </w:r>
      <w:hyperlink w:history="0" w:anchor="P20899" w:tooltip="по производным инструментам;">
        <w:r>
          <w:rPr>
            <w:sz w:val="24"/>
            <w:color w:val="0000ff"/>
          </w:rPr>
          <w:t xml:space="preserve">абзацами вторым</w:t>
        </w:r>
      </w:hyperlink>
      <w:r>
        <w:rPr>
          <w:sz w:val="24"/>
        </w:rPr>
        <w:t xml:space="preserve"> и </w:t>
      </w:r>
      <w:hyperlink w:history="0" w:anchor="P20900" w:tooltip="по договорам (сделкам) купли-продажи финансовых активов, которые не признаются в качестве производного инструмента и по которым расчеты и поставка осуществляются не ранее следующего дня после дня заключения договора (сделки).">
        <w:r>
          <w:rPr>
            <w:sz w:val="24"/>
            <w:color w:val="0000ff"/>
          </w:rPr>
          <w:t xml:space="preserve">третьим</w:t>
        </w:r>
      </w:hyperlink>
      <w:r>
        <w:rPr>
          <w:sz w:val="24"/>
        </w:rPr>
        <w:t xml:space="preserve"> настоящего пункта, при ведении бухгалтерского учета по договору доверительного управления.</w:t>
      </w:r>
    </w:p>
    <w:p>
      <w:pPr>
        <w:pStyle w:val="0"/>
        <w:spacing w:before="240" w:lineRule="auto"/>
        <w:ind w:firstLine="540"/>
        <w:jc w:val="both"/>
      </w:pPr>
      <w:r>
        <w:rPr>
          <w:sz w:val="24"/>
        </w:rPr>
        <w:t xml:space="preserve">Требования и обязательства по договорам, предусмотренным </w:t>
      </w:r>
      <w:hyperlink w:history="0" w:anchor="P20899" w:tooltip="по производным инструментам;">
        <w:r>
          <w:rPr>
            <w:sz w:val="24"/>
            <w:color w:val="0000ff"/>
          </w:rPr>
          <w:t xml:space="preserve">абзацами вторым</w:t>
        </w:r>
      </w:hyperlink>
      <w:r>
        <w:rPr>
          <w:sz w:val="24"/>
        </w:rPr>
        <w:t xml:space="preserve"> и </w:t>
      </w:r>
      <w:hyperlink w:history="0" w:anchor="P20900" w:tooltip="по договорам (сделкам) купли-продажи финансовых активов, которые не признаются в качестве производного инструмента и по которым расчеты и поставка осуществляются не ранее следующего дня после дня заключения договора (сделки).">
        <w:r>
          <w:rPr>
            <w:sz w:val="24"/>
            <w:color w:val="0000ff"/>
          </w:rPr>
          <w:t xml:space="preserve">третьим</w:t>
        </w:r>
      </w:hyperlink>
      <w:r>
        <w:rPr>
          <w:sz w:val="24"/>
        </w:rPr>
        <w:t xml:space="preserve"> настоящего пункта, учитываются на счетах, предусмотренных настоящей главой, с даты заключения договоров (сделок) до даты прекращения признания либо до наступления первой по срокам даты расчетов или поставки (даты прекращения требований и обязательств в случае их прекращения иным способом). При частичном исполнении требований и обязательств по договорам, предусмотренным </w:t>
      </w:r>
      <w:hyperlink w:history="0" w:anchor="P20899" w:tooltip="по производным инструментам;">
        <w:r>
          <w:rPr>
            <w:sz w:val="24"/>
            <w:color w:val="0000ff"/>
          </w:rPr>
          <w:t xml:space="preserve">абзацами вторым</w:t>
        </w:r>
      </w:hyperlink>
      <w:r>
        <w:rPr>
          <w:sz w:val="24"/>
        </w:rPr>
        <w:t xml:space="preserve"> и </w:t>
      </w:r>
      <w:hyperlink w:history="0" w:anchor="P20900" w:tooltip="по договорам (сделкам) купли-продажи финансовых активов, которые не признаются в качестве производного инструмента и по которым расчеты и поставка осуществляются не ранее следующего дня после дня заключения договора (сделки).">
        <w:r>
          <w:rPr>
            <w:sz w:val="24"/>
            <w:color w:val="0000ff"/>
          </w:rPr>
          <w:t xml:space="preserve">третьим</w:t>
        </w:r>
      </w:hyperlink>
      <w:r>
        <w:rPr>
          <w:sz w:val="24"/>
        </w:rPr>
        <w:t xml:space="preserve"> настоящего пункта, неисполненную часть требований и обязательств некредитная финансовая организация, бюро кредитных историй, кредитное рейтинговое агентство продолжают учитывать на счетах, предусмотренных настоящей главой.</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На счетах, предусмотренных настоящей главой, отражаются требования и обязательства по поставке иностранной валюты, драгоценных металлов, ценных бумаг, прочих базисных (базовых) активов, по заключению договоров, являющихся производными инструментами, и по осуществлению расчетов исходя из условий договора, являющегося производным инструментом, а также требования и обязательства по поставке иностранной валюты, драгоценных металлов, ценных бумаг по прочим договорам (сделкам), по которым расчеты и поставка осуществляются не ранее следующего дня после дня заключения договора (сделки).</w:t>
      </w:r>
    </w:p>
    <w:p>
      <w:pPr>
        <w:pStyle w:val="0"/>
        <w:spacing w:before="240" w:lineRule="auto"/>
        <w:ind w:firstLine="540"/>
        <w:jc w:val="both"/>
      </w:pPr>
      <w:r>
        <w:rPr>
          <w:sz w:val="24"/>
        </w:rPr>
        <w:t xml:space="preserve">На счетах, предусмотренных настоящей главой, отражаются требования и обязательства по производным инструментам, предусматривающим либо обязанность одной стороны договора передать другой стороне товар (кроме финансовых активов и производных инструментов), либо обязанность одной стороны на условиях, определенных при заключении договора, в случае предъявления требования другой стороной купить или продать товар (кроме финансовых активов и производных инструментов), если обязательство по поставке будет прекращено без исполнения в натуре, в том числе путем зачета, а также ввиду невозможности исполнения в натуре (далее - товарные сделки). Товарные сделки отражаются на счетах по учету требований или обязательств по поставке прочих базисных (базовых) активов и обязательств или требований по уплате денежных средств (осуществлению расчетов).</w:t>
      </w:r>
    </w:p>
    <w:p>
      <w:pPr>
        <w:pStyle w:val="0"/>
        <w:spacing w:before="240" w:lineRule="auto"/>
        <w:ind w:firstLine="540"/>
        <w:jc w:val="both"/>
      </w:pPr>
      <w:r>
        <w:rPr>
          <w:sz w:val="24"/>
        </w:rPr>
        <w:t xml:space="preserve">На счетах, предусмотренных настоящей главой, также подлежат отражению требования и обязательства по следующим расчетным производным инструментам:</w:t>
      </w:r>
    </w:p>
    <w:p>
      <w:pPr>
        <w:pStyle w:val="0"/>
        <w:spacing w:before="240" w:lineRule="auto"/>
        <w:ind w:firstLine="540"/>
        <w:jc w:val="both"/>
      </w:pPr>
      <w:r>
        <w:rPr>
          <w:sz w:val="24"/>
        </w:rPr>
        <w:t xml:space="preserve">по производным инструментам, не предусматривающим обязанности передать, купить (продать) или поставить иностранную валюту, драгоценные металлы, ценные бумаги, товары;</w:t>
      </w:r>
    </w:p>
    <w:p>
      <w:pPr>
        <w:pStyle w:val="0"/>
        <w:spacing w:before="240" w:lineRule="auto"/>
        <w:ind w:firstLine="540"/>
        <w:jc w:val="both"/>
      </w:pPr>
      <w:r>
        <w:rPr>
          <w:sz w:val="24"/>
        </w:rPr>
        <w:t xml:space="preserve">по договорам, обязательства стороны или сторон которых зависят от официального курса иностранной валюты, учетных цен на драгоценные металлы, рыночных цен (справедливой стоимости) ценных бумаг, цен на товары, величины процентных ставок, значений показателей, составляющих официальную статистическую информацию, либо от наступления обстоятельств, свидетельствующих о неисполнении или ненадлежащем исполнении своих обязательств иным лицом или стороной;</w:t>
      </w:r>
    </w:p>
    <w:p>
      <w:pPr>
        <w:pStyle w:val="0"/>
        <w:spacing w:before="240" w:lineRule="auto"/>
        <w:ind w:firstLine="540"/>
        <w:jc w:val="both"/>
      </w:pPr>
      <w:r>
        <w:rPr>
          <w:sz w:val="24"/>
        </w:rPr>
        <w:t xml:space="preserve">по договорам, предусматривающим обязанность заключить договор, являющийся производным инструментом, который не предусматривает обязанности передать, купить (продать) или поставить иностранную валюту, драгоценные металлы, ценные бумаги, товары.</w:t>
      </w:r>
    </w:p>
    <w:p>
      <w:pPr>
        <w:pStyle w:val="0"/>
        <w:spacing w:before="240" w:lineRule="auto"/>
        <w:ind w:firstLine="540"/>
        <w:jc w:val="both"/>
      </w:pPr>
      <w:r>
        <w:rPr>
          <w:sz w:val="24"/>
        </w:rPr>
        <w:t xml:space="preserve">Требования и обязательства по иным расчетным производным инструментам на счетах, предусмотренных настоящей главой, не отражаются.</w:t>
      </w:r>
    </w:p>
    <w:p>
      <w:pPr>
        <w:pStyle w:val="0"/>
        <w:spacing w:before="240" w:lineRule="auto"/>
        <w:ind w:firstLine="540"/>
        <w:jc w:val="both"/>
      </w:pPr>
      <w:r>
        <w:rPr>
          <w:sz w:val="24"/>
        </w:rPr>
        <w:t xml:space="preserve">На счетах, предусмотренных настоящей главой, подлежат обязательному отражению как требования, так и обязательства по каждому договору (сделке).</w:t>
      </w:r>
    </w:p>
    <w:p>
      <w:pPr>
        <w:pStyle w:val="0"/>
        <w:spacing w:before="240" w:lineRule="auto"/>
        <w:ind w:firstLine="540"/>
        <w:jc w:val="both"/>
      </w:pPr>
      <w:r>
        <w:rPr>
          <w:sz w:val="24"/>
        </w:rPr>
        <w:t xml:space="preserve">Требования учитываются на активных счетах, обязательства - на пассивных счетах. В бухгалтерском учете операции отражаются методом двойной записи: активные счета корреспондируют со счетом N 99997, пассивные - со счетом N 99996, счета N 99997 и N 99996 ведутся только в рублях.</w:t>
      </w:r>
    </w:p>
    <w:p>
      <w:pPr>
        <w:pStyle w:val="0"/>
        <w:spacing w:before="240" w:lineRule="auto"/>
        <w:ind w:firstLine="540"/>
        <w:jc w:val="both"/>
      </w:pPr>
      <w:r>
        <w:rPr>
          <w:sz w:val="24"/>
        </w:rPr>
        <w:t xml:space="preserve">На дату заключения договора (сделки) требования или обязательства отражаются по официальному курсу иностранной валюты, учетной цене на драгоценные металлы, рыночной цене (справедливой стоимости) либо по цене (курсу), определенной договором (сделкой), если справедливая стоимость не определяется.</w:t>
      </w:r>
    </w:p>
    <w:p>
      <w:pPr>
        <w:pStyle w:val="0"/>
        <w:spacing w:before="240" w:lineRule="auto"/>
        <w:ind w:firstLine="540"/>
        <w:jc w:val="both"/>
      </w:pPr>
      <w:r>
        <w:rPr>
          <w:sz w:val="24"/>
        </w:rPr>
        <w:t xml:space="preserve">Требования и обязательства по поставке базисного (базового) актива или получению (уплате) денежных средств, подверженные рискам, связанным с изменением официального курса иностранной валюты, учетной цены на драгоценные металлы, рыночной цены (справедливой стоимости), колебанием ставок, индексов или других переменных (далее - переменные), подлежат переоценке. Некредитные финансовые организации, бюро кредитных историй, кредитные рейтинговые агентства должны использовать для переоценки требований и обязательств по поставке базисного (базового) актива или получению (уплате) денежных средств ожидаемые значения официального курса иностранной валюты, цены на драгоценный металл, рыночной цены (справедливой стоимости) ценной бумаги, процентной ставки, индекса или переменной.</w:t>
      </w:r>
    </w:p>
    <w:p>
      <w:pPr>
        <w:pStyle w:val="0"/>
        <w:spacing w:before="240" w:lineRule="auto"/>
        <w:ind w:firstLine="540"/>
        <w:jc w:val="both"/>
      </w:pPr>
      <w:r>
        <w:rPr>
          <w:sz w:val="24"/>
        </w:rPr>
        <w:t xml:space="preserve">По опционному договору, который дает покупателю опциона определенное право, но не обязанность купить базисный (базовый) актив к определенной дате (на определенную дату) по определенной цене (далее - опцион типа Call), отражение суммы требований и обязательств осуществляется на счетах, предусмотренных настоящей главой, с учетом следующего.</w:t>
      </w:r>
    </w:p>
    <w:p>
      <w:pPr>
        <w:pStyle w:val="0"/>
        <w:spacing w:before="240" w:lineRule="auto"/>
        <w:ind w:firstLine="540"/>
        <w:jc w:val="both"/>
      </w:pPr>
      <w:r>
        <w:rPr>
          <w:sz w:val="24"/>
        </w:rPr>
        <w:t xml:space="preserve">Суммы требований на поставку базисного (базового) актива по приобретенному опциону типа Call и обязательств на поставку базисного (базового) актива по проданному опциону типа Call отражаются и подлежат переоценке исходя из официального курса иностранной валюты, учетной цены на драгоценный металл, рыночной цены (справедливой стоимости) ценных бумаг, процентной ставки, индекса или переменной на отчетную дату, а сумма обязательств на поставку денежных средств по приобретенному опциону типа Call и требований на поставку денежных средств по проданному опциону типа Call отражается исходя из цены исполнения опционного договора.</w:t>
      </w:r>
    </w:p>
    <w:p>
      <w:pPr>
        <w:pStyle w:val="0"/>
        <w:spacing w:before="240" w:lineRule="auto"/>
        <w:ind w:firstLine="540"/>
        <w:jc w:val="both"/>
      </w:pPr>
      <w:r>
        <w:rPr>
          <w:sz w:val="24"/>
        </w:rPr>
        <w:t xml:space="preserve">В случае если значение официального курса иностранной валюты, учетной цены на драгоценный металл, рыночной цены (справедливой стоимости) ценных бумаг, процентной ставки, индекса или переменной на отчетную дату опускается ниже предусмотренной опционным договором цены его исполнения (опцион "вне денег"), некредитная финансовая организация, бюро кредитных историй, кредитное рейтинговое агентство должны отражать сумму требований на поставку базисного (базового) актива по приобретенным опционам типа Call и сумму обязательств на поставку базисного (базового) актива по проданным опционам типа Call исходя из цены исполнения опционного договора.</w:t>
      </w:r>
    </w:p>
    <w:p>
      <w:pPr>
        <w:pStyle w:val="0"/>
        <w:spacing w:before="240" w:lineRule="auto"/>
        <w:ind w:firstLine="540"/>
        <w:jc w:val="both"/>
      </w:pPr>
      <w:r>
        <w:rPr>
          <w:sz w:val="24"/>
        </w:rPr>
        <w:t xml:space="preserve">По опционному договору, который дает покупателю опциона определенное право, но не обязанность продать базисный (базовый) актив к определенной дате (на определенную дату) по определенной цене (далее - опцион типа Put), отражение суммы требований и обязательств осуществляется на счетах, предусмотренных настоящей главой, с учетом следующего.</w:t>
      </w:r>
    </w:p>
    <w:p>
      <w:pPr>
        <w:pStyle w:val="0"/>
        <w:spacing w:before="240" w:lineRule="auto"/>
        <w:ind w:firstLine="540"/>
        <w:jc w:val="both"/>
      </w:pPr>
      <w:r>
        <w:rPr>
          <w:sz w:val="24"/>
        </w:rPr>
        <w:t xml:space="preserve">Сумма требований на поставку денежных средств по приобретенному опциону типа Put и обязательств на поставку денежных средств по проданному опциону типа Put должна отражаться исходя из цены исполнения опционного договора, а сумма прав на поставку базисного (базового) актива по приобретенному опциону типа Put и сумма обязанностей по приобретению базисного (базового) актива по проданному опциону типа Put отражаются и подлежат переоценке исходя из официального курса иностранной валюты, учетной цены на драгоценный металл, рыночной цены (справедливой стоимости) ценных бумаг, процентной ставки, индекса или переменной на отчетную дату. Сумма прав на поставку базисного (базового) актива по приобретенному опциону типа Put должна отражаться как обязательство на поставку базисного (базового) актива. Сумма обязанностей по приобретению базисного (базового) актива по проданному опциону типа Put должна отражаться как требование на поставку базисного (базового) актива.</w:t>
      </w:r>
    </w:p>
    <w:p>
      <w:pPr>
        <w:pStyle w:val="0"/>
        <w:spacing w:before="240" w:lineRule="auto"/>
        <w:ind w:firstLine="540"/>
        <w:jc w:val="both"/>
      </w:pPr>
      <w:r>
        <w:rPr>
          <w:sz w:val="24"/>
        </w:rPr>
        <w:t xml:space="preserve">В случае если значение официального курса иностранной валюты, учетной цены на драгоценный металл, рыночной цены (справедливой стоимости) ценной бумаги, процентной ставки, индекса или переменной на отчетную дату поднимается выше предусмотренной опционным договором цены его исполнения (опцион "вне денег"), некредитная финансовая организация, бюро кредитных историй, кредитное рейтинговое агентство должны отражать сумму прав на поставку базисного (базового) актива по приобретенному опциону типа Put и обязанности по приобретению базисного (базового) актива по проданному опциону типа Put исходя из цены исполнения опционного договора.</w:t>
      </w:r>
    </w:p>
    <w:p>
      <w:pPr>
        <w:pStyle w:val="0"/>
        <w:spacing w:before="240" w:lineRule="auto"/>
        <w:ind w:firstLine="540"/>
        <w:jc w:val="both"/>
      </w:pPr>
      <w:r>
        <w:rPr>
          <w:sz w:val="24"/>
        </w:rPr>
        <w:t xml:space="preserve">При отражении переоценки в соответствии с требованиями настоящего пункта активные счета корреспондируют со счетом N 99997, пассивные - со счетом N 99996.</w:t>
      </w:r>
    </w:p>
    <w:p>
      <w:pPr>
        <w:pStyle w:val="0"/>
        <w:spacing w:before="240" w:lineRule="auto"/>
        <w:ind w:firstLine="540"/>
        <w:jc w:val="both"/>
      </w:pPr>
      <w:r>
        <w:rPr>
          <w:sz w:val="24"/>
        </w:rPr>
        <w:t xml:space="preserve">Увеличение стоимостной оценки требований в связи с ростом официального курса иностранной валюты, учетной цены на драгоценные металлы, рыночных цен (справедливой стоимости) ценных бумаг или переменных отражается по дебету счетов в корреспонденции со счетом N 99997.</w:t>
      </w:r>
    </w:p>
    <w:p>
      <w:pPr>
        <w:pStyle w:val="0"/>
        <w:spacing w:before="240" w:lineRule="auto"/>
        <w:ind w:firstLine="540"/>
        <w:jc w:val="both"/>
      </w:pPr>
      <w:r>
        <w:rPr>
          <w:sz w:val="24"/>
        </w:rPr>
        <w:t xml:space="preserve">Уменьшение стоимостной оценки требований в связи с падением официального курса иностранной валюты, учетной цены на драгоценные металлы, рыночных цен (справедливой стоимости) ценных бумаг или переменных отражается по кредиту счетов в корреспонденции со счетом N 99997.</w:t>
      </w:r>
    </w:p>
    <w:p>
      <w:pPr>
        <w:pStyle w:val="0"/>
        <w:spacing w:before="240" w:lineRule="auto"/>
        <w:ind w:firstLine="540"/>
        <w:jc w:val="both"/>
      </w:pPr>
      <w:r>
        <w:rPr>
          <w:sz w:val="24"/>
        </w:rPr>
        <w:t xml:space="preserve">Увеличение стоимостной оценки обязательств в связи с ростом официального курса иностранной валюты, учетной цены на драгоценные металлы, рыночных цен (справедливой стоимости) ценных бумаг или переменных отражается по кредиту счетов в корреспонденции со счетом N 99996.</w:t>
      </w:r>
    </w:p>
    <w:p>
      <w:pPr>
        <w:pStyle w:val="0"/>
        <w:spacing w:before="240" w:lineRule="auto"/>
        <w:ind w:firstLine="540"/>
        <w:jc w:val="both"/>
      </w:pPr>
      <w:r>
        <w:rPr>
          <w:sz w:val="24"/>
        </w:rPr>
        <w:t xml:space="preserve">Уменьшение стоимостной оценки обязательств в связи с падением официального курса иностранной валюты, учетной цены на драгоценные металлы, рыночных цен (справедливой стоимости) ценных бумаг или переменных отражается по дебету счетов в корреспонденции со счетом N 99996.</w:t>
      </w:r>
    </w:p>
    <w:p>
      <w:pPr>
        <w:pStyle w:val="0"/>
        <w:spacing w:before="240" w:lineRule="auto"/>
        <w:ind w:firstLine="540"/>
        <w:jc w:val="both"/>
      </w:pPr>
      <w:r>
        <w:rPr>
          <w:sz w:val="24"/>
        </w:rPr>
        <w:t xml:space="preserve">В последний рабочий день месяца требования и обязательства по всем договорам (сделкам) подлежат переоценке, в том числе с учетом изменения каждой переменной.</w:t>
      </w:r>
    </w:p>
    <w:p>
      <w:pPr>
        <w:pStyle w:val="0"/>
        <w:spacing w:before="240" w:lineRule="auto"/>
        <w:ind w:firstLine="540"/>
        <w:jc w:val="both"/>
      </w:pPr>
      <w:r>
        <w:rPr>
          <w:sz w:val="24"/>
        </w:rPr>
        <w:t xml:space="preserve">Аналитический учет определяется некредитной финансовой организацией, бюро кредитных историй, кредитным рейтинговым агентством. Аналитический учет должен обеспечить получение информации по каждому договору или серии производного инструмента, обращающегося на организованном рынке, определяемой спецификацией такого производного инструмента или иными документами организатора торговли.</w:t>
      </w:r>
    </w:p>
    <w:p>
      <w:pPr>
        <w:pStyle w:val="0"/>
        <w:jc w:val="both"/>
      </w:pPr>
      <w:r>
        <w:rPr>
          <w:sz w:val="24"/>
        </w:rPr>
      </w:r>
    </w:p>
    <w:p>
      <w:pPr>
        <w:pStyle w:val="2"/>
        <w:outlineLvl w:val="3"/>
        <w:ind w:firstLine="540"/>
        <w:jc w:val="both"/>
      </w:pPr>
      <w:r>
        <w:rPr>
          <w:sz w:val="24"/>
        </w:rPr>
        <w:t xml:space="preserve">Раздел 1. Требования по производным инструментам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933</w:t>
            </w:r>
          </w:p>
        </w:tc>
        <w:tc>
          <w:tcPr>
            <w:tcW w:w="6463" w:type="dxa"/>
            <w:tcBorders>
              <w:top w:val="nil"/>
              <w:left w:val="nil"/>
              <w:bottom w:val="nil"/>
              <w:right w:val="nil"/>
            </w:tcBorders>
          </w:tcPr>
          <w:p>
            <w:pPr>
              <w:pStyle w:val="0"/>
              <w:jc w:val="both"/>
            </w:pPr>
            <w:r>
              <w:rPr>
                <w:sz w:val="24"/>
              </w:rPr>
              <w:t xml:space="preserve">"Требования по поставке денежных средств"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93313</w:t>
            </w:r>
          </w:p>
        </w:tc>
        <w:tc>
          <w:tcPr>
            <w:tcW w:w="6463" w:type="dxa"/>
            <w:tcBorders>
              <w:top w:val="nil"/>
              <w:left w:val="nil"/>
              <w:bottom w:val="nil"/>
              <w:right w:val="nil"/>
            </w:tcBorders>
          </w:tcPr>
          <w:p>
            <w:pPr>
              <w:pStyle w:val="0"/>
              <w:jc w:val="both"/>
            </w:pPr>
            <w:r>
              <w:rPr>
                <w:sz w:val="24"/>
              </w:rPr>
              <w:t xml:space="preserve">"Требования по поставке денежных средств"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93314</w:t>
            </w:r>
          </w:p>
        </w:tc>
        <w:tc>
          <w:tcPr>
            <w:tcW w:w="6463" w:type="dxa"/>
            <w:tcBorders>
              <w:top w:val="nil"/>
              <w:left w:val="nil"/>
              <w:bottom w:val="nil"/>
              <w:right w:val="nil"/>
            </w:tcBorders>
          </w:tcPr>
          <w:p>
            <w:pPr>
              <w:pStyle w:val="0"/>
              <w:jc w:val="both"/>
            </w:pPr>
            <w:r>
              <w:rPr>
                <w:sz w:val="24"/>
              </w:rPr>
              <w:t xml:space="preserve">"Требования по поставке денежных средств от нерезидентов"</w:t>
            </w:r>
          </w:p>
        </w:tc>
      </w:tr>
    </w:tbl>
    <w:p>
      <w:pPr>
        <w:pStyle w:val="0"/>
        <w:jc w:val="both"/>
      </w:pPr>
      <w:r>
        <w:rPr>
          <w:sz w:val="24"/>
        </w:rPr>
      </w:r>
    </w:p>
    <w:p>
      <w:pPr>
        <w:pStyle w:val="0"/>
        <w:ind w:firstLine="540"/>
        <w:jc w:val="both"/>
      </w:pPr>
      <w:r>
        <w:rPr>
          <w:sz w:val="24"/>
        </w:rPr>
        <w:t xml:space="preserve">10.1. Назначение счетов - учет требований к контрагентам (резидентам и нерезидентам) по поставке денежных средств в соответствии с заключенными договорами с даты их заключения до даты прекращения признания. Учет ведется как в рублях, так и в иностранной валюте. Счета N 93313 и N 93314 активные.</w:t>
      </w:r>
    </w:p>
    <w:p>
      <w:pPr>
        <w:pStyle w:val="0"/>
        <w:spacing w:before="240" w:lineRule="auto"/>
        <w:ind w:firstLine="540"/>
        <w:jc w:val="both"/>
      </w:pPr>
      <w:r>
        <w:rPr>
          <w:sz w:val="24"/>
        </w:rPr>
        <w:t xml:space="preserve">Требования к контрагентам по поставке денежных средств в иностранной валюте подлежат переоценке в связи с изменением официального курса иностранной валюты.</w:t>
      </w:r>
    </w:p>
    <w:p>
      <w:pPr>
        <w:pStyle w:val="0"/>
        <w:spacing w:before="240" w:lineRule="auto"/>
        <w:ind w:firstLine="540"/>
        <w:jc w:val="both"/>
      </w:pPr>
      <w:r>
        <w:rPr>
          <w:sz w:val="24"/>
        </w:rPr>
        <w:t xml:space="preserve">По дебету счетов N 93313 и N 93314 отражаются суммы требований к контрагентам по поставке рублей или иностранной валюты в соответствии с заключенными договорами, увеличение рублевого эквивалента требований к контрагентам по поставке денежных средств в иностранной валюте в связи с ростом официального курса иностранной валюты, а также увеличение суммы требований к контрагентам по поставке денежных средств по иному основанию, связанному с исполнением контрагентами условий договора, в корреспонденции со счетом N 99997.</w:t>
      </w:r>
    </w:p>
    <w:p>
      <w:pPr>
        <w:pStyle w:val="0"/>
        <w:spacing w:before="240" w:lineRule="auto"/>
        <w:ind w:firstLine="540"/>
        <w:jc w:val="both"/>
      </w:pPr>
      <w:r>
        <w:rPr>
          <w:sz w:val="24"/>
        </w:rPr>
        <w:t xml:space="preserve">По кредиту счетов N 93313 и N 93314 отражаются суммы требований к контрагентам по поставке рублей или иностранной валюты в соответствии с заключенными договорами при наступлении даты прекращения признания, уменьшение рублевого эквивалента требований к контрагентам по поставке денежных средств в иностранной валюте в связи с падением официального курса иностранной валюты, а также уменьшение суммы требований к контрагентам по поставке денежных средств по иному основанию, связанному с исполнением контрагентами условий договора, в корреспонденции со счетом N 99997.</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934</w:t>
            </w:r>
          </w:p>
        </w:tc>
        <w:tc>
          <w:tcPr>
            <w:tcW w:w="6463" w:type="dxa"/>
            <w:tcBorders>
              <w:top w:val="nil"/>
              <w:left w:val="nil"/>
              <w:bottom w:val="nil"/>
              <w:right w:val="nil"/>
            </w:tcBorders>
          </w:tcPr>
          <w:p>
            <w:pPr>
              <w:pStyle w:val="0"/>
            </w:pPr>
            <w:r>
              <w:rPr>
                <w:sz w:val="24"/>
              </w:rPr>
              <w:t xml:space="preserve">"Требования по поставке драгоценных металлов"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93413</w:t>
            </w:r>
          </w:p>
        </w:tc>
        <w:tc>
          <w:tcPr>
            <w:tcW w:w="6463" w:type="dxa"/>
            <w:tcBorders>
              <w:top w:val="nil"/>
              <w:left w:val="nil"/>
              <w:bottom w:val="nil"/>
              <w:right w:val="nil"/>
            </w:tcBorders>
          </w:tcPr>
          <w:p>
            <w:pPr>
              <w:pStyle w:val="0"/>
            </w:pPr>
            <w:r>
              <w:rPr>
                <w:sz w:val="24"/>
              </w:rPr>
              <w:t xml:space="preserve">"Требования по поставке драгоценных металлов"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93414</w:t>
            </w:r>
          </w:p>
        </w:tc>
        <w:tc>
          <w:tcPr>
            <w:tcW w:w="6463" w:type="dxa"/>
            <w:tcBorders>
              <w:top w:val="nil"/>
              <w:left w:val="nil"/>
              <w:bottom w:val="nil"/>
              <w:right w:val="nil"/>
            </w:tcBorders>
          </w:tcPr>
          <w:p>
            <w:pPr>
              <w:pStyle w:val="0"/>
              <w:jc w:val="both"/>
            </w:pPr>
            <w:r>
              <w:rPr>
                <w:sz w:val="24"/>
              </w:rPr>
              <w:t xml:space="preserve">"Требования по поставке драгоценных металлов от нерезидентов"</w:t>
            </w:r>
          </w:p>
        </w:tc>
      </w:tr>
    </w:tbl>
    <w:p>
      <w:pPr>
        <w:pStyle w:val="0"/>
        <w:jc w:val="both"/>
      </w:pPr>
      <w:r>
        <w:rPr>
          <w:sz w:val="24"/>
        </w:rPr>
      </w:r>
    </w:p>
    <w:p>
      <w:pPr>
        <w:pStyle w:val="0"/>
        <w:ind w:firstLine="540"/>
        <w:jc w:val="both"/>
      </w:pPr>
      <w:r>
        <w:rPr>
          <w:sz w:val="24"/>
        </w:rPr>
        <w:t xml:space="preserve">10.2. Назначение счетов - учет требований к контрагентам (резидентам и нерезидентам) по поставке драгоценных металлов в соответствии с заключенными договорами с даты их заключения до даты прекращения признания. Счета N 93413 и N 93414 активные.</w:t>
      </w:r>
    </w:p>
    <w:p>
      <w:pPr>
        <w:pStyle w:val="0"/>
        <w:spacing w:before="240" w:lineRule="auto"/>
        <w:ind w:firstLine="540"/>
        <w:jc w:val="both"/>
      </w:pPr>
      <w:r>
        <w:rPr>
          <w:sz w:val="24"/>
        </w:rPr>
        <w:t xml:space="preserve">Требования к контрагентам по поставке драгоценных металлов подлежат переоценке в связи с изменением учетной цены на драгоценные металлы.</w:t>
      </w:r>
    </w:p>
    <w:p>
      <w:pPr>
        <w:pStyle w:val="0"/>
        <w:spacing w:before="240" w:lineRule="auto"/>
        <w:ind w:firstLine="540"/>
        <w:jc w:val="both"/>
      </w:pPr>
      <w:r>
        <w:rPr>
          <w:sz w:val="24"/>
        </w:rPr>
        <w:t xml:space="preserve">По дебету счетов N 93413 и N 93414 отражаются суммы требований к контрагентам по поставке драгоценных металлов в соответствии с заключенными договорами, а также увеличение их стоимостной оценки в связи с ростом учетной цены на драгоценные металлы в корреспонденции со счетом N 99997.</w:t>
      </w:r>
    </w:p>
    <w:p>
      <w:pPr>
        <w:pStyle w:val="0"/>
        <w:spacing w:before="240" w:lineRule="auto"/>
        <w:ind w:firstLine="540"/>
        <w:jc w:val="both"/>
      </w:pPr>
      <w:r>
        <w:rPr>
          <w:sz w:val="24"/>
        </w:rPr>
        <w:t xml:space="preserve">По кредиту счетов N 93413 и N 93414 отражаются суммы требований к контрагентам по поставке драгоценных металлов в соответствии с заключенными договорами при наступлении даты прекращения признания, а также уменьшение их стоимостной оценки в связи с падением учетной цены на драгоценные металлы в корреспонденции со счетом N 99997.</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935</w:t>
            </w:r>
          </w:p>
        </w:tc>
        <w:tc>
          <w:tcPr>
            <w:tcW w:w="6463" w:type="dxa"/>
            <w:tcBorders>
              <w:top w:val="nil"/>
              <w:left w:val="nil"/>
              <w:bottom w:val="nil"/>
              <w:right w:val="nil"/>
            </w:tcBorders>
          </w:tcPr>
          <w:p>
            <w:pPr>
              <w:pStyle w:val="0"/>
            </w:pPr>
            <w:r>
              <w:rPr>
                <w:sz w:val="24"/>
              </w:rPr>
              <w:t xml:space="preserve">"Требования по поставке ценных бумаг"</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93513</w:t>
            </w:r>
          </w:p>
        </w:tc>
        <w:tc>
          <w:tcPr>
            <w:tcW w:w="6463" w:type="dxa"/>
            <w:tcBorders>
              <w:top w:val="nil"/>
              <w:left w:val="nil"/>
              <w:bottom w:val="nil"/>
              <w:right w:val="nil"/>
            </w:tcBorders>
          </w:tcPr>
          <w:p>
            <w:pPr>
              <w:pStyle w:val="0"/>
            </w:pPr>
            <w:r>
              <w:rPr>
                <w:sz w:val="24"/>
              </w:rPr>
              <w:t xml:space="preserve">"Требования по поставке ценных бумаг"</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93514</w:t>
            </w:r>
          </w:p>
        </w:tc>
        <w:tc>
          <w:tcPr>
            <w:tcW w:w="6463" w:type="dxa"/>
            <w:tcBorders>
              <w:top w:val="nil"/>
              <w:left w:val="nil"/>
              <w:bottom w:val="nil"/>
              <w:right w:val="nil"/>
            </w:tcBorders>
          </w:tcPr>
          <w:p>
            <w:pPr>
              <w:pStyle w:val="0"/>
            </w:pPr>
            <w:r>
              <w:rPr>
                <w:sz w:val="24"/>
              </w:rPr>
              <w:t xml:space="preserve">"Требования по поставке ценных бумаг от нерезидентов"</w:t>
            </w:r>
          </w:p>
        </w:tc>
      </w:tr>
    </w:tbl>
    <w:p>
      <w:pPr>
        <w:pStyle w:val="0"/>
        <w:jc w:val="both"/>
      </w:pPr>
      <w:r>
        <w:rPr>
          <w:sz w:val="24"/>
        </w:rPr>
      </w:r>
    </w:p>
    <w:p>
      <w:pPr>
        <w:pStyle w:val="0"/>
        <w:ind w:firstLine="540"/>
        <w:jc w:val="both"/>
      </w:pPr>
      <w:r>
        <w:rPr>
          <w:sz w:val="24"/>
        </w:rPr>
        <w:t xml:space="preserve">10.3. Назначение счетов - учет требований к контрагентам (резидентам и нерезидентам) по поставке ценных бумаг в соответствии с заключенными договорами с даты их заключения до даты прекращения признания. Счета N 93513 и N 93514 активные.</w:t>
      </w:r>
    </w:p>
    <w:p>
      <w:pPr>
        <w:pStyle w:val="0"/>
        <w:spacing w:before="240" w:lineRule="auto"/>
        <w:ind w:firstLine="540"/>
        <w:jc w:val="both"/>
      </w:pPr>
      <w:r>
        <w:rPr>
          <w:sz w:val="24"/>
        </w:rPr>
        <w:t xml:space="preserve">На счетах N 93513 и N 93514 учитываются требования к контрагентам по поставке ценных бумаг с номиналом в рублях и с номиналом в иностранной валюте. Требования к контрагентам по поставке ценных бумаг с номиналом в рублях подлежат переоценке в связи с изменением рыночных цен (справедливой стоимости) ценных бумаг. Требования к контрагентам по поставке ценных бумаг с номиналом в иностранной валюте подлежат переоценке в связи с изменением рыночных цен (справедливой стоимости) ценных бумаг и официального курса иностранной валюты.</w:t>
      </w:r>
    </w:p>
    <w:p>
      <w:pPr>
        <w:pStyle w:val="0"/>
        <w:spacing w:before="240" w:lineRule="auto"/>
        <w:ind w:firstLine="540"/>
        <w:jc w:val="both"/>
      </w:pPr>
      <w:r>
        <w:rPr>
          <w:sz w:val="24"/>
        </w:rPr>
        <w:t xml:space="preserve">По дебету счетов N 93513 и N 93514 отражаются суммы требований к контрагентам по поставке ценных бумаг в соответствии с заключенными договорами, а также увеличение их стоимостной оценки в связи с ростом официального курса иностранной валюты и (или) рыночных цен (справедливой стоимости) ценных бумаг в корреспонденции со счетом N 99997.</w:t>
      </w:r>
    </w:p>
    <w:p>
      <w:pPr>
        <w:pStyle w:val="0"/>
        <w:spacing w:before="240" w:lineRule="auto"/>
        <w:ind w:firstLine="540"/>
        <w:jc w:val="both"/>
      </w:pPr>
      <w:r>
        <w:rPr>
          <w:sz w:val="24"/>
        </w:rPr>
        <w:t xml:space="preserve">По кредиту счетов N 93513 и N 93514 отражаются суммы требований к контрагентам по поставке ценных бумаг в соответствии с заключенными договорами при наступлении даты прекращения признания, а также уменьшение их стоимостной оценки в связи с падением официального курса иностранной валюты и (или) рыночных цен (справедливой стоимости) ценных бумаг в корреспонденции со счетом N 99997.</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936</w:t>
            </w:r>
          </w:p>
        </w:tc>
        <w:tc>
          <w:tcPr>
            <w:tcW w:w="6463" w:type="dxa"/>
            <w:tcBorders>
              <w:top w:val="nil"/>
              <w:left w:val="nil"/>
              <w:bottom w:val="nil"/>
              <w:right w:val="nil"/>
            </w:tcBorders>
          </w:tcPr>
          <w:p>
            <w:pPr>
              <w:pStyle w:val="0"/>
            </w:pPr>
            <w:r>
              <w:rPr>
                <w:sz w:val="24"/>
              </w:rPr>
              <w:t xml:space="preserve">"Требования по поставке производных инструментов"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93613</w:t>
            </w:r>
          </w:p>
        </w:tc>
        <w:tc>
          <w:tcPr>
            <w:tcW w:w="6463" w:type="dxa"/>
            <w:tcBorders>
              <w:top w:val="nil"/>
              <w:left w:val="nil"/>
              <w:bottom w:val="nil"/>
              <w:right w:val="nil"/>
            </w:tcBorders>
          </w:tcPr>
          <w:p>
            <w:pPr>
              <w:pStyle w:val="0"/>
            </w:pPr>
            <w:r>
              <w:rPr>
                <w:sz w:val="24"/>
              </w:rPr>
              <w:t xml:space="preserve">"Требования по поставке производных инструментов"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93614</w:t>
            </w:r>
          </w:p>
        </w:tc>
        <w:tc>
          <w:tcPr>
            <w:tcW w:w="6463" w:type="dxa"/>
            <w:tcBorders>
              <w:top w:val="nil"/>
              <w:left w:val="nil"/>
              <w:bottom w:val="nil"/>
              <w:right w:val="nil"/>
            </w:tcBorders>
          </w:tcPr>
          <w:p>
            <w:pPr>
              <w:pStyle w:val="0"/>
              <w:jc w:val="both"/>
            </w:pPr>
            <w:r>
              <w:rPr>
                <w:sz w:val="24"/>
              </w:rPr>
              <w:t xml:space="preserve">"Требования по поставке производных инструментов от нерезидентов"</w:t>
            </w:r>
          </w:p>
        </w:tc>
      </w:tr>
    </w:tbl>
    <w:p>
      <w:pPr>
        <w:pStyle w:val="0"/>
        <w:jc w:val="both"/>
      </w:pPr>
      <w:r>
        <w:rPr>
          <w:sz w:val="24"/>
        </w:rPr>
      </w:r>
    </w:p>
    <w:p>
      <w:pPr>
        <w:pStyle w:val="0"/>
        <w:ind w:firstLine="540"/>
        <w:jc w:val="both"/>
      </w:pPr>
      <w:r>
        <w:rPr>
          <w:sz w:val="24"/>
        </w:rPr>
        <w:t xml:space="preserve">10.4. Назначение счетов - учет требований к контрагентам (резидентам и нерезидентам) по поставке производных инструментов в соответствии с заключенными договорами с даты их заключения до даты прекращения признания. Счета N 93613 и N 93614 активные.</w:t>
      </w:r>
    </w:p>
    <w:p>
      <w:pPr>
        <w:pStyle w:val="0"/>
        <w:spacing w:before="240" w:lineRule="auto"/>
        <w:ind w:firstLine="540"/>
        <w:jc w:val="both"/>
      </w:pPr>
      <w:r>
        <w:rPr>
          <w:sz w:val="24"/>
        </w:rPr>
        <w:t xml:space="preserve">По дебету счетов N 93613 и N 93614 отражаются суммы требований к контрагентам по поставке производных инструментов в соответствии с заключенными договорами, а также увеличение их стоимостной оценки в связи с ростом рыночной цены, официального курса иностранной валюты, учетной цены на драгоценные металлы или переменных в корреспонденции со счетом N 99997.</w:t>
      </w:r>
    </w:p>
    <w:p>
      <w:pPr>
        <w:pStyle w:val="0"/>
        <w:spacing w:before="240" w:lineRule="auto"/>
        <w:ind w:firstLine="540"/>
        <w:jc w:val="both"/>
      </w:pPr>
      <w:r>
        <w:rPr>
          <w:sz w:val="24"/>
        </w:rPr>
        <w:t xml:space="preserve">По кредиту счетов N 93613 и N 93614 отражаются суммы требований к контрагентам по поставке производных инструментов в соответствии с заключенными договорами при наступлении даты прекращения признания, а также уменьшение их стоимостной оценки в связи с падением рыночной цены, официального курса иностранной валюты, учетной цены на драгоценные металлы или переменных в корреспонденции со счетом N 99997.</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937</w:t>
            </w:r>
          </w:p>
        </w:tc>
        <w:tc>
          <w:tcPr>
            <w:tcW w:w="6463" w:type="dxa"/>
            <w:tcBorders>
              <w:top w:val="nil"/>
              <w:left w:val="nil"/>
              <w:bottom w:val="nil"/>
              <w:right w:val="nil"/>
            </w:tcBorders>
          </w:tcPr>
          <w:p>
            <w:pPr>
              <w:pStyle w:val="0"/>
              <w:jc w:val="both"/>
            </w:pPr>
            <w:r>
              <w:rPr>
                <w:sz w:val="24"/>
              </w:rPr>
              <w:t xml:space="preserve">"Требования по поставке прочих базисных (базовых) активов"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93713</w:t>
            </w:r>
          </w:p>
        </w:tc>
        <w:tc>
          <w:tcPr>
            <w:tcW w:w="6463" w:type="dxa"/>
            <w:tcBorders>
              <w:top w:val="nil"/>
              <w:left w:val="nil"/>
              <w:bottom w:val="nil"/>
              <w:right w:val="nil"/>
            </w:tcBorders>
          </w:tcPr>
          <w:p>
            <w:pPr>
              <w:pStyle w:val="0"/>
              <w:jc w:val="both"/>
            </w:pPr>
            <w:r>
              <w:rPr>
                <w:sz w:val="24"/>
              </w:rPr>
              <w:t xml:space="preserve">"Требования по поставке прочих базисных (базовых) активов"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93714</w:t>
            </w:r>
          </w:p>
        </w:tc>
        <w:tc>
          <w:tcPr>
            <w:tcW w:w="6463" w:type="dxa"/>
            <w:tcBorders>
              <w:top w:val="nil"/>
              <w:left w:val="nil"/>
              <w:bottom w:val="nil"/>
              <w:right w:val="nil"/>
            </w:tcBorders>
          </w:tcPr>
          <w:p>
            <w:pPr>
              <w:pStyle w:val="0"/>
              <w:jc w:val="both"/>
            </w:pPr>
            <w:r>
              <w:rPr>
                <w:sz w:val="24"/>
              </w:rPr>
              <w:t xml:space="preserve">"Требования по поставке прочих базисных (базовых) активов от нерезидентов"</w:t>
            </w:r>
          </w:p>
        </w:tc>
      </w:tr>
    </w:tbl>
    <w:p>
      <w:pPr>
        <w:pStyle w:val="0"/>
        <w:jc w:val="both"/>
      </w:pPr>
      <w:r>
        <w:rPr>
          <w:sz w:val="24"/>
        </w:rPr>
      </w:r>
    </w:p>
    <w:p>
      <w:pPr>
        <w:pStyle w:val="0"/>
        <w:ind w:firstLine="540"/>
        <w:jc w:val="both"/>
      </w:pPr>
      <w:r>
        <w:rPr>
          <w:sz w:val="24"/>
        </w:rPr>
        <w:t xml:space="preserve">10.5. Назначение счетов - учет требований к контрагентам (резидентам и нерезидентам) по поставке прочих базисных (базовых) активов в соответствии с заключенными договорами (сделками) с даты их заключения до даты прекращения признания. Учет ведется как в рублях, так и в иностранной валюте. Счета N 93713 и N 93714 активные.</w:t>
      </w:r>
    </w:p>
    <w:p>
      <w:pPr>
        <w:pStyle w:val="0"/>
        <w:spacing w:before="240" w:lineRule="auto"/>
        <w:ind w:firstLine="540"/>
        <w:jc w:val="both"/>
      </w:pPr>
      <w:r>
        <w:rPr>
          <w:sz w:val="24"/>
        </w:rPr>
        <w:t xml:space="preserve">По дебету счетов N 93713 и N 93714 отражаются суммы требований к контрагентам по поставке прочих базисных (базовых) активов в соответствии с заключенными договорами (сделками), по товарным сделкам - суммы требований к контрагентам по поставке товара, которые будут прекращены без исполнения в натуре (в том числе путем зачета) или ввиду невозможности их исполнения в натуре, а также увеличение их стоимостной оценки при переоценке в корреспонденции со счетом N 99997.</w:t>
      </w:r>
    </w:p>
    <w:p>
      <w:pPr>
        <w:pStyle w:val="0"/>
        <w:spacing w:before="240" w:lineRule="auto"/>
        <w:ind w:firstLine="540"/>
        <w:jc w:val="both"/>
      </w:pPr>
      <w:r>
        <w:rPr>
          <w:sz w:val="24"/>
        </w:rPr>
        <w:t xml:space="preserve">По кредиту счетов N 93713 и N 93714 отражаются суммы требований к контрагентам по поставке прочих базисных (базовых) активов в соответствии с заключенными договорами (сделками) при наступлении даты прекращения признания, а также уменьшение их стоимостной оценки при переоценке в корреспонденции со счетом N 99997.</w:t>
      </w:r>
    </w:p>
    <w:p>
      <w:pPr>
        <w:pStyle w:val="0"/>
        <w:jc w:val="both"/>
      </w:pPr>
      <w:r>
        <w:rPr>
          <w:sz w:val="24"/>
        </w:rPr>
      </w:r>
    </w:p>
    <w:p>
      <w:pPr>
        <w:pStyle w:val="2"/>
        <w:outlineLvl w:val="3"/>
        <w:ind w:firstLine="540"/>
        <w:jc w:val="both"/>
      </w:pPr>
      <w:r>
        <w:rPr>
          <w:sz w:val="24"/>
        </w:rPr>
        <w:t xml:space="preserve">Раздел 2. Требования по прочим договорам (сделкам), по которым расчеты и поставка осуществляются не ранее следующего дня после дня заключения договора (сделки)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939</w:t>
            </w:r>
          </w:p>
        </w:tc>
        <w:tc>
          <w:tcPr>
            <w:tcW w:w="6463" w:type="dxa"/>
            <w:tcBorders>
              <w:top w:val="nil"/>
              <w:left w:val="nil"/>
              <w:bottom w:val="nil"/>
              <w:right w:val="nil"/>
            </w:tcBorders>
          </w:tcPr>
          <w:p>
            <w:pPr>
              <w:pStyle w:val="0"/>
            </w:pPr>
            <w:r>
              <w:rPr>
                <w:sz w:val="24"/>
              </w:rPr>
              <w:t xml:space="preserve">"Требования по поставке денежных средств"</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93901</w:t>
            </w:r>
          </w:p>
        </w:tc>
        <w:tc>
          <w:tcPr>
            <w:tcW w:w="6463" w:type="dxa"/>
            <w:tcBorders>
              <w:top w:val="nil"/>
              <w:left w:val="nil"/>
              <w:bottom w:val="nil"/>
              <w:right w:val="nil"/>
            </w:tcBorders>
          </w:tcPr>
          <w:p>
            <w:pPr>
              <w:pStyle w:val="0"/>
            </w:pPr>
            <w:r>
              <w:rPr>
                <w:sz w:val="24"/>
              </w:rPr>
              <w:t xml:space="preserve">"Требования по поставке денежных средств"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93902</w:t>
            </w:r>
          </w:p>
        </w:tc>
        <w:tc>
          <w:tcPr>
            <w:tcW w:w="6463" w:type="dxa"/>
            <w:tcBorders>
              <w:top w:val="nil"/>
              <w:left w:val="nil"/>
              <w:bottom w:val="nil"/>
              <w:right w:val="nil"/>
            </w:tcBorders>
          </w:tcPr>
          <w:p>
            <w:pPr>
              <w:pStyle w:val="0"/>
              <w:jc w:val="both"/>
            </w:pPr>
            <w:r>
              <w:rPr>
                <w:sz w:val="24"/>
              </w:rPr>
              <w:t xml:space="preserve">"Требования по поставке денежных средств от нерезидентов"</w:t>
            </w:r>
          </w:p>
        </w:tc>
      </w:tr>
    </w:tbl>
    <w:p>
      <w:pPr>
        <w:pStyle w:val="0"/>
        <w:jc w:val="both"/>
      </w:pPr>
      <w:r>
        <w:rPr>
          <w:sz w:val="24"/>
        </w:rPr>
      </w:r>
    </w:p>
    <w:p>
      <w:pPr>
        <w:pStyle w:val="0"/>
        <w:ind w:firstLine="540"/>
        <w:jc w:val="both"/>
      </w:pPr>
      <w:r>
        <w:rPr>
          <w:sz w:val="24"/>
        </w:rPr>
        <w:t xml:space="preserve">10.6. Назначение счетов - учет требований к контрагентам (резидентам и нерезидентам) по поставке денежных средств в соответствии с заключенными договорами (сделками) с даты их заключения до наступления первой по сроку даты расчетов или поставки. Учет ведется как в рублях, так и в иностранной валюте. Счета N 93901 и N 93902 активные.</w:t>
      </w:r>
    </w:p>
    <w:p>
      <w:pPr>
        <w:pStyle w:val="0"/>
        <w:spacing w:before="240" w:lineRule="auto"/>
        <w:ind w:firstLine="540"/>
        <w:jc w:val="both"/>
      </w:pPr>
      <w:r>
        <w:rPr>
          <w:sz w:val="24"/>
        </w:rPr>
        <w:t xml:space="preserve">Требования к контрагентам по поставке денежных средств в иностранной валюте подлежат переоценке в связи с изменением официального курса иностранной валюты.</w:t>
      </w:r>
    </w:p>
    <w:p>
      <w:pPr>
        <w:pStyle w:val="0"/>
        <w:spacing w:before="240" w:lineRule="auto"/>
        <w:ind w:firstLine="540"/>
        <w:jc w:val="both"/>
      </w:pPr>
      <w:r>
        <w:rPr>
          <w:sz w:val="24"/>
        </w:rPr>
        <w:t xml:space="preserve">По дебету счетов N 93901 и N 93902 отражаются суммы требований к контрагентам по поставке рублей или иностранной валюты в соответствии с заключенными договорами (сделками), а также увеличение рублевого эквивалента требований к контрагентам по поставке денежных средств в иностранной валюте в связи с ростом официального курса иностранной валюты в корреспонденции со счетом N 99997.</w:t>
      </w:r>
    </w:p>
    <w:p>
      <w:pPr>
        <w:pStyle w:val="0"/>
        <w:spacing w:before="240" w:lineRule="auto"/>
        <w:ind w:firstLine="540"/>
        <w:jc w:val="both"/>
      </w:pPr>
      <w:r>
        <w:rPr>
          <w:sz w:val="24"/>
        </w:rPr>
        <w:t xml:space="preserve">По кредиту счетов N 93901 и N 93902 отражаются суммы требований к контрагентам по поставке рублей или иностранной валюты в соответствии с заключенными договорами (сделками) при наступлении первой по сроку даты расчетов или поставки, а также уменьшение рублевого эквивалента требований к контрагентам по поставке денежных средств в иностранной валюте в связи с падением официального курса иностранной валюты в корреспонденции со счетом N 99997.</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940</w:t>
            </w:r>
          </w:p>
        </w:tc>
        <w:tc>
          <w:tcPr>
            <w:tcW w:w="6463" w:type="dxa"/>
            <w:tcBorders>
              <w:top w:val="nil"/>
              <w:left w:val="nil"/>
              <w:bottom w:val="nil"/>
              <w:right w:val="nil"/>
            </w:tcBorders>
          </w:tcPr>
          <w:p>
            <w:pPr>
              <w:pStyle w:val="0"/>
            </w:pPr>
            <w:r>
              <w:rPr>
                <w:sz w:val="24"/>
              </w:rPr>
              <w:t xml:space="preserve">"Требования по поставке драгоценных металлов"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94001</w:t>
            </w:r>
          </w:p>
        </w:tc>
        <w:tc>
          <w:tcPr>
            <w:tcW w:w="6463" w:type="dxa"/>
            <w:tcBorders>
              <w:top w:val="nil"/>
              <w:left w:val="nil"/>
              <w:bottom w:val="nil"/>
              <w:right w:val="nil"/>
            </w:tcBorders>
          </w:tcPr>
          <w:p>
            <w:pPr>
              <w:pStyle w:val="0"/>
            </w:pPr>
            <w:r>
              <w:rPr>
                <w:sz w:val="24"/>
              </w:rPr>
              <w:t xml:space="preserve">"Требования по поставке драгоценных металлов"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94002</w:t>
            </w:r>
          </w:p>
        </w:tc>
        <w:tc>
          <w:tcPr>
            <w:tcW w:w="6463" w:type="dxa"/>
            <w:tcBorders>
              <w:top w:val="nil"/>
              <w:left w:val="nil"/>
              <w:bottom w:val="nil"/>
              <w:right w:val="nil"/>
            </w:tcBorders>
          </w:tcPr>
          <w:p>
            <w:pPr>
              <w:pStyle w:val="0"/>
              <w:jc w:val="both"/>
            </w:pPr>
            <w:r>
              <w:rPr>
                <w:sz w:val="24"/>
              </w:rPr>
              <w:t xml:space="preserve">"Требования по поставке драгоценных металлов от нерезидентов"</w:t>
            </w:r>
          </w:p>
        </w:tc>
      </w:tr>
    </w:tbl>
    <w:p>
      <w:pPr>
        <w:pStyle w:val="0"/>
        <w:jc w:val="both"/>
      </w:pPr>
      <w:r>
        <w:rPr>
          <w:sz w:val="24"/>
        </w:rPr>
      </w:r>
    </w:p>
    <w:p>
      <w:pPr>
        <w:pStyle w:val="0"/>
        <w:ind w:firstLine="540"/>
        <w:jc w:val="both"/>
      </w:pPr>
      <w:r>
        <w:rPr>
          <w:sz w:val="24"/>
        </w:rPr>
        <w:t xml:space="preserve">10.7. Назначение счетов - учет требований к контрагентам (резидентам и нерезидентам) по поставке драгоценных металлов в соответствии с заключенными договорами (сделками) с даты их заключения до наступления первой по сроку даты расчетов или поставки. Счета N 94001 и N 94002 активные.</w:t>
      </w:r>
    </w:p>
    <w:p>
      <w:pPr>
        <w:pStyle w:val="0"/>
        <w:spacing w:before="240" w:lineRule="auto"/>
        <w:ind w:firstLine="540"/>
        <w:jc w:val="both"/>
      </w:pPr>
      <w:r>
        <w:rPr>
          <w:sz w:val="24"/>
        </w:rPr>
        <w:t xml:space="preserve">Требования к контрагентам по поставке драгоценных металлов подлежат переоценке в связи с изменением учетной цены на драгоценные металлы.</w:t>
      </w:r>
    </w:p>
    <w:p>
      <w:pPr>
        <w:pStyle w:val="0"/>
        <w:spacing w:before="240" w:lineRule="auto"/>
        <w:ind w:firstLine="540"/>
        <w:jc w:val="both"/>
      </w:pPr>
      <w:r>
        <w:rPr>
          <w:sz w:val="24"/>
        </w:rPr>
        <w:t xml:space="preserve">По дебету счетов N 94001 и N 94002 отражаются суммы требований к контрагентам по поставке драгоценных металлов в соответствии с заключенными договорами (сделками), а также увеличение их стоимостной оценки в связи с ростом учетной цены на драгоценные металлы в корреспонденции со счетом N 99997.</w:t>
      </w:r>
    </w:p>
    <w:p>
      <w:pPr>
        <w:pStyle w:val="0"/>
        <w:spacing w:before="240" w:lineRule="auto"/>
        <w:ind w:firstLine="540"/>
        <w:jc w:val="both"/>
      </w:pPr>
      <w:r>
        <w:rPr>
          <w:sz w:val="24"/>
        </w:rPr>
        <w:t xml:space="preserve">По кредиту счетов N 94001 и N 94002 отражаются суммы требований к контрагентам по поставке драгоценных металлов в соответствии с заключенными договорами (сделками) при наступлении первой по сроку даты расчетов или поставки, а также уменьшение их стоимостной оценки в связи с падением учетной цены на драгоценные металлы в корреспонденции со счетом N 99997.</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941</w:t>
            </w:r>
          </w:p>
        </w:tc>
        <w:tc>
          <w:tcPr>
            <w:tcW w:w="6463" w:type="dxa"/>
            <w:tcBorders>
              <w:top w:val="nil"/>
              <w:left w:val="nil"/>
              <w:bottom w:val="nil"/>
              <w:right w:val="nil"/>
            </w:tcBorders>
          </w:tcPr>
          <w:p>
            <w:pPr>
              <w:pStyle w:val="0"/>
            </w:pPr>
            <w:r>
              <w:rPr>
                <w:sz w:val="24"/>
              </w:rPr>
              <w:t xml:space="preserve">"Требования по поставке ценных бумаг"</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94101</w:t>
            </w:r>
          </w:p>
        </w:tc>
        <w:tc>
          <w:tcPr>
            <w:tcW w:w="6463" w:type="dxa"/>
            <w:tcBorders>
              <w:top w:val="nil"/>
              <w:left w:val="nil"/>
              <w:bottom w:val="nil"/>
              <w:right w:val="nil"/>
            </w:tcBorders>
          </w:tcPr>
          <w:p>
            <w:pPr>
              <w:pStyle w:val="0"/>
            </w:pPr>
            <w:r>
              <w:rPr>
                <w:sz w:val="24"/>
              </w:rPr>
              <w:t xml:space="preserve">"Требования по поставке ценных бумаг"</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94102</w:t>
            </w:r>
          </w:p>
        </w:tc>
        <w:tc>
          <w:tcPr>
            <w:tcW w:w="6463" w:type="dxa"/>
            <w:tcBorders>
              <w:top w:val="nil"/>
              <w:left w:val="nil"/>
              <w:bottom w:val="nil"/>
              <w:right w:val="nil"/>
            </w:tcBorders>
          </w:tcPr>
          <w:p>
            <w:pPr>
              <w:pStyle w:val="0"/>
            </w:pPr>
            <w:r>
              <w:rPr>
                <w:sz w:val="24"/>
              </w:rPr>
              <w:t xml:space="preserve">"Требования по поставке ценных бумаг от нерезидентов"</w:t>
            </w:r>
          </w:p>
        </w:tc>
      </w:tr>
    </w:tbl>
    <w:p>
      <w:pPr>
        <w:pStyle w:val="0"/>
        <w:jc w:val="both"/>
      </w:pPr>
      <w:r>
        <w:rPr>
          <w:sz w:val="24"/>
        </w:rPr>
      </w:r>
    </w:p>
    <w:p>
      <w:pPr>
        <w:pStyle w:val="0"/>
        <w:ind w:firstLine="540"/>
        <w:jc w:val="both"/>
      </w:pPr>
      <w:r>
        <w:rPr>
          <w:sz w:val="24"/>
        </w:rPr>
        <w:t xml:space="preserve">10.8. Назначение счетов - учет требований к контрагентам (резидентам и нерезидентам) по поставке ценных бумаг в соответствии с заключенными договорами (сделками) с даты их заключения до наступления первой по сроку даты расчетов или поставки. Счета N 94101 и N 94102 активные.</w:t>
      </w:r>
    </w:p>
    <w:p>
      <w:pPr>
        <w:pStyle w:val="0"/>
        <w:spacing w:before="240" w:lineRule="auto"/>
        <w:ind w:firstLine="540"/>
        <w:jc w:val="both"/>
      </w:pPr>
      <w:r>
        <w:rPr>
          <w:sz w:val="24"/>
        </w:rPr>
        <w:t xml:space="preserve">На счетах N 94101 и N 94102 учитываются требования к контрагентам по поставке ценных бумаг с номиналом в рублях и с номиналом в иностранной валюте. Требования к контрагентам по поставке ценных бумаг с номиналом в рублях подлежат переоценке в связи с изменением рыночных цен (справедливой стоимости) ценных бумаг. Требования к контрагентам по поставке ценных бумаг с номиналом в иностранной валюте подлежат переоценке в связи с изменением рыночных цен (справедливой стоимости) ценных бумаг и официального курса иностранной валюты.</w:t>
      </w:r>
    </w:p>
    <w:p>
      <w:pPr>
        <w:pStyle w:val="0"/>
        <w:spacing w:before="240" w:lineRule="auto"/>
        <w:ind w:firstLine="540"/>
        <w:jc w:val="both"/>
      </w:pPr>
      <w:r>
        <w:rPr>
          <w:sz w:val="24"/>
        </w:rPr>
        <w:t xml:space="preserve">По дебету счетов N 94101 и N 94102 отражаются суммы требований к контрагентам по поставке ценных бумаг в соответствии с заключенными договорами (сделками), а также увеличение их стоимостной оценки в связи с ростом официального курса иностранной валюты и (или) рыночных цен (справедливой стоимости) ценных бумаг в корреспонденции со счетом N 99997.</w:t>
      </w:r>
    </w:p>
    <w:p>
      <w:pPr>
        <w:pStyle w:val="0"/>
        <w:spacing w:before="240" w:lineRule="auto"/>
        <w:ind w:firstLine="540"/>
        <w:jc w:val="both"/>
      </w:pPr>
      <w:r>
        <w:rPr>
          <w:sz w:val="24"/>
        </w:rPr>
        <w:t xml:space="preserve">По кредиту счетов N 94101 и N 94102 отражаются суммы требований к контрагентам по поставке ценных бумаг в соответствии с заключенными договорами (сделками) при наступлении первой по сроку даты расчетов или поставки, а также уменьшение их стоимостной оценки в связи с падением официального курса иностранной валюты и (или) рыночных цен (справедливой стоимости) ценных бумаг в корреспонденции со счетом N 99997.</w:t>
      </w:r>
    </w:p>
    <w:p>
      <w:pPr>
        <w:pStyle w:val="0"/>
        <w:jc w:val="both"/>
      </w:pPr>
      <w:r>
        <w:rPr>
          <w:sz w:val="24"/>
        </w:rPr>
      </w:r>
    </w:p>
    <w:p>
      <w:pPr>
        <w:pStyle w:val="2"/>
        <w:outlineLvl w:val="3"/>
        <w:ind w:firstLine="540"/>
        <w:jc w:val="both"/>
      </w:pPr>
      <w:r>
        <w:rPr>
          <w:sz w:val="24"/>
        </w:rPr>
        <w:t xml:space="preserve">Раздел 3. Обязательства по производным инструментам</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963</w:t>
            </w:r>
          </w:p>
        </w:tc>
        <w:tc>
          <w:tcPr>
            <w:tcW w:w="6463" w:type="dxa"/>
            <w:tcBorders>
              <w:top w:val="nil"/>
              <w:left w:val="nil"/>
              <w:bottom w:val="nil"/>
              <w:right w:val="nil"/>
            </w:tcBorders>
          </w:tcPr>
          <w:p>
            <w:pPr>
              <w:pStyle w:val="0"/>
            </w:pPr>
            <w:r>
              <w:rPr>
                <w:sz w:val="24"/>
              </w:rPr>
              <w:t xml:space="preserve">"Обязательства по поставке денежных средств"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96313</w:t>
            </w:r>
          </w:p>
        </w:tc>
        <w:tc>
          <w:tcPr>
            <w:tcW w:w="6463" w:type="dxa"/>
            <w:tcBorders>
              <w:top w:val="nil"/>
              <w:left w:val="nil"/>
              <w:bottom w:val="nil"/>
              <w:right w:val="nil"/>
            </w:tcBorders>
          </w:tcPr>
          <w:p>
            <w:pPr>
              <w:pStyle w:val="0"/>
            </w:pPr>
            <w:r>
              <w:rPr>
                <w:sz w:val="24"/>
              </w:rPr>
              <w:t xml:space="preserve">"Обязательства по поставке денежных средств"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96314</w:t>
            </w:r>
          </w:p>
        </w:tc>
        <w:tc>
          <w:tcPr>
            <w:tcW w:w="6463" w:type="dxa"/>
            <w:tcBorders>
              <w:top w:val="nil"/>
              <w:left w:val="nil"/>
              <w:bottom w:val="nil"/>
              <w:right w:val="nil"/>
            </w:tcBorders>
          </w:tcPr>
          <w:p>
            <w:pPr>
              <w:pStyle w:val="0"/>
              <w:jc w:val="both"/>
            </w:pPr>
            <w:r>
              <w:rPr>
                <w:sz w:val="24"/>
              </w:rPr>
              <w:t xml:space="preserve">"Обязательства по поставке денежных средств от нерезидентов"</w:t>
            </w:r>
          </w:p>
        </w:tc>
      </w:tr>
    </w:tbl>
    <w:p>
      <w:pPr>
        <w:pStyle w:val="0"/>
        <w:jc w:val="both"/>
      </w:pPr>
      <w:r>
        <w:rPr>
          <w:sz w:val="24"/>
        </w:rPr>
      </w:r>
    </w:p>
    <w:p>
      <w:pPr>
        <w:pStyle w:val="0"/>
        <w:ind w:firstLine="540"/>
        <w:jc w:val="both"/>
      </w:pPr>
      <w:r>
        <w:rPr>
          <w:sz w:val="24"/>
        </w:rPr>
        <w:t xml:space="preserve">10.9. Назначение счетов - учет обязательств перед контрагентами (резидентами и нерезидентами) по поставке денежных средств в соответствии с заключенными договорами с даты их заключения до даты прекращения признания. Учет ведется как в рублях, так и в иностранной валюте. Счета N 96313 и N 96314 пассивные.</w:t>
      </w:r>
    </w:p>
    <w:p>
      <w:pPr>
        <w:pStyle w:val="0"/>
        <w:spacing w:before="240" w:lineRule="auto"/>
        <w:ind w:firstLine="540"/>
        <w:jc w:val="both"/>
      </w:pPr>
      <w:r>
        <w:rPr>
          <w:sz w:val="24"/>
        </w:rPr>
        <w:t xml:space="preserve">Обязательства перед контрагентами по поставке денежных средств в иностранной валюте подлежат переоценке в связи с изменением официального курса иностранной валюты.</w:t>
      </w:r>
    </w:p>
    <w:p>
      <w:pPr>
        <w:pStyle w:val="0"/>
        <w:spacing w:before="240" w:lineRule="auto"/>
        <w:ind w:firstLine="540"/>
        <w:jc w:val="both"/>
      </w:pPr>
      <w:r>
        <w:rPr>
          <w:sz w:val="24"/>
        </w:rPr>
        <w:t xml:space="preserve">По кредиту счетов N 96313 и N 96314 отражаются суммы обязательств перед контрагентами по поставке рублей или иностранной валюты в соответствии с заключенными договорами, увеличение рублевого эквивалента обязательств перед контрагентами по поставке денежных средств в иностранной валюте в связи с ростом официального курса иностранной валюты, а также увеличение суммы обязательств перед контрагентами по поставке денежных средств по иному основанию, связанному с исполнением контрагентами условий договора, в корреспонденции со счетом N 99996.</w:t>
      </w:r>
    </w:p>
    <w:p>
      <w:pPr>
        <w:pStyle w:val="0"/>
        <w:spacing w:before="240" w:lineRule="auto"/>
        <w:ind w:firstLine="540"/>
        <w:jc w:val="both"/>
      </w:pPr>
      <w:r>
        <w:rPr>
          <w:sz w:val="24"/>
        </w:rPr>
        <w:t xml:space="preserve">По дебету счетов N 96313 и N 96314 отражаются суммы обязательств перед контрагентами по поставке рублей или иностранной валюты в соответствии с заключенными договорами при наступлении даты прекращения признания, уменьшение рублевого эквивалента обязательств перед контрагентами по поставке денежных средств в иностранной валюте в связи с падением официального курса иностранной валюты, а также уменьшение суммы обязательств перед контрагентами по поставке денежных средств по иному основанию, связанному с исполнением контрагентами условий договора, в корреспонденции со счетом N 99996.</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964</w:t>
            </w:r>
          </w:p>
        </w:tc>
        <w:tc>
          <w:tcPr>
            <w:tcW w:w="6463" w:type="dxa"/>
            <w:tcBorders>
              <w:top w:val="nil"/>
              <w:left w:val="nil"/>
              <w:bottom w:val="nil"/>
              <w:right w:val="nil"/>
            </w:tcBorders>
          </w:tcPr>
          <w:p>
            <w:pPr>
              <w:pStyle w:val="0"/>
            </w:pPr>
            <w:r>
              <w:rPr>
                <w:sz w:val="24"/>
              </w:rPr>
              <w:t xml:space="preserve">"Обязательства по поставке драгоценных металлов"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96413</w:t>
            </w:r>
          </w:p>
        </w:tc>
        <w:tc>
          <w:tcPr>
            <w:tcW w:w="6463" w:type="dxa"/>
            <w:tcBorders>
              <w:top w:val="nil"/>
              <w:left w:val="nil"/>
              <w:bottom w:val="nil"/>
              <w:right w:val="nil"/>
            </w:tcBorders>
          </w:tcPr>
          <w:p>
            <w:pPr>
              <w:pStyle w:val="0"/>
            </w:pPr>
            <w:r>
              <w:rPr>
                <w:sz w:val="24"/>
              </w:rPr>
              <w:t xml:space="preserve">"Обязательства по поставке драгоценных металлов"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96414</w:t>
            </w:r>
          </w:p>
        </w:tc>
        <w:tc>
          <w:tcPr>
            <w:tcW w:w="6463" w:type="dxa"/>
            <w:tcBorders>
              <w:top w:val="nil"/>
              <w:left w:val="nil"/>
              <w:bottom w:val="nil"/>
              <w:right w:val="nil"/>
            </w:tcBorders>
          </w:tcPr>
          <w:p>
            <w:pPr>
              <w:pStyle w:val="0"/>
              <w:jc w:val="both"/>
            </w:pPr>
            <w:r>
              <w:rPr>
                <w:sz w:val="24"/>
              </w:rPr>
              <w:t xml:space="preserve">"Обязательства по поставке драгоценных металлов от нерезидентов"</w:t>
            </w:r>
          </w:p>
        </w:tc>
      </w:tr>
    </w:tbl>
    <w:p>
      <w:pPr>
        <w:pStyle w:val="0"/>
        <w:jc w:val="both"/>
      </w:pPr>
      <w:r>
        <w:rPr>
          <w:sz w:val="24"/>
        </w:rPr>
      </w:r>
    </w:p>
    <w:p>
      <w:pPr>
        <w:pStyle w:val="0"/>
        <w:ind w:firstLine="540"/>
        <w:jc w:val="both"/>
      </w:pPr>
      <w:r>
        <w:rPr>
          <w:sz w:val="24"/>
        </w:rPr>
        <w:t xml:space="preserve">10.10. Назначение счетов - учет обязательств перед контрагентами (резидентами и нерезидентами) по поставке драгоценных металлов в соответствии с заключенными договорами с даты их заключения до даты прекращения признания. Счета N 96413 и N 96414 пассивные.</w:t>
      </w:r>
    </w:p>
    <w:p>
      <w:pPr>
        <w:pStyle w:val="0"/>
        <w:spacing w:before="240" w:lineRule="auto"/>
        <w:ind w:firstLine="540"/>
        <w:jc w:val="both"/>
      </w:pPr>
      <w:r>
        <w:rPr>
          <w:sz w:val="24"/>
        </w:rPr>
        <w:t xml:space="preserve">Обязательства перед контрагентами по поставке драгоценных металлов подлежат переоценке в связи с изменением учетной цены на драгоценные металлы.</w:t>
      </w:r>
    </w:p>
    <w:p>
      <w:pPr>
        <w:pStyle w:val="0"/>
        <w:spacing w:before="240" w:lineRule="auto"/>
        <w:ind w:firstLine="540"/>
        <w:jc w:val="both"/>
      </w:pPr>
      <w:r>
        <w:rPr>
          <w:sz w:val="24"/>
        </w:rPr>
        <w:t xml:space="preserve">По кредиту счетов N 96413 и N 96414 отражаются суммы обязательств перед контрагентами по поставке драгоценных металлов в соответствии с заключенными договорами, а также увеличение их стоимостной оценки в связи с ростом учетной цены на драгоценные металлы в корреспонденции со счетом N 99996.</w:t>
      </w:r>
    </w:p>
    <w:p>
      <w:pPr>
        <w:pStyle w:val="0"/>
        <w:spacing w:before="240" w:lineRule="auto"/>
        <w:ind w:firstLine="540"/>
        <w:jc w:val="both"/>
      </w:pPr>
      <w:r>
        <w:rPr>
          <w:sz w:val="24"/>
        </w:rPr>
        <w:t xml:space="preserve">По дебету счетов N 96413 и N 96414 отражаются суммы обязательств перед контрагентами по поставке драгоценных металлов в соответствии с заключенными договорами при наступлении даты прекращения признания, а также уменьшение их стоимостной оценки в связи с падением учетной цены на драгоценные металлы в корреспонденции со счетом N 99996.</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965</w:t>
            </w:r>
          </w:p>
        </w:tc>
        <w:tc>
          <w:tcPr>
            <w:tcW w:w="6463" w:type="dxa"/>
            <w:tcBorders>
              <w:top w:val="nil"/>
              <w:left w:val="nil"/>
              <w:bottom w:val="nil"/>
              <w:right w:val="nil"/>
            </w:tcBorders>
          </w:tcPr>
          <w:p>
            <w:pPr>
              <w:pStyle w:val="0"/>
            </w:pPr>
            <w:r>
              <w:rPr>
                <w:sz w:val="24"/>
              </w:rPr>
              <w:t xml:space="preserve">"Обязательства по поставке ценных бумаг"</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96513</w:t>
            </w:r>
          </w:p>
        </w:tc>
        <w:tc>
          <w:tcPr>
            <w:tcW w:w="6463" w:type="dxa"/>
            <w:tcBorders>
              <w:top w:val="nil"/>
              <w:left w:val="nil"/>
              <w:bottom w:val="nil"/>
              <w:right w:val="nil"/>
            </w:tcBorders>
          </w:tcPr>
          <w:p>
            <w:pPr>
              <w:pStyle w:val="0"/>
            </w:pPr>
            <w:r>
              <w:rPr>
                <w:sz w:val="24"/>
              </w:rPr>
              <w:t xml:space="preserve">"Обязательства по поставке ценных бумаг"</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96514</w:t>
            </w:r>
          </w:p>
        </w:tc>
        <w:tc>
          <w:tcPr>
            <w:tcW w:w="6463" w:type="dxa"/>
            <w:tcBorders>
              <w:top w:val="nil"/>
              <w:left w:val="nil"/>
              <w:bottom w:val="nil"/>
              <w:right w:val="nil"/>
            </w:tcBorders>
          </w:tcPr>
          <w:p>
            <w:pPr>
              <w:pStyle w:val="0"/>
              <w:jc w:val="both"/>
            </w:pPr>
            <w:r>
              <w:rPr>
                <w:sz w:val="24"/>
              </w:rPr>
              <w:t xml:space="preserve">"Обязательства по поставке ценных бумаг от нерезидентов"</w:t>
            </w:r>
          </w:p>
        </w:tc>
      </w:tr>
    </w:tbl>
    <w:p>
      <w:pPr>
        <w:pStyle w:val="0"/>
        <w:jc w:val="both"/>
      </w:pPr>
      <w:r>
        <w:rPr>
          <w:sz w:val="24"/>
        </w:rPr>
      </w:r>
    </w:p>
    <w:p>
      <w:pPr>
        <w:pStyle w:val="0"/>
        <w:ind w:firstLine="540"/>
        <w:jc w:val="both"/>
      </w:pPr>
      <w:r>
        <w:rPr>
          <w:sz w:val="24"/>
        </w:rPr>
        <w:t xml:space="preserve">10.11. Назначение счетов - учет обязательств перед контрагентами (резидентами и нерезидентами) по поставке ценных бумаг в соответствии с заключенными договорами с даты их заключения до даты прекращения признания. Счета N 96513 и N 96514 пассивные.</w:t>
      </w:r>
    </w:p>
    <w:p>
      <w:pPr>
        <w:pStyle w:val="0"/>
        <w:spacing w:before="240" w:lineRule="auto"/>
        <w:ind w:firstLine="540"/>
        <w:jc w:val="both"/>
      </w:pPr>
      <w:r>
        <w:rPr>
          <w:sz w:val="24"/>
        </w:rPr>
        <w:t xml:space="preserve">На счетах N 96513 и N 96514 учитываются обязательства перед контрагентами по поставке ценных бумаг с номиналом в рублях и с номиналом в иностранной валюте. Обязательства перед контрагентами по поставке ценных бумаг с номиналом в рублях подлежат переоценке в связи с изменением рыночных цен (справедливой стоимости) ценных бумаг. Обязательства перед контрагентами по поставке ценных бумаг с номиналом в иностранной валюте подлежат переоценке в связи с изменением рыночных цен (справедливой стоимости) ценных бумаг и в связи с изменением официального курса иностранной валюты.</w:t>
      </w:r>
    </w:p>
    <w:p>
      <w:pPr>
        <w:pStyle w:val="0"/>
        <w:spacing w:before="240" w:lineRule="auto"/>
        <w:ind w:firstLine="540"/>
        <w:jc w:val="both"/>
      </w:pPr>
      <w:r>
        <w:rPr>
          <w:sz w:val="24"/>
        </w:rPr>
        <w:t xml:space="preserve">По кредиту счетов N 96513 и N 96514 отражаются суммы обязательств перед контрагентами по поставке ценных бумаг в соответствии с заключенными договорами, а также увеличение их стоимостной оценки в связи с ростом официального курса иностранной валюты и (или) рыночных цен (справедливой стоимости) ценных бумаг в корреспонденции со счетом N 99996.</w:t>
      </w:r>
    </w:p>
    <w:p>
      <w:pPr>
        <w:pStyle w:val="0"/>
        <w:spacing w:before="240" w:lineRule="auto"/>
        <w:ind w:firstLine="540"/>
        <w:jc w:val="both"/>
      </w:pPr>
      <w:r>
        <w:rPr>
          <w:sz w:val="24"/>
        </w:rPr>
        <w:t xml:space="preserve">По дебету счетов N 96513 и N 96514 отражаются суммы обязательств перед контрагентами по поставке ценных бумаг в соответствии с заключенными договорами при наступлении даты прекращения признания, а также уменьшение их стоимостной оценки в связи с падением официального курса иностранной валюты и (или) рыночных цен (справедливой стоимости) ценных бумаг в корреспонденции со счетом N 99996.</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966</w:t>
            </w:r>
          </w:p>
        </w:tc>
        <w:tc>
          <w:tcPr>
            <w:tcW w:w="6463" w:type="dxa"/>
            <w:tcBorders>
              <w:top w:val="nil"/>
              <w:left w:val="nil"/>
              <w:bottom w:val="nil"/>
              <w:right w:val="nil"/>
            </w:tcBorders>
          </w:tcPr>
          <w:p>
            <w:pPr>
              <w:pStyle w:val="0"/>
            </w:pPr>
            <w:r>
              <w:rPr>
                <w:sz w:val="24"/>
              </w:rPr>
              <w:t xml:space="preserve">"Обязательства по поставке производных инструментов"</w:t>
            </w:r>
          </w:p>
        </w:tc>
      </w:tr>
      <w:tr>
        <w:tc>
          <w:tcPr>
            <w:tcW w:w="1247" w:type="dxa"/>
            <w:tcBorders>
              <w:top w:val="nil"/>
              <w:left w:val="nil"/>
              <w:bottom w:val="nil"/>
              <w:right w:val="nil"/>
            </w:tcBorders>
            <w:vMerge w:val="restart"/>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96613</w:t>
            </w:r>
          </w:p>
        </w:tc>
        <w:tc>
          <w:tcPr>
            <w:tcW w:w="6463" w:type="dxa"/>
            <w:tcBorders>
              <w:top w:val="nil"/>
              <w:left w:val="nil"/>
              <w:bottom w:val="nil"/>
              <w:right w:val="nil"/>
            </w:tcBorders>
          </w:tcPr>
          <w:p>
            <w:pPr>
              <w:pStyle w:val="0"/>
            </w:pPr>
            <w:r>
              <w:rPr>
                <w:sz w:val="24"/>
              </w:rPr>
              <w:t xml:space="preserve">"Обязательства по поставке производных инструментов"</w:t>
            </w:r>
          </w:p>
        </w:tc>
      </w:tr>
      <w:tr>
        <w:tc>
          <w:tcPr>
            <w:tcBorders>
              <w:top w:val="nil"/>
              <w:left w:val="nil"/>
              <w:bottom w:val="nil"/>
              <w:right w:val="nil"/>
            </w:tcBorders>
            <w:vMerge w:val="continue"/>
          </w:tcPr>
          <w:p/>
        </w:tc>
        <w:tc>
          <w:tcPr>
            <w:tcW w:w="1361" w:type="dxa"/>
            <w:tcBorders>
              <w:top w:val="nil"/>
              <w:left w:val="nil"/>
              <w:bottom w:val="nil"/>
              <w:right w:val="nil"/>
            </w:tcBorders>
          </w:tcPr>
          <w:p>
            <w:pPr>
              <w:pStyle w:val="0"/>
            </w:pPr>
            <w:r>
              <w:rPr>
                <w:sz w:val="24"/>
              </w:rPr>
              <w:t xml:space="preserve">N 96614</w:t>
            </w:r>
          </w:p>
        </w:tc>
        <w:tc>
          <w:tcPr>
            <w:tcW w:w="6463" w:type="dxa"/>
            <w:tcBorders>
              <w:top w:val="nil"/>
              <w:left w:val="nil"/>
              <w:bottom w:val="nil"/>
              <w:right w:val="nil"/>
            </w:tcBorders>
          </w:tcPr>
          <w:p>
            <w:pPr>
              <w:pStyle w:val="0"/>
              <w:jc w:val="both"/>
            </w:pPr>
            <w:r>
              <w:rPr>
                <w:sz w:val="24"/>
              </w:rPr>
              <w:t xml:space="preserve">"Обязательства по поставке производных инструментов от нерезидентов"</w:t>
            </w:r>
          </w:p>
        </w:tc>
      </w:tr>
    </w:tbl>
    <w:p>
      <w:pPr>
        <w:pStyle w:val="0"/>
        <w:jc w:val="both"/>
      </w:pPr>
      <w:r>
        <w:rPr>
          <w:sz w:val="24"/>
        </w:rPr>
      </w:r>
    </w:p>
    <w:p>
      <w:pPr>
        <w:pStyle w:val="0"/>
        <w:ind w:firstLine="540"/>
        <w:jc w:val="both"/>
      </w:pPr>
      <w:r>
        <w:rPr>
          <w:sz w:val="24"/>
        </w:rPr>
        <w:t xml:space="preserve">10.12. Назначение счетов - учет обязательств перед контрагентами (резидентами и нерезидентами) по поставке производных инструментов в соответствии с заключенными договорами с даты их заключения до даты прекращения признания. Счета N 96613 и N 96614 пассивные.</w:t>
      </w:r>
    </w:p>
    <w:p>
      <w:pPr>
        <w:pStyle w:val="0"/>
        <w:spacing w:before="240" w:lineRule="auto"/>
        <w:ind w:firstLine="540"/>
        <w:jc w:val="both"/>
      </w:pPr>
      <w:r>
        <w:rPr>
          <w:sz w:val="24"/>
        </w:rPr>
        <w:t xml:space="preserve">По кредиту счетов N 96613 и N 96614 отражаются суммы обязательств перед контрагентами по поставке производных инструментов в соответствии с заключенными договорами, а также увеличение их стоимостной оценки в связи с ростом рыночной цены, официального курса иностранной валюты, учетной цены на драгоценные металлы или переменных в корреспонденции со счетом N 99996.</w:t>
      </w:r>
    </w:p>
    <w:p>
      <w:pPr>
        <w:pStyle w:val="0"/>
        <w:spacing w:before="240" w:lineRule="auto"/>
        <w:ind w:firstLine="540"/>
        <w:jc w:val="both"/>
      </w:pPr>
      <w:r>
        <w:rPr>
          <w:sz w:val="24"/>
        </w:rPr>
        <w:t xml:space="preserve">По дебету счетов N 96613 и N 96614 отражаются суммы обязательств перед контрагентами по поставке производных инструментов в соответствии с заключенными договорами при наступлении даты прекращения признания, а также уменьшение их стоимостной оценки в связи с падением рыночной цены, официального курса иностранной валюты, учетной цены на драгоценные металлы или переменных в корреспонденции со счетом N 99996.</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967</w:t>
            </w:r>
          </w:p>
        </w:tc>
        <w:tc>
          <w:tcPr>
            <w:tcW w:w="6463" w:type="dxa"/>
            <w:tcBorders>
              <w:top w:val="nil"/>
              <w:left w:val="nil"/>
              <w:bottom w:val="nil"/>
              <w:right w:val="nil"/>
            </w:tcBorders>
          </w:tcPr>
          <w:p>
            <w:pPr>
              <w:pStyle w:val="0"/>
              <w:jc w:val="both"/>
            </w:pPr>
            <w:r>
              <w:rPr>
                <w:sz w:val="24"/>
              </w:rPr>
              <w:t xml:space="preserve">"Обязательства по поставке прочих базисных (базовых) активов"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96713</w:t>
            </w:r>
          </w:p>
        </w:tc>
        <w:tc>
          <w:tcPr>
            <w:tcW w:w="6463" w:type="dxa"/>
            <w:tcBorders>
              <w:top w:val="nil"/>
              <w:left w:val="nil"/>
              <w:bottom w:val="nil"/>
              <w:right w:val="nil"/>
            </w:tcBorders>
          </w:tcPr>
          <w:p>
            <w:pPr>
              <w:pStyle w:val="0"/>
              <w:jc w:val="both"/>
            </w:pPr>
            <w:r>
              <w:rPr>
                <w:sz w:val="24"/>
              </w:rPr>
              <w:t xml:space="preserve">"Обязательства по поставке прочих базисных (базовых) активов"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96714</w:t>
            </w:r>
          </w:p>
        </w:tc>
        <w:tc>
          <w:tcPr>
            <w:tcW w:w="6463" w:type="dxa"/>
            <w:tcBorders>
              <w:top w:val="nil"/>
              <w:left w:val="nil"/>
              <w:bottom w:val="nil"/>
              <w:right w:val="nil"/>
            </w:tcBorders>
          </w:tcPr>
          <w:p>
            <w:pPr>
              <w:pStyle w:val="0"/>
              <w:jc w:val="both"/>
            </w:pPr>
            <w:r>
              <w:rPr>
                <w:sz w:val="24"/>
              </w:rPr>
              <w:t xml:space="preserve">"Обязательства по поставке прочих базисных (базовых) активов от нерезидентов"</w:t>
            </w:r>
          </w:p>
        </w:tc>
      </w:tr>
    </w:tbl>
    <w:p>
      <w:pPr>
        <w:pStyle w:val="0"/>
        <w:jc w:val="both"/>
      </w:pPr>
      <w:r>
        <w:rPr>
          <w:sz w:val="24"/>
        </w:rPr>
      </w:r>
    </w:p>
    <w:p>
      <w:pPr>
        <w:pStyle w:val="0"/>
        <w:ind w:firstLine="540"/>
        <w:jc w:val="both"/>
      </w:pPr>
      <w:r>
        <w:rPr>
          <w:sz w:val="24"/>
        </w:rPr>
        <w:t xml:space="preserve">10.13. Назначение счетов - учет обязательств перед контрагентами (резидентами и нерезидентами) по поставке прочих базисных (базовых) активов в соответствии с заключенными договорами (сделками) с даты их заключения до даты прекращения признания договора. Учет ведется как в рублях, так и в иностранной валюте. Счета N 96713 и N 96714 пассивные.</w:t>
      </w:r>
    </w:p>
    <w:p>
      <w:pPr>
        <w:pStyle w:val="0"/>
        <w:spacing w:before="240" w:lineRule="auto"/>
        <w:ind w:firstLine="540"/>
        <w:jc w:val="both"/>
      </w:pPr>
      <w:r>
        <w:rPr>
          <w:sz w:val="24"/>
        </w:rPr>
        <w:t xml:space="preserve">По кредиту счетов N 96713 и N 96714 отражаются суммы обязательств перед контрагентами по поставке прочих базисных (базовых) активов в соответствии с заключенными договорами (сделками), по товарным сделкам - суммы обязательств перед контрагентами по поставке товара, которые будут прекращены без исполнения в натуре (в том числе путем зачета) или ввиду невозможности их исполнения в натуре, а также увеличение их стоимостной оценки при переоценке в корреспонденции со счетом N 99996.</w:t>
      </w:r>
    </w:p>
    <w:p>
      <w:pPr>
        <w:pStyle w:val="0"/>
        <w:spacing w:before="240" w:lineRule="auto"/>
        <w:ind w:firstLine="540"/>
        <w:jc w:val="both"/>
      </w:pPr>
      <w:r>
        <w:rPr>
          <w:sz w:val="24"/>
        </w:rPr>
        <w:t xml:space="preserve">По дебету счетов N 96713 и N 96714 отражаются суммы обязательств перед контрагентами по поставке прочих базисных (базовых) активов в соответствии с заключенными договорами (сделками) при наступлении даты прекращения признания, а также уменьшение их стоимостной оценки при переоценке в корреспонденции со счетом N 99996.</w:t>
      </w:r>
    </w:p>
    <w:p>
      <w:pPr>
        <w:pStyle w:val="0"/>
        <w:jc w:val="both"/>
      </w:pPr>
      <w:r>
        <w:rPr>
          <w:sz w:val="24"/>
        </w:rPr>
      </w:r>
    </w:p>
    <w:p>
      <w:pPr>
        <w:pStyle w:val="2"/>
        <w:outlineLvl w:val="3"/>
        <w:ind w:firstLine="540"/>
        <w:jc w:val="both"/>
      </w:pPr>
      <w:r>
        <w:rPr>
          <w:sz w:val="24"/>
        </w:rPr>
        <w:t xml:space="preserve">Раздел 4. Обязательства по прочим договорам (сделкам), по которым расчеты и поставка осуществляются не ранее следующего дня после дня заключения договора (сделки)</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969</w:t>
            </w:r>
          </w:p>
        </w:tc>
        <w:tc>
          <w:tcPr>
            <w:tcW w:w="6463" w:type="dxa"/>
            <w:tcBorders>
              <w:top w:val="nil"/>
              <w:left w:val="nil"/>
              <w:bottom w:val="nil"/>
              <w:right w:val="nil"/>
            </w:tcBorders>
          </w:tcPr>
          <w:p>
            <w:pPr>
              <w:pStyle w:val="0"/>
            </w:pPr>
            <w:r>
              <w:rPr>
                <w:sz w:val="24"/>
              </w:rPr>
              <w:t xml:space="preserve">"Обязательства по поставке денежных средств"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96901</w:t>
            </w:r>
          </w:p>
        </w:tc>
        <w:tc>
          <w:tcPr>
            <w:tcW w:w="6463" w:type="dxa"/>
            <w:tcBorders>
              <w:top w:val="nil"/>
              <w:left w:val="nil"/>
              <w:bottom w:val="nil"/>
              <w:right w:val="nil"/>
            </w:tcBorders>
          </w:tcPr>
          <w:p>
            <w:pPr>
              <w:pStyle w:val="0"/>
            </w:pPr>
            <w:r>
              <w:rPr>
                <w:sz w:val="24"/>
              </w:rPr>
              <w:t xml:space="preserve">"Обязательства по поставке денежных средств"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96902</w:t>
            </w:r>
          </w:p>
        </w:tc>
        <w:tc>
          <w:tcPr>
            <w:tcW w:w="6463" w:type="dxa"/>
            <w:tcBorders>
              <w:top w:val="nil"/>
              <w:left w:val="nil"/>
              <w:bottom w:val="nil"/>
              <w:right w:val="nil"/>
            </w:tcBorders>
          </w:tcPr>
          <w:p>
            <w:pPr>
              <w:pStyle w:val="0"/>
              <w:jc w:val="both"/>
            </w:pPr>
            <w:r>
              <w:rPr>
                <w:sz w:val="24"/>
              </w:rPr>
              <w:t xml:space="preserve">"Обязательства по поставке денежных средств от нерезидентов"</w:t>
            </w:r>
          </w:p>
        </w:tc>
      </w:tr>
    </w:tbl>
    <w:p>
      <w:pPr>
        <w:pStyle w:val="0"/>
        <w:jc w:val="both"/>
      </w:pPr>
      <w:r>
        <w:rPr>
          <w:sz w:val="24"/>
        </w:rPr>
      </w:r>
    </w:p>
    <w:p>
      <w:pPr>
        <w:pStyle w:val="0"/>
        <w:ind w:firstLine="540"/>
        <w:jc w:val="both"/>
      </w:pPr>
      <w:r>
        <w:rPr>
          <w:sz w:val="24"/>
        </w:rPr>
        <w:t xml:space="preserve">10.14. Назначение счетов - учет обязательств перед контрагентами (резидентами и нерезидентами) по поставке денежных средств в соответствии с заключенными договорами (сделками) с даты их заключения до наступления первой по сроку даты расчетов или поставки. Учет ведется как в рублях, так и в иностранной валюте. Счета N 96901 и N 96902 пассивные.</w:t>
      </w:r>
    </w:p>
    <w:p>
      <w:pPr>
        <w:pStyle w:val="0"/>
        <w:spacing w:before="240" w:lineRule="auto"/>
        <w:ind w:firstLine="540"/>
        <w:jc w:val="both"/>
      </w:pPr>
      <w:r>
        <w:rPr>
          <w:sz w:val="24"/>
        </w:rPr>
        <w:t xml:space="preserve">Обязательства перед контрагентами по поставке денежных средств в иностранной валюте подлежат переоценке в связи с изменением официального курса иностранной валюты.</w:t>
      </w:r>
    </w:p>
    <w:p>
      <w:pPr>
        <w:pStyle w:val="0"/>
        <w:spacing w:before="240" w:lineRule="auto"/>
        <w:ind w:firstLine="540"/>
        <w:jc w:val="both"/>
      </w:pPr>
      <w:r>
        <w:rPr>
          <w:sz w:val="24"/>
        </w:rPr>
        <w:t xml:space="preserve">По кредиту счетов N 96901 и N 96902 отражаются суммы обязательств перед контрагентами по поставке рублей или иностранной валюты в соответствии с заключенными договорами (сделками), а также увеличение рублевого эквивалента обязательств перед контрагентами по поставке денежных средств в иностранной валюте в связи с ростом официального курса иностранной валюты в корреспонденции со счетом N 99996.</w:t>
      </w:r>
    </w:p>
    <w:p>
      <w:pPr>
        <w:pStyle w:val="0"/>
        <w:spacing w:before="240" w:lineRule="auto"/>
        <w:ind w:firstLine="540"/>
        <w:jc w:val="both"/>
      </w:pPr>
      <w:r>
        <w:rPr>
          <w:sz w:val="24"/>
        </w:rPr>
        <w:t xml:space="preserve">По дебету счетов N 96901 и N 96902 отражаются суммы обязательств перед контрагентами по поставке рублей или иностранной валюты в соответствии с заключенными договорами (сделками) при наступлении первой по сроку даты расчетов или поставки, а также уменьшение рублевого эквивалента обязательств перед контрагентами по поставке денежных средств в иностранной валюте в связи с падением официального курса иностранной валюты в корреспонденции со счетом N 99996.</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970</w:t>
            </w:r>
          </w:p>
        </w:tc>
        <w:tc>
          <w:tcPr>
            <w:tcW w:w="6463" w:type="dxa"/>
            <w:tcBorders>
              <w:top w:val="nil"/>
              <w:left w:val="nil"/>
              <w:bottom w:val="nil"/>
              <w:right w:val="nil"/>
            </w:tcBorders>
          </w:tcPr>
          <w:p>
            <w:pPr>
              <w:pStyle w:val="0"/>
            </w:pPr>
            <w:r>
              <w:rPr>
                <w:sz w:val="24"/>
              </w:rPr>
              <w:t xml:space="preserve">"Обязательства по поставке драгоценных металлов"</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97001</w:t>
            </w:r>
          </w:p>
        </w:tc>
        <w:tc>
          <w:tcPr>
            <w:tcW w:w="6463" w:type="dxa"/>
            <w:tcBorders>
              <w:top w:val="nil"/>
              <w:left w:val="nil"/>
              <w:bottom w:val="nil"/>
              <w:right w:val="nil"/>
            </w:tcBorders>
          </w:tcPr>
          <w:p>
            <w:pPr>
              <w:pStyle w:val="0"/>
            </w:pPr>
            <w:r>
              <w:rPr>
                <w:sz w:val="24"/>
              </w:rPr>
              <w:t xml:space="preserve">"Обязательства по поставке драгоценных металлов"</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97002</w:t>
            </w:r>
          </w:p>
        </w:tc>
        <w:tc>
          <w:tcPr>
            <w:tcW w:w="6463" w:type="dxa"/>
            <w:tcBorders>
              <w:top w:val="nil"/>
              <w:left w:val="nil"/>
              <w:bottom w:val="nil"/>
              <w:right w:val="nil"/>
            </w:tcBorders>
          </w:tcPr>
          <w:p>
            <w:pPr>
              <w:pStyle w:val="0"/>
              <w:jc w:val="both"/>
            </w:pPr>
            <w:r>
              <w:rPr>
                <w:sz w:val="24"/>
              </w:rPr>
              <w:t xml:space="preserve">"Обязательства по поставке драгоценных металлов от нерезидентов"</w:t>
            </w:r>
          </w:p>
        </w:tc>
      </w:tr>
    </w:tbl>
    <w:p>
      <w:pPr>
        <w:pStyle w:val="0"/>
        <w:jc w:val="both"/>
      </w:pPr>
      <w:r>
        <w:rPr>
          <w:sz w:val="24"/>
        </w:rPr>
      </w:r>
    </w:p>
    <w:p>
      <w:pPr>
        <w:pStyle w:val="0"/>
        <w:ind w:firstLine="540"/>
        <w:jc w:val="both"/>
      </w:pPr>
      <w:r>
        <w:rPr>
          <w:sz w:val="24"/>
        </w:rPr>
        <w:t xml:space="preserve">10.15. Назначение счетов - учет обязательств перед контрагентами (резидентами и нерезидентами) по поставке драгоценных металлов в соответствии с заключенными договорами (сделками) с даты их заключения до наступления первой по сроку даты расчетов или поставки. Счета N 97001 и N 97002 пассивные.</w:t>
      </w:r>
    </w:p>
    <w:p>
      <w:pPr>
        <w:pStyle w:val="0"/>
        <w:spacing w:before="240" w:lineRule="auto"/>
        <w:ind w:firstLine="540"/>
        <w:jc w:val="both"/>
      </w:pPr>
      <w:r>
        <w:rPr>
          <w:sz w:val="24"/>
        </w:rPr>
        <w:t xml:space="preserve">Обязательства перед контрагентами по поставке драгоценных металлов подлежат переоценке в связи с изменением учетной цены на драгоценные металлы.</w:t>
      </w:r>
    </w:p>
    <w:p>
      <w:pPr>
        <w:pStyle w:val="0"/>
        <w:spacing w:before="240" w:lineRule="auto"/>
        <w:ind w:firstLine="540"/>
        <w:jc w:val="both"/>
      </w:pPr>
      <w:r>
        <w:rPr>
          <w:sz w:val="24"/>
        </w:rPr>
        <w:t xml:space="preserve">По кредиту счетов N 97001 и N 97002 отражаются суммы обязательств перед контрагентами по поставке драгоценных металлов в соответствии с заключенными договорами (сделками), а также увеличение их стоимостной оценки в связи с ростом учетной цены на драгоценные металлы в корреспонденции со счетом N 99996.</w:t>
      </w:r>
    </w:p>
    <w:p>
      <w:pPr>
        <w:pStyle w:val="0"/>
        <w:spacing w:before="240" w:lineRule="auto"/>
        <w:ind w:firstLine="540"/>
        <w:jc w:val="both"/>
      </w:pPr>
      <w:r>
        <w:rPr>
          <w:sz w:val="24"/>
        </w:rPr>
        <w:t xml:space="preserve">По дебету счетов N 97001 и N 97002 отражаются суммы обязательств перед контрагентами по поставке драгоценных металлов в соответствии с заключенными договорами (сделками) при наступлении первой по сроку даты расчетов или поставки, а также уменьшение их стоимостной оценки в связи с падением учетной цены на драгоценные металлы в корреспонденции со счетом N 99996.</w:t>
      </w:r>
    </w:p>
    <w:p>
      <w:pPr>
        <w:pStyle w:val="0"/>
        <w:jc w:val="both"/>
      </w:pPr>
      <w:r>
        <w:rPr>
          <w:sz w:val="24"/>
        </w:rPr>
      </w:r>
    </w:p>
    <w:tbl>
      <w:tblPr>
        <w:tblInd w:w="0" w:type="dxa"/>
        <w:tblLayout w:type="fixed"/>
        <w:tblCellMar>
          <w:top w:w="102" w:type="dxa"/>
          <w:left w:w="62" w:type="dxa"/>
          <w:bottom w:w="102" w:type="dxa"/>
          <w:right w:w="62" w:type="dxa"/>
        </w:tblCellMar>
      </w:tblPr>
      <w:tblGrid>
        <w:gridCol w:w="1247"/>
        <w:gridCol w:w="1361"/>
        <w:gridCol w:w="6463"/>
      </w:tblGrid>
      <w:tr>
        <w:tc>
          <w:tcPr>
            <w:tcW w:w="1247" w:type="dxa"/>
            <w:tcBorders>
              <w:top w:val="nil"/>
              <w:left w:val="nil"/>
              <w:bottom w:val="nil"/>
              <w:right w:val="nil"/>
            </w:tcBorders>
          </w:tcPr>
          <w:p>
            <w:pPr>
              <w:pStyle w:val="0"/>
              <w:ind w:left="283"/>
            </w:pPr>
            <w:r>
              <w:rPr>
                <w:sz w:val="24"/>
              </w:rPr>
              <w:t xml:space="preserve">Счет</w:t>
            </w:r>
          </w:p>
        </w:tc>
        <w:tc>
          <w:tcPr>
            <w:tcW w:w="1361" w:type="dxa"/>
            <w:tcBorders>
              <w:top w:val="nil"/>
              <w:left w:val="nil"/>
              <w:bottom w:val="nil"/>
              <w:right w:val="nil"/>
            </w:tcBorders>
          </w:tcPr>
          <w:p>
            <w:pPr>
              <w:pStyle w:val="0"/>
            </w:pPr>
            <w:r>
              <w:rPr>
                <w:sz w:val="24"/>
              </w:rPr>
              <w:t xml:space="preserve">N 971</w:t>
            </w:r>
          </w:p>
        </w:tc>
        <w:tc>
          <w:tcPr>
            <w:tcW w:w="6463" w:type="dxa"/>
            <w:tcBorders>
              <w:top w:val="nil"/>
              <w:left w:val="nil"/>
              <w:bottom w:val="nil"/>
              <w:right w:val="nil"/>
            </w:tcBorders>
          </w:tcPr>
          <w:p>
            <w:pPr>
              <w:pStyle w:val="0"/>
            </w:pPr>
            <w:r>
              <w:rPr>
                <w:sz w:val="24"/>
              </w:rPr>
              <w:t xml:space="preserve">"Обязательства по поставке ценных бумаг"</w:t>
            </w:r>
          </w:p>
        </w:tc>
      </w:tr>
      <w:tr>
        <w:tc>
          <w:tcPr>
            <w:tcW w:w="1247" w:type="dxa"/>
            <w:tcBorders>
              <w:top w:val="nil"/>
              <w:left w:val="nil"/>
              <w:bottom w:val="nil"/>
              <w:right w:val="nil"/>
            </w:tcBorders>
          </w:tcPr>
          <w:p>
            <w:pPr>
              <w:pStyle w:val="0"/>
              <w:ind w:left="283"/>
            </w:pPr>
            <w:r>
              <w:rPr>
                <w:sz w:val="24"/>
              </w:rPr>
              <w:t xml:space="preserve">Счета:</w:t>
            </w:r>
          </w:p>
        </w:tc>
        <w:tc>
          <w:tcPr>
            <w:tcW w:w="1361" w:type="dxa"/>
            <w:tcBorders>
              <w:top w:val="nil"/>
              <w:left w:val="nil"/>
              <w:bottom w:val="nil"/>
              <w:right w:val="nil"/>
            </w:tcBorders>
          </w:tcPr>
          <w:p>
            <w:pPr>
              <w:pStyle w:val="0"/>
            </w:pPr>
            <w:r>
              <w:rPr>
                <w:sz w:val="24"/>
              </w:rPr>
              <w:t xml:space="preserve">N 97101</w:t>
            </w:r>
          </w:p>
        </w:tc>
        <w:tc>
          <w:tcPr>
            <w:tcW w:w="6463" w:type="dxa"/>
            <w:tcBorders>
              <w:top w:val="nil"/>
              <w:left w:val="nil"/>
              <w:bottom w:val="nil"/>
              <w:right w:val="nil"/>
            </w:tcBorders>
          </w:tcPr>
          <w:p>
            <w:pPr>
              <w:pStyle w:val="0"/>
            </w:pPr>
            <w:r>
              <w:rPr>
                <w:sz w:val="24"/>
              </w:rPr>
              <w:t xml:space="preserve">"Обязательства по поставке ценных бумаг"</w:t>
            </w:r>
          </w:p>
        </w:tc>
      </w:tr>
      <w:tr>
        <w:tc>
          <w:tcPr>
            <w:tcW w:w="1247" w:type="dxa"/>
            <w:tcBorders>
              <w:top w:val="nil"/>
              <w:left w:val="nil"/>
              <w:bottom w:val="nil"/>
              <w:right w:val="nil"/>
            </w:tcBorders>
          </w:tcPr>
          <w:p>
            <w:pPr>
              <w:pStyle w:val="0"/>
            </w:pPr>
            <w:r>
              <w:rPr>
                <w:sz w:val="24"/>
              </w:rPr>
            </w:r>
          </w:p>
        </w:tc>
        <w:tc>
          <w:tcPr>
            <w:tcW w:w="1361" w:type="dxa"/>
            <w:tcBorders>
              <w:top w:val="nil"/>
              <w:left w:val="nil"/>
              <w:bottom w:val="nil"/>
              <w:right w:val="nil"/>
            </w:tcBorders>
          </w:tcPr>
          <w:p>
            <w:pPr>
              <w:pStyle w:val="0"/>
            </w:pPr>
            <w:r>
              <w:rPr>
                <w:sz w:val="24"/>
              </w:rPr>
              <w:t xml:space="preserve">N 97102</w:t>
            </w:r>
          </w:p>
        </w:tc>
        <w:tc>
          <w:tcPr>
            <w:tcW w:w="6463" w:type="dxa"/>
            <w:tcBorders>
              <w:top w:val="nil"/>
              <w:left w:val="nil"/>
              <w:bottom w:val="nil"/>
              <w:right w:val="nil"/>
            </w:tcBorders>
          </w:tcPr>
          <w:p>
            <w:pPr>
              <w:pStyle w:val="0"/>
              <w:jc w:val="both"/>
            </w:pPr>
            <w:r>
              <w:rPr>
                <w:sz w:val="24"/>
              </w:rPr>
              <w:t xml:space="preserve">"Обязательства по поставке ценных бумаг от нерезидентов"</w:t>
            </w:r>
          </w:p>
        </w:tc>
      </w:tr>
    </w:tbl>
    <w:p>
      <w:pPr>
        <w:pStyle w:val="0"/>
        <w:jc w:val="both"/>
      </w:pPr>
      <w:r>
        <w:rPr>
          <w:sz w:val="24"/>
        </w:rPr>
      </w:r>
    </w:p>
    <w:p>
      <w:pPr>
        <w:pStyle w:val="0"/>
        <w:ind w:firstLine="540"/>
        <w:jc w:val="both"/>
      </w:pPr>
      <w:r>
        <w:rPr>
          <w:sz w:val="24"/>
        </w:rPr>
        <w:t xml:space="preserve">10.16. Назначение счетов - учет обязательств перед контрагентами (резидентами и нерезидентами) по поставке ценных бумаг в соответствии с заключенными договорами (сделками) с даты их заключения до наступления первой по сроку даты расчетов или поставки. Счета N 97101 и N 97102 пассивные.</w:t>
      </w:r>
    </w:p>
    <w:p>
      <w:pPr>
        <w:pStyle w:val="0"/>
        <w:spacing w:before="240" w:lineRule="auto"/>
        <w:ind w:firstLine="540"/>
        <w:jc w:val="both"/>
      </w:pPr>
      <w:r>
        <w:rPr>
          <w:sz w:val="24"/>
        </w:rPr>
        <w:t xml:space="preserve">На счетах N 97101 и N 97102 учитываются обязательства перед контрагентами по поставке ценных бумаг с номиналом в рублях и с номиналом в иностранной валюте. Обязательства перед контрагентами по поставке ценных бумаг с номиналом в рублях подлежат переоценке в связи с изменением рыночных цен (справедливой стоимости) ценных бумаг. Обязательства перед контрагентами по поставке ценных бумаг с номиналом в иностранной валюте подлежат переоценке в связи с изменением рыночных цен (справедливой стоимости) ценных бумаг и в связи с изменением официального курса иностранной валюты.</w:t>
      </w:r>
    </w:p>
    <w:p>
      <w:pPr>
        <w:pStyle w:val="0"/>
        <w:spacing w:before="240" w:lineRule="auto"/>
        <w:ind w:firstLine="540"/>
        <w:jc w:val="both"/>
      </w:pPr>
      <w:r>
        <w:rPr>
          <w:sz w:val="24"/>
        </w:rPr>
        <w:t xml:space="preserve">По кредиту счетов N 97101 и N 97102 отражаются суммы обязательств перед контрагентами по поставке ценных бумаг в соответствии с заключенными договорами (сделками), а также увеличение их стоимостной оценки в связи с ростом официального курса иностранной валюты и (или) рыночных цен (справедливой стоимости) ценных бумаг в корреспонденции со счетом N 99996.</w:t>
      </w:r>
    </w:p>
    <w:p>
      <w:pPr>
        <w:pStyle w:val="0"/>
        <w:spacing w:before="240" w:lineRule="auto"/>
        <w:ind w:firstLine="540"/>
        <w:jc w:val="both"/>
      </w:pPr>
      <w:r>
        <w:rPr>
          <w:sz w:val="24"/>
        </w:rPr>
        <w:t xml:space="preserve">По дебету счетов N 97101 и N 97102 отражаются суммы обязательств перед контрагентами по поставке ценных бумаг в соответствии с заключенными договорами (сделками) при наступлении первой по сроку даты расчетов или поставки, а также уменьшение их стоимостной оценки в связи с падением официального курса иностранной валюты и (или) рыночных цен (справедливой стоимости) ценных бумаг в корреспонденции со счетом N 99996.</w:t>
      </w:r>
    </w:p>
    <w:p>
      <w:pPr>
        <w:pStyle w:val="0"/>
        <w:jc w:val="both"/>
      </w:pPr>
      <w:r>
        <w:rPr>
          <w:sz w:val="24"/>
        </w:rPr>
      </w:r>
    </w:p>
    <w:p>
      <w:pPr>
        <w:pStyle w:val="2"/>
        <w:outlineLvl w:val="1"/>
        <w:ind w:firstLine="540"/>
        <w:jc w:val="both"/>
      </w:pPr>
      <w:r>
        <w:rPr>
          <w:sz w:val="24"/>
        </w:rPr>
        <w:t xml:space="preserve">Часть III. Схема обозначения лицевых счетов и их нумерации</w:t>
      </w:r>
    </w:p>
    <w:p>
      <w:pPr>
        <w:pStyle w:val="0"/>
        <w:jc w:val="both"/>
      </w:pPr>
      <w:r>
        <w:rPr>
          <w:sz w:val="24"/>
        </w:rPr>
      </w:r>
    </w:p>
    <w:p>
      <w:pPr>
        <w:pStyle w:val="2"/>
        <w:outlineLvl w:val="2"/>
        <w:ind w:firstLine="540"/>
        <w:jc w:val="both"/>
      </w:pPr>
      <w:r>
        <w:rPr>
          <w:sz w:val="24"/>
        </w:rPr>
        <w:t xml:space="preserve">1. Схема нумерации лицевых счетов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6"/>
        <w:gridCol w:w="2551"/>
        <w:gridCol w:w="1531"/>
        <w:gridCol w:w="1704"/>
        <w:gridCol w:w="1426"/>
        <w:gridCol w:w="1282"/>
      </w:tblGrid>
      <w:tr>
        <w:tc>
          <w:tcPr>
            <w:tcW w:w="576" w:type="dxa"/>
            <w:vMerge w:val="restart"/>
          </w:tcPr>
          <w:p>
            <w:pPr>
              <w:pStyle w:val="0"/>
              <w:jc w:val="center"/>
            </w:pPr>
            <w:r>
              <w:rPr>
                <w:sz w:val="24"/>
              </w:rPr>
              <w:t xml:space="preserve">Номер строки</w:t>
            </w:r>
          </w:p>
        </w:tc>
        <w:tc>
          <w:tcPr>
            <w:tcW w:w="2551" w:type="dxa"/>
            <w:vMerge w:val="restart"/>
          </w:tcPr>
          <w:p>
            <w:pPr>
              <w:pStyle w:val="0"/>
              <w:jc w:val="center"/>
            </w:pPr>
            <w:r>
              <w:rPr>
                <w:sz w:val="24"/>
              </w:rPr>
              <w:t xml:space="preserve">Последовательность знаков в номере лицевого счета</w:t>
            </w:r>
          </w:p>
        </w:tc>
        <w:tc>
          <w:tcPr>
            <w:gridSpan w:val="4"/>
            <w:tcW w:w="5943" w:type="dxa"/>
          </w:tcPr>
          <w:p>
            <w:pPr>
              <w:pStyle w:val="0"/>
              <w:jc w:val="center"/>
            </w:pPr>
            <w:r>
              <w:rPr>
                <w:sz w:val="24"/>
              </w:rPr>
              <w:t xml:space="preserve">Количество знаков</w:t>
            </w:r>
          </w:p>
        </w:tc>
      </w:tr>
      <w:tr>
        <w:tc>
          <w:tcPr>
            <w:vMerge w:val="continue"/>
          </w:tcPr>
          <w:p/>
        </w:tc>
        <w:tc>
          <w:tcPr>
            <w:vMerge w:val="continue"/>
          </w:tcPr>
          <w:p/>
        </w:tc>
        <w:tc>
          <w:tcPr>
            <w:tcW w:w="1531" w:type="dxa"/>
          </w:tcPr>
          <w:p>
            <w:pPr>
              <w:pStyle w:val="0"/>
              <w:jc w:val="center"/>
            </w:pPr>
            <w:r>
              <w:rPr>
                <w:sz w:val="24"/>
              </w:rPr>
              <w:t xml:space="preserve">счета по учету операций по страховой деятельности</w:t>
            </w:r>
          </w:p>
        </w:tc>
        <w:tc>
          <w:tcPr>
            <w:tcW w:w="1704" w:type="dxa"/>
          </w:tcPr>
          <w:p>
            <w:pPr>
              <w:pStyle w:val="0"/>
              <w:jc w:val="center"/>
            </w:pPr>
            <w:r>
              <w:rPr>
                <w:sz w:val="24"/>
              </w:rPr>
              <w:t xml:space="preserve">счета по учету операций по деятельности по НПО, формированию ДС и ОПС</w:t>
            </w:r>
          </w:p>
        </w:tc>
        <w:tc>
          <w:tcPr>
            <w:tcW w:w="1426" w:type="dxa"/>
          </w:tcPr>
          <w:p>
            <w:pPr>
              <w:pStyle w:val="0"/>
              <w:jc w:val="center"/>
            </w:pPr>
            <w:r>
              <w:rPr>
                <w:sz w:val="24"/>
              </w:rPr>
              <w:t xml:space="preserve">прочие балансовые счета</w:t>
            </w:r>
          </w:p>
        </w:tc>
        <w:tc>
          <w:tcPr>
            <w:tcW w:w="1282" w:type="dxa"/>
          </w:tcPr>
          <w:p>
            <w:pPr>
              <w:pStyle w:val="0"/>
              <w:jc w:val="center"/>
            </w:pPr>
            <w:r>
              <w:rPr>
                <w:sz w:val="24"/>
              </w:rPr>
              <w:t xml:space="preserve">счета по учету доходов и расходов</w:t>
            </w:r>
          </w:p>
        </w:tc>
      </w:tr>
      <w:tr>
        <w:tc>
          <w:tcPr>
            <w:tcW w:w="576" w:type="dxa"/>
          </w:tcPr>
          <w:p>
            <w:pPr>
              <w:pStyle w:val="0"/>
              <w:jc w:val="center"/>
            </w:pPr>
            <w:r>
              <w:rPr>
                <w:sz w:val="24"/>
              </w:rPr>
              <w:t xml:space="preserve">1</w:t>
            </w:r>
          </w:p>
        </w:tc>
        <w:tc>
          <w:tcPr>
            <w:tcW w:w="2551" w:type="dxa"/>
          </w:tcPr>
          <w:p>
            <w:pPr>
              <w:pStyle w:val="0"/>
              <w:jc w:val="center"/>
            </w:pPr>
            <w:r>
              <w:rPr>
                <w:sz w:val="24"/>
              </w:rPr>
              <w:t xml:space="preserve">2</w:t>
            </w:r>
          </w:p>
        </w:tc>
        <w:tc>
          <w:tcPr>
            <w:tcW w:w="1531" w:type="dxa"/>
          </w:tcPr>
          <w:p>
            <w:pPr>
              <w:pStyle w:val="0"/>
              <w:jc w:val="center"/>
            </w:pPr>
            <w:r>
              <w:rPr>
                <w:sz w:val="24"/>
              </w:rPr>
              <w:t xml:space="preserve">3</w:t>
            </w:r>
          </w:p>
        </w:tc>
        <w:tc>
          <w:tcPr>
            <w:tcW w:w="1704" w:type="dxa"/>
          </w:tcPr>
          <w:p>
            <w:pPr>
              <w:pStyle w:val="0"/>
              <w:jc w:val="center"/>
            </w:pPr>
            <w:r>
              <w:rPr>
                <w:sz w:val="24"/>
              </w:rPr>
              <w:t xml:space="preserve">4</w:t>
            </w:r>
          </w:p>
        </w:tc>
        <w:tc>
          <w:tcPr>
            <w:tcW w:w="1426" w:type="dxa"/>
          </w:tcPr>
          <w:p>
            <w:pPr>
              <w:pStyle w:val="0"/>
              <w:jc w:val="center"/>
            </w:pPr>
            <w:r>
              <w:rPr>
                <w:sz w:val="24"/>
              </w:rPr>
              <w:t xml:space="preserve">5</w:t>
            </w:r>
          </w:p>
        </w:tc>
        <w:tc>
          <w:tcPr>
            <w:tcW w:w="1282" w:type="dxa"/>
          </w:tcPr>
          <w:p>
            <w:pPr>
              <w:pStyle w:val="0"/>
              <w:jc w:val="center"/>
            </w:pPr>
            <w:r>
              <w:rPr>
                <w:sz w:val="24"/>
              </w:rPr>
              <w:t xml:space="preserve">6</w:t>
            </w:r>
          </w:p>
        </w:tc>
      </w:tr>
      <w:tr>
        <w:tc>
          <w:tcPr>
            <w:tcW w:w="576" w:type="dxa"/>
          </w:tcPr>
          <w:p>
            <w:pPr>
              <w:pStyle w:val="0"/>
              <w:jc w:val="center"/>
            </w:pPr>
            <w:r>
              <w:rPr>
                <w:sz w:val="24"/>
              </w:rPr>
              <w:t xml:space="preserve">1</w:t>
            </w:r>
          </w:p>
        </w:tc>
        <w:tc>
          <w:tcPr>
            <w:tcW w:w="2551" w:type="dxa"/>
          </w:tcPr>
          <w:p>
            <w:pPr>
              <w:pStyle w:val="0"/>
            </w:pPr>
            <w:r>
              <w:rPr>
                <w:sz w:val="24"/>
              </w:rPr>
              <w:t xml:space="preserve">Номер раздела</w:t>
            </w:r>
          </w:p>
        </w:tc>
        <w:tc>
          <w:tcPr>
            <w:tcW w:w="1531" w:type="dxa"/>
            <w:vAlign w:val="center"/>
          </w:tcPr>
          <w:p>
            <w:pPr>
              <w:pStyle w:val="0"/>
              <w:jc w:val="center"/>
            </w:pPr>
            <w:r>
              <w:rPr>
                <w:sz w:val="24"/>
              </w:rPr>
              <w:t xml:space="preserve">1</w:t>
            </w:r>
          </w:p>
        </w:tc>
        <w:tc>
          <w:tcPr>
            <w:tcW w:w="1704" w:type="dxa"/>
            <w:vAlign w:val="center"/>
          </w:tcPr>
          <w:p>
            <w:pPr>
              <w:pStyle w:val="0"/>
              <w:jc w:val="center"/>
            </w:pPr>
            <w:r>
              <w:rPr>
                <w:sz w:val="24"/>
              </w:rPr>
              <w:t xml:space="preserve">1</w:t>
            </w:r>
          </w:p>
        </w:tc>
        <w:tc>
          <w:tcPr>
            <w:tcW w:w="1426" w:type="dxa"/>
            <w:vAlign w:val="center"/>
          </w:tcPr>
          <w:p>
            <w:pPr>
              <w:pStyle w:val="0"/>
              <w:jc w:val="center"/>
            </w:pPr>
            <w:r>
              <w:rPr>
                <w:sz w:val="24"/>
              </w:rPr>
              <w:t xml:space="preserve">1</w:t>
            </w:r>
          </w:p>
        </w:tc>
        <w:tc>
          <w:tcPr>
            <w:tcW w:w="1282" w:type="dxa"/>
            <w:vAlign w:val="center"/>
          </w:tcPr>
          <w:p>
            <w:pPr>
              <w:pStyle w:val="0"/>
              <w:jc w:val="center"/>
            </w:pPr>
            <w:r>
              <w:rPr>
                <w:sz w:val="24"/>
              </w:rPr>
              <w:t xml:space="preserve">1</w:t>
            </w:r>
          </w:p>
        </w:tc>
      </w:tr>
      <w:tr>
        <w:tc>
          <w:tcPr>
            <w:tcW w:w="576" w:type="dxa"/>
          </w:tcPr>
          <w:p>
            <w:pPr>
              <w:pStyle w:val="0"/>
              <w:jc w:val="center"/>
            </w:pPr>
            <w:r>
              <w:rPr>
                <w:sz w:val="24"/>
              </w:rPr>
              <w:t xml:space="preserve">2</w:t>
            </w:r>
          </w:p>
        </w:tc>
        <w:tc>
          <w:tcPr>
            <w:tcW w:w="2551" w:type="dxa"/>
          </w:tcPr>
          <w:p>
            <w:pPr>
              <w:pStyle w:val="0"/>
            </w:pPr>
            <w:r>
              <w:rPr>
                <w:sz w:val="24"/>
              </w:rPr>
              <w:t xml:space="preserve">Номер счета первого порядка</w:t>
            </w:r>
          </w:p>
        </w:tc>
        <w:tc>
          <w:tcPr>
            <w:tcW w:w="1531" w:type="dxa"/>
            <w:vAlign w:val="center"/>
          </w:tcPr>
          <w:p>
            <w:pPr>
              <w:pStyle w:val="0"/>
              <w:jc w:val="center"/>
            </w:pPr>
            <w:r>
              <w:rPr>
                <w:sz w:val="24"/>
              </w:rPr>
              <w:t xml:space="preserve">2</w:t>
            </w:r>
          </w:p>
        </w:tc>
        <w:tc>
          <w:tcPr>
            <w:tcW w:w="1704" w:type="dxa"/>
            <w:vAlign w:val="center"/>
          </w:tcPr>
          <w:p>
            <w:pPr>
              <w:pStyle w:val="0"/>
              <w:jc w:val="center"/>
            </w:pPr>
            <w:r>
              <w:rPr>
                <w:sz w:val="24"/>
              </w:rPr>
              <w:t xml:space="preserve">2</w:t>
            </w:r>
          </w:p>
        </w:tc>
        <w:tc>
          <w:tcPr>
            <w:tcW w:w="1426" w:type="dxa"/>
            <w:vAlign w:val="center"/>
          </w:tcPr>
          <w:p>
            <w:pPr>
              <w:pStyle w:val="0"/>
              <w:jc w:val="center"/>
            </w:pPr>
            <w:r>
              <w:rPr>
                <w:sz w:val="24"/>
              </w:rPr>
              <w:t xml:space="preserve">2</w:t>
            </w:r>
          </w:p>
        </w:tc>
        <w:tc>
          <w:tcPr>
            <w:tcW w:w="1282" w:type="dxa"/>
            <w:vAlign w:val="center"/>
          </w:tcPr>
          <w:p>
            <w:pPr>
              <w:pStyle w:val="0"/>
              <w:jc w:val="center"/>
            </w:pPr>
            <w:r>
              <w:rPr>
                <w:sz w:val="24"/>
              </w:rPr>
              <w:t xml:space="preserve">2</w:t>
            </w:r>
          </w:p>
        </w:tc>
      </w:tr>
      <w:tr>
        <w:tc>
          <w:tcPr>
            <w:tcW w:w="576" w:type="dxa"/>
          </w:tcPr>
          <w:p>
            <w:pPr>
              <w:pStyle w:val="0"/>
              <w:jc w:val="center"/>
            </w:pPr>
            <w:r>
              <w:rPr>
                <w:sz w:val="24"/>
              </w:rPr>
              <w:t xml:space="preserve">3</w:t>
            </w:r>
          </w:p>
        </w:tc>
        <w:tc>
          <w:tcPr>
            <w:tcW w:w="2551" w:type="dxa"/>
          </w:tcPr>
          <w:p>
            <w:pPr>
              <w:pStyle w:val="0"/>
            </w:pPr>
            <w:r>
              <w:rPr>
                <w:sz w:val="24"/>
              </w:rPr>
              <w:t xml:space="preserve">Номер счета второго порядка</w:t>
            </w:r>
          </w:p>
        </w:tc>
        <w:tc>
          <w:tcPr>
            <w:tcW w:w="1531" w:type="dxa"/>
            <w:vAlign w:val="center"/>
          </w:tcPr>
          <w:p>
            <w:pPr>
              <w:pStyle w:val="0"/>
              <w:jc w:val="center"/>
            </w:pPr>
            <w:r>
              <w:rPr>
                <w:sz w:val="24"/>
              </w:rPr>
              <w:t xml:space="preserve">2</w:t>
            </w:r>
          </w:p>
        </w:tc>
        <w:tc>
          <w:tcPr>
            <w:tcW w:w="1704" w:type="dxa"/>
            <w:vAlign w:val="center"/>
          </w:tcPr>
          <w:p>
            <w:pPr>
              <w:pStyle w:val="0"/>
              <w:jc w:val="center"/>
            </w:pPr>
            <w:r>
              <w:rPr>
                <w:sz w:val="24"/>
              </w:rPr>
              <w:t xml:space="preserve">2</w:t>
            </w:r>
          </w:p>
        </w:tc>
        <w:tc>
          <w:tcPr>
            <w:tcW w:w="1426" w:type="dxa"/>
            <w:vAlign w:val="center"/>
          </w:tcPr>
          <w:p>
            <w:pPr>
              <w:pStyle w:val="0"/>
              <w:jc w:val="center"/>
            </w:pPr>
            <w:r>
              <w:rPr>
                <w:sz w:val="24"/>
              </w:rPr>
              <w:t xml:space="preserve">2</w:t>
            </w:r>
          </w:p>
        </w:tc>
        <w:tc>
          <w:tcPr>
            <w:tcW w:w="1282" w:type="dxa"/>
            <w:vAlign w:val="center"/>
          </w:tcPr>
          <w:p>
            <w:pPr>
              <w:pStyle w:val="0"/>
              <w:jc w:val="center"/>
            </w:pPr>
            <w:r>
              <w:rPr>
                <w:sz w:val="24"/>
              </w:rPr>
              <w:t xml:space="preserve">2</w:t>
            </w:r>
          </w:p>
        </w:tc>
      </w:tr>
      <w:tr>
        <w:tblPrEx>
          <w:tblBorders>
            <w:insideH w:val="nil"/>
          </w:tblBorders>
        </w:tblPrEx>
        <w:tc>
          <w:tcPr>
            <w:tcW w:w="576" w:type="dxa"/>
            <w:tcBorders>
              <w:bottom w:val="nil"/>
            </w:tcBorders>
          </w:tcPr>
          <w:p>
            <w:pPr>
              <w:pStyle w:val="0"/>
              <w:jc w:val="center"/>
            </w:pPr>
            <w:r>
              <w:rPr>
                <w:sz w:val="24"/>
              </w:rPr>
              <w:t xml:space="preserve">4</w:t>
            </w:r>
          </w:p>
        </w:tc>
        <w:tc>
          <w:tcPr>
            <w:tcW w:w="2551" w:type="dxa"/>
            <w:tcBorders>
              <w:bottom w:val="nil"/>
            </w:tcBorders>
          </w:tcPr>
          <w:p>
            <w:pPr>
              <w:pStyle w:val="0"/>
            </w:pPr>
            <w:r>
              <w:rPr>
                <w:sz w:val="24"/>
              </w:rPr>
              <w:t xml:space="preserve">Признак рубля, код иностранной валюты, код драгоценного металла</w:t>
            </w:r>
          </w:p>
        </w:tc>
        <w:tc>
          <w:tcPr>
            <w:tcW w:w="1531" w:type="dxa"/>
            <w:vAlign w:val="center"/>
            <w:tcBorders>
              <w:bottom w:val="nil"/>
            </w:tcBorders>
          </w:tcPr>
          <w:p>
            <w:pPr>
              <w:pStyle w:val="0"/>
              <w:jc w:val="center"/>
            </w:pPr>
            <w:r>
              <w:rPr>
                <w:sz w:val="24"/>
              </w:rPr>
              <w:t xml:space="preserve">3</w:t>
            </w:r>
          </w:p>
        </w:tc>
        <w:tc>
          <w:tcPr>
            <w:tcW w:w="1704" w:type="dxa"/>
            <w:vAlign w:val="center"/>
            <w:tcBorders>
              <w:bottom w:val="nil"/>
            </w:tcBorders>
          </w:tcPr>
          <w:p>
            <w:pPr>
              <w:pStyle w:val="0"/>
              <w:jc w:val="center"/>
            </w:pPr>
            <w:r>
              <w:rPr>
                <w:sz w:val="24"/>
              </w:rPr>
              <w:t xml:space="preserve">3</w:t>
            </w:r>
          </w:p>
        </w:tc>
        <w:tc>
          <w:tcPr>
            <w:tcW w:w="1426" w:type="dxa"/>
            <w:vAlign w:val="center"/>
            <w:tcBorders>
              <w:bottom w:val="nil"/>
            </w:tcBorders>
          </w:tcPr>
          <w:p>
            <w:pPr>
              <w:pStyle w:val="0"/>
              <w:jc w:val="center"/>
            </w:pPr>
            <w:r>
              <w:rPr>
                <w:sz w:val="24"/>
              </w:rPr>
              <w:t xml:space="preserve">3</w:t>
            </w:r>
          </w:p>
        </w:tc>
        <w:tc>
          <w:tcPr>
            <w:tcW w:w="1282" w:type="dxa"/>
            <w:vAlign w:val="center"/>
            <w:tcBorders>
              <w:bottom w:val="nil"/>
            </w:tcBorders>
          </w:tcPr>
          <w:p>
            <w:pPr>
              <w:pStyle w:val="0"/>
              <w:jc w:val="center"/>
            </w:pPr>
            <w:r>
              <w:rPr>
                <w:sz w:val="24"/>
              </w:rPr>
              <w:t xml:space="preserve">3</w:t>
            </w:r>
          </w:p>
        </w:tc>
      </w:tr>
      <w:tr>
        <w:tblPrEx>
          <w:tblBorders>
            <w:insideH w:val="nil"/>
          </w:tblBorders>
        </w:tblPrEx>
        <w:tc>
          <w:tcPr>
            <w:gridSpan w:val="6"/>
            <w:tcW w:w="9070"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6" w:type="dxa"/>
          </w:tcPr>
          <w:p>
            <w:pPr>
              <w:pStyle w:val="0"/>
              <w:jc w:val="center"/>
            </w:pPr>
            <w:r>
              <w:rPr>
                <w:sz w:val="24"/>
              </w:rPr>
              <w:t xml:space="preserve">5</w:t>
            </w:r>
          </w:p>
        </w:tc>
        <w:tc>
          <w:tcPr>
            <w:tcW w:w="2551" w:type="dxa"/>
          </w:tcPr>
          <w:p>
            <w:pPr>
              <w:pStyle w:val="0"/>
            </w:pPr>
            <w:r>
              <w:rPr>
                <w:sz w:val="24"/>
              </w:rPr>
              <w:t xml:space="preserve">Признак доверительного управления</w:t>
            </w:r>
          </w:p>
        </w:tc>
        <w:tc>
          <w:tcPr>
            <w:tcW w:w="1531" w:type="dxa"/>
            <w:vAlign w:val="center"/>
          </w:tcPr>
          <w:p>
            <w:pPr>
              <w:pStyle w:val="0"/>
              <w:jc w:val="center"/>
            </w:pPr>
            <w:r>
              <w:rPr>
                <w:sz w:val="24"/>
              </w:rPr>
              <w:t xml:space="preserve">1</w:t>
            </w:r>
          </w:p>
        </w:tc>
        <w:tc>
          <w:tcPr>
            <w:tcW w:w="1704" w:type="dxa"/>
            <w:vAlign w:val="center"/>
          </w:tcPr>
          <w:p>
            <w:pPr>
              <w:pStyle w:val="0"/>
              <w:jc w:val="center"/>
            </w:pPr>
            <w:r>
              <w:rPr>
                <w:sz w:val="24"/>
              </w:rPr>
              <w:t xml:space="preserve">1</w:t>
            </w:r>
          </w:p>
        </w:tc>
        <w:tc>
          <w:tcPr>
            <w:tcW w:w="1426" w:type="dxa"/>
            <w:vAlign w:val="center"/>
          </w:tcPr>
          <w:p>
            <w:pPr>
              <w:pStyle w:val="0"/>
              <w:jc w:val="center"/>
            </w:pPr>
            <w:r>
              <w:rPr>
                <w:sz w:val="24"/>
              </w:rPr>
              <w:t xml:space="preserve">1</w:t>
            </w:r>
          </w:p>
        </w:tc>
        <w:tc>
          <w:tcPr>
            <w:tcW w:w="1282" w:type="dxa"/>
            <w:vAlign w:val="center"/>
          </w:tcPr>
          <w:p>
            <w:pPr>
              <w:pStyle w:val="0"/>
              <w:jc w:val="center"/>
            </w:pPr>
            <w:r>
              <w:rPr>
                <w:sz w:val="24"/>
              </w:rPr>
              <w:t xml:space="preserve">1</w:t>
            </w:r>
          </w:p>
        </w:tc>
      </w:tr>
      <w:tr>
        <w:tc>
          <w:tcPr>
            <w:tcW w:w="576" w:type="dxa"/>
          </w:tcPr>
          <w:p>
            <w:pPr>
              <w:pStyle w:val="0"/>
              <w:jc w:val="center"/>
            </w:pPr>
            <w:r>
              <w:rPr>
                <w:sz w:val="24"/>
              </w:rPr>
              <w:t xml:space="preserve">6</w:t>
            </w:r>
          </w:p>
        </w:tc>
        <w:tc>
          <w:tcPr>
            <w:tcW w:w="2551" w:type="dxa"/>
          </w:tcPr>
          <w:p>
            <w:pPr>
              <w:pStyle w:val="0"/>
            </w:pPr>
            <w:r>
              <w:rPr>
                <w:sz w:val="24"/>
              </w:rPr>
              <w:t xml:space="preserve">Вид деятельности негосударственного пенсионного фонда</w:t>
            </w:r>
          </w:p>
        </w:tc>
        <w:tc>
          <w:tcPr>
            <w:tcW w:w="1531" w:type="dxa"/>
            <w:vAlign w:val="center"/>
          </w:tcPr>
          <w:p>
            <w:pPr>
              <w:pStyle w:val="0"/>
              <w:jc w:val="center"/>
            </w:pPr>
            <w:r>
              <w:rPr>
                <w:sz w:val="24"/>
              </w:rPr>
              <w:t xml:space="preserve">-</w:t>
            </w:r>
          </w:p>
        </w:tc>
        <w:tc>
          <w:tcPr>
            <w:tcW w:w="1704" w:type="dxa"/>
            <w:vAlign w:val="center"/>
          </w:tcPr>
          <w:p>
            <w:pPr>
              <w:pStyle w:val="0"/>
              <w:jc w:val="center"/>
            </w:pPr>
            <w:r>
              <w:rPr>
                <w:sz w:val="24"/>
              </w:rPr>
              <w:t xml:space="preserve">1</w:t>
            </w:r>
          </w:p>
        </w:tc>
        <w:tc>
          <w:tcPr>
            <w:tcW w:w="1426" w:type="dxa"/>
            <w:vAlign w:val="center"/>
          </w:tcPr>
          <w:p>
            <w:pPr>
              <w:pStyle w:val="0"/>
              <w:jc w:val="center"/>
            </w:pPr>
            <w:r>
              <w:rPr>
                <w:sz w:val="24"/>
              </w:rPr>
              <w:t xml:space="preserve">1</w:t>
            </w:r>
          </w:p>
        </w:tc>
        <w:tc>
          <w:tcPr>
            <w:tcW w:w="1282" w:type="dxa"/>
            <w:vAlign w:val="center"/>
          </w:tcPr>
          <w:p>
            <w:pPr>
              <w:pStyle w:val="0"/>
              <w:jc w:val="center"/>
            </w:pPr>
            <w:r>
              <w:rPr>
                <w:sz w:val="24"/>
              </w:rPr>
              <w:t xml:space="preserve">1</w:t>
            </w:r>
          </w:p>
        </w:tc>
      </w:tr>
      <w:tr>
        <w:tc>
          <w:tcPr>
            <w:tcW w:w="576" w:type="dxa"/>
          </w:tcPr>
          <w:p>
            <w:pPr>
              <w:pStyle w:val="0"/>
              <w:jc w:val="center"/>
            </w:pPr>
            <w:r>
              <w:rPr>
                <w:sz w:val="24"/>
              </w:rPr>
              <w:t xml:space="preserve">7</w:t>
            </w:r>
          </w:p>
        </w:tc>
        <w:tc>
          <w:tcPr>
            <w:tcW w:w="2551" w:type="dxa"/>
          </w:tcPr>
          <w:p>
            <w:pPr>
              <w:pStyle w:val="0"/>
            </w:pPr>
            <w:r>
              <w:rPr>
                <w:sz w:val="24"/>
              </w:rPr>
              <w:t xml:space="preserve">Символ отчета о финансовых результатах</w:t>
            </w:r>
          </w:p>
        </w:tc>
        <w:tc>
          <w:tcPr>
            <w:tcW w:w="1531" w:type="dxa"/>
            <w:vAlign w:val="center"/>
          </w:tcPr>
          <w:p>
            <w:pPr>
              <w:pStyle w:val="0"/>
              <w:jc w:val="center"/>
            </w:pPr>
            <w:r>
              <w:rPr>
                <w:sz w:val="24"/>
              </w:rPr>
              <w:t xml:space="preserve">-</w:t>
            </w:r>
          </w:p>
        </w:tc>
        <w:tc>
          <w:tcPr>
            <w:tcW w:w="1704" w:type="dxa"/>
            <w:vAlign w:val="center"/>
          </w:tcPr>
          <w:p>
            <w:pPr>
              <w:pStyle w:val="0"/>
              <w:jc w:val="center"/>
            </w:pPr>
            <w:r>
              <w:rPr>
                <w:sz w:val="24"/>
              </w:rPr>
              <w:t xml:space="preserve">-</w:t>
            </w:r>
          </w:p>
        </w:tc>
        <w:tc>
          <w:tcPr>
            <w:tcW w:w="1426" w:type="dxa"/>
            <w:vAlign w:val="center"/>
          </w:tcPr>
          <w:p>
            <w:pPr>
              <w:pStyle w:val="0"/>
              <w:jc w:val="center"/>
            </w:pPr>
            <w:r>
              <w:rPr>
                <w:sz w:val="24"/>
              </w:rPr>
              <w:t xml:space="preserve">-</w:t>
            </w:r>
          </w:p>
        </w:tc>
        <w:tc>
          <w:tcPr>
            <w:tcW w:w="1282" w:type="dxa"/>
            <w:vAlign w:val="center"/>
          </w:tcPr>
          <w:p>
            <w:pPr>
              <w:pStyle w:val="0"/>
              <w:jc w:val="center"/>
            </w:pPr>
            <w:r>
              <w:rPr>
                <w:sz w:val="24"/>
              </w:rPr>
              <w:t xml:space="preserve">5</w:t>
            </w:r>
          </w:p>
        </w:tc>
      </w:tr>
      <w:tr>
        <w:tc>
          <w:tcPr>
            <w:tcW w:w="576" w:type="dxa"/>
          </w:tcPr>
          <w:p>
            <w:pPr>
              <w:pStyle w:val="0"/>
              <w:jc w:val="center"/>
            </w:pPr>
            <w:r>
              <w:rPr>
                <w:sz w:val="24"/>
              </w:rPr>
              <w:t xml:space="preserve">8</w:t>
            </w:r>
          </w:p>
        </w:tc>
        <w:tc>
          <w:tcPr>
            <w:tcW w:w="2551" w:type="dxa"/>
          </w:tcPr>
          <w:p>
            <w:pPr>
              <w:pStyle w:val="0"/>
            </w:pPr>
            <w:r>
              <w:rPr>
                <w:sz w:val="24"/>
              </w:rPr>
              <w:t xml:space="preserve">Порядковый номер лицевого счета</w:t>
            </w:r>
          </w:p>
        </w:tc>
        <w:tc>
          <w:tcPr>
            <w:tcW w:w="1531" w:type="dxa"/>
            <w:vAlign w:val="center"/>
          </w:tcPr>
          <w:p>
            <w:pPr>
              <w:pStyle w:val="0"/>
              <w:jc w:val="center"/>
            </w:pPr>
            <w:r>
              <w:rPr>
                <w:sz w:val="24"/>
              </w:rPr>
              <w:t xml:space="preserve">11</w:t>
            </w:r>
          </w:p>
        </w:tc>
        <w:tc>
          <w:tcPr>
            <w:tcW w:w="1704" w:type="dxa"/>
            <w:vAlign w:val="center"/>
          </w:tcPr>
          <w:p>
            <w:pPr>
              <w:pStyle w:val="0"/>
              <w:jc w:val="center"/>
            </w:pPr>
            <w:r>
              <w:rPr>
                <w:sz w:val="24"/>
              </w:rPr>
              <w:t xml:space="preserve">10</w:t>
            </w:r>
          </w:p>
        </w:tc>
        <w:tc>
          <w:tcPr>
            <w:tcW w:w="1426" w:type="dxa"/>
            <w:vAlign w:val="center"/>
          </w:tcPr>
          <w:p>
            <w:pPr>
              <w:pStyle w:val="0"/>
              <w:jc w:val="center"/>
            </w:pPr>
            <w:r>
              <w:rPr>
                <w:sz w:val="24"/>
              </w:rPr>
              <w:t xml:space="preserve">10</w:t>
            </w:r>
          </w:p>
        </w:tc>
        <w:tc>
          <w:tcPr>
            <w:tcW w:w="1282" w:type="dxa"/>
            <w:vAlign w:val="center"/>
          </w:tcPr>
          <w:p>
            <w:pPr>
              <w:pStyle w:val="0"/>
              <w:jc w:val="center"/>
            </w:pPr>
            <w:r>
              <w:rPr>
                <w:sz w:val="24"/>
              </w:rPr>
              <w:t xml:space="preserve">5</w:t>
            </w:r>
          </w:p>
        </w:tc>
      </w:tr>
      <w:tr>
        <w:tc>
          <w:tcPr>
            <w:gridSpan w:val="2"/>
            <w:tcW w:w="3127" w:type="dxa"/>
          </w:tcPr>
          <w:p>
            <w:pPr>
              <w:pStyle w:val="0"/>
            </w:pPr>
            <w:r>
              <w:rPr>
                <w:sz w:val="24"/>
              </w:rPr>
              <w:t xml:space="preserve">Всего знаков</w:t>
            </w:r>
          </w:p>
        </w:tc>
        <w:tc>
          <w:tcPr>
            <w:tcW w:w="1531" w:type="dxa"/>
            <w:vAlign w:val="bottom"/>
          </w:tcPr>
          <w:p>
            <w:pPr>
              <w:pStyle w:val="0"/>
              <w:jc w:val="center"/>
            </w:pPr>
            <w:r>
              <w:rPr>
                <w:sz w:val="24"/>
              </w:rPr>
              <w:t xml:space="preserve">20</w:t>
            </w:r>
          </w:p>
        </w:tc>
        <w:tc>
          <w:tcPr>
            <w:tcW w:w="1704" w:type="dxa"/>
            <w:vAlign w:val="bottom"/>
          </w:tcPr>
          <w:p>
            <w:pPr>
              <w:pStyle w:val="0"/>
              <w:jc w:val="center"/>
            </w:pPr>
            <w:r>
              <w:rPr>
                <w:sz w:val="24"/>
              </w:rPr>
              <w:t xml:space="preserve">20</w:t>
            </w:r>
          </w:p>
        </w:tc>
        <w:tc>
          <w:tcPr>
            <w:tcW w:w="1426" w:type="dxa"/>
            <w:vAlign w:val="bottom"/>
          </w:tcPr>
          <w:p>
            <w:pPr>
              <w:pStyle w:val="0"/>
              <w:jc w:val="center"/>
            </w:pPr>
            <w:r>
              <w:rPr>
                <w:sz w:val="24"/>
              </w:rPr>
              <w:t xml:space="preserve">20</w:t>
            </w:r>
          </w:p>
        </w:tc>
        <w:tc>
          <w:tcPr>
            <w:tcW w:w="1282" w:type="dxa"/>
          </w:tcPr>
          <w:p>
            <w:pPr>
              <w:pStyle w:val="0"/>
              <w:jc w:val="center"/>
            </w:pPr>
            <w:r>
              <w:rPr>
                <w:sz w:val="24"/>
              </w:rPr>
              <w:t xml:space="preserve">20</w:t>
            </w:r>
          </w:p>
        </w:tc>
      </w:tr>
    </w:tbl>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jc w:val="both"/>
      </w:pPr>
      <w:r>
        <w:rPr>
          <w:sz w:val="24"/>
        </w:rPr>
      </w:r>
    </w:p>
    <w:p>
      <w:pPr>
        <w:pStyle w:val="0"/>
        <w:ind w:firstLine="540"/>
        <w:jc w:val="both"/>
      </w:pPr>
      <w:r>
        <w:rPr>
          <w:sz w:val="24"/>
        </w:rPr>
        <w:t xml:space="preserve">Знаки в номере лицевого счета располагаются слева направо, начиная с первого разряда. Нумерация лицевого счета начинается с номера раздела. При осуществлении операций по счетам в иностранных валютах в разрядах, предназначенных для кода валюты, указываются коды, предусмотренные Общероссийским </w:t>
      </w:r>
      <w:r>
        <w:rPr>
          <w:sz w:val="24"/>
        </w:rPr>
        <w:t xml:space="preserve">классификатором</w:t>
      </w:r>
      <w:r>
        <w:rPr>
          <w:sz w:val="24"/>
        </w:rPr>
        <w:t xml:space="preserve"> валют (ОКВ), а по счетам в валюте Российской Федерации используется признак рубля "810", по счетам в драгоценных металлах в разрядах, предназначенных для кода драгоценного металла, указываются коды в соответствии с </w:t>
      </w:r>
      <w:r>
        <w:rPr>
          <w:sz w:val="24"/>
        </w:rPr>
        <w:t xml:space="preserve">классификатором</w:t>
      </w:r>
      <w:r>
        <w:rPr>
          <w:sz w:val="24"/>
        </w:rPr>
        <w:t xml:space="preserve"> валют по межправительственным соглашениям, используемых в банковской системе Российской Федерации (классификатором клиринговых валют).</w:t>
      </w:r>
    </w:p>
    <w:p>
      <w:pPr>
        <w:pStyle w:val="0"/>
        <w:jc w:val="both"/>
      </w:pPr>
      <w:r>
        <w:rPr>
          <w:sz w:val="24"/>
        </w:rPr>
        <w:t xml:space="preserve">(в ред. </w:t>
      </w:r>
      <w:r>
        <w:rPr>
          <w:sz w:val="24"/>
        </w:rPr>
        <w:t xml:space="preserve">Указания</w:t>
      </w:r>
      <w:r>
        <w:rPr>
          <w:sz w:val="24"/>
        </w:rPr>
        <w:t xml:space="preserve"> Банка России от 10.10.2025 N 7205-У)</w:t>
      </w:r>
    </w:p>
    <w:p>
      <w:pPr>
        <w:pStyle w:val="0"/>
        <w:spacing w:before="240" w:lineRule="auto"/>
        <w:ind w:firstLine="540"/>
        <w:jc w:val="both"/>
      </w:pPr>
      <w:r>
        <w:rPr>
          <w:sz w:val="24"/>
        </w:rPr>
        <w:t xml:space="preserve">Некредитные финансовые организации, бюро кредитных историй, кредитные рейтинговые агентства в программном обеспечении в целях создания резерва номеров счетов предусматривают использование для номеров счетов 25 знаков (резерв номеров счетов - 5 знаков).</w:t>
      </w:r>
    </w:p>
    <w:p>
      <w:pPr>
        <w:pStyle w:val="0"/>
        <w:spacing w:before="240" w:lineRule="auto"/>
        <w:ind w:firstLine="540"/>
        <w:jc w:val="both"/>
      </w:pPr>
      <w:r>
        <w:rPr>
          <w:sz w:val="24"/>
        </w:rPr>
        <w:t xml:space="preserve">Некредитные финансовые организации, бюро кредитных историй, кредитные рейтинговые агентства в девятом разряде должны указывать признак доверительного управления:</w:t>
      </w:r>
    </w:p>
    <w:p>
      <w:pPr>
        <w:pStyle w:val="0"/>
        <w:spacing w:before="240" w:lineRule="auto"/>
        <w:ind w:firstLine="540"/>
        <w:jc w:val="both"/>
      </w:pPr>
      <w:r>
        <w:rPr>
          <w:sz w:val="24"/>
        </w:rPr>
        <w:t xml:space="preserve">0 - собственные операции;</w:t>
      </w:r>
    </w:p>
    <w:p>
      <w:pPr>
        <w:pStyle w:val="0"/>
        <w:spacing w:before="240" w:lineRule="auto"/>
        <w:ind w:firstLine="540"/>
        <w:jc w:val="both"/>
      </w:pPr>
      <w:r>
        <w:rPr>
          <w:sz w:val="24"/>
        </w:rPr>
        <w:t xml:space="preserve">1 - операции некредитных финансовых организаций, бюро кредитных историй, кредитных рейтинговых агентств - учредителей управления,</w:t>
      </w:r>
    </w:p>
    <w:p>
      <w:pPr>
        <w:pStyle w:val="0"/>
        <w:spacing w:before="240" w:lineRule="auto"/>
        <w:ind w:firstLine="540"/>
        <w:jc w:val="both"/>
      </w:pPr>
      <w:r>
        <w:rPr>
          <w:sz w:val="24"/>
        </w:rPr>
        <w:t xml:space="preserve">2 - операции некредитных финансовых организаций, выполняющих по договорам доверительного управления функции доверительных управляющих.</w:t>
      </w:r>
    </w:p>
    <w:p>
      <w:pPr>
        <w:pStyle w:val="0"/>
        <w:spacing w:before="240" w:lineRule="auto"/>
        <w:ind w:firstLine="540"/>
        <w:jc w:val="both"/>
      </w:pPr>
      <w:r>
        <w:rPr>
          <w:sz w:val="24"/>
        </w:rPr>
        <w:t xml:space="preserve">Негосударственные пенсионные фонды в десятом разряде должны указывать вид деятельности, к которому относится операция.</w:t>
      </w:r>
    </w:p>
    <w:p>
      <w:pPr>
        <w:pStyle w:val="0"/>
        <w:spacing w:before="240" w:lineRule="auto"/>
        <w:ind w:firstLine="540"/>
        <w:jc w:val="both"/>
      </w:pPr>
      <w:r>
        <w:rPr>
          <w:sz w:val="24"/>
        </w:rPr>
        <w:t xml:space="preserve">1 - ОПС;</w:t>
      </w:r>
    </w:p>
    <w:p>
      <w:pPr>
        <w:pStyle w:val="0"/>
        <w:spacing w:before="240" w:lineRule="auto"/>
        <w:ind w:firstLine="540"/>
        <w:jc w:val="both"/>
      </w:pPr>
      <w:r>
        <w:rPr>
          <w:sz w:val="24"/>
        </w:rPr>
        <w:t xml:space="preserve">2 - НПО и ДС;</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3 - уставная деятельность.</w:t>
      </w:r>
    </w:p>
    <w:p>
      <w:pPr>
        <w:pStyle w:val="0"/>
        <w:spacing w:before="240" w:lineRule="auto"/>
        <w:ind w:firstLine="540"/>
        <w:jc w:val="both"/>
      </w:pPr>
      <w:r>
        <w:rPr>
          <w:sz w:val="24"/>
        </w:rPr>
        <w:t xml:space="preserve">Некредитные финансовые организации, бюро кредитных историй, кредитные рейтинговые агентства в номер лицевого счета при необходимости должны включать дополнительный цифровой код.</w:t>
      </w:r>
    </w:p>
    <w:p>
      <w:pPr>
        <w:pStyle w:val="0"/>
        <w:jc w:val="both"/>
      </w:pPr>
      <w:r>
        <w:rPr>
          <w:sz w:val="24"/>
        </w:rPr>
      </w:r>
    </w:p>
    <w:p>
      <w:pPr>
        <w:pStyle w:val="2"/>
        <w:outlineLvl w:val="2"/>
        <w:ind w:firstLine="540"/>
        <w:jc w:val="both"/>
      </w:pPr>
      <w:r>
        <w:rPr>
          <w:sz w:val="24"/>
        </w:rPr>
        <w:t xml:space="preserve">2. Примеры нумерации лицевых счетов</w:t>
      </w:r>
    </w:p>
    <w:p>
      <w:pPr>
        <w:pStyle w:val="0"/>
        <w:spacing w:before="240" w:lineRule="auto"/>
        <w:ind w:firstLine="540"/>
        <w:jc w:val="both"/>
      </w:pPr>
      <w:r>
        <w:rPr>
          <w:sz w:val="24"/>
        </w:rPr>
        <w:t xml:space="preserve">Пример 1. Открытие лицевого счета для учета задолженности страхователя по уплате страховой премии по договору страхования жизни:</w:t>
      </w:r>
    </w:p>
    <w:p>
      <w:pPr>
        <w:pStyle w:val="0"/>
        <w:spacing w:before="240" w:lineRule="auto"/>
        <w:ind w:firstLine="540"/>
        <w:jc w:val="both"/>
      </w:pPr>
      <w:r>
        <w:rPr>
          <w:sz w:val="24"/>
        </w:rPr>
        <w:t xml:space="preserve">балансовый счет второго порядка - 48001 (разряды 1 - 5);</w:t>
      </w:r>
    </w:p>
    <w:p>
      <w:pPr>
        <w:pStyle w:val="0"/>
        <w:spacing w:before="240" w:lineRule="auto"/>
        <w:ind w:firstLine="540"/>
        <w:jc w:val="both"/>
      </w:pPr>
      <w:r>
        <w:rPr>
          <w:sz w:val="24"/>
        </w:rPr>
        <w:t xml:space="preserve">код валюты (рубли) - 810 (разряды 6 - 8);</w:t>
      </w:r>
    </w:p>
    <w:p>
      <w:pPr>
        <w:pStyle w:val="0"/>
        <w:spacing w:before="240" w:lineRule="auto"/>
        <w:ind w:firstLine="540"/>
        <w:jc w:val="both"/>
      </w:pPr>
      <w:r>
        <w:rPr>
          <w:sz w:val="24"/>
        </w:rPr>
        <w:t xml:space="preserve">признак доверительного управления - 0 (разряд 9);</w:t>
      </w:r>
    </w:p>
    <w:p>
      <w:pPr>
        <w:pStyle w:val="0"/>
        <w:spacing w:before="240" w:lineRule="auto"/>
        <w:ind w:firstLine="540"/>
        <w:jc w:val="both"/>
      </w:pPr>
      <w:r>
        <w:rPr>
          <w:sz w:val="24"/>
        </w:rPr>
        <w:t xml:space="preserve">порядковый номер лицевого счета - 128 (разряды 10 - 20):</w:t>
      </w:r>
    </w:p>
    <w:p>
      <w:pPr>
        <w:pStyle w:val="0"/>
        <w:jc w:val="both"/>
      </w:pPr>
      <w:r>
        <w:rPr>
          <w:sz w:val="24"/>
        </w:rPr>
      </w:r>
    </w:p>
    <w:tbl>
      <w:tblPr>
        <w:tblInd w:w="0" w:type="dxa"/>
        <w:tblLayout w:type="fixed"/>
        <w:tblCellMar>
          <w:top w:w="102" w:type="dxa"/>
          <w:left w:w="62" w:type="dxa"/>
          <w:bottom w:w="102" w:type="dxa"/>
          <w:right w:w="62" w:type="dxa"/>
        </w:tblCellMar>
      </w:tblPr>
      <w:tblGrid>
        <w:gridCol w:w="510"/>
        <w:gridCol w:w="2551"/>
        <w:gridCol w:w="567"/>
        <w:gridCol w:w="793"/>
        <w:gridCol w:w="566"/>
        <w:gridCol w:w="680"/>
        <w:gridCol w:w="567"/>
        <w:gridCol w:w="340"/>
        <w:gridCol w:w="680"/>
        <w:gridCol w:w="1474"/>
        <w:gridCol w:w="170"/>
        <w:gridCol w:w="170"/>
      </w:tblGrid>
      <w:tr>
        <w:tc>
          <w:tcPr>
            <w:tcW w:w="510" w:type="dxa"/>
            <w:tcBorders>
              <w:top w:val="nil"/>
              <w:left w:val="nil"/>
              <w:bottom w:val="nil"/>
              <w:right w:val="nil"/>
            </w:tcBorders>
          </w:tcPr>
          <w:p>
            <w:pPr>
              <w:pStyle w:val="0"/>
            </w:pPr>
            <w:r>
              <w:rPr>
                <w:sz w:val="24"/>
              </w:rPr>
            </w:r>
          </w:p>
        </w:tc>
        <w:tc>
          <w:tcPr>
            <w:tcW w:w="2551" w:type="dxa"/>
            <w:vAlign w:val="center"/>
            <w:tcBorders>
              <w:top w:val="nil"/>
              <w:left w:val="nil"/>
              <w:bottom w:val="single" w:sz="4"/>
              <w:right w:val="nil"/>
            </w:tcBorders>
          </w:tcPr>
          <w:p>
            <w:pPr>
              <w:pStyle w:val="0"/>
              <w:jc w:val="center"/>
            </w:pPr>
            <w:r>
              <w:rPr>
                <w:sz w:val="24"/>
              </w:rPr>
              <w:t xml:space="preserve">номер лицевого счета</w:t>
            </w:r>
          </w:p>
        </w:tc>
        <w:tc>
          <w:tcPr>
            <w:tcW w:w="567" w:type="dxa"/>
            <w:tcBorders>
              <w:top w:val="nil"/>
              <w:left w:val="nil"/>
              <w:bottom w:val="nil"/>
              <w:right w:val="nil"/>
            </w:tcBorders>
          </w:tcPr>
          <w:p>
            <w:pPr>
              <w:pStyle w:val="0"/>
            </w:pPr>
            <w:r>
              <w:rPr>
                <w:sz w:val="24"/>
              </w:rPr>
            </w:r>
          </w:p>
        </w:tc>
        <w:tc>
          <w:tcPr>
            <w:tcW w:w="793" w:type="dxa"/>
            <w:vAlign w:val="center"/>
            <w:tcBorders>
              <w:top w:val="nil"/>
              <w:left w:val="nil"/>
              <w:bottom w:val="single" w:sz="4"/>
              <w:right w:val="nil"/>
            </w:tcBorders>
          </w:tcPr>
          <w:p>
            <w:pPr>
              <w:pStyle w:val="0"/>
              <w:jc w:val="center"/>
            </w:pPr>
            <w:r>
              <w:rPr>
                <w:sz w:val="24"/>
              </w:rPr>
              <w:t xml:space="preserve">48001</w:t>
            </w:r>
          </w:p>
        </w:tc>
        <w:tc>
          <w:tcPr>
            <w:tcW w:w="566" w:type="dxa"/>
            <w:tcBorders>
              <w:top w:val="nil"/>
              <w:left w:val="nil"/>
              <w:bottom w:val="nil"/>
              <w:right w:val="nil"/>
            </w:tcBorders>
          </w:tcPr>
          <w:p>
            <w:pPr>
              <w:pStyle w:val="0"/>
            </w:pPr>
            <w:r>
              <w:rPr>
                <w:sz w:val="24"/>
              </w:rPr>
            </w:r>
          </w:p>
        </w:tc>
        <w:tc>
          <w:tcPr>
            <w:tcW w:w="680" w:type="dxa"/>
            <w:vAlign w:val="center"/>
            <w:tcBorders>
              <w:top w:val="nil"/>
              <w:left w:val="nil"/>
              <w:bottom w:val="single" w:sz="4"/>
              <w:right w:val="nil"/>
            </w:tcBorders>
          </w:tcPr>
          <w:p>
            <w:pPr>
              <w:pStyle w:val="0"/>
              <w:jc w:val="center"/>
            </w:pPr>
            <w:r>
              <w:rPr>
                <w:sz w:val="24"/>
              </w:rPr>
              <w:t xml:space="preserve">810</w:t>
            </w:r>
          </w:p>
        </w:tc>
        <w:tc>
          <w:tcPr>
            <w:tcW w:w="567" w:type="dxa"/>
            <w:tcBorders>
              <w:top w:val="nil"/>
              <w:left w:val="nil"/>
              <w:bottom w:val="nil"/>
              <w:right w:val="nil"/>
            </w:tcBorders>
          </w:tcPr>
          <w:p>
            <w:pPr>
              <w:pStyle w:val="0"/>
            </w:pPr>
            <w:r>
              <w:rPr>
                <w:sz w:val="24"/>
              </w:rPr>
            </w:r>
          </w:p>
        </w:tc>
        <w:tc>
          <w:tcPr>
            <w:tcW w:w="340" w:type="dxa"/>
            <w:vAlign w:val="center"/>
            <w:tcBorders>
              <w:top w:val="nil"/>
              <w:left w:val="nil"/>
              <w:bottom w:val="single" w:sz="4"/>
              <w:right w:val="nil"/>
            </w:tcBorders>
          </w:tcPr>
          <w:p>
            <w:pPr>
              <w:pStyle w:val="0"/>
              <w:jc w:val="center"/>
            </w:pPr>
            <w:r>
              <w:rPr>
                <w:sz w:val="24"/>
              </w:rPr>
              <w:t xml:space="preserve">0</w:t>
            </w:r>
          </w:p>
        </w:tc>
        <w:tc>
          <w:tcPr>
            <w:tcW w:w="680" w:type="dxa"/>
            <w:tcBorders>
              <w:top w:val="nil"/>
              <w:left w:val="nil"/>
              <w:bottom w:val="nil"/>
              <w:right w:val="nil"/>
            </w:tcBorders>
          </w:tcPr>
          <w:p>
            <w:pPr>
              <w:pStyle w:val="0"/>
            </w:pPr>
            <w:r>
              <w:rPr>
                <w:sz w:val="24"/>
              </w:rPr>
            </w:r>
          </w:p>
        </w:tc>
        <w:tc>
          <w:tcPr>
            <w:tcW w:w="1474" w:type="dxa"/>
            <w:vAlign w:val="center"/>
            <w:tcBorders>
              <w:top w:val="nil"/>
              <w:left w:val="nil"/>
              <w:bottom w:val="single" w:sz="4"/>
              <w:right w:val="nil"/>
            </w:tcBorders>
          </w:tcPr>
          <w:p>
            <w:pPr>
              <w:pStyle w:val="0"/>
              <w:jc w:val="center"/>
            </w:pPr>
            <w:r>
              <w:rPr>
                <w:sz w:val="24"/>
              </w:rPr>
              <w:t xml:space="preserve">00000000128</w:t>
            </w:r>
          </w:p>
        </w:tc>
        <w:tc>
          <w:tcPr>
            <w:tcW w:w="170" w:type="dxa"/>
            <w:tcBorders>
              <w:top w:val="nil"/>
              <w:left w:val="nil"/>
              <w:bottom w:val="nil"/>
              <w:right w:val="nil"/>
            </w:tcBorders>
          </w:tcPr>
          <w:p>
            <w:pPr>
              <w:pStyle w:val="0"/>
              <w:jc w:val="both"/>
            </w:pPr>
            <w:r>
              <w:rPr>
                <w:sz w:val="24"/>
              </w:rPr>
            </w:r>
          </w:p>
        </w:tc>
        <w:tc>
          <w:tcPr>
            <w:tcW w:w="170" w:type="dxa"/>
            <w:vAlign w:val="bottom"/>
            <w:tcBorders>
              <w:top w:val="nil"/>
              <w:left w:val="nil"/>
              <w:bottom w:val="single" w:sz="4"/>
              <w:right w:val="nil"/>
            </w:tcBorders>
          </w:tcPr>
          <w:p>
            <w:pPr>
              <w:pStyle w:val="0"/>
              <w:jc w:val="center"/>
            </w:pPr>
            <w:r>
              <w:rPr>
                <w:sz w:val="24"/>
              </w:rPr>
              <w:t xml:space="preserve">.</w:t>
            </w:r>
          </w:p>
        </w:tc>
      </w:tr>
      <w:tr>
        <w:tc>
          <w:tcPr>
            <w:tcW w:w="510" w:type="dxa"/>
            <w:tcBorders>
              <w:top w:val="nil"/>
              <w:left w:val="nil"/>
              <w:bottom w:val="nil"/>
              <w:right w:val="nil"/>
            </w:tcBorders>
          </w:tcPr>
          <w:p>
            <w:pPr>
              <w:pStyle w:val="0"/>
            </w:pPr>
            <w:r>
              <w:rPr>
                <w:sz w:val="24"/>
              </w:rPr>
            </w:r>
          </w:p>
        </w:tc>
        <w:tc>
          <w:tcPr>
            <w:tcW w:w="2551" w:type="dxa"/>
            <w:tcBorders>
              <w:top w:val="single" w:sz="4"/>
              <w:left w:val="nil"/>
              <w:bottom w:val="nil"/>
              <w:right w:val="nil"/>
            </w:tcBorders>
          </w:tcPr>
          <w:p>
            <w:pPr>
              <w:pStyle w:val="0"/>
              <w:jc w:val="center"/>
            </w:pPr>
            <w:r>
              <w:rPr>
                <w:sz w:val="24"/>
              </w:rPr>
              <w:t xml:space="preserve">разряды</w:t>
            </w:r>
          </w:p>
        </w:tc>
        <w:tc>
          <w:tcPr>
            <w:tcW w:w="567" w:type="dxa"/>
            <w:tcBorders>
              <w:top w:val="nil"/>
              <w:left w:val="nil"/>
              <w:bottom w:val="nil"/>
              <w:right w:val="nil"/>
            </w:tcBorders>
          </w:tcPr>
          <w:p>
            <w:pPr>
              <w:pStyle w:val="0"/>
            </w:pPr>
            <w:r>
              <w:rPr>
                <w:sz w:val="24"/>
              </w:rPr>
            </w:r>
          </w:p>
        </w:tc>
        <w:tc>
          <w:tcPr>
            <w:tcW w:w="793" w:type="dxa"/>
            <w:tcBorders>
              <w:top w:val="single" w:sz="4"/>
              <w:left w:val="nil"/>
              <w:bottom w:val="nil"/>
              <w:right w:val="nil"/>
            </w:tcBorders>
          </w:tcPr>
          <w:p>
            <w:pPr>
              <w:pStyle w:val="0"/>
              <w:jc w:val="center"/>
            </w:pPr>
            <w:r>
              <w:rPr>
                <w:sz w:val="24"/>
              </w:rPr>
              <w:t xml:space="preserve">1 - 5</w:t>
            </w:r>
          </w:p>
        </w:tc>
        <w:tc>
          <w:tcPr>
            <w:tcW w:w="566" w:type="dxa"/>
            <w:tcBorders>
              <w:top w:val="nil"/>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6 - 8</w:t>
            </w:r>
          </w:p>
        </w:tc>
        <w:tc>
          <w:tcPr>
            <w:tcW w:w="567" w:type="dxa"/>
            <w:tcBorders>
              <w:top w:val="nil"/>
              <w:left w:val="nil"/>
              <w:bottom w:val="nil"/>
              <w:right w:val="nil"/>
            </w:tcBorders>
          </w:tcPr>
          <w:p>
            <w:pPr>
              <w:pStyle w:val="0"/>
            </w:pPr>
            <w:r>
              <w:rPr>
                <w:sz w:val="24"/>
              </w:rPr>
            </w:r>
          </w:p>
        </w:tc>
        <w:tc>
          <w:tcPr>
            <w:tcW w:w="340" w:type="dxa"/>
            <w:tcBorders>
              <w:top w:val="single" w:sz="4"/>
              <w:left w:val="nil"/>
              <w:bottom w:val="nil"/>
              <w:right w:val="nil"/>
            </w:tcBorders>
          </w:tcPr>
          <w:p>
            <w:pPr>
              <w:pStyle w:val="0"/>
              <w:jc w:val="center"/>
            </w:pPr>
            <w:r>
              <w:rPr>
                <w:sz w:val="24"/>
              </w:rPr>
              <w:t xml:space="preserve">9</w:t>
            </w:r>
          </w:p>
        </w:tc>
        <w:tc>
          <w:tcPr>
            <w:tcW w:w="680" w:type="dxa"/>
            <w:tcBorders>
              <w:top w:val="nil"/>
              <w:left w:val="nil"/>
              <w:bottom w:val="nil"/>
              <w:right w:val="nil"/>
            </w:tcBorders>
          </w:tcPr>
          <w:p>
            <w:pPr>
              <w:pStyle w:val="0"/>
            </w:pPr>
            <w:r>
              <w:rPr>
                <w:sz w:val="24"/>
              </w:rPr>
            </w:r>
          </w:p>
        </w:tc>
        <w:tc>
          <w:tcPr>
            <w:tcW w:w="1474" w:type="dxa"/>
            <w:tcBorders>
              <w:top w:val="single" w:sz="4"/>
              <w:left w:val="nil"/>
              <w:bottom w:val="nil"/>
              <w:right w:val="nil"/>
            </w:tcBorders>
          </w:tcPr>
          <w:p>
            <w:pPr>
              <w:pStyle w:val="0"/>
              <w:jc w:val="center"/>
            </w:pPr>
            <w:r>
              <w:rPr>
                <w:sz w:val="24"/>
              </w:rPr>
              <w:t xml:space="preserve">10 - 20</w:t>
            </w:r>
          </w:p>
        </w:tc>
        <w:tc>
          <w:tcPr>
            <w:tcW w:w="170" w:type="dxa"/>
            <w:tcBorders>
              <w:top w:val="nil"/>
              <w:left w:val="nil"/>
              <w:bottom w:val="nil"/>
              <w:right w:val="nil"/>
            </w:tcBorders>
          </w:tcPr>
          <w:p>
            <w:pPr>
              <w:pStyle w:val="0"/>
              <w:jc w:val="both"/>
            </w:pPr>
            <w:r>
              <w:rPr>
                <w:sz w:val="24"/>
              </w:rPr>
            </w:r>
          </w:p>
        </w:tc>
        <w:tc>
          <w:tcPr>
            <w:tcW w:w="170" w:type="dxa"/>
            <w:tcBorders>
              <w:top w:val="single" w:sz="4"/>
              <w:left w:val="nil"/>
              <w:bottom w:val="nil"/>
              <w:right w:val="nil"/>
            </w:tcBorders>
          </w:tcPr>
          <w:p>
            <w:pPr>
              <w:pStyle w:val="0"/>
              <w:jc w:val="both"/>
            </w:pPr>
            <w:r>
              <w:rPr>
                <w:sz w:val="24"/>
              </w:rPr>
            </w:r>
          </w:p>
        </w:tc>
      </w:tr>
    </w:tbl>
    <w:p>
      <w:pPr>
        <w:pStyle w:val="0"/>
        <w:jc w:val="both"/>
      </w:pPr>
      <w:r>
        <w:rPr>
          <w:sz w:val="24"/>
        </w:rPr>
      </w:r>
    </w:p>
    <w:p>
      <w:pPr>
        <w:pStyle w:val="0"/>
        <w:ind w:firstLine="540"/>
        <w:jc w:val="both"/>
      </w:pPr>
      <w:r>
        <w:rPr>
          <w:sz w:val="24"/>
        </w:rPr>
        <w:t xml:space="preserve">Пример 2. Открытие лицевого счета для учета доходов от заработанной страховой премии за период по договору страхования иному, чем страхование жизни, при применении подхода на основе распределения премии:</w:t>
      </w:r>
    </w:p>
    <w:p>
      <w:pPr>
        <w:pStyle w:val="0"/>
        <w:spacing w:before="240" w:lineRule="auto"/>
        <w:ind w:firstLine="540"/>
        <w:jc w:val="both"/>
      </w:pPr>
      <w:r>
        <w:rPr>
          <w:sz w:val="24"/>
        </w:rPr>
        <w:t xml:space="preserve">балансовый счет второго порядка - 71434 (разряды 1 - 5);</w:t>
      </w:r>
    </w:p>
    <w:p>
      <w:pPr>
        <w:pStyle w:val="0"/>
        <w:spacing w:before="240" w:lineRule="auto"/>
        <w:ind w:firstLine="540"/>
        <w:jc w:val="both"/>
      </w:pPr>
      <w:r>
        <w:rPr>
          <w:sz w:val="24"/>
        </w:rPr>
        <w:t xml:space="preserve">код валюты (рубли) - 810 (разряды 6 - 8);</w:t>
      </w:r>
    </w:p>
    <w:p>
      <w:pPr>
        <w:pStyle w:val="0"/>
        <w:spacing w:before="240" w:lineRule="auto"/>
        <w:ind w:firstLine="540"/>
        <w:jc w:val="both"/>
      </w:pPr>
      <w:r>
        <w:rPr>
          <w:sz w:val="24"/>
        </w:rPr>
        <w:t xml:space="preserve">признак доверительного управления - 0 (разряд 9);</w:t>
      </w:r>
    </w:p>
    <w:p>
      <w:pPr>
        <w:pStyle w:val="0"/>
        <w:spacing w:before="240" w:lineRule="auto"/>
        <w:ind w:firstLine="540"/>
        <w:jc w:val="both"/>
      </w:pPr>
      <w:r>
        <w:rPr>
          <w:sz w:val="24"/>
        </w:rPr>
        <w:t xml:space="preserve">дополнительный цифровой код - 0 (разряд 10);</w:t>
      </w:r>
    </w:p>
    <w:p>
      <w:pPr>
        <w:pStyle w:val="0"/>
        <w:spacing w:before="240" w:lineRule="auto"/>
        <w:ind w:firstLine="540"/>
        <w:jc w:val="both"/>
      </w:pPr>
      <w:r>
        <w:rPr>
          <w:sz w:val="24"/>
        </w:rPr>
        <w:t xml:space="preserve">символ отчета о финансовых результатах - 13101 (разряды 11 - 15);</w:t>
      </w:r>
    </w:p>
    <w:p>
      <w:pPr>
        <w:pStyle w:val="0"/>
        <w:spacing w:before="240" w:lineRule="auto"/>
        <w:ind w:firstLine="540"/>
        <w:jc w:val="both"/>
      </w:pPr>
      <w:r>
        <w:rPr>
          <w:sz w:val="24"/>
        </w:rPr>
        <w:t xml:space="preserve">порядковый номер лицевого счета - 36 (разряды 16 - 20):</w:t>
      </w:r>
    </w:p>
    <w:p>
      <w:pPr>
        <w:pStyle w:val="0"/>
        <w:jc w:val="both"/>
      </w:pPr>
      <w:r>
        <w:rPr>
          <w:sz w:val="24"/>
        </w:rPr>
      </w:r>
    </w:p>
    <w:tbl>
      <w:tblPr>
        <w:tblInd w:w="0" w:type="dxa"/>
        <w:tblLayout w:type="fixed"/>
        <w:tblCellMar>
          <w:top w:w="102" w:type="dxa"/>
          <w:left w:w="62" w:type="dxa"/>
          <w:bottom w:w="102" w:type="dxa"/>
          <w:right w:w="62" w:type="dxa"/>
        </w:tblCellMar>
      </w:tblPr>
      <w:tblGrid>
        <w:gridCol w:w="340"/>
        <w:gridCol w:w="2381"/>
        <w:gridCol w:w="340"/>
        <w:gridCol w:w="793"/>
        <w:gridCol w:w="340"/>
        <w:gridCol w:w="680"/>
        <w:gridCol w:w="340"/>
        <w:gridCol w:w="340"/>
        <w:gridCol w:w="340"/>
        <w:gridCol w:w="453"/>
        <w:gridCol w:w="396"/>
        <w:gridCol w:w="850"/>
        <w:gridCol w:w="396"/>
        <w:gridCol w:w="907"/>
        <w:gridCol w:w="170"/>
      </w:tblGrid>
      <w:tr>
        <w:tc>
          <w:tcPr>
            <w:tcW w:w="340" w:type="dxa"/>
            <w:tcBorders>
              <w:top w:val="nil"/>
              <w:left w:val="nil"/>
              <w:bottom w:val="nil"/>
              <w:right w:val="nil"/>
            </w:tcBorders>
          </w:tcPr>
          <w:p>
            <w:pPr>
              <w:pStyle w:val="0"/>
            </w:pPr>
            <w:r>
              <w:rPr>
                <w:sz w:val="24"/>
              </w:rPr>
            </w:r>
          </w:p>
        </w:tc>
        <w:tc>
          <w:tcPr>
            <w:tcW w:w="2381" w:type="dxa"/>
            <w:vAlign w:val="center"/>
            <w:tcBorders>
              <w:top w:val="nil"/>
              <w:left w:val="nil"/>
              <w:bottom w:val="single" w:sz="4"/>
              <w:right w:val="nil"/>
            </w:tcBorders>
          </w:tcPr>
          <w:p>
            <w:pPr>
              <w:pStyle w:val="0"/>
              <w:jc w:val="center"/>
            </w:pPr>
            <w:r>
              <w:rPr>
                <w:sz w:val="24"/>
              </w:rPr>
              <w:t xml:space="preserve">номер лицевого счета</w:t>
            </w:r>
          </w:p>
        </w:tc>
        <w:tc>
          <w:tcPr>
            <w:tcW w:w="340" w:type="dxa"/>
            <w:tcBorders>
              <w:top w:val="nil"/>
              <w:left w:val="nil"/>
              <w:bottom w:val="nil"/>
              <w:right w:val="nil"/>
            </w:tcBorders>
          </w:tcPr>
          <w:p>
            <w:pPr>
              <w:pStyle w:val="0"/>
            </w:pPr>
            <w:r>
              <w:rPr>
                <w:sz w:val="24"/>
              </w:rPr>
            </w:r>
          </w:p>
        </w:tc>
        <w:tc>
          <w:tcPr>
            <w:tcW w:w="793" w:type="dxa"/>
            <w:vAlign w:val="center"/>
            <w:tcBorders>
              <w:top w:val="nil"/>
              <w:left w:val="nil"/>
              <w:bottom w:val="single" w:sz="4"/>
              <w:right w:val="nil"/>
            </w:tcBorders>
          </w:tcPr>
          <w:p>
            <w:pPr>
              <w:pStyle w:val="0"/>
              <w:jc w:val="center"/>
            </w:pPr>
            <w:r>
              <w:rPr>
                <w:sz w:val="24"/>
              </w:rPr>
              <w:t xml:space="preserve">71434</w:t>
            </w:r>
          </w:p>
        </w:tc>
        <w:tc>
          <w:tcPr>
            <w:tcW w:w="340" w:type="dxa"/>
            <w:tcBorders>
              <w:top w:val="nil"/>
              <w:left w:val="nil"/>
              <w:bottom w:val="nil"/>
              <w:right w:val="nil"/>
            </w:tcBorders>
          </w:tcPr>
          <w:p>
            <w:pPr>
              <w:pStyle w:val="0"/>
            </w:pPr>
            <w:r>
              <w:rPr>
                <w:sz w:val="24"/>
              </w:rPr>
            </w:r>
          </w:p>
        </w:tc>
        <w:tc>
          <w:tcPr>
            <w:tcW w:w="680" w:type="dxa"/>
            <w:vAlign w:val="center"/>
            <w:tcBorders>
              <w:top w:val="nil"/>
              <w:left w:val="nil"/>
              <w:bottom w:val="single" w:sz="4"/>
              <w:right w:val="nil"/>
            </w:tcBorders>
          </w:tcPr>
          <w:p>
            <w:pPr>
              <w:pStyle w:val="0"/>
              <w:jc w:val="center"/>
            </w:pPr>
            <w:r>
              <w:rPr>
                <w:sz w:val="24"/>
              </w:rPr>
              <w:t xml:space="preserve">810</w:t>
            </w:r>
          </w:p>
        </w:tc>
        <w:tc>
          <w:tcPr>
            <w:tcW w:w="340" w:type="dxa"/>
            <w:tcBorders>
              <w:top w:val="nil"/>
              <w:left w:val="nil"/>
              <w:bottom w:val="nil"/>
              <w:right w:val="nil"/>
            </w:tcBorders>
          </w:tcPr>
          <w:p>
            <w:pPr>
              <w:pStyle w:val="0"/>
            </w:pPr>
            <w:r>
              <w:rPr>
                <w:sz w:val="24"/>
              </w:rPr>
            </w:r>
          </w:p>
        </w:tc>
        <w:tc>
          <w:tcPr>
            <w:tcW w:w="340" w:type="dxa"/>
            <w:vAlign w:val="center"/>
            <w:tcBorders>
              <w:top w:val="nil"/>
              <w:left w:val="nil"/>
              <w:bottom w:val="single" w:sz="4"/>
              <w:right w:val="nil"/>
            </w:tcBorders>
          </w:tcPr>
          <w:p>
            <w:pPr>
              <w:pStyle w:val="0"/>
              <w:jc w:val="center"/>
            </w:pPr>
            <w:r>
              <w:rPr>
                <w:sz w:val="24"/>
              </w:rPr>
              <w:t xml:space="preserve">0</w:t>
            </w:r>
          </w:p>
        </w:tc>
        <w:tc>
          <w:tcPr>
            <w:tcW w:w="340" w:type="dxa"/>
            <w:tcBorders>
              <w:top w:val="nil"/>
              <w:left w:val="nil"/>
              <w:bottom w:val="nil"/>
              <w:right w:val="nil"/>
            </w:tcBorders>
          </w:tcPr>
          <w:p>
            <w:pPr>
              <w:pStyle w:val="0"/>
            </w:pPr>
            <w:r>
              <w:rPr>
                <w:sz w:val="24"/>
              </w:rPr>
            </w:r>
          </w:p>
        </w:tc>
        <w:tc>
          <w:tcPr>
            <w:tcW w:w="453" w:type="dxa"/>
            <w:tcBorders>
              <w:top w:val="nil"/>
              <w:left w:val="nil"/>
              <w:bottom w:val="single" w:sz="4"/>
              <w:right w:val="nil"/>
            </w:tcBorders>
          </w:tcPr>
          <w:p>
            <w:pPr>
              <w:pStyle w:val="0"/>
              <w:jc w:val="center"/>
            </w:pPr>
            <w:r>
              <w:rPr>
                <w:sz w:val="24"/>
              </w:rPr>
              <w:t xml:space="preserve">0</w:t>
            </w:r>
          </w:p>
        </w:tc>
        <w:tc>
          <w:tcPr>
            <w:tcW w:w="396" w:type="dxa"/>
            <w:tcBorders>
              <w:top w:val="nil"/>
              <w:left w:val="nil"/>
              <w:bottom w:val="nil"/>
              <w:right w:val="nil"/>
            </w:tcBorders>
          </w:tcPr>
          <w:p>
            <w:pPr>
              <w:pStyle w:val="0"/>
            </w:pPr>
            <w:r>
              <w:rPr>
                <w:sz w:val="24"/>
              </w:rPr>
            </w:r>
          </w:p>
        </w:tc>
        <w:tc>
          <w:tcPr>
            <w:tcW w:w="850" w:type="dxa"/>
            <w:tcBorders>
              <w:top w:val="nil"/>
              <w:left w:val="nil"/>
              <w:bottom w:val="single" w:sz="4"/>
              <w:right w:val="nil"/>
            </w:tcBorders>
          </w:tcPr>
          <w:p>
            <w:pPr>
              <w:pStyle w:val="0"/>
              <w:jc w:val="center"/>
            </w:pPr>
            <w:r>
              <w:rPr>
                <w:sz w:val="24"/>
              </w:rPr>
              <w:t xml:space="preserve">13101</w:t>
            </w:r>
          </w:p>
        </w:tc>
        <w:tc>
          <w:tcPr>
            <w:tcW w:w="396" w:type="dxa"/>
            <w:tcBorders>
              <w:top w:val="nil"/>
              <w:left w:val="nil"/>
              <w:bottom w:val="nil"/>
              <w:right w:val="nil"/>
            </w:tcBorders>
          </w:tcPr>
          <w:p>
            <w:pPr>
              <w:pStyle w:val="0"/>
            </w:pPr>
            <w:r>
              <w:rPr>
                <w:sz w:val="24"/>
              </w:rPr>
            </w:r>
          </w:p>
        </w:tc>
        <w:tc>
          <w:tcPr>
            <w:tcW w:w="907" w:type="dxa"/>
            <w:vAlign w:val="center"/>
            <w:tcBorders>
              <w:top w:val="nil"/>
              <w:left w:val="nil"/>
              <w:bottom w:val="single" w:sz="4"/>
              <w:right w:val="nil"/>
            </w:tcBorders>
          </w:tcPr>
          <w:p>
            <w:pPr>
              <w:pStyle w:val="0"/>
              <w:jc w:val="center"/>
            </w:pPr>
            <w:r>
              <w:rPr>
                <w:sz w:val="24"/>
              </w:rPr>
              <w:t xml:space="preserve">00036</w:t>
            </w:r>
          </w:p>
        </w:tc>
        <w:tc>
          <w:tcPr>
            <w:tcW w:w="170" w:type="dxa"/>
            <w:vAlign w:val="bottom"/>
            <w:tcBorders>
              <w:top w:val="nil"/>
              <w:left w:val="nil"/>
              <w:bottom w:val="nil"/>
              <w:right w:val="nil"/>
            </w:tcBorders>
          </w:tcPr>
          <w:p>
            <w:pPr>
              <w:pStyle w:val="0"/>
              <w:jc w:val="center"/>
            </w:pPr>
            <w:r>
              <w:rPr>
                <w:sz w:val="24"/>
              </w:rPr>
              <w:t xml:space="preserve">.</w:t>
            </w:r>
          </w:p>
        </w:tc>
      </w:tr>
      <w:tr>
        <w:tc>
          <w:tcPr>
            <w:tcW w:w="340" w:type="dxa"/>
            <w:tcBorders>
              <w:top w:val="nil"/>
              <w:left w:val="nil"/>
              <w:bottom w:val="nil"/>
              <w:right w:val="nil"/>
            </w:tcBorders>
          </w:tcPr>
          <w:p>
            <w:pPr>
              <w:pStyle w:val="0"/>
            </w:pPr>
            <w:r>
              <w:rPr>
                <w:sz w:val="24"/>
              </w:rPr>
            </w:r>
          </w:p>
        </w:tc>
        <w:tc>
          <w:tcPr>
            <w:tcW w:w="2381" w:type="dxa"/>
            <w:tcBorders>
              <w:top w:val="single" w:sz="4"/>
              <w:left w:val="nil"/>
              <w:bottom w:val="nil"/>
              <w:right w:val="nil"/>
            </w:tcBorders>
          </w:tcPr>
          <w:p>
            <w:pPr>
              <w:pStyle w:val="0"/>
              <w:jc w:val="center"/>
            </w:pPr>
            <w:r>
              <w:rPr>
                <w:sz w:val="24"/>
              </w:rPr>
              <w:t xml:space="preserve">разряды</w:t>
            </w:r>
          </w:p>
        </w:tc>
        <w:tc>
          <w:tcPr>
            <w:tcW w:w="340" w:type="dxa"/>
            <w:tcBorders>
              <w:top w:val="nil"/>
              <w:left w:val="nil"/>
              <w:bottom w:val="nil"/>
              <w:right w:val="nil"/>
            </w:tcBorders>
          </w:tcPr>
          <w:p>
            <w:pPr>
              <w:pStyle w:val="0"/>
            </w:pPr>
            <w:r>
              <w:rPr>
                <w:sz w:val="24"/>
              </w:rPr>
            </w:r>
          </w:p>
        </w:tc>
        <w:tc>
          <w:tcPr>
            <w:tcW w:w="793" w:type="dxa"/>
            <w:tcBorders>
              <w:top w:val="single" w:sz="4"/>
              <w:left w:val="nil"/>
              <w:bottom w:val="nil"/>
              <w:right w:val="nil"/>
            </w:tcBorders>
          </w:tcPr>
          <w:p>
            <w:pPr>
              <w:pStyle w:val="0"/>
              <w:jc w:val="center"/>
            </w:pPr>
            <w:r>
              <w:rPr>
                <w:sz w:val="24"/>
              </w:rPr>
              <w:t xml:space="preserve">1 - 5</w:t>
            </w:r>
          </w:p>
        </w:tc>
        <w:tc>
          <w:tcPr>
            <w:tcW w:w="340" w:type="dxa"/>
            <w:tcBorders>
              <w:top w:val="nil"/>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6 - 8</w:t>
            </w:r>
          </w:p>
        </w:tc>
        <w:tc>
          <w:tcPr>
            <w:tcW w:w="340" w:type="dxa"/>
            <w:tcBorders>
              <w:top w:val="nil"/>
              <w:left w:val="nil"/>
              <w:bottom w:val="nil"/>
              <w:right w:val="nil"/>
            </w:tcBorders>
          </w:tcPr>
          <w:p>
            <w:pPr>
              <w:pStyle w:val="0"/>
            </w:pPr>
            <w:r>
              <w:rPr>
                <w:sz w:val="24"/>
              </w:rPr>
            </w:r>
          </w:p>
        </w:tc>
        <w:tc>
          <w:tcPr>
            <w:tcW w:w="340" w:type="dxa"/>
            <w:tcBorders>
              <w:top w:val="single" w:sz="4"/>
              <w:left w:val="nil"/>
              <w:bottom w:val="nil"/>
              <w:right w:val="nil"/>
            </w:tcBorders>
          </w:tcPr>
          <w:p>
            <w:pPr>
              <w:pStyle w:val="0"/>
              <w:jc w:val="center"/>
            </w:pPr>
            <w:r>
              <w:rPr>
                <w:sz w:val="24"/>
              </w:rPr>
              <w:t xml:space="preserve">9</w:t>
            </w:r>
          </w:p>
        </w:tc>
        <w:tc>
          <w:tcPr>
            <w:tcW w:w="340" w:type="dxa"/>
            <w:tcBorders>
              <w:top w:val="nil"/>
              <w:left w:val="nil"/>
              <w:bottom w:val="nil"/>
              <w:right w:val="nil"/>
            </w:tcBorders>
          </w:tcPr>
          <w:p>
            <w:pPr>
              <w:pStyle w:val="0"/>
            </w:pPr>
            <w:r>
              <w:rPr>
                <w:sz w:val="24"/>
              </w:rPr>
            </w:r>
          </w:p>
        </w:tc>
        <w:tc>
          <w:tcPr>
            <w:tcW w:w="453" w:type="dxa"/>
            <w:tcBorders>
              <w:top w:val="single" w:sz="4"/>
              <w:left w:val="nil"/>
              <w:bottom w:val="nil"/>
              <w:right w:val="nil"/>
            </w:tcBorders>
          </w:tcPr>
          <w:p>
            <w:pPr>
              <w:pStyle w:val="0"/>
              <w:jc w:val="center"/>
            </w:pPr>
            <w:r>
              <w:rPr>
                <w:sz w:val="24"/>
              </w:rPr>
              <w:t xml:space="preserve">10</w:t>
            </w:r>
          </w:p>
        </w:tc>
        <w:tc>
          <w:tcPr>
            <w:tcW w:w="396" w:type="dxa"/>
            <w:tcBorders>
              <w:top w:val="nil"/>
              <w:left w:val="nil"/>
              <w:bottom w:val="nil"/>
              <w:right w:val="nil"/>
            </w:tcBorders>
          </w:tcPr>
          <w:p>
            <w:pPr>
              <w:pStyle w:val="0"/>
            </w:pPr>
            <w:r>
              <w:rPr>
                <w:sz w:val="24"/>
              </w:rPr>
            </w:r>
          </w:p>
        </w:tc>
        <w:tc>
          <w:tcPr>
            <w:tcW w:w="850" w:type="dxa"/>
            <w:tcBorders>
              <w:top w:val="single" w:sz="4"/>
              <w:left w:val="nil"/>
              <w:bottom w:val="nil"/>
              <w:right w:val="nil"/>
            </w:tcBorders>
          </w:tcPr>
          <w:p>
            <w:pPr>
              <w:pStyle w:val="0"/>
              <w:jc w:val="center"/>
            </w:pPr>
            <w:r>
              <w:rPr>
                <w:sz w:val="24"/>
              </w:rPr>
              <w:t xml:space="preserve">11 - 15</w:t>
            </w:r>
          </w:p>
        </w:tc>
        <w:tc>
          <w:tcPr>
            <w:tcW w:w="396" w:type="dxa"/>
            <w:tcBorders>
              <w:top w:val="nil"/>
              <w:left w:val="nil"/>
              <w:bottom w:val="nil"/>
              <w:right w:val="nil"/>
            </w:tcBorders>
          </w:tcPr>
          <w:p>
            <w:pPr>
              <w:pStyle w:val="0"/>
            </w:pPr>
            <w:r>
              <w:rPr>
                <w:sz w:val="24"/>
              </w:rPr>
            </w:r>
          </w:p>
        </w:tc>
        <w:tc>
          <w:tcPr>
            <w:tcW w:w="907" w:type="dxa"/>
            <w:tcBorders>
              <w:top w:val="single" w:sz="4"/>
              <w:left w:val="nil"/>
              <w:bottom w:val="nil"/>
              <w:right w:val="nil"/>
            </w:tcBorders>
          </w:tcPr>
          <w:p>
            <w:pPr>
              <w:pStyle w:val="0"/>
              <w:jc w:val="right"/>
            </w:pPr>
            <w:r>
              <w:rPr>
                <w:sz w:val="24"/>
              </w:rPr>
              <w:t xml:space="preserve">16 - 20</w:t>
            </w:r>
          </w:p>
        </w:tc>
        <w:tc>
          <w:tcPr>
            <w:tcW w:w="170" w:type="dxa"/>
            <w:tcBorders>
              <w:top w:val="nil"/>
              <w:left w:val="nil"/>
              <w:bottom w:val="nil"/>
              <w:right w:val="nil"/>
            </w:tcBorders>
          </w:tcPr>
          <w:p>
            <w:pPr>
              <w:pStyle w:val="0"/>
              <w:jc w:val="both"/>
            </w:pPr>
            <w:r>
              <w:rPr>
                <w:sz w:val="24"/>
              </w:rPr>
            </w:r>
          </w:p>
        </w:tc>
      </w:tr>
    </w:tbl>
    <w:p>
      <w:pPr>
        <w:pStyle w:val="0"/>
        <w:jc w:val="both"/>
      </w:pPr>
      <w:r>
        <w:rPr>
          <w:sz w:val="24"/>
        </w:rPr>
      </w:r>
    </w:p>
    <w:p>
      <w:pPr>
        <w:pStyle w:val="0"/>
        <w:ind w:firstLine="540"/>
        <w:jc w:val="both"/>
      </w:pPr>
      <w:r>
        <w:rPr>
          <w:sz w:val="24"/>
        </w:rPr>
        <w:t xml:space="preserve">Пример 3. Открытие лицевого счета для учета задолженности перед агентом по договору НПО:</w:t>
      </w:r>
    </w:p>
    <w:p>
      <w:pPr>
        <w:pStyle w:val="0"/>
        <w:jc w:val="both"/>
      </w:pPr>
      <w:r>
        <w:rPr>
          <w:sz w:val="24"/>
        </w:rPr>
        <w:t xml:space="preserve">(в ред. </w:t>
      </w:r>
      <w:r>
        <w:rPr>
          <w:sz w:val="24"/>
        </w:rPr>
        <w:t xml:space="preserve">Указания</w:t>
      </w:r>
      <w:r>
        <w:rPr>
          <w:sz w:val="24"/>
        </w:rPr>
        <w:t xml:space="preserve"> Банка России от 21.05.2024 N 6729-У)</w:t>
      </w:r>
    </w:p>
    <w:p>
      <w:pPr>
        <w:pStyle w:val="0"/>
        <w:spacing w:before="240" w:lineRule="auto"/>
        <w:ind w:firstLine="540"/>
        <w:jc w:val="both"/>
      </w:pPr>
      <w:r>
        <w:rPr>
          <w:sz w:val="24"/>
        </w:rPr>
        <w:t xml:space="preserve">балансовый счет второго порядка - 48306 (разряды 1 - 5);</w:t>
      </w:r>
    </w:p>
    <w:p>
      <w:pPr>
        <w:pStyle w:val="0"/>
        <w:spacing w:before="240" w:lineRule="auto"/>
        <w:ind w:firstLine="540"/>
        <w:jc w:val="both"/>
      </w:pPr>
      <w:r>
        <w:rPr>
          <w:sz w:val="24"/>
        </w:rPr>
        <w:t xml:space="preserve">код валюты (рубли) - 810 (разряды 6 - 8);</w:t>
      </w:r>
    </w:p>
    <w:p>
      <w:pPr>
        <w:pStyle w:val="0"/>
        <w:spacing w:before="240" w:lineRule="auto"/>
        <w:ind w:firstLine="540"/>
        <w:jc w:val="both"/>
      </w:pPr>
      <w:r>
        <w:rPr>
          <w:sz w:val="24"/>
        </w:rPr>
        <w:t xml:space="preserve">признак доверительного управления - 0 (разряд 9);</w:t>
      </w:r>
    </w:p>
    <w:p>
      <w:pPr>
        <w:pStyle w:val="0"/>
        <w:spacing w:before="240" w:lineRule="auto"/>
        <w:ind w:firstLine="540"/>
        <w:jc w:val="both"/>
      </w:pPr>
      <w:r>
        <w:rPr>
          <w:sz w:val="24"/>
        </w:rPr>
        <w:t xml:space="preserve">вид деятельности негосударственного пенсионного фонда - 2 (разряд 10);</w:t>
      </w:r>
    </w:p>
    <w:p>
      <w:pPr>
        <w:pStyle w:val="0"/>
        <w:spacing w:before="240" w:lineRule="auto"/>
        <w:ind w:firstLine="540"/>
        <w:jc w:val="both"/>
      </w:pPr>
      <w:r>
        <w:rPr>
          <w:sz w:val="24"/>
        </w:rPr>
        <w:t xml:space="preserve">порядковый номер лицевого счета - 473 (разряды 11 - 20);</w:t>
      </w:r>
    </w:p>
    <w:p>
      <w:pPr>
        <w:pStyle w:val="0"/>
        <w:jc w:val="both"/>
      </w:pPr>
      <w:r>
        <w:rPr>
          <w:sz w:val="24"/>
        </w:rPr>
      </w:r>
    </w:p>
    <w:tbl>
      <w:tblPr>
        <w:tblInd w:w="0" w:type="dxa"/>
        <w:tblLayout w:type="fixed"/>
        <w:tblCellMar>
          <w:top w:w="102" w:type="dxa"/>
          <w:left w:w="62" w:type="dxa"/>
          <w:bottom w:w="102" w:type="dxa"/>
          <w:right w:w="62" w:type="dxa"/>
        </w:tblCellMar>
      </w:tblPr>
      <w:tblGrid>
        <w:gridCol w:w="567"/>
        <w:gridCol w:w="2494"/>
        <w:gridCol w:w="454"/>
        <w:gridCol w:w="850"/>
        <w:gridCol w:w="397"/>
        <w:gridCol w:w="680"/>
        <w:gridCol w:w="454"/>
        <w:gridCol w:w="340"/>
        <w:gridCol w:w="340"/>
        <w:gridCol w:w="454"/>
        <w:gridCol w:w="505"/>
        <w:gridCol w:w="1360"/>
        <w:gridCol w:w="170"/>
      </w:tblGrid>
      <w:tr>
        <w:tc>
          <w:tcPr>
            <w:tcW w:w="567" w:type="dxa"/>
            <w:tcBorders>
              <w:top w:val="nil"/>
              <w:left w:val="nil"/>
              <w:bottom w:val="nil"/>
              <w:right w:val="nil"/>
            </w:tcBorders>
          </w:tcPr>
          <w:p>
            <w:pPr>
              <w:pStyle w:val="0"/>
            </w:pPr>
            <w:r>
              <w:rPr>
                <w:sz w:val="24"/>
              </w:rPr>
            </w:r>
          </w:p>
        </w:tc>
        <w:tc>
          <w:tcPr>
            <w:tcW w:w="2494" w:type="dxa"/>
            <w:vAlign w:val="center"/>
            <w:tcBorders>
              <w:top w:val="nil"/>
              <w:left w:val="nil"/>
              <w:bottom w:val="single" w:sz="4"/>
              <w:right w:val="nil"/>
            </w:tcBorders>
          </w:tcPr>
          <w:p>
            <w:pPr>
              <w:pStyle w:val="0"/>
              <w:jc w:val="center"/>
            </w:pPr>
            <w:r>
              <w:rPr>
                <w:sz w:val="24"/>
              </w:rPr>
              <w:t xml:space="preserve">номер лицевого счета</w:t>
            </w:r>
          </w:p>
        </w:tc>
        <w:tc>
          <w:tcPr>
            <w:tcW w:w="454" w:type="dxa"/>
            <w:tcBorders>
              <w:top w:val="nil"/>
              <w:left w:val="nil"/>
              <w:bottom w:val="nil"/>
              <w:right w:val="nil"/>
            </w:tcBorders>
          </w:tcPr>
          <w:p>
            <w:pPr>
              <w:pStyle w:val="0"/>
            </w:pPr>
            <w:r>
              <w:rPr>
                <w:sz w:val="24"/>
              </w:rPr>
            </w:r>
          </w:p>
        </w:tc>
        <w:tc>
          <w:tcPr>
            <w:tcW w:w="850" w:type="dxa"/>
            <w:vAlign w:val="center"/>
            <w:tcBorders>
              <w:top w:val="nil"/>
              <w:left w:val="nil"/>
              <w:bottom w:val="single" w:sz="4"/>
              <w:right w:val="nil"/>
            </w:tcBorders>
          </w:tcPr>
          <w:p>
            <w:pPr>
              <w:pStyle w:val="0"/>
              <w:jc w:val="center"/>
            </w:pPr>
            <w:r>
              <w:rPr>
                <w:sz w:val="24"/>
              </w:rPr>
              <w:t xml:space="preserve">48306</w:t>
            </w:r>
          </w:p>
        </w:tc>
        <w:tc>
          <w:tcPr>
            <w:tcW w:w="397" w:type="dxa"/>
            <w:tcBorders>
              <w:top w:val="nil"/>
              <w:left w:val="nil"/>
              <w:bottom w:val="nil"/>
              <w:right w:val="nil"/>
            </w:tcBorders>
          </w:tcPr>
          <w:p>
            <w:pPr>
              <w:pStyle w:val="0"/>
            </w:pPr>
            <w:r>
              <w:rPr>
                <w:sz w:val="24"/>
              </w:rPr>
            </w:r>
          </w:p>
        </w:tc>
        <w:tc>
          <w:tcPr>
            <w:tcW w:w="680" w:type="dxa"/>
            <w:vAlign w:val="center"/>
            <w:tcBorders>
              <w:top w:val="nil"/>
              <w:left w:val="nil"/>
              <w:bottom w:val="single" w:sz="4"/>
              <w:right w:val="nil"/>
            </w:tcBorders>
          </w:tcPr>
          <w:p>
            <w:pPr>
              <w:pStyle w:val="0"/>
              <w:jc w:val="center"/>
            </w:pPr>
            <w:r>
              <w:rPr>
                <w:sz w:val="24"/>
              </w:rPr>
              <w:t xml:space="preserve">810</w:t>
            </w:r>
          </w:p>
        </w:tc>
        <w:tc>
          <w:tcPr>
            <w:tcW w:w="454" w:type="dxa"/>
            <w:tcBorders>
              <w:top w:val="nil"/>
              <w:left w:val="nil"/>
              <w:bottom w:val="nil"/>
              <w:right w:val="nil"/>
            </w:tcBorders>
          </w:tcPr>
          <w:p>
            <w:pPr>
              <w:pStyle w:val="0"/>
            </w:pPr>
            <w:r>
              <w:rPr>
                <w:sz w:val="24"/>
              </w:rPr>
            </w:r>
          </w:p>
        </w:tc>
        <w:tc>
          <w:tcPr>
            <w:tcW w:w="340" w:type="dxa"/>
            <w:vAlign w:val="center"/>
            <w:tcBorders>
              <w:top w:val="nil"/>
              <w:left w:val="nil"/>
              <w:bottom w:val="single" w:sz="4"/>
              <w:right w:val="nil"/>
            </w:tcBorders>
          </w:tcPr>
          <w:p>
            <w:pPr>
              <w:pStyle w:val="0"/>
              <w:jc w:val="center"/>
            </w:pPr>
            <w:r>
              <w:rPr>
                <w:sz w:val="24"/>
              </w:rPr>
              <w:t xml:space="preserve">0</w:t>
            </w:r>
          </w:p>
        </w:tc>
        <w:tc>
          <w:tcPr>
            <w:tcW w:w="340" w:type="dxa"/>
            <w:tcBorders>
              <w:top w:val="nil"/>
              <w:left w:val="nil"/>
              <w:bottom w:val="nil"/>
              <w:right w:val="nil"/>
            </w:tcBorders>
          </w:tcPr>
          <w:p>
            <w:pPr>
              <w:pStyle w:val="0"/>
            </w:pPr>
            <w:r>
              <w:rPr>
                <w:sz w:val="24"/>
              </w:rPr>
            </w:r>
          </w:p>
        </w:tc>
        <w:tc>
          <w:tcPr>
            <w:tcW w:w="454" w:type="dxa"/>
            <w:tcBorders>
              <w:top w:val="nil"/>
              <w:left w:val="nil"/>
              <w:bottom w:val="single" w:sz="4"/>
              <w:right w:val="nil"/>
            </w:tcBorders>
          </w:tcPr>
          <w:p>
            <w:pPr>
              <w:pStyle w:val="0"/>
              <w:jc w:val="center"/>
            </w:pPr>
            <w:r>
              <w:rPr>
                <w:sz w:val="24"/>
              </w:rPr>
              <w:t xml:space="preserve">2</w:t>
            </w:r>
          </w:p>
        </w:tc>
        <w:tc>
          <w:tcPr>
            <w:tcW w:w="505" w:type="dxa"/>
            <w:tcBorders>
              <w:top w:val="nil"/>
              <w:left w:val="nil"/>
              <w:bottom w:val="nil"/>
              <w:right w:val="nil"/>
            </w:tcBorders>
          </w:tcPr>
          <w:p>
            <w:pPr>
              <w:pStyle w:val="0"/>
            </w:pPr>
            <w:r>
              <w:rPr>
                <w:sz w:val="24"/>
              </w:rPr>
            </w:r>
          </w:p>
        </w:tc>
        <w:tc>
          <w:tcPr>
            <w:tcW w:w="1360" w:type="dxa"/>
            <w:vAlign w:val="center"/>
            <w:tcBorders>
              <w:top w:val="nil"/>
              <w:left w:val="nil"/>
              <w:bottom w:val="single" w:sz="4"/>
              <w:right w:val="nil"/>
            </w:tcBorders>
          </w:tcPr>
          <w:p>
            <w:pPr>
              <w:pStyle w:val="0"/>
              <w:jc w:val="center"/>
            </w:pPr>
            <w:r>
              <w:rPr>
                <w:sz w:val="24"/>
              </w:rPr>
              <w:t xml:space="preserve">0000000473</w:t>
            </w:r>
          </w:p>
        </w:tc>
        <w:tc>
          <w:tcPr>
            <w:tcW w:w="170" w:type="dxa"/>
            <w:vAlign w:val="bottom"/>
            <w:tcBorders>
              <w:top w:val="nil"/>
              <w:left w:val="nil"/>
              <w:bottom w:val="nil"/>
              <w:right w:val="nil"/>
            </w:tcBorders>
          </w:tcPr>
          <w:p>
            <w:pPr>
              <w:pStyle w:val="0"/>
              <w:jc w:val="both"/>
            </w:pPr>
            <w:r>
              <w:rPr>
                <w:sz w:val="24"/>
              </w:rPr>
              <w:t xml:space="preserve">.</w:t>
            </w:r>
          </w:p>
        </w:tc>
      </w:tr>
      <w:tr>
        <w:tc>
          <w:tcPr>
            <w:tcW w:w="567" w:type="dxa"/>
            <w:tcBorders>
              <w:top w:val="nil"/>
              <w:left w:val="nil"/>
              <w:bottom w:val="nil"/>
              <w:right w:val="nil"/>
            </w:tcBorders>
          </w:tcPr>
          <w:p>
            <w:pPr>
              <w:pStyle w:val="0"/>
            </w:pPr>
            <w:r>
              <w:rPr>
                <w:sz w:val="24"/>
              </w:rPr>
            </w:r>
          </w:p>
        </w:tc>
        <w:tc>
          <w:tcPr>
            <w:tcW w:w="2494" w:type="dxa"/>
            <w:tcBorders>
              <w:top w:val="single" w:sz="4"/>
              <w:left w:val="nil"/>
              <w:bottom w:val="nil"/>
              <w:right w:val="nil"/>
            </w:tcBorders>
          </w:tcPr>
          <w:p>
            <w:pPr>
              <w:pStyle w:val="0"/>
              <w:jc w:val="center"/>
            </w:pPr>
            <w:r>
              <w:rPr>
                <w:sz w:val="24"/>
              </w:rPr>
              <w:t xml:space="preserve">разряды</w:t>
            </w:r>
          </w:p>
        </w:tc>
        <w:tc>
          <w:tcPr>
            <w:tcW w:w="454" w:type="dxa"/>
            <w:tcBorders>
              <w:top w:val="nil"/>
              <w:left w:val="nil"/>
              <w:bottom w:val="nil"/>
              <w:right w:val="nil"/>
            </w:tcBorders>
          </w:tcPr>
          <w:p>
            <w:pPr>
              <w:pStyle w:val="0"/>
            </w:pPr>
            <w:r>
              <w:rPr>
                <w:sz w:val="24"/>
              </w:rPr>
            </w:r>
          </w:p>
        </w:tc>
        <w:tc>
          <w:tcPr>
            <w:tcW w:w="850" w:type="dxa"/>
            <w:tcBorders>
              <w:top w:val="single" w:sz="4"/>
              <w:left w:val="nil"/>
              <w:bottom w:val="nil"/>
              <w:right w:val="nil"/>
            </w:tcBorders>
          </w:tcPr>
          <w:p>
            <w:pPr>
              <w:pStyle w:val="0"/>
              <w:jc w:val="center"/>
            </w:pPr>
            <w:r>
              <w:rPr>
                <w:sz w:val="24"/>
              </w:rPr>
              <w:t xml:space="preserve">1 - 5</w:t>
            </w:r>
          </w:p>
        </w:tc>
        <w:tc>
          <w:tcPr>
            <w:tcW w:w="397" w:type="dxa"/>
            <w:tcBorders>
              <w:top w:val="nil"/>
              <w:left w:val="nil"/>
              <w:bottom w:val="nil"/>
              <w:right w:val="nil"/>
            </w:tcBorders>
          </w:tcPr>
          <w:p>
            <w:pPr>
              <w:pStyle w:val="0"/>
            </w:pPr>
            <w:r>
              <w:rPr>
                <w:sz w:val="24"/>
              </w:rPr>
            </w:r>
          </w:p>
        </w:tc>
        <w:tc>
          <w:tcPr>
            <w:tcW w:w="680" w:type="dxa"/>
            <w:tcBorders>
              <w:top w:val="single" w:sz="4"/>
              <w:left w:val="nil"/>
              <w:bottom w:val="nil"/>
              <w:right w:val="nil"/>
            </w:tcBorders>
          </w:tcPr>
          <w:p>
            <w:pPr>
              <w:pStyle w:val="0"/>
              <w:jc w:val="center"/>
            </w:pPr>
            <w:r>
              <w:rPr>
                <w:sz w:val="24"/>
              </w:rPr>
              <w:t xml:space="preserve">6 - 8</w:t>
            </w:r>
          </w:p>
        </w:tc>
        <w:tc>
          <w:tcPr>
            <w:tcW w:w="454" w:type="dxa"/>
            <w:tcBorders>
              <w:top w:val="nil"/>
              <w:left w:val="nil"/>
              <w:bottom w:val="nil"/>
              <w:right w:val="nil"/>
            </w:tcBorders>
          </w:tcPr>
          <w:p>
            <w:pPr>
              <w:pStyle w:val="0"/>
            </w:pPr>
            <w:r>
              <w:rPr>
                <w:sz w:val="24"/>
              </w:rPr>
            </w:r>
          </w:p>
        </w:tc>
        <w:tc>
          <w:tcPr>
            <w:tcW w:w="340" w:type="dxa"/>
            <w:tcBorders>
              <w:top w:val="single" w:sz="4"/>
              <w:left w:val="nil"/>
              <w:bottom w:val="nil"/>
              <w:right w:val="nil"/>
            </w:tcBorders>
          </w:tcPr>
          <w:p>
            <w:pPr>
              <w:pStyle w:val="0"/>
              <w:jc w:val="center"/>
            </w:pPr>
            <w:r>
              <w:rPr>
                <w:sz w:val="24"/>
              </w:rPr>
              <w:t xml:space="preserve">9</w:t>
            </w:r>
          </w:p>
        </w:tc>
        <w:tc>
          <w:tcPr>
            <w:tcW w:w="340" w:type="dxa"/>
            <w:tcBorders>
              <w:top w:val="nil"/>
              <w:left w:val="nil"/>
              <w:bottom w:val="nil"/>
              <w:right w:val="nil"/>
            </w:tcBorders>
          </w:tcPr>
          <w:p>
            <w:pPr>
              <w:pStyle w:val="0"/>
            </w:pPr>
            <w:r>
              <w:rPr>
                <w:sz w:val="24"/>
              </w:rPr>
            </w:r>
          </w:p>
        </w:tc>
        <w:tc>
          <w:tcPr>
            <w:tcW w:w="454" w:type="dxa"/>
            <w:tcBorders>
              <w:top w:val="single" w:sz="4"/>
              <w:left w:val="nil"/>
              <w:bottom w:val="nil"/>
              <w:right w:val="nil"/>
            </w:tcBorders>
          </w:tcPr>
          <w:p>
            <w:pPr>
              <w:pStyle w:val="0"/>
              <w:jc w:val="center"/>
            </w:pPr>
            <w:r>
              <w:rPr>
                <w:sz w:val="24"/>
              </w:rPr>
              <w:t xml:space="preserve">10</w:t>
            </w:r>
          </w:p>
        </w:tc>
        <w:tc>
          <w:tcPr>
            <w:tcW w:w="505" w:type="dxa"/>
            <w:tcBorders>
              <w:top w:val="nil"/>
              <w:left w:val="nil"/>
              <w:bottom w:val="nil"/>
              <w:right w:val="nil"/>
            </w:tcBorders>
          </w:tcPr>
          <w:p>
            <w:pPr>
              <w:pStyle w:val="0"/>
            </w:pPr>
            <w:r>
              <w:rPr>
                <w:sz w:val="24"/>
              </w:rPr>
            </w:r>
          </w:p>
        </w:tc>
        <w:tc>
          <w:tcPr>
            <w:tcW w:w="1360" w:type="dxa"/>
            <w:tcBorders>
              <w:top w:val="single" w:sz="4"/>
              <w:left w:val="nil"/>
              <w:bottom w:val="nil"/>
              <w:right w:val="nil"/>
            </w:tcBorders>
          </w:tcPr>
          <w:p>
            <w:pPr>
              <w:pStyle w:val="0"/>
              <w:jc w:val="center"/>
            </w:pPr>
            <w:r>
              <w:rPr>
                <w:sz w:val="24"/>
              </w:rPr>
              <w:t xml:space="preserve">11 - 20</w:t>
            </w:r>
          </w:p>
        </w:tc>
        <w:tc>
          <w:tcPr>
            <w:tcW w:w="170" w:type="dxa"/>
            <w:tcBorders>
              <w:top w:val="nil"/>
              <w:left w:val="nil"/>
              <w:bottom w:val="nil"/>
              <w:right w:val="nil"/>
            </w:tcBorders>
          </w:tcPr>
          <w:p>
            <w:pPr>
              <w:pStyle w:val="0"/>
            </w:pPr>
            <w:r>
              <w:rPr>
                <w:sz w:val="24"/>
              </w:rPr>
            </w:r>
          </w:p>
        </w:tc>
      </w:tr>
    </w:tbl>
    <w:p>
      <w:pPr>
        <w:pStyle w:val="0"/>
        <w:jc w:val="both"/>
      </w:pPr>
      <w:r>
        <w:rPr>
          <w:sz w:val="24"/>
        </w:rPr>
      </w:r>
    </w:p>
    <w:bookmarkStart w:id="21365" w:name="P21365"/>
    <w:bookmarkEnd w:id="21365"/>
    <w:p>
      <w:pPr>
        <w:pStyle w:val="2"/>
        <w:outlineLvl w:val="1"/>
        <w:ind w:firstLine="540"/>
        <w:jc w:val="both"/>
      </w:pPr>
      <w:r>
        <w:rPr>
          <w:sz w:val="24"/>
        </w:rPr>
        <w:t xml:space="preserve">Часть IV. Список парных счетов, по которым может изменяться сальдо на противоположное</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310"/>
        <w:gridCol w:w="6690"/>
        <w:gridCol w:w="1056"/>
      </w:tblGrid>
      <w:tr>
        <w:tblPrEx>
          <w:tblBorders>
            <w:insideH w:val="single" w:sz="4"/>
          </w:tblBorders>
        </w:tblPrEx>
        <w:tc>
          <w:tcPr>
            <w:tcW w:w="1310" w:type="dxa"/>
            <w:tcBorders>
              <w:top w:val="single" w:sz="4"/>
              <w:bottom w:val="single" w:sz="4"/>
            </w:tcBorders>
          </w:tcPr>
          <w:p>
            <w:pPr>
              <w:pStyle w:val="0"/>
              <w:jc w:val="center"/>
            </w:pPr>
            <w:r>
              <w:rPr>
                <w:sz w:val="24"/>
              </w:rPr>
              <w:t xml:space="preserve">Номер счета</w:t>
            </w:r>
          </w:p>
        </w:tc>
        <w:tc>
          <w:tcPr>
            <w:tcW w:w="6690" w:type="dxa"/>
            <w:tcBorders>
              <w:top w:val="single" w:sz="4"/>
              <w:bottom w:val="single" w:sz="4"/>
            </w:tcBorders>
          </w:tcPr>
          <w:p>
            <w:pPr>
              <w:pStyle w:val="0"/>
              <w:jc w:val="center"/>
            </w:pPr>
            <w:r>
              <w:rPr>
                <w:sz w:val="24"/>
              </w:rPr>
              <w:t xml:space="preserve">Наименование счета</w:t>
            </w:r>
          </w:p>
        </w:tc>
        <w:tc>
          <w:tcPr>
            <w:tcW w:w="1056" w:type="dxa"/>
            <w:tcBorders>
              <w:top w:val="single" w:sz="4"/>
              <w:bottom w:val="single" w:sz="4"/>
            </w:tcBorders>
          </w:tcPr>
          <w:p>
            <w:pPr>
              <w:pStyle w:val="0"/>
              <w:jc w:val="center"/>
            </w:pPr>
            <w:r>
              <w:rPr>
                <w:sz w:val="24"/>
              </w:rPr>
              <w:t xml:space="preserve">Признак счета</w:t>
            </w:r>
          </w:p>
        </w:tc>
      </w:tr>
      <w:tr>
        <w:tblPrEx>
          <w:tblBorders>
            <w:insideH w:val="single" w:sz="4"/>
          </w:tblBorders>
        </w:tblPrEx>
        <w:tc>
          <w:tcPr>
            <w:tcW w:w="1310" w:type="dxa"/>
            <w:tcBorders>
              <w:top w:val="single" w:sz="4"/>
              <w:bottom w:val="single" w:sz="4"/>
            </w:tcBorders>
          </w:tcPr>
          <w:p>
            <w:pPr>
              <w:pStyle w:val="0"/>
              <w:jc w:val="center"/>
            </w:pPr>
            <w:r>
              <w:rPr>
                <w:sz w:val="24"/>
              </w:rPr>
              <w:t xml:space="preserve">1</w:t>
            </w:r>
          </w:p>
        </w:tc>
        <w:tc>
          <w:tcPr>
            <w:tcW w:w="6690" w:type="dxa"/>
            <w:tcBorders>
              <w:top w:val="single" w:sz="4"/>
              <w:bottom w:val="single" w:sz="4"/>
            </w:tcBorders>
          </w:tcPr>
          <w:p>
            <w:pPr>
              <w:pStyle w:val="0"/>
              <w:jc w:val="center"/>
            </w:pPr>
            <w:r>
              <w:rPr>
                <w:sz w:val="24"/>
              </w:rPr>
              <w:t xml:space="preserve">2</w:t>
            </w:r>
          </w:p>
        </w:tc>
        <w:tc>
          <w:tcPr>
            <w:tcW w:w="1056" w:type="dxa"/>
            <w:tcBorders>
              <w:top w:val="single" w:sz="4"/>
              <w:bottom w:val="single" w:sz="4"/>
            </w:tcBorders>
          </w:tcPr>
          <w:p>
            <w:pPr>
              <w:pStyle w:val="0"/>
              <w:jc w:val="center"/>
            </w:pPr>
            <w:r>
              <w:rPr>
                <w:sz w:val="24"/>
              </w:rPr>
              <w:t xml:space="preserve">3</w:t>
            </w:r>
          </w:p>
        </w:tc>
      </w:tr>
      <w:tr>
        <w:tc>
          <w:tcPr>
            <w:tcW w:w="1310" w:type="dxa"/>
            <w:tcBorders>
              <w:top w:val="single" w:sz="4"/>
              <w:bottom w:val="nil"/>
            </w:tcBorders>
          </w:tcPr>
          <w:p>
            <w:pPr>
              <w:pStyle w:val="0"/>
              <w:jc w:val="center"/>
            </w:pPr>
            <w:r>
              <w:rPr>
                <w:sz w:val="24"/>
              </w:rPr>
              <w:t xml:space="preserve">10603</w:t>
            </w:r>
          </w:p>
        </w:tc>
        <w:tc>
          <w:tcPr>
            <w:tcW w:w="6690" w:type="dxa"/>
            <w:tcBorders>
              <w:top w:val="single" w:sz="4"/>
              <w:bottom w:val="nil"/>
            </w:tcBorders>
          </w:tcPr>
          <w:p>
            <w:pPr>
              <w:pStyle w:val="0"/>
              <w:ind w:firstLine="283"/>
            </w:pPr>
            <w:r>
              <w:rPr>
                <w:sz w:val="24"/>
              </w:rPr>
              <w:t xml:space="preserve">Положительная переоценка ценных бумаг, оцениваемых по справедливой стоимости через прочий совокупный доход</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10605</w:t>
            </w:r>
          </w:p>
        </w:tc>
        <w:tc>
          <w:tcPr>
            <w:tcW w:w="6690" w:type="dxa"/>
            <w:tcBorders>
              <w:top w:val="nil"/>
              <w:bottom w:val="single" w:sz="4"/>
            </w:tcBorders>
          </w:tcPr>
          <w:p>
            <w:pPr>
              <w:pStyle w:val="0"/>
              <w:ind w:firstLine="283"/>
            </w:pPr>
            <w:r>
              <w:rPr>
                <w:sz w:val="24"/>
              </w:rPr>
              <w:t xml:space="preserve">Отрицательная переоценка ценных бумаг, оцениваемых по справедливой стоимости через прочий совокупный доход</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10609</w:t>
            </w:r>
          </w:p>
        </w:tc>
        <w:tc>
          <w:tcPr>
            <w:tcW w:w="6690" w:type="dxa"/>
            <w:tcBorders>
              <w:top w:val="single" w:sz="4"/>
              <w:bottom w:val="nil"/>
            </w:tcBorders>
          </w:tcPr>
          <w:p>
            <w:pPr>
              <w:pStyle w:val="0"/>
              <w:ind w:firstLine="283"/>
            </w:pPr>
            <w:r>
              <w:rPr>
                <w:sz w:val="24"/>
              </w:rPr>
              <w:t xml:space="preserve">Увеличение добавочного капитала на отложенный налог на прибыль</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10610</w:t>
            </w:r>
          </w:p>
        </w:tc>
        <w:tc>
          <w:tcPr>
            <w:tcW w:w="6690" w:type="dxa"/>
            <w:tcBorders>
              <w:top w:val="nil"/>
              <w:bottom w:val="single" w:sz="4"/>
            </w:tcBorders>
          </w:tcPr>
          <w:p>
            <w:pPr>
              <w:pStyle w:val="0"/>
              <w:ind w:firstLine="283"/>
            </w:pPr>
            <w:r>
              <w:rPr>
                <w:sz w:val="24"/>
              </w:rPr>
              <w:t xml:space="preserve">Уменьшение добавочного капитала на отложенный налог на прибыль</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10619</w:t>
            </w:r>
          </w:p>
        </w:tc>
        <w:tc>
          <w:tcPr>
            <w:tcW w:w="6690" w:type="dxa"/>
            <w:tcBorders>
              <w:top w:val="single" w:sz="4"/>
              <w:bottom w:val="nil"/>
            </w:tcBorders>
          </w:tcPr>
          <w:p>
            <w:pPr>
              <w:pStyle w:val="0"/>
              <w:ind w:firstLine="283"/>
            </w:pPr>
            <w:r>
              <w:rPr>
                <w:sz w:val="24"/>
              </w:rPr>
              <w:t xml:space="preserve">Переоценка инструментов хеджирования потоков денежных средств - положительные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10620</w:t>
            </w:r>
          </w:p>
        </w:tc>
        <w:tc>
          <w:tcPr>
            <w:tcW w:w="6690" w:type="dxa"/>
            <w:tcBorders>
              <w:top w:val="nil"/>
              <w:bottom w:val="single" w:sz="4"/>
            </w:tcBorders>
          </w:tcPr>
          <w:p>
            <w:pPr>
              <w:pStyle w:val="0"/>
              <w:ind w:firstLine="283"/>
            </w:pPr>
            <w:r>
              <w:rPr>
                <w:sz w:val="24"/>
              </w:rPr>
              <w:t xml:space="preserve">Переоценка инструментов хеджирования потоков денежных средств - отрицательные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10622</w:t>
            </w:r>
          </w:p>
        </w:tc>
        <w:tc>
          <w:tcPr>
            <w:tcW w:w="6690" w:type="dxa"/>
            <w:tcBorders>
              <w:top w:val="single" w:sz="4"/>
              <w:bottom w:val="nil"/>
            </w:tcBorders>
          </w:tcPr>
          <w:p>
            <w:pPr>
              <w:pStyle w:val="0"/>
              <w:ind w:firstLine="283"/>
            </w:pPr>
            <w:r>
              <w:rPr>
                <w:sz w:val="24"/>
              </w:rPr>
              <w:t xml:space="preserve">Положительная переоценка финансовых активов</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10623</w:t>
            </w:r>
          </w:p>
        </w:tc>
        <w:tc>
          <w:tcPr>
            <w:tcW w:w="6690" w:type="dxa"/>
            <w:tcBorders>
              <w:top w:val="nil"/>
              <w:bottom w:val="single" w:sz="4"/>
            </w:tcBorders>
          </w:tcPr>
          <w:p>
            <w:pPr>
              <w:pStyle w:val="0"/>
              <w:ind w:firstLine="283"/>
            </w:pPr>
            <w:r>
              <w:rPr>
                <w:sz w:val="24"/>
              </w:rPr>
              <w:t xml:space="preserve">Отрицательная переоценка финансовых активов</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10624</w:t>
            </w:r>
          </w:p>
        </w:tc>
        <w:tc>
          <w:tcPr>
            <w:tcW w:w="6690" w:type="dxa"/>
            <w:tcBorders>
              <w:top w:val="single" w:sz="4"/>
              <w:bottom w:val="nil"/>
            </w:tcBorders>
          </w:tcPr>
          <w:p>
            <w:pPr>
              <w:pStyle w:val="0"/>
              <w:ind w:firstLine="283"/>
            </w:pPr>
            <w:r>
              <w:rPr>
                <w:sz w:val="24"/>
              </w:rPr>
              <w:t xml:space="preserve">Переоценка инструментов хеджирования чистой инвестиции в иностранное подразделение - положительные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10625</w:t>
            </w:r>
          </w:p>
        </w:tc>
        <w:tc>
          <w:tcPr>
            <w:tcW w:w="6690" w:type="dxa"/>
            <w:tcBorders>
              <w:top w:val="nil"/>
              <w:bottom w:val="single" w:sz="4"/>
            </w:tcBorders>
          </w:tcPr>
          <w:p>
            <w:pPr>
              <w:pStyle w:val="0"/>
              <w:ind w:firstLine="283"/>
            </w:pPr>
            <w:r>
              <w:rPr>
                <w:sz w:val="24"/>
              </w:rPr>
              <w:t xml:space="preserve">Переоценка инструментов хеджирования чистой инвестиции в иностранное подразделение - отрицательные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10626</w:t>
            </w:r>
          </w:p>
        </w:tc>
        <w:tc>
          <w:tcPr>
            <w:tcW w:w="6690" w:type="dxa"/>
            <w:tcBorders>
              <w:top w:val="single" w:sz="4"/>
              <w:bottom w:val="nil"/>
            </w:tcBorders>
          </w:tcPr>
          <w:p>
            <w:pPr>
              <w:pStyle w:val="0"/>
              <w:ind w:firstLine="283"/>
            </w:pPr>
            <w:r>
              <w:rPr>
                <w:sz w:val="24"/>
              </w:rPr>
              <w:t xml:space="preserve">Увеличение справедливой стоимости финансового обязательства, обусловленное изменением кредитного риска</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10627</w:t>
            </w:r>
          </w:p>
        </w:tc>
        <w:tc>
          <w:tcPr>
            <w:tcW w:w="6690" w:type="dxa"/>
            <w:tcBorders>
              <w:top w:val="nil"/>
              <w:bottom w:val="single" w:sz="4"/>
            </w:tcBorders>
          </w:tcPr>
          <w:p>
            <w:pPr>
              <w:pStyle w:val="0"/>
              <w:ind w:firstLine="283"/>
            </w:pPr>
            <w:r>
              <w:rPr>
                <w:sz w:val="24"/>
              </w:rPr>
              <w:t xml:space="preserve">Уменьшение справедливой стоимости финансового обязательства, обусловленное изменением кредитного риска</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10628</w:t>
            </w:r>
          </w:p>
        </w:tc>
        <w:tc>
          <w:tcPr>
            <w:tcW w:w="6690" w:type="dxa"/>
            <w:tcBorders>
              <w:top w:val="single" w:sz="4"/>
              <w:bottom w:val="nil"/>
            </w:tcBorders>
          </w:tcPr>
          <w:p>
            <w:pPr>
              <w:pStyle w:val="0"/>
              <w:ind w:firstLine="283"/>
            </w:pPr>
            <w:r>
              <w:rPr>
                <w:sz w:val="24"/>
              </w:rPr>
              <w:t xml:space="preserve">Положительная переоценка выданных займов и банковских вкладов, оцениваемых по справедливой стоимости через прочий совокупный доход</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10629</w:t>
            </w:r>
          </w:p>
        </w:tc>
        <w:tc>
          <w:tcPr>
            <w:tcW w:w="6690" w:type="dxa"/>
            <w:tcBorders>
              <w:top w:val="nil"/>
              <w:bottom w:val="single" w:sz="4"/>
            </w:tcBorders>
          </w:tcPr>
          <w:p>
            <w:pPr>
              <w:pStyle w:val="0"/>
              <w:ind w:firstLine="283"/>
            </w:pPr>
            <w:r>
              <w:rPr>
                <w:sz w:val="24"/>
              </w:rPr>
              <w:t xml:space="preserve">Отрицательная переоценка выданных займов и банковских вкладов, оцениваемых по справедливой стоимости через прочий совокупный доход</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11301</w:t>
            </w:r>
          </w:p>
        </w:tc>
        <w:tc>
          <w:tcPr>
            <w:tcW w:w="6690" w:type="dxa"/>
            <w:tcBorders>
              <w:top w:val="single" w:sz="4"/>
              <w:bottom w:val="nil"/>
            </w:tcBorders>
          </w:tcPr>
          <w:p>
            <w:pPr>
              <w:pStyle w:val="0"/>
              <w:ind w:firstLine="283"/>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11302</w:t>
            </w:r>
          </w:p>
        </w:tc>
        <w:tc>
          <w:tcPr>
            <w:tcW w:w="6690" w:type="dxa"/>
            <w:tcBorders>
              <w:top w:val="nil"/>
              <w:bottom w:val="nil"/>
            </w:tcBorders>
          </w:tcPr>
          <w:p>
            <w:pPr>
              <w:pStyle w:val="0"/>
              <w:ind w:firstLine="283"/>
            </w:pPr>
            <w:r>
              <w:rPr>
                <w:sz w:val="24"/>
              </w:rPr>
              <w:t xml:space="preserve">Изменения в капитале некредитной финансовой организации, бюро кредитных историй, кредитного рейтингового агентства по прочим операциям (сделкам) с держателями ее (его) долевых инструментов</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20324</w:t>
            </w:r>
          </w:p>
        </w:tc>
        <w:tc>
          <w:tcPr>
            <w:tcW w:w="6690" w:type="dxa"/>
            <w:tcBorders>
              <w:top w:val="single" w:sz="4"/>
              <w:bottom w:val="nil"/>
            </w:tcBorders>
          </w:tcPr>
          <w:p>
            <w:pPr>
              <w:pStyle w:val="0"/>
              <w:ind w:firstLine="283"/>
            </w:pPr>
            <w:r>
              <w:rPr>
                <w:sz w:val="24"/>
              </w:rPr>
              <w:t xml:space="preserve">Корректировки, увеличивающие стоимость депозитных счетов в драгоценных металлах (за исключением физической формы) в кредитных организациях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20325</w:t>
            </w:r>
          </w:p>
        </w:tc>
        <w:tc>
          <w:tcPr>
            <w:tcW w:w="6690" w:type="dxa"/>
            <w:tcBorders>
              <w:top w:val="nil"/>
              <w:bottom w:val="single" w:sz="4"/>
            </w:tcBorders>
          </w:tcPr>
          <w:p>
            <w:pPr>
              <w:pStyle w:val="0"/>
              <w:ind w:firstLine="283"/>
            </w:pPr>
            <w:r>
              <w:rPr>
                <w:sz w:val="24"/>
              </w:rPr>
              <w:t xml:space="preserve">Корректировки, уменьшающие стоимость депозитных счетов в драгоценных металлах (за исключением физической формы) в кредитных организациях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20326</w:t>
            </w:r>
          </w:p>
        </w:tc>
        <w:tc>
          <w:tcPr>
            <w:tcW w:w="6690" w:type="dxa"/>
            <w:tcBorders>
              <w:top w:val="single" w:sz="4"/>
              <w:bottom w:val="nil"/>
            </w:tcBorders>
          </w:tcPr>
          <w:p>
            <w:pPr>
              <w:pStyle w:val="0"/>
              <w:ind w:firstLine="283"/>
            </w:pPr>
            <w:r>
              <w:rPr>
                <w:sz w:val="24"/>
              </w:rPr>
              <w:t xml:space="preserve">Корректировки, увеличивающие стоимость депозитных счетов в драгоценных металлах (за исключением физической формы) в банках-нерезидентах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20327</w:t>
            </w:r>
          </w:p>
        </w:tc>
        <w:tc>
          <w:tcPr>
            <w:tcW w:w="6690" w:type="dxa"/>
            <w:tcBorders>
              <w:top w:val="nil"/>
              <w:bottom w:val="single" w:sz="4"/>
            </w:tcBorders>
          </w:tcPr>
          <w:p>
            <w:pPr>
              <w:pStyle w:val="0"/>
              <w:ind w:firstLine="283"/>
            </w:pPr>
            <w:r>
              <w:rPr>
                <w:sz w:val="24"/>
              </w:rPr>
              <w:t xml:space="preserve">Корректировки, уменьшающие стоимость депозитных счетов в драгоценных металлах (за исключением физической формы) в банках-нерезидентах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20328</w:t>
            </w:r>
          </w:p>
        </w:tc>
        <w:tc>
          <w:tcPr>
            <w:tcW w:w="6690" w:type="dxa"/>
            <w:tcBorders>
              <w:top w:val="single" w:sz="4"/>
              <w:bottom w:val="nil"/>
            </w:tcBorders>
          </w:tcPr>
          <w:p>
            <w:pPr>
              <w:pStyle w:val="0"/>
              <w:ind w:firstLine="283"/>
            </w:pPr>
            <w:r>
              <w:rPr>
                <w:sz w:val="24"/>
              </w:rPr>
              <w:t xml:space="preserve">Переоценка, увеличивающая стоимость депозитных счетов в драгоценных металлах (за исключением физической формы) в кредитных организациях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20329</w:t>
            </w:r>
          </w:p>
        </w:tc>
        <w:tc>
          <w:tcPr>
            <w:tcW w:w="6690" w:type="dxa"/>
            <w:tcBorders>
              <w:top w:val="nil"/>
              <w:bottom w:val="single" w:sz="4"/>
            </w:tcBorders>
          </w:tcPr>
          <w:p>
            <w:pPr>
              <w:pStyle w:val="0"/>
              <w:ind w:firstLine="283"/>
            </w:pPr>
            <w:r>
              <w:rPr>
                <w:sz w:val="24"/>
              </w:rPr>
              <w:t xml:space="preserve">Переоценка, уменьшающая стоимость депозитных счетов в драгоценных металлах (за исключением физической формы) в кредитных организациях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20330</w:t>
            </w:r>
          </w:p>
        </w:tc>
        <w:tc>
          <w:tcPr>
            <w:tcW w:w="6690" w:type="dxa"/>
            <w:tcBorders>
              <w:top w:val="single" w:sz="4"/>
              <w:bottom w:val="nil"/>
            </w:tcBorders>
          </w:tcPr>
          <w:p>
            <w:pPr>
              <w:pStyle w:val="0"/>
              <w:ind w:firstLine="283"/>
            </w:pPr>
            <w:r>
              <w:rPr>
                <w:sz w:val="24"/>
              </w:rPr>
              <w:t xml:space="preserve">Переоценка, увеличивающая стоимость депозитных счетов в драгоценных металлах (за исключением физической формы) в банках-нерезидентах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20331</w:t>
            </w:r>
          </w:p>
        </w:tc>
        <w:tc>
          <w:tcPr>
            <w:tcW w:w="6690" w:type="dxa"/>
            <w:tcBorders>
              <w:top w:val="nil"/>
              <w:bottom w:val="single" w:sz="4"/>
            </w:tcBorders>
          </w:tcPr>
          <w:p>
            <w:pPr>
              <w:pStyle w:val="0"/>
              <w:ind w:firstLine="283"/>
            </w:pPr>
            <w:r>
              <w:rPr>
                <w:sz w:val="24"/>
              </w:rPr>
              <w:t xml:space="preserve">Переоценка, уменьшающая стоимость депозитных счетов в драгоценных металлах (за исключением физической формы) в банках-нерезидентах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20609</w:t>
            </w:r>
          </w:p>
        </w:tc>
        <w:tc>
          <w:tcPr>
            <w:tcW w:w="6690" w:type="dxa"/>
            <w:tcBorders>
              <w:top w:val="single" w:sz="4"/>
              <w:bottom w:val="nil"/>
            </w:tcBorders>
          </w:tcPr>
          <w:p>
            <w:pPr>
              <w:pStyle w:val="0"/>
              <w:ind w:firstLine="283"/>
            </w:pPr>
            <w:r>
              <w:rPr>
                <w:sz w:val="24"/>
              </w:rPr>
              <w:t xml:space="preserve">Корректировки, увеличивающие стоимость депозитов в кредитных организациях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20611</w:t>
            </w:r>
          </w:p>
        </w:tc>
        <w:tc>
          <w:tcPr>
            <w:tcW w:w="6690" w:type="dxa"/>
            <w:tcBorders>
              <w:top w:val="nil"/>
              <w:bottom w:val="single" w:sz="4"/>
            </w:tcBorders>
          </w:tcPr>
          <w:p>
            <w:pPr>
              <w:pStyle w:val="0"/>
              <w:ind w:firstLine="283"/>
            </w:pPr>
            <w:r>
              <w:rPr>
                <w:sz w:val="24"/>
              </w:rPr>
              <w:t xml:space="preserve">Корректировки, уменьшающие стоимость депозитов в кредитных организациях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20610</w:t>
            </w:r>
          </w:p>
        </w:tc>
        <w:tc>
          <w:tcPr>
            <w:tcW w:w="6690" w:type="dxa"/>
            <w:tcBorders>
              <w:top w:val="single" w:sz="4"/>
              <w:bottom w:val="nil"/>
            </w:tcBorders>
          </w:tcPr>
          <w:p>
            <w:pPr>
              <w:pStyle w:val="0"/>
              <w:ind w:firstLine="283"/>
            </w:pPr>
            <w:r>
              <w:rPr>
                <w:sz w:val="24"/>
              </w:rPr>
              <w:t xml:space="preserve">Корректировки, увеличивающие стоимость депозитов в банках-нерезидентах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20612</w:t>
            </w:r>
          </w:p>
        </w:tc>
        <w:tc>
          <w:tcPr>
            <w:tcW w:w="6690" w:type="dxa"/>
            <w:tcBorders>
              <w:top w:val="nil"/>
              <w:bottom w:val="single" w:sz="4"/>
            </w:tcBorders>
          </w:tcPr>
          <w:p>
            <w:pPr>
              <w:pStyle w:val="0"/>
              <w:ind w:firstLine="283"/>
            </w:pPr>
            <w:r>
              <w:rPr>
                <w:sz w:val="24"/>
              </w:rPr>
              <w:t xml:space="preserve">Корректировки, уменьшающие стоимость депозитов в банках-нерезидентах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20617</w:t>
            </w:r>
          </w:p>
        </w:tc>
        <w:tc>
          <w:tcPr>
            <w:tcW w:w="6690" w:type="dxa"/>
            <w:tcBorders>
              <w:top w:val="single" w:sz="4"/>
              <w:bottom w:val="nil"/>
            </w:tcBorders>
          </w:tcPr>
          <w:p>
            <w:pPr>
              <w:pStyle w:val="0"/>
              <w:ind w:firstLine="283"/>
            </w:pPr>
            <w:r>
              <w:rPr>
                <w:sz w:val="24"/>
              </w:rPr>
              <w:t xml:space="preserve">Переоценка, увеличивающая стоимость депозитов в кредитных организациях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20619</w:t>
            </w:r>
          </w:p>
        </w:tc>
        <w:tc>
          <w:tcPr>
            <w:tcW w:w="6690" w:type="dxa"/>
            <w:tcBorders>
              <w:top w:val="nil"/>
              <w:bottom w:val="single" w:sz="4"/>
            </w:tcBorders>
          </w:tcPr>
          <w:p>
            <w:pPr>
              <w:pStyle w:val="0"/>
              <w:ind w:firstLine="283"/>
            </w:pPr>
            <w:r>
              <w:rPr>
                <w:sz w:val="24"/>
              </w:rPr>
              <w:t xml:space="preserve">Переоценка, уменьшающая стоимость депозитов в кредитных организациях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20618</w:t>
            </w:r>
          </w:p>
        </w:tc>
        <w:tc>
          <w:tcPr>
            <w:tcW w:w="6690" w:type="dxa"/>
            <w:tcBorders>
              <w:top w:val="single" w:sz="4"/>
              <w:bottom w:val="nil"/>
            </w:tcBorders>
          </w:tcPr>
          <w:p>
            <w:pPr>
              <w:pStyle w:val="0"/>
              <w:ind w:firstLine="283"/>
            </w:pPr>
            <w:r>
              <w:rPr>
                <w:sz w:val="24"/>
              </w:rPr>
              <w:t xml:space="preserve">Переоценка, увеличивающая стоимость депозитов в банках-нерезидентах</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20620</w:t>
            </w:r>
          </w:p>
        </w:tc>
        <w:tc>
          <w:tcPr>
            <w:tcW w:w="6690" w:type="dxa"/>
            <w:tcBorders>
              <w:top w:val="nil"/>
              <w:bottom w:val="single" w:sz="4"/>
            </w:tcBorders>
          </w:tcPr>
          <w:p>
            <w:pPr>
              <w:pStyle w:val="0"/>
              <w:ind w:firstLine="283"/>
            </w:pPr>
            <w:r>
              <w:rPr>
                <w:sz w:val="24"/>
              </w:rPr>
              <w:t xml:space="preserve">Переоценка, уменьшающая стоимость депозитов в банках-нерезидентах</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31001</w:t>
            </w:r>
          </w:p>
        </w:tc>
        <w:tc>
          <w:tcPr>
            <w:tcW w:w="6690" w:type="dxa"/>
            <w:tcBorders>
              <w:top w:val="single" w:sz="4"/>
              <w:bottom w:val="nil"/>
            </w:tcBorders>
          </w:tcPr>
          <w:p>
            <w:pPr>
              <w:pStyle w:val="0"/>
              <w:ind w:firstLine="283"/>
            </w:pPr>
            <w:r>
              <w:rPr>
                <w:sz w:val="24"/>
              </w:rPr>
              <w:t xml:space="preserve">Расчеты с посредниками по обслуживанию выпусков ценных бумаг</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31002</w:t>
            </w:r>
          </w:p>
        </w:tc>
        <w:tc>
          <w:tcPr>
            <w:tcW w:w="6690" w:type="dxa"/>
            <w:tcBorders>
              <w:top w:val="nil"/>
              <w:bottom w:val="single" w:sz="4"/>
            </w:tcBorders>
          </w:tcPr>
          <w:p>
            <w:pPr>
              <w:pStyle w:val="0"/>
              <w:ind w:firstLine="283"/>
            </w:pPr>
            <w:r>
              <w:rPr>
                <w:sz w:val="24"/>
              </w:rPr>
              <w:t xml:space="preserve">Расчеты с посредниками по обслуживанию выпусков ценных бумаг</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39904</w:t>
            </w:r>
          </w:p>
        </w:tc>
        <w:tc>
          <w:tcPr>
            <w:tcW w:w="6690" w:type="dxa"/>
            <w:tcBorders>
              <w:top w:val="single" w:sz="4"/>
              <w:bottom w:val="nil"/>
            </w:tcBorders>
          </w:tcPr>
          <w:p>
            <w:pPr>
              <w:pStyle w:val="0"/>
              <w:ind w:firstLine="283"/>
            </w:pPr>
            <w:r>
              <w:rPr>
                <w:sz w:val="24"/>
              </w:rPr>
              <w:t xml:space="preserve">Корректировка РППО по договорам НПО, классифицированным как инвестиционные</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39905</w:t>
            </w:r>
          </w:p>
        </w:tc>
        <w:tc>
          <w:tcPr>
            <w:tcW w:w="6690" w:type="dxa"/>
            <w:tcBorders>
              <w:top w:val="nil"/>
              <w:bottom w:val="nil"/>
            </w:tcBorders>
          </w:tcPr>
          <w:p>
            <w:pPr>
              <w:pStyle w:val="0"/>
              <w:ind w:firstLine="283"/>
            </w:pPr>
            <w:r>
              <w:rPr>
                <w:sz w:val="24"/>
              </w:rPr>
              <w:t xml:space="preserve">Корректировка РППО по договорам НПО, классифицированным как инвестиционные</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39924</w:t>
            </w:r>
          </w:p>
        </w:tc>
        <w:tc>
          <w:tcPr>
            <w:tcW w:w="6690" w:type="dxa"/>
            <w:tcBorders>
              <w:top w:val="single" w:sz="4"/>
              <w:bottom w:val="nil"/>
            </w:tcBorders>
          </w:tcPr>
          <w:p>
            <w:pPr>
              <w:pStyle w:val="0"/>
              <w:ind w:firstLine="283"/>
            </w:pPr>
            <w:r>
              <w:rPr>
                <w:sz w:val="24"/>
              </w:rPr>
              <w:t xml:space="preserve">Корректировка РППО по договорам ДС, классифицированным как инвестиционные</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39925</w:t>
            </w:r>
          </w:p>
        </w:tc>
        <w:tc>
          <w:tcPr>
            <w:tcW w:w="6690" w:type="dxa"/>
            <w:tcBorders>
              <w:top w:val="nil"/>
              <w:bottom w:val="nil"/>
            </w:tcBorders>
          </w:tcPr>
          <w:p>
            <w:pPr>
              <w:pStyle w:val="0"/>
              <w:ind w:firstLine="283"/>
            </w:pPr>
            <w:r>
              <w:rPr>
                <w:sz w:val="24"/>
              </w:rPr>
              <w:t xml:space="preserve">Корректировка РППО по договорам ДС, классифицированным как инвестиционные</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42320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физических лиц</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42321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физических лиц</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42323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физических лиц,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42324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физических лиц,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42620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физических лиц - нерезидентов</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42621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физических лиц - нерезидентов</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42623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физических лиц - нерезидентов,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42624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физических лиц - нерезидентов,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42720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Федерального казначейства</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42721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Федерального казначейства</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42723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Федерального казначейства,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42724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Федерального казначейства,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42820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финансовых органов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42821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финансовых органов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42823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финансовых органов субъектов Российской Федерации и органов местного самоуправления,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42824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финансовых органов субъектов Российской Федерации и органов местного самоуправления,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42920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государственных внебюджетных фондов Российской Федерации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42921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государственных внебюджетных фондов Российской Федерации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42923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государственных внебюджетных фондов Российской Федерации,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42924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государственных внебюджетных фондов Российской Федерации,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43020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внебюджетных фондов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43021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внебюджетных фондов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43023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внебюджетных фондов субъектов Российской Федерации и органов местного самоуправления,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43024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внебюджетных фондов субъектов Российской Федерации и органов местного самоуправления,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43120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финансовых организаций, находящихся в федеральной собственности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43121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финансовых организаций, находящихся в федеральной собственности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43123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финансовых организаций, находящихся в федеральной собственности,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43124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финансовых организаций, находящихся в федеральной собственности,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43220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коммерческих организаций, находящихся в федеральной собственности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43221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коммерческих организаций, находящихся в федеральной собственности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43223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коммерческих организаций, находящихся в федеральной собственности,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43224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коммерческих организаций, находящихся в федеральной собственности,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43320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некоммерческих организаций, находящихся в федеральной собственности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43321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некоммерческих организаций, находящихся в федеральной собственности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43323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некоммерческих организаций, находящихся в федеральной собственности,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43324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некоммерческих организаций, находящихся в федеральной собственности,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43420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финансовых организаций, находящихся в государственной (кроме федеральной) собственности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43421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финансовых организаций, находящихся в государственной (кроме федеральной) собственности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43423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финансовых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43424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финансовых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43520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коммерческих организаций, находящихся в государственной (кроме федеральной) собственности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43521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коммерческих организаций, находящихся в государственной (кроме федеральной) собственности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43523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43524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43620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некоммерческих организаций, находящихся в государственной (кроме федеральной) собственности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43621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некоммерческих организаций, находящихся в государственной (кроме федеральной) собственности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43623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некоммерческих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43624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некоммерческих организаций, находящихся в государственной (кроме федеральной) собственности,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43720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негосударственных финансовых организаций</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43721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негосударственных финансовых организаций</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43723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негосударственных финансовых организаций,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43724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негосударственных финансовых организаций,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43820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негосударственных коммерческих организаций</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43821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негосударственных коммерческих организаций</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43823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негосударственных коммерческих организаций,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43824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негосударственных коммерческих организаций,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43920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негосударственных некоммерческих организаций</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43921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негосударственных некоммерческих организаций</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43923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негосударственных некоммерческих организаций,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43924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негосударственных некоммерческих организаций,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44020</w:t>
            </w:r>
          </w:p>
        </w:tc>
        <w:tc>
          <w:tcPr>
            <w:tcW w:w="6690" w:type="dxa"/>
            <w:tcBorders>
              <w:top w:val="single" w:sz="4"/>
              <w:bottom w:val="nil"/>
            </w:tcBorders>
          </w:tcPr>
          <w:p>
            <w:pPr>
              <w:pStyle w:val="0"/>
              <w:ind w:firstLine="283"/>
            </w:pPr>
            <w:r>
              <w:rPr>
                <w:sz w:val="24"/>
              </w:rPr>
              <w:t xml:space="preserve">Корректировки, увеличивающие стоимость привлеченных средств юридических лиц - нерезидентов</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44021</w:t>
            </w:r>
          </w:p>
        </w:tc>
        <w:tc>
          <w:tcPr>
            <w:tcW w:w="6690" w:type="dxa"/>
            <w:tcBorders>
              <w:top w:val="nil"/>
              <w:bottom w:val="single" w:sz="4"/>
            </w:tcBorders>
          </w:tcPr>
          <w:p>
            <w:pPr>
              <w:pStyle w:val="0"/>
              <w:ind w:firstLine="283"/>
            </w:pPr>
            <w:r>
              <w:rPr>
                <w:sz w:val="24"/>
              </w:rPr>
              <w:t xml:space="preserve">Корректировки, уменьшающие стоимость привлеченных средств юридических лиц - нерезидентов</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44023</w:t>
            </w:r>
          </w:p>
        </w:tc>
        <w:tc>
          <w:tcPr>
            <w:tcW w:w="6690" w:type="dxa"/>
            <w:tcBorders>
              <w:top w:val="single" w:sz="4"/>
              <w:bottom w:val="nil"/>
            </w:tcBorders>
          </w:tcPr>
          <w:p>
            <w:pPr>
              <w:pStyle w:val="0"/>
              <w:ind w:firstLine="283"/>
            </w:pPr>
            <w:r>
              <w:rPr>
                <w:sz w:val="24"/>
              </w:rPr>
              <w:t xml:space="preserve">Переоценка, увеличивающая стоимость привлеченных средств юридических лиц - нерезидентов,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44024</w:t>
            </w:r>
          </w:p>
        </w:tc>
        <w:tc>
          <w:tcPr>
            <w:tcW w:w="6690" w:type="dxa"/>
            <w:tcBorders>
              <w:top w:val="nil"/>
              <w:bottom w:val="single" w:sz="4"/>
            </w:tcBorders>
          </w:tcPr>
          <w:p>
            <w:pPr>
              <w:pStyle w:val="0"/>
              <w:ind w:firstLine="283"/>
            </w:pPr>
            <w:r>
              <w:rPr>
                <w:sz w:val="24"/>
              </w:rPr>
              <w:t xml:space="preserve">Переоценка, уменьшающая стоимость привлеченных средств юридических лиц - нерезидентов,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45520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физическим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45521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физическим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45720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физическим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45721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физическим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46020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Федеральному казначейству</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46021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Федеральному казначейству</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46120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финансовым органам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46121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финансовым органам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46220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государственным внебюджетным фондам Российской Федерации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46221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государственным внебюджетным фондам Российской Федерации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46320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внебюджетным фондам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46321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внебюджетным фондам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46420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финансовым организациям, находящимся в федеральной собственности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46421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финансовым организациям, находящимся в федеральной собственности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46520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коммерческим организациям, находящимся в федеральной собственности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46521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коммерческим организациям, находящимся в федеральной собственности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46620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некоммерческим организациям, находящимся в федеральной собственности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46621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некоммерческим организациям, находящимся в федеральной собственности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46720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финансовым организациям, находящимся в государственной (кроме федеральной) собственности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46721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финансовым организациям, находящимся в государственной (кроме федеральной) собственности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46820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коммерческим организациям, находящимся в государственной (кроме федеральной) собственности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46821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коммерческим организациям, находящимся в государственной (кроме федеральной) собственности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46920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некоммерческим организациям, находящимся в государственной (кроме федеральной) собственности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46921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некоммерческим организациям, находящимся в государственной (кроме федеральной) собственности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47020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негосударственным финансовым организациям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47021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негосударственным финансовым организациям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47120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негосударственным коммерческим организациям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47121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негосударственным коммерческим организациям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47220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негосударственным некоммерческим организациям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47221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негосударственным некоммерческим организациям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47320</w:t>
            </w:r>
          </w:p>
        </w:tc>
        <w:tc>
          <w:tcPr>
            <w:tcW w:w="6690" w:type="dxa"/>
            <w:tcBorders>
              <w:top w:val="single" w:sz="4"/>
              <w:bottom w:val="nil"/>
            </w:tcBorders>
          </w:tcPr>
          <w:p>
            <w:pPr>
              <w:pStyle w:val="0"/>
              <w:ind w:firstLine="283"/>
            </w:pPr>
            <w:r>
              <w:rPr>
                <w:sz w:val="24"/>
              </w:rPr>
              <w:t xml:space="preserve">Корректировки, увеличивающие стоимость прочих средств, предоставленных юридическим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47321</w:t>
            </w:r>
          </w:p>
        </w:tc>
        <w:tc>
          <w:tcPr>
            <w:tcW w:w="6690" w:type="dxa"/>
            <w:tcBorders>
              <w:top w:val="nil"/>
              <w:bottom w:val="single" w:sz="4"/>
            </w:tcBorders>
          </w:tcPr>
          <w:p>
            <w:pPr>
              <w:pStyle w:val="0"/>
              <w:ind w:firstLine="283"/>
            </w:pPr>
            <w:r>
              <w:rPr>
                <w:sz w:val="24"/>
              </w:rPr>
              <w:t xml:space="preserve">Корректировки, уменьшающие стоимость прочих средств, предоставленных юридическим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47403</w:t>
            </w:r>
          </w:p>
        </w:tc>
        <w:tc>
          <w:tcPr>
            <w:tcW w:w="6690" w:type="dxa"/>
            <w:tcBorders>
              <w:top w:val="single" w:sz="4"/>
              <w:bottom w:val="nil"/>
            </w:tcBorders>
          </w:tcPr>
          <w:p>
            <w:pPr>
              <w:pStyle w:val="0"/>
              <w:ind w:firstLine="283"/>
            </w:pPr>
            <w:r>
              <w:rPr>
                <w:sz w:val="24"/>
              </w:rPr>
              <w:t xml:space="preserve">Расчеты с биржами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47404</w:t>
            </w:r>
          </w:p>
        </w:tc>
        <w:tc>
          <w:tcPr>
            <w:tcW w:w="6690" w:type="dxa"/>
            <w:tcBorders>
              <w:top w:val="nil"/>
              <w:bottom w:val="single" w:sz="4"/>
            </w:tcBorders>
          </w:tcPr>
          <w:p>
            <w:pPr>
              <w:pStyle w:val="0"/>
              <w:ind w:firstLine="283"/>
            </w:pPr>
            <w:r>
              <w:rPr>
                <w:sz w:val="24"/>
              </w:rPr>
              <w:t xml:space="preserve">Расчеты с биржами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47405</w:t>
            </w:r>
          </w:p>
        </w:tc>
        <w:tc>
          <w:tcPr>
            <w:tcW w:w="6690" w:type="dxa"/>
            <w:tcBorders>
              <w:top w:val="single" w:sz="4"/>
              <w:bottom w:val="nil"/>
            </w:tcBorders>
          </w:tcPr>
          <w:p>
            <w:pPr>
              <w:pStyle w:val="0"/>
              <w:ind w:firstLine="283"/>
            </w:pPr>
            <w:r>
              <w:rPr>
                <w:sz w:val="24"/>
              </w:rPr>
              <w:t xml:space="preserve">Расчеты с клиентами по покупке и продаже иностранной валюты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47406</w:t>
            </w:r>
          </w:p>
        </w:tc>
        <w:tc>
          <w:tcPr>
            <w:tcW w:w="6690" w:type="dxa"/>
            <w:tcBorders>
              <w:top w:val="nil"/>
              <w:bottom w:val="single" w:sz="4"/>
            </w:tcBorders>
          </w:tcPr>
          <w:p>
            <w:pPr>
              <w:pStyle w:val="0"/>
              <w:ind w:firstLine="283"/>
            </w:pPr>
            <w:r>
              <w:rPr>
                <w:sz w:val="24"/>
              </w:rPr>
              <w:t xml:space="preserve">Расчеты с клиентами по покупке и продаже иностранной валюты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47407</w:t>
            </w:r>
          </w:p>
        </w:tc>
        <w:tc>
          <w:tcPr>
            <w:tcW w:w="6690" w:type="dxa"/>
            <w:tcBorders>
              <w:top w:val="single" w:sz="4"/>
              <w:bottom w:val="nil"/>
            </w:tcBorders>
          </w:tcPr>
          <w:p>
            <w:pPr>
              <w:pStyle w:val="0"/>
              <w:ind w:firstLine="283"/>
            </w:pPr>
            <w:r>
              <w:rPr>
                <w:sz w:val="24"/>
              </w:rPr>
              <w:t xml:space="preserve">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47408</w:t>
            </w:r>
          </w:p>
        </w:tc>
        <w:tc>
          <w:tcPr>
            <w:tcW w:w="6690" w:type="dxa"/>
            <w:tcBorders>
              <w:top w:val="nil"/>
              <w:bottom w:val="single" w:sz="4"/>
            </w:tcBorders>
          </w:tcPr>
          <w:p>
            <w:pPr>
              <w:pStyle w:val="0"/>
              <w:ind w:firstLine="283"/>
            </w:pPr>
            <w:r>
              <w:rPr>
                <w:sz w:val="24"/>
              </w:rPr>
              <w:t xml:space="preserve">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47422</w:t>
            </w:r>
          </w:p>
        </w:tc>
        <w:tc>
          <w:tcPr>
            <w:tcW w:w="6690" w:type="dxa"/>
            <w:tcBorders>
              <w:top w:val="single" w:sz="4"/>
              <w:bottom w:val="nil"/>
            </w:tcBorders>
          </w:tcPr>
          <w:p>
            <w:pPr>
              <w:pStyle w:val="0"/>
              <w:ind w:firstLine="283"/>
            </w:pPr>
            <w:r>
              <w:rPr>
                <w:sz w:val="24"/>
              </w:rPr>
              <w:t xml:space="preserve">Обязательства по прочим финансовым операциям</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47423</w:t>
            </w:r>
          </w:p>
        </w:tc>
        <w:tc>
          <w:tcPr>
            <w:tcW w:w="6690" w:type="dxa"/>
            <w:tcBorders>
              <w:top w:val="nil"/>
              <w:bottom w:val="single" w:sz="4"/>
            </w:tcBorders>
          </w:tcPr>
          <w:p>
            <w:pPr>
              <w:pStyle w:val="0"/>
              <w:ind w:firstLine="283"/>
            </w:pPr>
            <w:r>
              <w:rPr>
                <w:sz w:val="24"/>
              </w:rPr>
              <w:t xml:space="preserve">Требования по прочим финансовым операциям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47432</w:t>
            </w:r>
          </w:p>
        </w:tc>
        <w:tc>
          <w:tcPr>
            <w:tcW w:w="6690" w:type="dxa"/>
            <w:tcBorders>
              <w:top w:val="single" w:sz="4"/>
              <w:bottom w:val="nil"/>
            </w:tcBorders>
          </w:tcPr>
          <w:p>
            <w:pPr>
              <w:pStyle w:val="0"/>
              <w:ind w:firstLine="283"/>
            </w:pPr>
            <w:r>
              <w:rPr>
                <w:sz w:val="24"/>
              </w:rPr>
              <w:t xml:space="preserve">Расчеты по прямому возмещению убытков со страховщиком причинителя вреда</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47433</w:t>
            </w:r>
          </w:p>
        </w:tc>
        <w:tc>
          <w:tcPr>
            <w:tcW w:w="6690" w:type="dxa"/>
            <w:tcBorders>
              <w:top w:val="nil"/>
              <w:bottom w:val="single" w:sz="4"/>
            </w:tcBorders>
          </w:tcPr>
          <w:p>
            <w:pPr>
              <w:pStyle w:val="0"/>
              <w:ind w:firstLine="283"/>
            </w:pPr>
            <w:r>
              <w:rPr>
                <w:sz w:val="24"/>
              </w:rPr>
              <w:t xml:space="preserve">Расчеты по прямому возмещению убытков со страховщиком причинителя вреда</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47434</w:t>
            </w:r>
          </w:p>
        </w:tc>
        <w:tc>
          <w:tcPr>
            <w:tcW w:w="6690" w:type="dxa"/>
            <w:tcBorders>
              <w:top w:val="single" w:sz="4"/>
              <w:bottom w:val="nil"/>
            </w:tcBorders>
          </w:tcPr>
          <w:p>
            <w:pPr>
              <w:pStyle w:val="0"/>
              <w:ind w:firstLine="283"/>
            </w:pPr>
            <w:r>
              <w:rPr>
                <w:sz w:val="24"/>
              </w:rPr>
              <w:t xml:space="preserve">Расчеты по прямому возмещению убытков со страховщиком потерпевшего</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47435</w:t>
            </w:r>
          </w:p>
        </w:tc>
        <w:tc>
          <w:tcPr>
            <w:tcW w:w="6690" w:type="dxa"/>
            <w:tcBorders>
              <w:top w:val="nil"/>
              <w:bottom w:val="single" w:sz="4"/>
            </w:tcBorders>
          </w:tcPr>
          <w:p>
            <w:pPr>
              <w:pStyle w:val="0"/>
              <w:ind w:firstLine="283"/>
            </w:pPr>
            <w:r>
              <w:rPr>
                <w:sz w:val="24"/>
              </w:rPr>
              <w:t xml:space="preserve">Расчеты по прямому возмещению убытков со страховщиком потерпевшего</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47436</w:t>
            </w:r>
          </w:p>
        </w:tc>
        <w:tc>
          <w:tcPr>
            <w:tcW w:w="6690" w:type="dxa"/>
            <w:tcBorders>
              <w:top w:val="single" w:sz="4"/>
              <w:bottom w:val="nil"/>
            </w:tcBorders>
          </w:tcPr>
          <w:p>
            <w:pPr>
              <w:pStyle w:val="0"/>
              <w:ind w:firstLine="283"/>
            </w:pPr>
            <w:r>
              <w:rPr>
                <w:sz w:val="24"/>
              </w:rPr>
              <w:t xml:space="preserve">Расчеты по прямому возмещению убытков с профессиональными объединениями страховщиков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47437</w:t>
            </w:r>
          </w:p>
        </w:tc>
        <w:tc>
          <w:tcPr>
            <w:tcW w:w="6690" w:type="dxa"/>
            <w:tcBorders>
              <w:top w:val="nil"/>
              <w:bottom w:val="single" w:sz="4"/>
            </w:tcBorders>
          </w:tcPr>
          <w:p>
            <w:pPr>
              <w:pStyle w:val="0"/>
              <w:ind w:firstLine="283"/>
            </w:pPr>
            <w:r>
              <w:rPr>
                <w:sz w:val="24"/>
              </w:rPr>
              <w:t xml:space="preserve">Расчеты по прямому возмещению убытков с профессиональными объединениями страховщиков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47474</w:t>
            </w:r>
          </w:p>
        </w:tc>
        <w:tc>
          <w:tcPr>
            <w:tcW w:w="6690" w:type="dxa"/>
            <w:tcBorders>
              <w:top w:val="single" w:sz="4"/>
              <w:bottom w:val="nil"/>
            </w:tcBorders>
          </w:tcPr>
          <w:p>
            <w:pPr>
              <w:pStyle w:val="0"/>
              <w:ind w:firstLine="283"/>
            </w:pPr>
            <w:r>
              <w:rPr>
                <w:sz w:val="24"/>
              </w:rPr>
              <w:t xml:space="preserve">Переоценка, увеличивающая стоимость обязательства по договорам финансовой гарантии, оцениваемого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47475</w:t>
            </w:r>
          </w:p>
        </w:tc>
        <w:tc>
          <w:tcPr>
            <w:tcW w:w="6690" w:type="dxa"/>
            <w:tcBorders>
              <w:top w:val="nil"/>
              <w:bottom w:val="single" w:sz="4"/>
            </w:tcBorders>
          </w:tcPr>
          <w:p>
            <w:pPr>
              <w:pStyle w:val="0"/>
              <w:ind w:firstLine="283"/>
            </w:pPr>
            <w:r>
              <w:rPr>
                <w:sz w:val="24"/>
              </w:rPr>
              <w:t xml:space="preserve">Переоценка, уменьшающая стоимость обязательства по договорам финансовой гарантии, оцениваемого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48001</w:t>
            </w:r>
          </w:p>
        </w:tc>
        <w:tc>
          <w:tcPr>
            <w:tcW w:w="6690" w:type="dxa"/>
            <w:tcBorders>
              <w:top w:val="single" w:sz="4"/>
              <w:bottom w:val="nil"/>
            </w:tcBorders>
          </w:tcPr>
          <w:p>
            <w:pPr>
              <w:pStyle w:val="0"/>
              <w:ind w:firstLine="283"/>
            </w:pPr>
            <w:r>
              <w:rPr>
                <w:sz w:val="24"/>
              </w:rPr>
              <w:t xml:space="preserve">Расчеты по страховым премиям (взносам) со страхователями по договорам страхования жизни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48002</w:t>
            </w:r>
          </w:p>
        </w:tc>
        <w:tc>
          <w:tcPr>
            <w:tcW w:w="6690" w:type="dxa"/>
            <w:tcBorders>
              <w:top w:val="nil"/>
              <w:bottom w:val="single" w:sz="4"/>
            </w:tcBorders>
          </w:tcPr>
          <w:p>
            <w:pPr>
              <w:pStyle w:val="0"/>
              <w:ind w:firstLine="283"/>
            </w:pPr>
            <w:r>
              <w:rPr>
                <w:sz w:val="24"/>
              </w:rPr>
              <w:t xml:space="preserve">Расчеты по страховым премиям (взносам) со страхователями по договорам страхования жизни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48003</w:t>
            </w:r>
          </w:p>
        </w:tc>
        <w:tc>
          <w:tcPr>
            <w:tcW w:w="6690" w:type="dxa"/>
            <w:tcBorders>
              <w:top w:val="single" w:sz="4"/>
              <w:bottom w:val="nil"/>
            </w:tcBorders>
          </w:tcPr>
          <w:p>
            <w:pPr>
              <w:pStyle w:val="0"/>
              <w:ind w:firstLine="283"/>
            </w:pPr>
            <w:r>
              <w:rPr>
                <w:sz w:val="24"/>
              </w:rPr>
              <w:t xml:space="preserve">Расчеты по страховым премиям (взносам) со страхователями по договорам страхования иного, чем страхование жизни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48004</w:t>
            </w:r>
          </w:p>
        </w:tc>
        <w:tc>
          <w:tcPr>
            <w:tcW w:w="6690" w:type="dxa"/>
            <w:tcBorders>
              <w:top w:val="nil"/>
              <w:bottom w:val="single" w:sz="4"/>
            </w:tcBorders>
          </w:tcPr>
          <w:p>
            <w:pPr>
              <w:pStyle w:val="0"/>
              <w:ind w:firstLine="283"/>
            </w:pPr>
            <w:r>
              <w:rPr>
                <w:sz w:val="24"/>
              </w:rPr>
              <w:t xml:space="preserve">Расчеты по страховым премиям (взносам) со страхователями по договорам страхования иного, чем страхование жизни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48005</w:t>
            </w:r>
          </w:p>
        </w:tc>
        <w:tc>
          <w:tcPr>
            <w:tcW w:w="6690" w:type="dxa"/>
            <w:tcBorders>
              <w:top w:val="single" w:sz="4"/>
              <w:bottom w:val="nil"/>
            </w:tcBorders>
          </w:tcPr>
          <w:p>
            <w:pPr>
              <w:pStyle w:val="0"/>
              <w:ind w:firstLine="283"/>
            </w:pPr>
            <w:r>
              <w:rPr>
                <w:sz w:val="24"/>
              </w:rPr>
              <w:t xml:space="preserve">Расчеты со страховщиками по операциям сострахования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48006</w:t>
            </w:r>
          </w:p>
        </w:tc>
        <w:tc>
          <w:tcPr>
            <w:tcW w:w="6690" w:type="dxa"/>
            <w:tcBorders>
              <w:top w:val="nil"/>
              <w:bottom w:val="single" w:sz="4"/>
            </w:tcBorders>
          </w:tcPr>
          <w:p>
            <w:pPr>
              <w:pStyle w:val="0"/>
              <w:ind w:firstLine="283"/>
            </w:pPr>
            <w:r>
              <w:rPr>
                <w:sz w:val="24"/>
              </w:rPr>
              <w:t xml:space="preserve">Расчеты со страховщиками по операциям сострахования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48015</w:t>
            </w:r>
          </w:p>
        </w:tc>
        <w:tc>
          <w:tcPr>
            <w:tcW w:w="6690" w:type="dxa"/>
            <w:tcBorders>
              <w:top w:val="single" w:sz="4"/>
              <w:bottom w:val="nil"/>
            </w:tcBorders>
          </w:tcPr>
          <w:p>
            <w:pPr>
              <w:pStyle w:val="0"/>
              <w:ind w:firstLine="283"/>
            </w:pPr>
            <w:r>
              <w:rPr>
                <w:sz w:val="24"/>
              </w:rPr>
              <w:t xml:space="preserve">Расчеты по страховым премиям (взносам) со страховыми агентами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48016</w:t>
            </w:r>
          </w:p>
        </w:tc>
        <w:tc>
          <w:tcPr>
            <w:tcW w:w="6690" w:type="dxa"/>
            <w:tcBorders>
              <w:top w:val="nil"/>
              <w:bottom w:val="single" w:sz="4"/>
            </w:tcBorders>
          </w:tcPr>
          <w:p>
            <w:pPr>
              <w:pStyle w:val="0"/>
              <w:ind w:firstLine="283"/>
            </w:pPr>
            <w:r>
              <w:rPr>
                <w:sz w:val="24"/>
              </w:rPr>
              <w:t xml:space="preserve">Расчеты по страховым премиям (взносам) со страховыми агентами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48017</w:t>
            </w:r>
          </w:p>
        </w:tc>
        <w:tc>
          <w:tcPr>
            <w:tcW w:w="6690" w:type="dxa"/>
            <w:tcBorders>
              <w:top w:val="single" w:sz="4"/>
              <w:bottom w:val="nil"/>
            </w:tcBorders>
          </w:tcPr>
          <w:p>
            <w:pPr>
              <w:pStyle w:val="0"/>
              <w:ind w:firstLine="283"/>
            </w:pPr>
            <w:r>
              <w:rPr>
                <w:sz w:val="24"/>
              </w:rPr>
              <w:t xml:space="preserve">Расчеты по страховым премиям (взносам) со страховыми брокерами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48018</w:t>
            </w:r>
          </w:p>
        </w:tc>
        <w:tc>
          <w:tcPr>
            <w:tcW w:w="6690" w:type="dxa"/>
            <w:tcBorders>
              <w:top w:val="nil"/>
              <w:bottom w:val="single" w:sz="4"/>
            </w:tcBorders>
          </w:tcPr>
          <w:p>
            <w:pPr>
              <w:pStyle w:val="0"/>
              <w:ind w:firstLine="283"/>
            </w:pPr>
            <w:r>
              <w:rPr>
                <w:sz w:val="24"/>
              </w:rPr>
              <w:t xml:space="preserve">Расчеты по страховым премиям (взносам) со страховыми брокерами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48021</w:t>
            </w:r>
          </w:p>
        </w:tc>
        <w:tc>
          <w:tcPr>
            <w:tcW w:w="6690" w:type="dxa"/>
            <w:tcBorders>
              <w:top w:val="single" w:sz="4"/>
              <w:bottom w:val="nil"/>
            </w:tcBorders>
          </w:tcPr>
          <w:p>
            <w:pPr>
              <w:pStyle w:val="0"/>
              <w:ind w:firstLine="283"/>
            </w:pPr>
            <w:r>
              <w:rPr>
                <w:sz w:val="24"/>
              </w:rPr>
              <w:t xml:space="preserve">Расчеты со страховыми агентами по вознаграждению</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48022</w:t>
            </w:r>
          </w:p>
        </w:tc>
        <w:tc>
          <w:tcPr>
            <w:tcW w:w="6690" w:type="dxa"/>
            <w:tcBorders>
              <w:top w:val="nil"/>
              <w:bottom w:val="single" w:sz="4"/>
            </w:tcBorders>
          </w:tcPr>
          <w:p>
            <w:pPr>
              <w:pStyle w:val="0"/>
              <w:ind w:firstLine="283"/>
            </w:pPr>
            <w:r>
              <w:rPr>
                <w:sz w:val="24"/>
              </w:rPr>
              <w:t xml:space="preserve">Расчеты со страховыми агентами по вознаграждению</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48023</w:t>
            </w:r>
          </w:p>
        </w:tc>
        <w:tc>
          <w:tcPr>
            <w:tcW w:w="6690" w:type="dxa"/>
            <w:tcBorders>
              <w:top w:val="single" w:sz="4"/>
              <w:bottom w:val="nil"/>
            </w:tcBorders>
          </w:tcPr>
          <w:p>
            <w:pPr>
              <w:pStyle w:val="0"/>
              <w:ind w:firstLine="283"/>
            </w:pPr>
            <w:r>
              <w:rPr>
                <w:sz w:val="24"/>
              </w:rPr>
              <w:t xml:space="preserve">Расчеты со страховыми брокерами по вознаграждению</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48024</w:t>
            </w:r>
          </w:p>
        </w:tc>
        <w:tc>
          <w:tcPr>
            <w:tcW w:w="6690" w:type="dxa"/>
            <w:tcBorders>
              <w:top w:val="nil"/>
              <w:bottom w:val="single" w:sz="4"/>
            </w:tcBorders>
          </w:tcPr>
          <w:p>
            <w:pPr>
              <w:pStyle w:val="0"/>
              <w:ind w:firstLine="283"/>
            </w:pPr>
            <w:r>
              <w:rPr>
                <w:sz w:val="24"/>
              </w:rPr>
              <w:t xml:space="preserve">Расчеты со страховыми брокерами по вознаграждению</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48028</w:t>
            </w:r>
          </w:p>
        </w:tc>
        <w:tc>
          <w:tcPr>
            <w:tcW w:w="6690" w:type="dxa"/>
            <w:tcBorders>
              <w:top w:val="single" w:sz="4"/>
              <w:bottom w:val="nil"/>
            </w:tcBorders>
          </w:tcPr>
          <w:p>
            <w:pPr>
              <w:pStyle w:val="0"/>
              <w:ind w:firstLine="283"/>
            </w:pPr>
            <w:r>
              <w:rPr>
                <w:sz w:val="24"/>
              </w:rPr>
              <w:t xml:space="preserve">Незавершенные расчеты по операциям страхования и перестрахования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48029</w:t>
            </w:r>
          </w:p>
        </w:tc>
        <w:tc>
          <w:tcPr>
            <w:tcW w:w="6690" w:type="dxa"/>
            <w:tcBorders>
              <w:top w:val="nil"/>
              <w:bottom w:val="single" w:sz="4"/>
            </w:tcBorders>
          </w:tcPr>
          <w:p>
            <w:pPr>
              <w:pStyle w:val="0"/>
              <w:ind w:firstLine="283"/>
            </w:pPr>
            <w:r>
              <w:rPr>
                <w:sz w:val="24"/>
              </w:rPr>
              <w:t xml:space="preserve">Незавершенные расчеты по операциям страхования и перестрахования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48039</w:t>
            </w:r>
          </w:p>
        </w:tc>
        <w:tc>
          <w:tcPr>
            <w:tcW w:w="6690" w:type="dxa"/>
            <w:tcBorders>
              <w:top w:val="single" w:sz="4"/>
              <w:bottom w:val="nil"/>
            </w:tcBorders>
          </w:tcPr>
          <w:p>
            <w:pPr>
              <w:pStyle w:val="0"/>
              <w:ind w:firstLine="283"/>
            </w:pPr>
            <w:r>
              <w:rPr>
                <w:sz w:val="24"/>
              </w:rPr>
              <w:t xml:space="preserve">Расчеты по страховым выплатам по договорам страхования жизни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48040</w:t>
            </w:r>
          </w:p>
        </w:tc>
        <w:tc>
          <w:tcPr>
            <w:tcW w:w="6690" w:type="dxa"/>
            <w:tcBorders>
              <w:top w:val="nil"/>
              <w:bottom w:val="single" w:sz="4"/>
            </w:tcBorders>
          </w:tcPr>
          <w:p>
            <w:pPr>
              <w:pStyle w:val="0"/>
              <w:ind w:firstLine="283"/>
            </w:pPr>
            <w:r>
              <w:rPr>
                <w:sz w:val="24"/>
              </w:rPr>
              <w:t xml:space="preserve">Расчеты по страховым выплатам по договорам страхования жизни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48041</w:t>
            </w:r>
          </w:p>
        </w:tc>
        <w:tc>
          <w:tcPr>
            <w:tcW w:w="6690" w:type="dxa"/>
            <w:tcBorders>
              <w:top w:val="single" w:sz="4"/>
              <w:bottom w:val="nil"/>
            </w:tcBorders>
          </w:tcPr>
          <w:p>
            <w:pPr>
              <w:pStyle w:val="0"/>
              <w:ind w:firstLine="283"/>
            </w:pPr>
            <w:r>
              <w:rPr>
                <w:sz w:val="24"/>
              </w:rPr>
              <w:t xml:space="preserve">Расчеты по страховым выплатам по договорам страхования иного, чем страхование жизни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48042</w:t>
            </w:r>
          </w:p>
        </w:tc>
        <w:tc>
          <w:tcPr>
            <w:tcW w:w="6690" w:type="dxa"/>
            <w:tcBorders>
              <w:top w:val="nil"/>
              <w:bottom w:val="single" w:sz="4"/>
            </w:tcBorders>
          </w:tcPr>
          <w:p>
            <w:pPr>
              <w:pStyle w:val="0"/>
              <w:ind w:firstLine="283"/>
            </w:pPr>
            <w:r>
              <w:rPr>
                <w:sz w:val="24"/>
              </w:rPr>
              <w:t xml:space="preserve">Расчеты по страховым выплатам по договорам страхования иного, чем страхование жизни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48043</w:t>
            </w:r>
          </w:p>
        </w:tc>
        <w:tc>
          <w:tcPr>
            <w:tcW w:w="6690" w:type="dxa"/>
            <w:tcBorders>
              <w:top w:val="single" w:sz="4"/>
              <w:bottom w:val="nil"/>
            </w:tcBorders>
          </w:tcPr>
          <w:p>
            <w:pPr>
              <w:pStyle w:val="0"/>
              <w:ind w:firstLine="283"/>
            </w:pPr>
            <w:r>
              <w:rPr>
                <w:sz w:val="24"/>
              </w:rPr>
              <w:t xml:space="preserve">Расчеты по удерживаемым (переданным) договорам перестрахования жизни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48044</w:t>
            </w:r>
          </w:p>
        </w:tc>
        <w:tc>
          <w:tcPr>
            <w:tcW w:w="6690" w:type="dxa"/>
            <w:tcBorders>
              <w:top w:val="nil"/>
              <w:bottom w:val="single" w:sz="4"/>
            </w:tcBorders>
          </w:tcPr>
          <w:p>
            <w:pPr>
              <w:pStyle w:val="0"/>
              <w:ind w:firstLine="283"/>
            </w:pPr>
            <w:r>
              <w:rPr>
                <w:sz w:val="24"/>
              </w:rPr>
              <w:t xml:space="preserve">Расчеты по удерживаемым (переданным) договорам перестрахования жизни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48045</w:t>
            </w:r>
          </w:p>
        </w:tc>
        <w:tc>
          <w:tcPr>
            <w:tcW w:w="6690" w:type="dxa"/>
            <w:tcBorders>
              <w:top w:val="single" w:sz="4"/>
              <w:bottom w:val="nil"/>
            </w:tcBorders>
          </w:tcPr>
          <w:p>
            <w:pPr>
              <w:pStyle w:val="0"/>
              <w:ind w:firstLine="283"/>
            </w:pPr>
            <w:r>
              <w:rPr>
                <w:sz w:val="24"/>
              </w:rPr>
              <w:t xml:space="preserve">Расчеты по удерживаемым (переданным) договорам перестрахования иного, чем страхование жизни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48046</w:t>
            </w:r>
          </w:p>
        </w:tc>
        <w:tc>
          <w:tcPr>
            <w:tcW w:w="6690" w:type="dxa"/>
            <w:tcBorders>
              <w:top w:val="nil"/>
              <w:bottom w:val="single" w:sz="4"/>
            </w:tcBorders>
          </w:tcPr>
          <w:p>
            <w:pPr>
              <w:pStyle w:val="0"/>
              <w:ind w:firstLine="283"/>
            </w:pPr>
            <w:r>
              <w:rPr>
                <w:sz w:val="24"/>
              </w:rPr>
              <w:t xml:space="preserve">Расчеты по удерживаемым (переданным) договорам перестрахования иного, чем страхование жизни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48101</w:t>
            </w:r>
          </w:p>
        </w:tc>
        <w:tc>
          <w:tcPr>
            <w:tcW w:w="6690" w:type="dxa"/>
            <w:tcBorders>
              <w:top w:val="single" w:sz="4"/>
              <w:bottom w:val="nil"/>
            </w:tcBorders>
          </w:tcPr>
          <w:p>
            <w:pPr>
              <w:pStyle w:val="0"/>
              <w:ind w:firstLine="283"/>
            </w:pPr>
            <w:r>
              <w:rPr>
                <w:sz w:val="24"/>
              </w:rPr>
              <w:t xml:space="preserve">Расчеты с медицинскими организациями по добровольному медицинскому страхованию</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48102</w:t>
            </w:r>
          </w:p>
        </w:tc>
        <w:tc>
          <w:tcPr>
            <w:tcW w:w="6690" w:type="dxa"/>
            <w:tcBorders>
              <w:top w:val="nil"/>
              <w:bottom w:val="single" w:sz="4"/>
            </w:tcBorders>
          </w:tcPr>
          <w:p>
            <w:pPr>
              <w:pStyle w:val="0"/>
              <w:ind w:firstLine="283"/>
            </w:pPr>
            <w:r>
              <w:rPr>
                <w:sz w:val="24"/>
              </w:rPr>
              <w:t xml:space="preserve">Расчеты с медицинскими организациями по добровольному медицинскому страхованию</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48103</w:t>
            </w:r>
          </w:p>
        </w:tc>
        <w:tc>
          <w:tcPr>
            <w:tcW w:w="6690" w:type="dxa"/>
            <w:tcBorders>
              <w:top w:val="single" w:sz="4"/>
              <w:bottom w:val="nil"/>
            </w:tcBorders>
          </w:tcPr>
          <w:p>
            <w:pPr>
              <w:pStyle w:val="0"/>
              <w:ind w:firstLine="283"/>
            </w:pPr>
            <w:r>
              <w:rPr>
                <w:sz w:val="24"/>
              </w:rPr>
              <w:t xml:space="preserve">Расчеты со станциями технического обслуживания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48104</w:t>
            </w:r>
          </w:p>
        </w:tc>
        <w:tc>
          <w:tcPr>
            <w:tcW w:w="6690" w:type="dxa"/>
            <w:tcBorders>
              <w:top w:val="nil"/>
              <w:bottom w:val="single" w:sz="4"/>
            </w:tcBorders>
          </w:tcPr>
          <w:p>
            <w:pPr>
              <w:pStyle w:val="0"/>
              <w:ind w:firstLine="283"/>
            </w:pPr>
            <w:r>
              <w:rPr>
                <w:sz w:val="24"/>
              </w:rPr>
              <w:t xml:space="preserve">Расчеты со станциями технического обслуживания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48105</w:t>
            </w:r>
          </w:p>
        </w:tc>
        <w:tc>
          <w:tcPr>
            <w:tcW w:w="6690" w:type="dxa"/>
            <w:tcBorders>
              <w:top w:val="single" w:sz="4"/>
              <w:bottom w:val="nil"/>
            </w:tcBorders>
          </w:tcPr>
          <w:p>
            <w:pPr>
              <w:pStyle w:val="0"/>
              <w:ind w:firstLine="283"/>
            </w:pPr>
            <w:r>
              <w:rPr>
                <w:sz w:val="24"/>
              </w:rPr>
              <w:t xml:space="preserve">Расчеты с ассистанскими компаниями, расчеты по международной системе страхования "Зеленая карта"</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48106</w:t>
            </w:r>
          </w:p>
        </w:tc>
        <w:tc>
          <w:tcPr>
            <w:tcW w:w="6690" w:type="dxa"/>
            <w:tcBorders>
              <w:top w:val="nil"/>
              <w:bottom w:val="single" w:sz="4"/>
            </w:tcBorders>
          </w:tcPr>
          <w:p>
            <w:pPr>
              <w:pStyle w:val="0"/>
              <w:ind w:firstLine="283"/>
            </w:pPr>
            <w:r>
              <w:rPr>
                <w:sz w:val="24"/>
              </w:rPr>
              <w:t xml:space="preserve">Расчеты с ассистанскими компаниями, расчеты по международной системе страхования "Зеленая карта"</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48201</w:t>
            </w:r>
          </w:p>
        </w:tc>
        <w:tc>
          <w:tcPr>
            <w:tcW w:w="6690" w:type="dxa"/>
            <w:tcBorders>
              <w:top w:val="single" w:sz="4"/>
              <w:bottom w:val="nil"/>
            </w:tcBorders>
          </w:tcPr>
          <w:p>
            <w:pPr>
              <w:pStyle w:val="0"/>
              <w:ind w:firstLine="283"/>
            </w:pPr>
            <w:r>
              <w:rPr>
                <w:sz w:val="24"/>
              </w:rPr>
              <w:t xml:space="preserve">Расчеты с территориальными фондами по обязательному медицинскому страхованию</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48202</w:t>
            </w:r>
          </w:p>
        </w:tc>
        <w:tc>
          <w:tcPr>
            <w:tcW w:w="6690" w:type="dxa"/>
            <w:tcBorders>
              <w:top w:val="nil"/>
              <w:bottom w:val="single" w:sz="4"/>
            </w:tcBorders>
          </w:tcPr>
          <w:p>
            <w:pPr>
              <w:pStyle w:val="0"/>
              <w:ind w:firstLine="283"/>
            </w:pPr>
            <w:r>
              <w:rPr>
                <w:sz w:val="24"/>
              </w:rPr>
              <w:t xml:space="preserve">Расчеты с территориальными фондами по обязательному медицинскому страхованию</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48204</w:t>
            </w:r>
          </w:p>
        </w:tc>
        <w:tc>
          <w:tcPr>
            <w:tcW w:w="6690" w:type="dxa"/>
            <w:tcBorders>
              <w:top w:val="single" w:sz="4"/>
              <w:bottom w:val="nil"/>
            </w:tcBorders>
          </w:tcPr>
          <w:p>
            <w:pPr>
              <w:pStyle w:val="0"/>
              <w:ind w:firstLine="283"/>
            </w:pPr>
            <w:r>
              <w:rPr>
                <w:sz w:val="24"/>
              </w:rPr>
              <w:t xml:space="preserve">Расчеты с медицинскими организациями по обязательному медицинскому страхованию</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48205</w:t>
            </w:r>
          </w:p>
        </w:tc>
        <w:tc>
          <w:tcPr>
            <w:tcW w:w="6690" w:type="dxa"/>
            <w:tcBorders>
              <w:top w:val="nil"/>
              <w:bottom w:val="single" w:sz="4"/>
            </w:tcBorders>
          </w:tcPr>
          <w:p>
            <w:pPr>
              <w:pStyle w:val="0"/>
              <w:ind w:firstLine="283"/>
            </w:pPr>
            <w:r>
              <w:rPr>
                <w:sz w:val="24"/>
              </w:rPr>
              <w:t xml:space="preserve">Расчеты с медицинскими организациями по обязательному медицинскому страхованию</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48301</w:t>
            </w:r>
          </w:p>
        </w:tc>
        <w:tc>
          <w:tcPr>
            <w:tcW w:w="6690" w:type="dxa"/>
            <w:tcBorders>
              <w:top w:val="single" w:sz="4"/>
              <w:bottom w:val="nil"/>
            </w:tcBorders>
          </w:tcPr>
          <w:p>
            <w:pPr>
              <w:pStyle w:val="0"/>
              <w:ind w:firstLine="283"/>
            </w:pPr>
            <w:r>
              <w:rPr>
                <w:sz w:val="24"/>
              </w:rPr>
              <w:t xml:space="preserve">Расчеты по пенсионным взносам по договорам НПО с физическими лицами</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48302</w:t>
            </w:r>
          </w:p>
        </w:tc>
        <w:tc>
          <w:tcPr>
            <w:tcW w:w="6690" w:type="dxa"/>
            <w:tcBorders>
              <w:top w:val="nil"/>
              <w:bottom w:val="nil"/>
            </w:tcBorders>
          </w:tcPr>
          <w:p>
            <w:pPr>
              <w:pStyle w:val="0"/>
              <w:ind w:firstLine="283"/>
            </w:pPr>
            <w:r>
              <w:rPr>
                <w:sz w:val="24"/>
              </w:rPr>
              <w:t xml:space="preserve">Расчеты по пенсионным взносам по договорам НПО с физическими лицами</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48303</w:t>
            </w:r>
          </w:p>
        </w:tc>
        <w:tc>
          <w:tcPr>
            <w:tcW w:w="6690" w:type="dxa"/>
            <w:tcBorders>
              <w:top w:val="single" w:sz="4"/>
              <w:bottom w:val="nil"/>
            </w:tcBorders>
          </w:tcPr>
          <w:p>
            <w:pPr>
              <w:pStyle w:val="0"/>
              <w:ind w:firstLine="283"/>
            </w:pPr>
            <w:r>
              <w:rPr>
                <w:sz w:val="24"/>
              </w:rPr>
              <w:t xml:space="preserve">Расчеты по пенсионным взносам по договорам НПО с юридическими лицами</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48304</w:t>
            </w:r>
          </w:p>
        </w:tc>
        <w:tc>
          <w:tcPr>
            <w:tcW w:w="6690" w:type="dxa"/>
            <w:tcBorders>
              <w:top w:val="nil"/>
              <w:bottom w:val="nil"/>
            </w:tcBorders>
          </w:tcPr>
          <w:p>
            <w:pPr>
              <w:pStyle w:val="0"/>
              <w:ind w:firstLine="283"/>
            </w:pPr>
            <w:r>
              <w:rPr>
                <w:sz w:val="24"/>
              </w:rPr>
              <w:t xml:space="preserve">Расчеты по пенсионным взносам по договорам НПО с юридическими лицами</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48305</w:t>
            </w:r>
          </w:p>
        </w:tc>
        <w:tc>
          <w:tcPr>
            <w:tcW w:w="6690" w:type="dxa"/>
            <w:tcBorders>
              <w:top w:val="single" w:sz="4"/>
              <w:bottom w:val="nil"/>
            </w:tcBorders>
          </w:tcPr>
          <w:p>
            <w:pPr>
              <w:pStyle w:val="0"/>
              <w:ind w:firstLine="283"/>
            </w:pPr>
            <w:r>
              <w:rPr>
                <w:sz w:val="24"/>
              </w:rPr>
              <w:t xml:space="preserve">Расчеты по выплатам по договорам НПО</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48306</w:t>
            </w:r>
          </w:p>
        </w:tc>
        <w:tc>
          <w:tcPr>
            <w:tcW w:w="6690" w:type="dxa"/>
            <w:tcBorders>
              <w:top w:val="nil"/>
              <w:bottom w:val="nil"/>
            </w:tcBorders>
          </w:tcPr>
          <w:p>
            <w:pPr>
              <w:pStyle w:val="0"/>
              <w:ind w:firstLine="283"/>
            </w:pPr>
            <w:r>
              <w:rPr>
                <w:sz w:val="24"/>
              </w:rPr>
              <w:t xml:space="preserve">Расчеты по выплатам (переплаты) по договорам НПО</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48307</w:t>
            </w:r>
          </w:p>
        </w:tc>
        <w:tc>
          <w:tcPr>
            <w:tcW w:w="6690" w:type="dxa"/>
            <w:tcBorders>
              <w:top w:val="single" w:sz="4"/>
              <w:bottom w:val="nil"/>
            </w:tcBorders>
          </w:tcPr>
          <w:p>
            <w:pPr>
              <w:pStyle w:val="0"/>
              <w:ind w:firstLine="283"/>
            </w:pPr>
            <w:r>
              <w:rPr>
                <w:sz w:val="24"/>
              </w:rPr>
              <w:t xml:space="preserve">Расчеты с агентами за заключение договоров НПО</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48308</w:t>
            </w:r>
          </w:p>
        </w:tc>
        <w:tc>
          <w:tcPr>
            <w:tcW w:w="6690" w:type="dxa"/>
            <w:tcBorders>
              <w:top w:val="nil"/>
              <w:bottom w:val="nil"/>
            </w:tcBorders>
          </w:tcPr>
          <w:p>
            <w:pPr>
              <w:pStyle w:val="0"/>
              <w:ind w:firstLine="283"/>
            </w:pPr>
            <w:r>
              <w:rPr>
                <w:sz w:val="24"/>
              </w:rPr>
              <w:t xml:space="preserve">Расчеты с агентами за заключение договоров НПО</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48309</w:t>
            </w:r>
          </w:p>
        </w:tc>
        <w:tc>
          <w:tcPr>
            <w:tcW w:w="6690" w:type="dxa"/>
            <w:tcBorders>
              <w:top w:val="single" w:sz="4"/>
              <w:bottom w:val="nil"/>
            </w:tcBorders>
          </w:tcPr>
          <w:p>
            <w:pPr>
              <w:pStyle w:val="0"/>
              <w:ind w:firstLine="283"/>
            </w:pPr>
            <w:r>
              <w:rPr>
                <w:sz w:val="24"/>
              </w:rPr>
              <w:t xml:space="preserve">Незавершенные (неопознанные) платежи по договорам НПО</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48310</w:t>
            </w:r>
          </w:p>
        </w:tc>
        <w:tc>
          <w:tcPr>
            <w:tcW w:w="6690" w:type="dxa"/>
            <w:tcBorders>
              <w:top w:val="nil"/>
              <w:bottom w:val="nil"/>
            </w:tcBorders>
          </w:tcPr>
          <w:p>
            <w:pPr>
              <w:pStyle w:val="0"/>
              <w:ind w:firstLine="283"/>
            </w:pPr>
            <w:r>
              <w:rPr>
                <w:sz w:val="24"/>
              </w:rPr>
              <w:t xml:space="preserve">Незавершенные (неопознанные) платежи по договорам НПО</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48326</w:t>
            </w:r>
          </w:p>
        </w:tc>
        <w:tc>
          <w:tcPr>
            <w:tcW w:w="6690" w:type="dxa"/>
            <w:tcBorders>
              <w:top w:val="single" w:sz="4"/>
              <w:bottom w:val="nil"/>
            </w:tcBorders>
          </w:tcPr>
          <w:p>
            <w:pPr>
              <w:pStyle w:val="0"/>
              <w:ind w:firstLine="283"/>
            </w:pPr>
            <w:r>
              <w:rPr>
                <w:sz w:val="24"/>
              </w:rPr>
              <w:t xml:space="preserve">Расчеты по выплатам по договорам ДС</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48327</w:t>
            </w:r>
          </w:p>
        </w:tc>
        <w:tc>
          <w:tcPr>
            <w:tcW w:w="6690" w:type="dxa"/>
            <w:tcBorders>
              <w:top w:val="nil"/>
              <w:bottom w:val="nil"/>
            </w:tcBorders>
          </w:tcPr>
          <w:p>
            <w:pPr>
              <w:pStyle w:val="0"/>
              <w:ind w:firstLine="283"/>
            </w:pPr>
            <w:r>
              <w:rPr>
                <w:sz w:val="24"/>
              </w:rPr>
              <w:t xml:space="preserve">Расчеты по выплатам (переплаты) по договорам ДС</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48328</w:t>
            </w:r>
          </w:p>
        </w:tc>
        <w:tc>
          <w:tcPr>
            <w:tcW w:w="6690" w:type="dxa"/>
            <w:tcBorders>
              <w:top w:val="single" w:sz="4"/>
              <w:bottom w:val="nil"/>
            </w:tcBorders>
          </w:tcPr>
          <w:p>
            <w:pPr>
              <w:pStyle w:val="0"/>
              <w:ind w:firstLine="283"/>
            </w:pPr>
            <w:r>
              <w:rPr>
                <w:sz w:val="24"/>
              </w:rPr>
              <w:t xml:space="preserve">Расчеты с агентами за заключение договоров ДС</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48329</w:t>
            </w:r>
          </w:p>
        </w:tc>
        <w:tc>
          <w:tcPr>
            <w:tcW w:w="6690" w:type="dxa"/>
            <w:tcBorders>
              <w:top w:val="nil"/>
              <w:bottom w:val="nil"/>
            </w:tcBorders>
          </w:tcPr>
          <w:p>
            <w:pPr>
              <w:pStyle w:val="0"/>
              <w:ind w:firstLine="283"/>
            </w:pPr>
            <w:r>
              <w:rPr>
                <w:sz w:val="24"/>
              </w:rPr>
              <w:t xml:space="preserve">Расчеты с агентами за заключение договоров ДС</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48402</w:t>
            </w:r>
          </w:p>
        </w:tc>
        <w:tc>
          <w:tcPr>
            <w:tcW w:w="6690" w:type="dxa"/>
            <w:tcBorders>
              <w:top w:val="single" w:sz="4"/>
              <w:bottom w:val="nil"/>
            </w:tcBorders>
          </w:tcPr>
          <w:p>
            <w:pPr>
              <w:pStyle w:val="0"/>
              <w:ind w:firstLine="283"/>
            </w:pPr>
            <w:r>
              <w:rPr>
                <w:sz w:val="24"/>
              </w:rPr>
              <w:t xml:space="preserve">Расчеты с другими страховщиками (фондами)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48403</w:t>
            </w:r>
          </w:p>
        </w:tc>
        <w:tc>
          <w:tcPr>
            <w:tcW w:w="6690" w:type="dxa"/>
            <w:tcBorders>
              <w:top w:val="nil"/>
              <w:bottom w:val="single" w:sz="4"/>
            </w:tcBorders>
          </w:tcPr>
          <w:p>
            <w:pPr>
              <w:pStyle w:val="0"/>
              <w:ind w:firstLine="283"/>
            </w:pPr>
            <w:r>
              <w:rPr>
                <w:sz w:val="24"/>
              </w:rPr>
              <w:t xml:space="preserve">Расчеты с другими страховщиками (фондами)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48404</w:t>
            </w:r>
          </w:p>
        </w:tc>
        <w:tc>
          <w:tcPr>
            <w:tcW w:w="6690" w:type="dxa"/>
            <w:tcBorders>
              <w:top w:val="single" w:sz="4"/>
              <w:bottom w:val="nil"/>
            </w:tcBorders>
          </w:tcPr>
          <w:p>
            <w:pPr>
              <w:pStyle w:val="0"/>
              <w:ind w:firstLine="283"/>
            </w:pPr>
            <w:r>
              <w:rPr>
                <w:sz w:val="24"/>
              </w:rPr>
              <w:t xml:space="preserve">Расчеты по выплатам</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48405</w:t>
            </w:r>
          </w:p>
        </w:tc>
        <w:tc>
          <w:tcPr>
            <w:tcW w:w="6690" w:type="dxa"/>
            <w:tcBorders>
              <w:top w:val="nil"/>
              <w:bottom w:val="single" w:sz="4"/>
            </w:tcBorders>
          </w:tcPr>
          <w:p>
            <w:pPr>
              <w:pStyle w:val="0"/>
              <w:ind w:firstLine="283"/>
            </w:pPr>
            <w:r>
              <w:rPr>
                <w:sz w:val="24"/>
              </w:rPr>
              <w:t xml:space="preserve">Расчеты по выплатам (переплаты)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48406</w:t>
            </w:r>
          </w:p>
        </w:tc>
        <w:tc>
          <w:tcPr>
            <w:tcW w:w="6690" w:type="dxa"/>
            <w:tcBorders>
              <w:top w:val="single" w:sz="4"/>
              <w:bottom w:val="nil"/>
            </w:tcBorders>
          </w:tcPr>
          <w:p>
            <w:pPr>
              <w:pStyle w:val="0"/>
              <w:ind w:firstLine="283"/>
            </w:pPr>
            <w:r>
              <w:rPr>
                <w:sz w:val="24"/>
              </w:rPr>
              <w:t xml:space="preserve">Расчеты с агентами</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48407</w:t>
            </w:r>
          </w:p>
        </w:tc>
        <w:tc>
          <w:tcPr>
            <w:tcW w:w="6690" w:type="dxa"/>
            <w:tcBorders>
              <w:top w:val="nil"/>
              <w:bottom w:val="nil"/>
            </w:tcBorders>
          </w:tcPr>
          <w:p>
            <w:pPr>
              <w:pStyle w:val="0"/>
              <w:ind w:firstLine="283"/>
            </w:pPr>
            <w:r>
              <w:rPr>
                <w:sz w:val="24"/>
              </w:rPr>
              <w:t xml:space="preserve">Расчеты с агентами</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48408</w:t>
            </w:r>
          </w:p>
        </w:tc>
        <w:tc>
          <w:tcPr>
            <w:tcW w:w="6690" w:type="dxa"/>
            <w:tcBorders>
              <w:top w:val="single" w:sz="4"/>
              <w:bottom w:val="nil"/>
            </w:tcBorders>
          </w:tcPr>
          <w:p>
            <w:pPr>
              <w:pStyle w:val="0"/>
              <w:ind w:firstLine="283"/>
            </w:pPr>
            <w:r>
              <w:rPr>
                <w:sz w:val="24"/>
              </w:rPr>
              <w:t xml:space="preserve">Незавершенные (неопознанные) платежи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48409</w:t>
            </w:r>
          </w:p>
        </w:tc>
        <w:tc>
          <w:tcPr>
            <w:tcW w:w="6690" w:type="dxa"/>
            <w:tcBorders>
              <w:top w:val="nil"/>
              <w:bottom w:val="single" w:sz="4"/>
            </w:tcBorders>
          </w:tcPr>
          <w:p>
            <w:pPr>
              <w:pStyle w:val="0"/>
              <w:ind w:firstLine="283"/>
            </w:pPr>
            <w:r>
              <w:rPr>
                <w:sz w:val="24"/>
              </w:rPr>
              <w:t xml:space="preserve">Незавершенные (неопознанные) платежи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48507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займам, выданным юридическим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48508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займам, выданным юридическим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48511</w:t>
            </w:r>
          </w:p>
        </w:tc>
        <w:tc>
          <w:tcPr>
            <w:tcW w:w="6690" w:type="dxa"/>
            <w:tcBorders>
              <w:top w:val="single" w:sz="4"/>
              <w:bottom w:val="nil"/>
            </w:tcBorders>
          </w:tcPr>
          <w:p>
            <w:pPr>
              <w:pStyle w:val="0"/>
              <w:ind w:firstLine="283"/>
            </w:pPr>
            <w:r>
              <w:rPr>
                <w:sz w:val="24"/>
              </w:rPr>
              <w:t xml:space="preserve">Переоценка, увеличивающая стоимость займов, выданных юридическим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48512</w:t>
            </w:r>
          </w:p>
        </w:tc>
        <w:tc>
          <w:tcPr>
            <w:tcW w:w="6690" w:type="dxa"/>
            <w:tcBorders>
              <w:top w:val="nil"/>
              <w:bottom w:val="single" w:sz="4"/>
            </w:tcBorders>
          </w:tcPr>
          <w:p>
            <w:pPr>
              <w:pStyle w:val="0"/>
              <w:ind w:firstLine="283"/>
            </w:pPr>
            <w:r>
              <w:rPr>
                <w:sz w:val="24"/>
              </w:rPr>
              <w:t xml:space="preserve">Переоценка, уменьшающая стоимость займов, выданных юридическим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48607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займам, выданным физическим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48608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займам, выданным физическим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48611</w:t>
            </w:r>
          </w:p>
        </w:tc>
        <w:tc>
          <w:tcPr>
            <w:tcW w:w="6690" w:type="dxa"/>
            <w:tcBorders>
              <w:top w:val="single" w:sz="4"/>
              <w:bottom w:val="nil"/>
            </w:tcBorders>
          </w:tcPr>
          <w:p>
            <w:pPr>
              <w:pStyle w:val="0"/>
              <w:ind w:firstLine="283"/>
            </w:pPr>
            <w:r>
              <w:rPr>
                <w:sz w:val="24"/>
              </w:rPr>
              <w:t xml:space="preserve">Переоценка, увеличивающая стоимость займов, выданных физическим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48612</w:t>
            </w:r>
          </w:p>
        </w:tc>
        <w:tc>
          <w:tcPr>
            <w:tcW w:w="6690" w:type="dxa"/>
            <w:tcBorders>
              <w:top w:val="nil"/>
              <w:bottom w:val="single" w:sz="4"/>
            </w:tcBorders>
          </w:tcPr>
          <w:p>
            <w:pPr>
              <w:pStyle w:val="0"/>
              <w:ind w:firstLine="283"/>
            </w:pPr>
            <w:r>
              <w:rPr>
                <w:sz w:val="24"/>
              </w:rPr>
              <w:t xml:space="preserve">Переоценка, уменьшающая стоимость займов, выданных физическим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48707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микрозаймам (в том числе по целевым микрозаймам), выданным юридическим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48708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микрозаймам (в том числе по целевым микрозаймам), выданным юридическим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48711</w:t>
            </w:r>
          </w:p>
        </w:tc>
        <w:tc>
          <w:tcPr>
            <w:tcW w:w="6690" w:type="dxa"/>
            <w:tcBorders>
              <w:top w:val="single" w:sz="4"/>
              <w:bottom w:val="nil"/>
            </w:tcBorders>
          </w:tcPr>
          <w:p>
            <w:pPr>
              <w:pStyle w:val="0"/>
              <w:ind w:firstLine="283"/>
            </w:pPr>
            <w:r>
              <w:rPr>
                <w:sz w:val="24"/>
              </w:rPr>
              <w:t xml:space="preserve">Переоценка, увеличивающая стоимость микрозаймов (в том числе целевых микрозаймов), выданных юридическим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48712</w:t>
            </w:r>
          </w:p>
        </w:tc>
        <w:tc>
          <w:tcPr>
            <w:tcW w:w="6690" w:type="dxa"/>
            <w:tcBorders>
              <w:top w:val="nil"/>
              <w:bottom w:val="single" w:sz="4"/>
            </w:tcBorders>
          </w:tcPr>
          <w:p>
            <w:pPr>
              <w:pStyle w:val="0"/>
              <w:ind w:firstLine="283"/>
            </w:pPr>
            <w:r>
              <w:rPr>
                <w:sz w:val="24"/>
              </w:rPr>
              <w:t xml:space="preserve">Переоценка, уменьшающая стоимость микрозаймов (в том числе целевых микрозаймов), выданных юридическим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48807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микрозаймам (в том числе по целевым микрозаймам), выданным физическим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48808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микрозаймам (в том числе по целевым микрозаймам), выданным физическим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48811</w:t>
            </w:r>
          </w:p>
        </w:tc>
        <w:tc>
          <w:tcPr>
            <w:tcW w:w="6690" w:type="dxa"/>
            <w:tcBorders>
              <w:top w:val="single" w:sz="4"/>
              <w:bottom w:val="nil"/>
            </w:tcBorders>
          </w:tcPr>
          <w:p>
            <w:pPr>
              <w:pStyle w:val="0"/>
              <w:ind w:firstLine="283"/>
            </w:pPr>
            <w:r>
              <w:rPr>
                <w:sz w:val="24"/>
              </w:rPr>
              <w:t xml:space="preserve">Переоценка, увеличивающая стоимость микрозаймов (в том числе целевых микрозаймов), выданных физическим лицам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48812</w:t>
            </w:r>
          </w:p>
        </w:tc>
        <w:tc>
          <w:tcPr>
            <w:tcW w:w="6690" w:type="dxa"/>
            <w:tcBorders>
              <w:top w:val="nil"/>
              <w:bottom w:val="single" w:sz="4"/>
            </w:tcBorders>
          </w:tcPr>
          <w:p>
            <w:pPr>
              <w:pStyle w:val="0"/>
              <w:ind w:firstLine="283"/>
            </w:pPr>
            <w:r>
              <w:rPr>
                <w:sz w:val="24"/>
              </w:rPr>
              <w:t xml:space="preserve">Переоценка, уменьшающая стоимость микрозаймов (в том числе целевых микрозаймов), выданных физическим лицам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48907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займам, выданным юридическим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48908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займам, выданным юридическим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48911</w:t>
            </w:r>
          </w:p>
        </w:tc>
        <w:tc>
          <w:tcPr>
            <w:tcW w:w="6690" w:type="dxa"/>
            <w:tcBorders>
              <w:top w:val="single" w:sz="4"/>
              <w:bottom w:val="nil"/>
            </w:tcBorders>
          </w:tcPr>
          <w:p>
            <w:pPr>
              <w:pStyle w:val="0"/>
              <w:ind w:firstLine="283"/>
            </w:pPr>
            <w:r>
              <w:rPr>
                <w:sz w:val="24"/>
              </w:rPr>
              <w:t xml:space="preserve">Переоценка, увеличивающая стоимость займов, выданных юридическим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48912</w:t>
            </w:r>
          </w:p>
        </w:tc>
        <w:tc>
          <w:tcPr>
            <w:tcW w:w="6690" w:type="dxa"/>
            <w:tcBorders>
              <w:top w:val="nil"/>
              <w:bottom w:val="single" w:sz="4"/>
            </w:tcBorders>
          </w:tcPr>
          <w:p>
            <w:pPr>
              <w:pStyle w:val="0"/>
              <w:ind w:firstLine="283"/>
            </w:pPr>
            <w:r>
              <w:rPr>
                <w:sz w:val="24"/>
              </w:rPr>
              <w:t xml:space="preserve">Переоценка, уменьшающая стоимость займов, выданных юридическим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49007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займам, выданным физическим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49008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займам, выданным физическим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49011</w:t>
            </w:r>
          </w:p>
        </w:tc>
        <w:tc>
          <w:tcPr>
            <w:tcW w:w="6690" w:type="dxa"/>
            <w:tcBorders>
              <w:top w:val="single" w:sz="4"/>
              <w:bottom w:val="nil"/>
            </w:tcBorders>
          </w:tcPr>
          <w:p>
            <w:pPr>
              <w:pStyle w:val="0"/>
              <w:ind w:firstLine="283"/>
            </w:pPr>
            <w:r>
              <w:rPr>
                <w:sz w:val="24"/>
              </w:rPr>
              <w:t xml:space="preserve">Переоценка, увеличивающая стоимость займов, выданных физическим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49012</w:t>
            </w:r>
          </w:p>
        </w:tc>
        <w:tc>
          <w:tcPr>
            <w:tcW w:w="6690" w:type="dxa"/>
            <w:tcBorders>
              <w:top w:val="nil"/>
              <w:bottom w:val="single" w:sz="4"/>
            </w:tcBorders>
          </w:tcPr>
          <w:p>
            <w:pPr>
              <w:pStyle w:val="0"/>
              <w:ind w:firstLine="283"/>
            </w:pPr>
            <w:r>
              <w:rPr>
                <w:sz w:val="24"/>
              </w:rPr>
              <w:t xml:space="preserve">Переоценка, уменьшающая стоимость займов, выданных физическим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49107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микрозаймам (в том числе по целевым микрозаймам), выданным юридическим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49108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микрозаймам (в том числе по целевым микрозаймам), выданным юридическим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49111</w:t>
            </w:r>
          </w:p>
        </w:tc>
        <w:tc>
          <w:tcPr>
            <w:tcW w:w="6690" w:type="dxa"/>
            <w:tcBorders>
              <w:top w:val="single" w:sz="4"/>
              <w:bottom w:val="nil"/>
            </w:tcBorders>
          </w:tcPr>
          <w:p>
            <w:pPr>
              <w:pStyle w:val="0"/>
              <w:ind w:firstLine="283"/>
            </w:pPr>
            <w:r>
              <w:rPr>
                <w:sz w:val="24"/>
              </w:rPr>
              <w:t xml:space="preserve">Переоценка, увеличивающая стоимость микрозаймов (в том числе целевых микрозаймов), выданных юридическим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49112</w:t>
            </w:r>
          </w:p>
        </w:tc>
        <w:tc>
          <w:tcPr>
            <w:tcW w:w="6690" w:type="dxa"/>
            <w:tcBorders>
              <w:top w:val="nil"/>
              <w:bottom w:val="single" w:sz="4"/>
            </w:tcBorders>
          </w:tcPr>
          <w:p>
            <w:pPr>
              <w:pStyle w:val="0"/>
              <w:ind w:firstLine="283"/>
            </w:pPr>
            <w:r>
              <w:rPr>
                <w:sz w:val="24"/>
              </w:rPr>
              <w:t xml:space="preserve">Переоценка, уменьшающая стоимость микрозаймов (в том числе целевых микрозаймов), выданных юридическим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49207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микрозаймам (в том числе по целевым микрозаймам), выданным физическим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49208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микрозаймам (в том числе по целевым микрозаймам), выданным физическим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49211</w:t>
            </w:r>
          </w:p>
        </w:tc>
        <w:tc>
          <w:tcPr>
            <w:tcW w:w="6690" w:type="dxa"/>
            <w:tcBorders>
              <w:top w:val="single" w:sz="4"/>
              <w:bottom w:val="nil"/>
            </w:tcBorders>
          </w:tcPr>
          <w:p>
            <w:pPr>
              <w:pStyle w:val="0"/>
              <w:ind w:firstLine="283"/>
            </w:pPr>
            <w:r>
              <w:rPr>
                <w:sz w:val="24"/>
              </w:rPr>
              <w:t xml:space="preserve">Переоценка, увеличивающая стоимость микрозаймов (в том числе целевых микрозаймов), выданных физическим лицам - нерезидентам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49212</w:t>
            </w:r>
          </w:p>
        </w:tc>
        <w:tc>
          <w:tcPr>
            <w:tcW w:w="6690" w:type="dxa"/>
            <w:tcBorders>
              <w:top w:val="nil"/>
              <w:bottom w:val="single" w:sz="4"/>
            </w:tcBorders>
          </w:tcPr>
          <w:p>
            <w:pPr>
              <w:pStyle w:val="0"/>
              <w:ind w:firstLine="283"/>
            </w:pPr>
            <w:r>
              <w:rPr>
                <w:sz w:val="24"/>
              </w:rPr>
              <w:t xml:space="preserve">Переоценка, уменьшающая стоимость микрозаймов (в том числе целевых микрозаймов), выданных физическим лицам - нерезидентам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49307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займам, выданным индивидуальным предпринимателям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49308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займам, выданным индивидуальным предпринимателям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49311</w:t>
            </w:r>
          </w:p>
        </w:tc>
        <w:tc>
          <w:tcPr>
            <w:tcW w:w="6690" w:type="dxa"/>
            <w:tcBorders>
              <w:top w:val="single" w:sz="4"/>
              <w:bottom w:val="nil"/>
            </w:tcBorders>
          </w:tcPr>
          <w:p>
            <w:pPr>
              <w:pStyle w:val="0"/>
              <w:ind w:firstLine="283"/>
            </w:pPr>
            <w:r>
              <w:rPr>
                <w:sz w:val="24"/>
              </w:rPr>
              <w:t xml:space="preserve">Переоценка, увеличивающая стоимость займов, выданных индивидуальным предпринимателям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49312</w:t>
            </w:r>
          </w:p>
        </w:tc>
        <w:tc>
          <w:tcPr>
            <w:tcW w:w="6690" w:type="dxa"/>
            <w:tcBorders>
              <w:top w:val="nil"/>
              <w:bottom w:val="single" w:sz="4"/>
            </w:tcBorders>
          </w:tcPr>
          <w:p>
            <w:pPr>
              <w:pStyle w:val="0"/>
              <w:ind w:firstLine="283"/>
            </w:pPr>
            <w:r>
              <w:rPr>
                <w:sz w:val="24"/>
              </w:rPr>
              <w:t xml:space="preserve">Переоценка, уменьшающая стоимость займов, выданных индивидуальным предпринимателям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49407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микрозаймам (в том числе по целевым микрозаймам), выданным индивидуальным предпринимателям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49408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микрозаймам (в том числе по целевым микрозаймам), выданным индивидуальным предпринимателям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49411</w:t>
            </w:r>
          </w:p>
        </w:tc>
        <w:tc>
          <w:tcPr>
            <w:tcW w:w="6690" w:type="dxa"/>
            <w:tcBorders>
              <w:top w:val="single" w:sz="4"/>
              <w:bottom w:val="nil"/>
            </w:tcBorders>
          </w:tcPr>
          <w:p>
            <w:pPr>
              <w:pStyle w:val="0"/>
              <w:ind w:firstLine="283"/>
            </w:pPr>
            <w:r>
              <w:rPr>
                <w:sz w:val="24"/>
              </w:rPr>
              <w:t xml:space="preserve">Переоценка, увеличивающая стоимость микрозаймов (в том числе целевых микрозаймов), выданных индивидуальным предпринимателям</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49412</w:t>
            </w:r>
          </w:p>
        </w:tc>
        <w:tc>
          <w:tcPr>
            <w:tcW w:w="6690" w:type="dxa"/>
            <w:tcBorders>
              <w:top w:val="nil"/>
              <w:bottom w:val="single" w:sz="4"/>
            </w:tcBorders>
          </w:tcPr>
          <w:p>
            <w:pPr>
              <w:pStyle w:val="0"/>
              <w:ind w:firstLine="283"/>
            </w:pPr>
            <w:r>
              <w:rPr>
                <w:sz w:val="24"/>
              </w:rPr>
              <w:t xml:space="preserve">Переоценка, уменьшающая стоимость микрозаймов (в том числе целевых микрозаймов), выданных индивидуальным предпринимателям</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49507</w:t>
            </w:r>
          </w:p>
        </w:tc>
        <w:tc>
          <w:tcPr>
            <w:tcW w:w="6690" w:type="dxa"/>
            <w:tcBorders>
              <w:top w:val="single" w:sz="4"/>
              <w:bottom w:val="nil"/>
            </w:tcBorders>
          </w:tcPr>
          <w:p>
            <w:pPr>
              <w:pStyle w:val="0"/>
              <w:ind w:firstLine="283"/>
            </w:pPr>
            <w:r>
              <w:rPr>
                <w:sz w:val="24"/>
              </w:rPr>
              <w:t xml:space="preserve">Корректировки, увеличивающие стоимость средств, предоставленных по займам, выданным кредитному потребительскому кооперативу второго уровня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49508</w:t>
            </w:r>
          </w:p>
        </w:tc>
        <w:tc>
          <w:tcPr>
            <w:tcW w:w="6690" w:type="dxa"/>
            <w:tcBorders>
              <w:top w:val="nil"/>
              <w:bottom w:val="single" w:sz="4"/>
            </w:tcBorders>
          </w:tcPr>
          <w:p>
            <w:pPr>
              <w:pStyle w:val="0"/>
              <w:ind w:firstLine="283"/>
            </w:pPr>
            <w:r>
              <w:rPr>
                <w:sz w:val="24"/>
              </w:rPr>
              <w:t xml:space="preserve">Корректировки, уменьшающие стоимость средств, предоставленных по займам, выданным кредитному потребительскому кооперативу второго уровня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49511</w:t>
            </w:r>
          </w:p>
        </w:tc>
        <w:tc>
          <w:tcPr>
            <w:tcW w:w="6690" w:type="dxa"/>
            <w:tcBorders>
              <w:top w:val="single" w:sz="4"/>
              <w:bottom w:val="nil"/>
            </w:tcBorders>
          </w:tcPr>
          <w:p>
            <w:pPr>
              <w:pStyle w:val="0"/>
              <w:ind w:firstLine="283"/>
            </w:pPr>
            <w:r>
              <w:rPr>
                <w:sz w:val="24"/>
              </w:rPr>
              <w:t xml:space="preserve">Переоценка, увеличивающая стоимость займов, выданных кредитному потребительскому кооперативу второго уровня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49512</w:t>
            </w:r>
          </w:p>
        </w:tc>
        <w:tc>
          <w:tcPr>
            <w:tcW w:w="6690" w:type="dxa"/>
            <w:tcBorders>
              <w:top w:val="nil"/>
              <w:bottom w:val="single" w:sz="4"/>
            </w:tcBorders>
          </w:tcPr>
          <w:p>
            <w:pPr>
              <w:pStyle w:val="0"/>
              <w:ind w:firstLine="283"/>
            </w:pPr>
            <w:r>
              <w:rPr>
                <w:sz w:val="24"/>
              </w:rPr>
              <w:t xml:space="preserve">Переоценка, уменьшающая стоимость займов, выданных кредитному потребительскому кооперативу второго уровня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50122</w:t>
            </w:r>
          </w:p>
        </w:tc>
        <w:tc>
          <w:tcPr>
            <w:tcW w:w="6690" w:type="dxa"/>
            <w:tcBorders>
              <w:top w:val="single" w:sz="4"/>
              <w:bottom w:val="nil"/>
            </w:tcBorders>
          </w:tcPr>
          <w:p>
            <w:pPr>
              <w:pStyle w:val="0"/>
              <w:ind w:firstLine="283"/>
            </w:pPr>
            <w:r>
              <w:rPr>
                <w:sz w:val="24"/>
              </w:rPr>
              <w:t xml:space="preserve">Переоценка долговых ценных бумаг Российской Федерации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50131</w:t>
            </w:r>
          </w:p>
        </w:tc>
        <w:tc>
          <w:tcPr>
            <w:tcW w:w="6690" w:type="dxa"/>
            <w:tcBorders>
              <w:top w:val="nil"/>
              <w:bottom w:val="single" w:sz="4"/>
            </w:tcBorders>
          </w:tcPr>
          <w:p>
            <w:pPr>
              <w:pStyle w:val="0"/>
              <w:ind w:firstLine="283"/>
            </w:pPr>
            <w:r>
              <w:rPr>
                <w:sz w:val="24"/>
              </w:rPr>
              <w:t xml:space="preserve">Переоценка долговых ценных бумаг Российской Федерации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50123</w:t>
            </w:r>
          </w:p>
        </w:tc>
        <w:tc>
          <w:tcPr>
            <w:tcW w:w="6690" w:type="dxa"/>
            <w:tcBorders>
              <w:top w:val="single" w:sz="4"/>
              <w:bottom w:val="nil"/>
            </w:tcBorders>
          </w:tcPr>
          <w:p>
            <w:pPr>
              <w:pStyle w:val="0"/>
              <w:ind w:firstLine="283"/>
            </w:pPr>
            <w:r>
              <w:rPr>
                <w:sz w:val="24"/>
              </w:rPr>
              <w:t xml:space="preserve">Переоценка долговых ценных бумаг субъектов Российской Федерации и органов местного самоуправления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50132</w:t>
            </w:r>
          </w:p>
        </w:tc>
        <w:tc>
          <w:tcPr>
            <w:tcW w:w="6690" w:type="dxa"/>
            <w:tcBorders>
              <w:top w:val="nil"/>
              <w:bottom w:val="single" w:sz="4"/>
            </w:tcBorders>
          </w:tcPr>
          <w:p>
            <w:pPr>
              <w:pStyle w:val="0"/>
              <w:ind w:firstLine="283"/>
            </w:pPr>
            <w:r>
              <w:rPr>
                <w:sz w:val="24"/>
              </w:rPr>
              <w:t xml:space="preserve">Переоценка долговых ценных бумаг субъектов Российской Федерации и органов местного самоуправления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50124</w:t>
            </w:r>
          </w:p>
        </w:tc>
        <w:tc>
          <w:tcPr>
            <w:tcW w:w="6690" w:type="dxa"/>
            <w:tcBorders>
              <w:top w:val="single" w:sz="4"/>
              <w:bottom w:val="nil"/>
            </w:tcBorders>
          </w:tcPr>
          <w:p>
            <w:pPr>
              <w:pStyle w:val="0"/>
              <w:ind w:firstLine="283"/>
            </w:pPr>
            <w:r>
              <w:rPr>
                <w:sz w:val="24"/>
              </w:rPr>
              <w:t xml:space="preserve">Переоценка долговых ценных бумаг кредитных организаций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50133</w:t>
            </w:r>
          </w:p>
        </w:tc>
        <w:tc>
          <w:tcPr>
            <w:tcW w:w="6690" w:type="dxa"/>
            <w:tcBorders>
              <w:top w:val="nil"/>
              <w:bottom w:val="single" w:sz="4"/>
            </w:tcBorders>
          </w:tcPr>
          <w:p>
            <w:pPr>
              <w:pStyle w:val="0"/>
              <w:ind w:firstLine="283"/>
            </w:pPr>
            <w:r>
              <w:rPr>
                <w:sz w:val="24"/>
              </w:rPr>
              <w:t xml:space="preserve">Переоценка долговых ценных бумаг кредитных организаций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50125</w:t>
            </w:r>
          </w:p>
        </w:tc>
        <w:tc>
          <w:tcPr>
            <w:tcW w:w="6690" w:type="dxa"/>
            <w:tcBorders>
              <w:top w:val="single" w:sz="4"/>
              <w:bottom w:val="nil"/>
            </w:tcBorders>
          </w:tcPr>
          <w:p>
            <w:pPr>
              <w:pStyle w:val="0"/>
              <w:ind w:firstLine="283"/>
            </w:pPr>
            <w:r>
              <w:rPr>
                <w:sz w:val="24"/>
              </w:rPr>
              <w:t xml:space="preserve">Переоценка долговых ценных бумаг прочих 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50134</w:t>
            </w:r>
          </w:p>
        </w:tc>
        <w:tc>
          <w:tcPr>
            <w:tcW w:w="6690" w:type="dxa"/>
            <w:tcBorders>
              <w:top w:val="nil"/>
              <w:bottom w:val="single" w:sz="4"/>
            </w:tcBorders>
          </w:tcPr>
          <w:p>
            <w:pPr>
              <w:pStyle w:val="0"/>
              <w:ind w:firstLine="283"/>
            </w:pPr>
            <w:r>
              <w:rPr>
                <w:sz w:val="24"/>
              </w:rPr>
              <w:t xml:space="preserve">Переоценка долговых ценных бумаг прочих 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50126</w:t>
            </w:r>
          </w:p>
        </w:tc>
        <w:tc>
          <w:tcPr>
            <w:tcW w:w="6690" w:type="dxa"/>
            <w:tcBorders>
              <w:top w:val="single" w:sz="4"/>
              <w:bottom w:val="nil"/>
            </w:tcBorders>
          </w:tcPr>
          <w:p>
            <w:pPr>
              <w:pStyle w:val="0"/>
              <w:ind w:firstLine="283"/>
            </w:pPr>
            <w:r>
              <w:rPr>
                <w:sz w:val="24"/>
              </w:rPr>
              <w:t xml:space="preserve">Переоценка долговых ценных бумаг иностранных государств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50135</w:t>
            </w:r>
          </w:p>
        </w:tc>
        <w:tc>
          <w:tcPr>
            <w:tcW w:w="6690" w:type="dxa"/>
            <w:tcBorders>
              <w:top w:val="nil"/>
              <w:bottom w:val="single" w:sz="4"/>
            </w:tcBorders>
          </w:tcPr>
          <w:p>
            <w:pPr>
              <w:pStyle w:val="0"/>
              <w:ind w:firstLine="283"/>
            </w:pPr>
            <w:r>
              <w:rPr>
                <w:sz w:val="24"/>
              </w:rPr>
              <w:t xml:space="preserve">Переоценка долговых ценных бумаг иностранных государств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50127</w:t>
            </w:r>
          </w:p>
        </w:tc>
        <w:tc>
          <w:tcPr>
            <w:tcW w:w="6690" w:type="dxa"/>
            <w:vAlign w:val="bottom"/>
            <w:tcBorders>
              <w:top w:val="single" w:sz="4"/>
              <w:bottom w:val="nil"/>
            </w:tcBorders>
          </w:tcPr>
          <w:p>
            <w:pPr>
              <w:pStyle w:val="0"/>
              <w:ind w:firstLine="283"/>
            </w:pPr>
            <w:r>
              <w:rPr>
                <w:sz w:val="24"/>
              </w:rPr>
              <w:t xml:space="preserve">Переоценка долговых ценных бумаг банков-нерезидентов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50136</w:t>
            </w:r>
          </w:p>
        </w:tc>
        <w:tc>
          <w:tcPr>
            <w:tcW w:w="6690" w:type="dxa"/>
            <w:vAlign w:val="bottom"/>
            <w:tcBorders>
              <w:top w:val="nil"/>
              <w:bottom w:val="single" w:sz="4"/>
            </w:tcBorders>
          </w:tcPr>
          <w:p>
            <w:pPr>
              <w:pStyle w:val="0"/>
              <w:ind w:firstLine="283"/>
            </w:pPr>
            <w:r>
              <w:rPr>
                <w:sz w:val="24"/>
              </w:rPr>
              <w:t xml:space="preserve">Переоценка долговых ценных бумаг банков-нерезидентов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50128</w:t>
            </w:r>
          </w:p>
        </w:tc>
        <w:tc>
          <w:tcPr>
            <w:tcW w:w="6690" w:type="dxa"/>
            <w:vAlign w:val="bottom"/>
            <w:tcBorders>
              <w:top w:val="single" w:sz="4"/>
              <w:bottom w:val="nil"/>
            </w:tcBorders>
          </w:tcPr>
          <w:p>
            <w:pPr>
              <w:pStyle w:val="0"/>
              <w:ind w:firstLine="283"/>
            </w:pPr>
            <w:r>
              <w:rPr>
                <w:sz w:val="24"/>
              </w:rPr>
              <w:t xml:space="preserve">Переоценка долговых ценных бумаг прочих 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50137</w:t>
            </w:r>
          </w:p>
        </w:tc>
        <w:tc>
          <w:tcPr>
            <w:tcW w:w="6690" w:type="dxa"/>
            <w:vAlign w:val="bottom"/>
            <w:tcBorders>
              <w:top w:val="nil"/>
              <w:bottom w:val="single" w:sz="4"/>
            </w:tcBorders>
          </w:tcPr>
          <w:p>
            <w:pPr>
              <w:pStyle w:val="0"/>
              <w:ind w:firstLine="283"/>
            </w:pPr>
            <w:r>
              <w:rPr>
                <w:sz w:val="24"/>
              </w:rPr>
              <w:t xml:space="preserve">Переоценка долговых ценных бумаг прочих 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50130</w:t>
            </w:r>
          </w:p>
        </w:tc>
        <w:tc>
          <w:tcPr>
            <w:tcW w:w="6690" w:type="dxa"/>
            <w:vAlign w:val="bottom"/>
            <w:tcBorders>
              <w:top w:val="single" w:sz="4"/>
              <w:bottom w:val="nil"/>
            </w:tcBorders>
          </w:tcPr>
          <w:p>
            <w:pPr>
              <w:pStyle w:val="0"/>
              <w:ind w:firstLine="283"/>
            </w:pPr>
            <w:r>
              <w:rPr>
                <w:sz w:val="24"/>
              </w:rPr>
              <w:t xml:space="preserve">Переоценка долговых ценных бумаг, переданных без прекращения признания,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50139</w:t>
            </w:r>
          </w:p>
        </w:tc>
        <w:tc>
          <w:tcPr>
            <w:tcW w:w="6690" w:type="dxa"/>
            <w:vAlign w:val="bottom"/>
            <w:tcBorders>
              <w:top w:val="nil"/>
              <w:bottom w:val="single" w:sz="4"/>
            </w:tcBorders>
          </w:tcPr>
          <w:p>
            <w:pPr>
              <w:pStyle w:val="0"/>
              <w:ind w:firstLine="283"/>
            </w:pPr>
            <w:r>
              <w:rPr>
                <w:sz w:val="24"/>
              </w:rPr>
              <w:t xml:space="preserve">Переоценка долговых ценных бумаг, переданных без прекращения признания,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50150</w:t>
            </w:r>
          </w:p>
        </w:tc>
        <w:tc>
          <w:tcPr>
            <w:tcW w:w="6690" w:type="dxa"/>
            <w:vAlign w:val="bottom"/>
            <w:tcBorders>
              <w:top w:val="single" w:sz="4"/>
              <w:bottom w:val="nil"/>
            </w:tcBorders>
          </w:tcPr>
          <w:p>
            <w:pPr>
              <w:pStyle w:val="0"/>
              <w:ind w:firstLine="283"/>
            </w:pPr>
            <w:r>
              <w:rPr>
                <w:sz w:val="24"/>
              </w:rPr>
              <w:t xml:space="preserve">Корректировки, увеличивающие стоимость долговых ценных бумаг Российской Федерации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50151</w:t>
            </w:r>
          </w:p>
        </w:tc>
        <w:tc>
          <w:tcPr>
            <w:tcW w:w="6690" w:type="dxa"/>
            <w:vAlign w:val="bottom"/>
            <w:tcBorders>
              <w:top w:val="nil"/>
              <w:bottom w:val="single" w:sz="4"/>
            </w:tcBorders>
          </w:tcPr>
          <w:p>
            <w:pPr>
              <w:pStyle w:val="0"/>
              <w:ind w:firstLine="283"/>
            </w:pPr>
            <w:r>
              <w:rPr>
                <w:sz w:val="24"/>
              </w:rPr>
              <w:t xml:space="preserve">Корректировки, уменьшающие стоимость долговых ценных бумаг Российской Федерации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50152</w:t>
            </w:r>
          </w:p>
        </w:tc>
        <w:tc>
          <w:tcPr>
            <w:tcW w:w="6690" w:type="dxa"/>
            <w:vAlign w:val="bottom"/>
            <w:tcBorders>
              <w:top w:val="single" w:sz="4"/>
              <w:bottom w:val="nil"/>
            </w:tcBorders>
          </w:tcPr>
          <w:p>
            <w:pPr>
              <w:pStyle w:val="0"/>
              <w:ind w:firstLine="283"/>
            </w:pPr>
            <w:r>
              <w:rPr>
                <w:sz w:val="24"/>
              </w:rPr>
              <w:t xml:space="preserve">Корректировки, увеличивающие стоимость долговых ценных бумаг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50153</w:t>
            </w:r>
          </w:p>
        </w:tc>
        <w:tc>
          <w:tcPr>
            <w:tcW w:w="6690" w:type="dxa"/>
            <w:vAlign w:val="bottom"/>
            <w:tcBorders>
              <w:top w:val="nil"/>
              <w:bottom w:val="single" w:sz="4"/>
            </w:tcBorders>
          </w:tcPr>
          <w:p>
            <w:pPr>
              <w:pStyle w:val="0"/>
              <w:ind w:firstLine="283"/>
            </w:pPr>
            <w:r>
              <w:rPr>
                <w:sz w:val="24"/>
              </w:rPr>
              <w:t xml:space="preserve">Корректировки, уменьшающие стоимость долговых ценных бумаг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50154</w:t>
            </w:r>
          </w:p>
        </w:tc>
        <w:tc>
          <w:tcPr>
            <w:tcW w:w="6690" w:type="dxa"/>
            <w:vAlign w:val="bottom"/>
            <w:tcBorders>
              <w:top w:val="single" w:sz="4"/>
              <w:bottom w:val="nil"/>
            </w:tcBorders>
          </w:tcPr>
          <w:p>
            <w:pPr>
              <w:pStyle w:val="0"/>
              <w:ind w:firstLine="283"/>
            </w:pPr>
            <w:r>
              <w:rPr>
                <w:sz w:val="24"/>
              </w:rPr>
              <w:t xml:space="preserve">Корректировки, увеличивающие стоимость долговых ценных бумаг кредитных организаций</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50155</w:t>
            </w:r>
          </w:p>
        </w:tc>
        <w:tc>
          <w:tcPr>
            <w:tcW w:w="6690" w:type="dxa"/>
            <w:vAlign w:val="bottom"/>
            <w:tcBorders>
              <w:top w:val="nil"/>
              <w:bottom w:val="single" w:sz="4"/>
            </w:tcBorders>
          </w:tcPr>
          <w:p>
            <w:pPr>
              <w:pStyle w:val="0"/>
              <w:ind w:firstLine="283"/>
            </w:pPr>
            <w:r>
              <w:rPr>
                <w:sz w:val="24"/>
              </w:rPr>
              <w:t xml:space="preserve">Корректировки, уменьшающие стоимость долговых ценных бумаг кредитных организаций</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50156</w:t>
            </w:r>
          </w:p>
        </w:tc>
        <w:tc>
          <w:tcPr>
            <w:tcW w:w="6690" w:type="dxa"/>
            <w:vAlign w:val="bottom"/>
            <w:tcBorders>
              <w:top w:val="single" w:sz="4"/>
              <w:bottom w:val="nil"/>
            </w:tcBorders>
          </w:tcPr>
          <w:p>
            <w:pPr>
              <w:pStyle w:val="0"/>
              <w:ind w:firstLine="283"/>
            </w:pPr>
            <w:r>
              <w:rPr>
                <w:sz w:val="24"/>
              </w:rPr>
              <w:t xml:space="preserve">Корректировки, увеличивающие стоимость долговых ценных бумаг прочих 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50157</w:t>
            </w:r>
          </w:p>
        </w:tc>
        <w:tc>
          <w:tcPr>
            <w:tcW w:w="6690" w:type="dxa"/>
            <w:vAlign w:val="bottom"/>
            <w:tcBorders>
              <w:top w:val="nil"/>
              <w:bottom w:val="single" w:sz="4"/>
            </w:tcBorders>
          </w:tcPr>
          <w:p>
            <w:pPr>
              <w:pStyle w:val="0"/>
              <w:ind w:firstLine="283"/>
            </w:pPr>
            <w:r>
              <w:rPr>
                <w:sz w:val="24"/>
              </w:rPr>
              <w:t xml:space="preserve">Корректировки, уменьшающие стоимость долговых ценных бумаг прочих 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50158</w:t>
            </w:r>
          </w:p>
        </w:tc>
        <w:tc>
          <w:tcPr>
            <w:tcW w:w="6690" w:type="dxa"/>
            <w:vAlign w:val="bottom"/>
            <w:tcBorders>
              <w:top w:val="single" w:sz="4"/>
              <w:bottom w:val="nil"/>
            </w:tcBorders>
          </w:tcPr>
          <w:p>
            <w:pPr>
              <w:pStyle w:val="0"/>
              <w:ind w:firstLine="283"/>
            </w:pPr>
            <w:r>
              <w:rPr>
                <w:sz w:val="24"/>
              </w:rPr>
              <w:t xml:space="preserve">Корректировки, увеличивающие стоимость долговых ценных бумаг иностранных государств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50159</w:t>
            </w:r>
          </w:p>
        </w:tc>
        <w:tc>
          <w:tcPr>
            <w:tcW w:w="6690" w:type="dxa"/>
            <w:vAlign w:val="bottom"/>
            <w:tcBorders>
              <w:top w:val="nil"/>
              <w:bottom w:val="single" w:sz="4"/>
            </w:tcBorders>
          </w:tcPr>
          <w:p>
            <w:pPr>
              <w:pStyle w:val="0"/>
              <w:ind w:firstLine="283"/>
            </w:pPr>
            <w:r>
              <w:rPr>
                <w:sz w:val="24"/>
              </w:rPr>
              <w:t xml:space="preserve">Корректировки, уменьшающие стоимость долговых ценных бумаг иностранных государств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50160</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банков-нерезидентов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50161</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банков-нерезидентов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50162</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прочих 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50163</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прочих 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50166</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переданных без прекращения признания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50167</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переданных без прекращения признания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50222</w:t>
            </w:r>
          </w:p>
        </w:tc>
        <w:tc>
          <w:tcPr>
            <w:tcW w:w="6690" w:type="dxa"/>
            <w:tcBorders>
              <w:top w:val="single" w:sz="4"/>
              <w:bottom w:val="nil"/>
            </w:tcBorders>
          </w:tcPr>
          <w:p>
            <w:pPr>
              <w:pStyle w:val="0"/>
              <w:ind w:firstLine="283"/>
            </w:pPr>
            <w:r>
              <w:rPr>
                <w:sz w:val="24"/>
              </w:rPr>
              <w:t xml:space="preserve">Переоценка долговых ценных бумаг Российской Федерации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50231</w:t>
            </w:r>
          </w:p>
        </w:tc>
        <w:tc>
          <w:tcPr>
            <w:tcW w:w="6690" w:type="dxa"/>
            <w:tcBorders>
              <w:top w:val="nil"/>
              <w:bottom w:val="single" w:sz="4"/>
            </w:tcBorders>
          </w:tcPr>
          <w:p>
            <w:pPr>
              <w:pStyle w:val="0"/>
              <w:ind w:firstLine="283"/>
            </w:pPr>
            <w:r>
              <w:rPr>
                <w:sz w:val="24"/>
              </w:rPr>
              <w:t xml:space="preserve">Переоценка долговых ценных бумаг Российской Федерации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50223</w:t>
            </w:r>
          </w:p>
        </w:tc>
        <w:tc>
          <w:tcPr>
            <w:tcW w:w="6690" w:type="dxa"/>
            <w:tcBorders>
              <w:top w:val="single" w:sz="4"/>
              <w:bottom w:val="nil"/>
            </w:tcBorders>
          </w:tcPr>
          <w:p>
            <w:pPr>
              <w:pStyle w:val="0"/>
              <w:ind w:firstLine="283"/>
            </w:pPr>
            <w:r>
              <w:rPr>
                <w:sz w:val="24"/>
              </w:rPr>
              <w:t xml:space="preserve">Переоценка долговых ценных бумаг субъектов Российской Федерации и органов местного самоуправления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50232</w:t>
            </w:r>
          </w:p>
        </w:tc>
        <w:tc>
          <w:tcPr>
            <w:tcW w:w="6690" w:type="dxa"/>
            <w:tcBorders>
              <w:top w:val="nil"/>
              <w:bottom w:val="single" w:sz="4"/>
            </w:tcBorders>
          </w:tcPr>
          <w:p>
            <w:pPr>
              <w:pStyle w:val="0"/>
              <w:ind w:firstLine="283"/>
            </w:pPr>
            <w:r>
              <w:rPr>
                <w:sz w:val="24"/>
              </w:rPr>
              <w:t xml:space="preserve">Переоценка долговых ценных бумаг субъектов Российской Федерации и органов местного самоуправления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50224</w:t>
            </w:r>
          </w:p>
        </w:tc>
        <w:tc>
          <w:tcPr>
            <w:tcW w:w="6690" w:type="dxa"/>
            <w:tcBorders>
              <w:top w:val="single" w:sz="4"/>
              <w:bottom w:val="nil"/>
            </w:tcBorders>
          </w:tcPr>
          <w:p>
            <w:pPr>
              <w:pStyle w:val="0"/>
              <w:ind w:firstLine="283"/>
            </w:pPr>
            <w:r>
              <w:rPr>
                <w:sz w:val="24"/>
              </w:rPr>
              <w:t xml:space="preserve">Переоценка долговых ценных бумаг кредитных организаций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50233</w:t>
            </w:r>
          </w:p>
        </w:tc>
        <w:tc>
          <w:tcPr>
            <w:tcW w:w="6690" w:type="dxa"/>
            <w:tcBorders>
              <w:top w:val="nil"/>
              <w:bottom w:val="single" w:sz="4"/>
            </w:tcBorders>
          </w:tcPr>
          <w:p>
            <w:pPr>
              <w:pStyle w:val="0"/>
              <w:ind w:firstLine="283"/>
            </w:pPr>
            <w:r>
              <w:rPr>
                <w:sz w:val="24"/>
              </w:rPr>
              <w:t xml:space="preserve">Переоценка долговых ценных бумаг кредитных организаций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50225</w:t>
            </w:r>
          </w:p>
        </w:tc>
        <w:tc>
          <w:tcPr>
            <w:tcW w:w="6690" w:type="dxa"/>
            <w:tcBorders>
              <w:top w:val="single" w:sz="4"/>
              <w:bottom w:val="nil"/>
            </w:tcBorders>
          </w:tcPr>
          <w:p>
            <w:pPr>
              <w:pStyle w:val="0"/>
              <w:ind w:firstLine="283"/>
            </w:pPr>
            <w:r>
              <w:rPr>
                <w:sz w:val="24"/>
              </w:rPr>
              <w:t xml:space="preserve">Переоценка долговых ценных бумаг прочих 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50234</w:t>
            </w:r>
          </w:p>
        </w:tc>
        <w:tc>
          <w:tcPr>
            <w:tcW w:w="6690" w:type="dxa"/>
            <w:tcBorders>
              <w:top w:val="nil"/>
              <w:bottom w:val="single" w:sz="4"/>
            </w:tcBorders>
          </w:tcPr>
          <w:p>
            <w:pPr>
              <w:pStyle w:val="0"/>
              <w:ind w:firstLine="283"/>
            </w:pPr>
            <w:r>
              <w:rPr>
                <w:sz w:val="24"/>
              </w:rPr>
              <w:t xml:space="preserve">Переоценка долговых ценных бумаг прочих 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50226</w:t>
            </w:r>
          </w:p>
        </w:tc>
        <w:tc>
          <w:tcPr>
            <w:tcW w:w="6690" w:type="dxa"/>
            <w:tcBorders>
              <w:top w:val="single" w:sz="4"/>
              <w:bottom w:val="nil"/>
            </w:tcBorders>
          </w:tcPr>
          <w:p>
            <w:pPr>
              <w:pStyle w:val="0"/>
              <w:ind w:firstLine="283"/>
            </w:pPr>
            <w:r>
              <w:rPr>
                <w:sz w:val="24"/>
              </w:rPr>
              <w:t xml:space="preserve">Переоценка долговых ценных бумаг иностранных государств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50235</w:t>
            </w:r>
          </w:p>
        </w:tc>
        <w:tc>
          <w:tcPr>
            <w:tcW w:w="6690" w:type="dxa"/>
            <w:tcBorders>
              <w:top w:val="nil"/>
              <w:bottom w:val="single" w:sz="4"/>
            </w:tcBorders>
          </w:tcPr>
          <w:p>
            <w:pPr>
              <w:pStyle w:val="0"/>
              <w:ind w:firstLine="283"/>
            </w:pPr>
            <w:r>
              <w:rPr>
                <w:sz w:val="24"/>
              </w:rPr>
              <w:t xml:space="preserve">Переоценка долговых ценных бумаг иностранных государств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50227</w:t>
            </w:r>
          </w:p>
        </w:tc>
        <w:tc>
          <w:tcPr>
            <w:tcW w:w="6690" w:type="dxa"/>
            <w:tcBorders>
              <w:top w:val="single" w:sz="4"/>
              <w:bottom w:val="nil"/>
            </w:tcBorders>
          </w:tcPr>
          <w:p>
            <w:pPr>
              <w:pStyle w:val="0"/>
              <w:ind w:firstLine="283"/>
            </w:pPr>
            <w:r>
              <w:rPr>
                <w:sz w:val="24"/>
              </w:rPr>
              <w:t xml:space="preserve">Переоценка долговых ценных бумаг банков-нерезидентов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50236</w:t>
            </w:r>
          </w:p>
        </w:tc>
        <w:tc>
          <w:tcPr>
            <w:tcW w:w="6690" w:type="dxa"/>
            <w:tcBorders>
              <w:top w:val="nil"/>
              <w:bottom w:val="single" w:sz="4"/>
            </w:tcBorders>
          </w:tcPr>
          <w:p>
            <w:pPr>
              <w:pStyle w:val="0"/>
              <w:ind w:firstLine="283"/>
            </w:pPr>
            <w:r>
              <w:rPr>
                <w:sz w:val="24"/>
              </w:rPr>
              <w:t xml:space="preserve">Переоценка долговых ценных бумаг банков-нерезидентов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50228</w:t>
            </w:r>
          </w:p>
        </w:tc>
        <w:tc>
          <w:tcPr>
            <w:tcW w:w="6690" w:type="dxa"/>
            <w:tcBorders>
              <w:top w:val="single" w:sz="4"/>
              <w:bottom w:val="nil"/>
            </w:tcBorders>
          </w:tcPr>
          <w:p>
            <w:pPr>
              <w:pStyle w:val="0"/>
              <w:ind w:firstLine="283"/>
            </w:pPr>
            <w:r>
              <w:rPr>
                <w:sz w:val="24"/>
              </w:rPr>
              <w:t xml:space="preserve">Переоценка долговых ценных бумаг прочих 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50237</w:t>
            </w:r>
          </w:p>
        </w:tc>
        <w:tc>
          <w:tcPr>
            <w:tcW w:w="6690" w:type="dxa"/>
            <w:tcBorders>
              <w:top w:val="nil"/>
              <w:bottom w:val="single" w:sz="4"/>
            </w:tcBorders>
          </w:tcPr>
          <w:p>
            <w:pPr>
              <w:pStyle w:val="0"/>
              <w:ind w:firstLine="283"/>
            </w:pPr>
            <w:r>
              <w:rPr>
                <w:sz w:val="24"/>
              </w:rPr>
              <w:t xml:space="preserve">Переоценка долговых ценных бумаг прочих 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50230</w:t>
            </w:r>
          </w:p>
        </w:tc>
        <w:tc>
          <w:tcPr>
            <w:tcW w:w="6690" w:type="dxa"/>
            <w:tcBorders>
              <w:top w:val="single" w:sz="4"/>
              <w:bottom w:val="nil"/>
            </w:tcBorders>
          </w:tcPr>
          <w:p>
            <w:pPr>
              <w:pStyle w:val="0"/>
              <w:ind w:firstLine="283"/>
            </w:pPr>
            <w:r>
              <w:rPr>
                <w:sz w:val="24"/>
              </w:rPr>
              <w:t xml:space="preserve">Переоценка долговых ценных бумаг, переданных без прекращения признания,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50239</w:t>
            </w:r>
          </w:p>
        </w:tc>
        <w:tc>
          <w:tcPr>
            <w:tcW w:w="6690" w:type="dxa"/>
            <w:tcBorders>
              <w:top w:val="nil"/>
              <w:bottom w:val="single" w:sz="4"/>
            </w:tcBorders>
          </w:tcPr>
          <w:p>
            <w:pPr>
              <w:pStyle w:val="0"/>
              <w:ind w:firstLine="283"/>
            </w:pPr>
            <w:r>
              <w:rPr>
                <w:sz w:val="24"/>
              </w:rPr>
              <w:t xml:space="preserve">Переоценка долговых ценных бумаг, переданных без прекращения признания,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50250</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Российской Федерации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50251</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Российской Федерации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50252</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50253</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50254</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кредитных организаций</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50255</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кредитных организаций</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50256</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прочих 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50257</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прочих 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50258</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иностранных государств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50259</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иностранных государств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50260</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банков-нерезидентов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50261</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банков-нерезидентов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50262</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прочих 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50263</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прочих 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50266</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переданных без прекращения признания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50267</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переданных без прекращения признания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50450</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Российской Федерации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50451</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Российской Федерации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50452</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50453</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50454</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кредитных организаций</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50455</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кредитных организаций</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50456</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прочих 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50457</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прочих 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50458</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иностранных государств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50459</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иностранных государств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50460</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банков-нерезидентов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50461</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банков-нерезидентов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50462</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прочих 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50463</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прочих 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50464</w:t>
            </w:r>
          </w:p>
        </w:tc>
        <w:tc>
          <w:tcPr>
            <w:tcW w:w="6690" w:type="dxa"/>
            <w:tcBorders>
              <w:top w:val="single" w:sz="4"/>
              <w:bottom w:val="nil"/>
            </w:tcBorders>
          </w:tcPr>
          <w:p>
            <w:pPr>
              <w:pStyle w:val="0"/>
              <w:ind w:firstLine="283"/>
            </w:pPr>
            <w:r>
              <w:rPr>
                <w:sz w:val="24"/>
              </w:rPr>
              <w:t xml:space="preserve">Корректировки, увеличивающие стоимость долговых ценных бумаг (кроме векселей), переданных без прекращения признания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50465</w:t>
            </w:r>
          </w:p>
        </w:tc>
        <w:tc>
          <w:tcPr>
            <w:tcW w:w="6690" w:type="dxa"/>
            <w:tcBorders>
              <w:top w:val="nil"/>
              <w:bottom w:val="single" w:sz="4"/>
            </w:tcBorders>
          </w:tcPr>
          <w:p>
            <w:pPr>
              <w:pStyle w:val="0"/>
              <w:ind w:firstLine="283"/>
            </w:pPr>
            <w:r>
              <w:rPr>
                <w:sz w:val="24"/>
              </w:rPr>
              <w:t xml:space="preserve">Корректировки, уменьшающие стоимость долговых ценных бумаг (кроме векселей), переданных без прекращения признания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50622</w:t>
            </w:r>
          </w:p>
        </w:tc>
        <w:tc>
          <w:tcPr>
            <w:tcW w:w="6690" w:type="dxa"/>
            <w:tcBorders>
              <w:top w:val="single" w:sz="4"/>
              <w:bottom w:val="nil"/>
            </w:tcBorders>
          </w:tcPr>
          <w:p>
            <w:pPr>
              <w:pStyle w:val="0"/>
              <w:ind w:firstLine="283"/>
            </w:pPr>
            <w:r>
              <w:rPr>
                <w:sz w:val="24"/>
              </w:rPr>
              <w:t xml:space="preserve">Переоценка долевых ценных бумаг кредитных организаций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50627</w:t>
            </w:r>
          </w:p>
        </w:tc>
        <w:tc>
          <w:tcPr>
            <w:tcW w:w="6690" w:type="dxa"/>
            <w:tcBorders>
              <w:top w:val="nil"/>
              <w:bottom w:val="single" w:sz="4"/>
            </w:tcBorders>
          </w:tcPr>
          <w:p>
            <w:pPr>
              <w:pStyle w:val="0"/>
              <w:ind w:firstLine="283"/>
            </w:pPr>
            <w:r>
              <w:rPr>
                <w:sz w:val="24"/>
              </w:rPr>
              <w:t xml:space="preserve">Переоценка долевых ценных бумаг кредитных организаций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50623</w:t>
            </w:r>
          </w:p>
        </w:tc>
        <w:tc>
          <w:tcPr>
            <w:tcW w:w="6690" w:type="dxa"/>
            <w:tcBorders>
              <w:top w:val="single" w:sz="4"/>
              <w:bottom w:val="nil"/>
            </w:tcBorders>
          </w:tcPr>
          <w:p>
            <w:pPr>
              <w:pStyle w:val="0"/>
              <w:ind w:firstLine="283"/>
            </w:pPr>
            <w:r>
              <w:rPr>
                <w:sz w:val="24"/>
              </w:rPr>
              <w:t xml:space="preserve">Переоценка долевых ценных бумаг прочих 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50628</w:t>
            </w:r>
          </w:p>
        </w:tc>
        <w:tc>
          <w:tcPr>
            <w:tcW w:w="6690" w:type="dxa"/>
            <w:tcBorders>
              <w:top w:val="nil"/>
              <w:bottom w:val="single" w:sz="4"/>
            </w:tcBorders>
          </w:tcPr>
          <w:p>
            <w:pPr>
              <w:pStyle w:val="0"/>
              <w:ind w:firstLine="283"/>
            </w:pPr>
            <w:r>
              <w:rPr>
                <w:sz w:val="24"/>
              </w:rPr>
              <w:t xml:space="preserve">Переоценка долевых ценных бумаг прочих 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50624</w:t>
            </w:r>
          </w:p>
        </w:tc>
        <w:tc>
          <w:tcPr>
            <w:tcW w:w="6690" w:type="dxa"/>
            <w:tcBorders>
              <w:top w:val="single" w:sz="4"/>
              <w:bottom w:val="nil"/>
            </w:tcBorders>
          </w:tcPr>
          <w:p>
            <w:pPr>
              <w:pStyle w:val="0"/>
              <w:ind w:firstLine="283"/>
            </w:pPr>
            <w:r>
              <w:rPr>
                <w:sz w:val="24"/>
              </w:rPr>
              <w:t xml:space="preserve">Переоценка долевых ценных бумаг банков-нерезидентов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50629</w:t>
            </w:r>
          </w:p>
        </w:tc>
        <w:tc>
          <w:tcPr>
            <w:tcW w:w="6690" w:type="dxa"/>
            <w:tcBorders>
              <w:top w:val="nil"/>
              <w:bottom w:val="single" w:sz="4"/>
            </w:tcBorders>
          </w:tcPr>
          <w:p>
            <w:pPr>
              <w:pStyle w:val="0"/>
              <w:ind w:firstLine="283"/>
            </w:pPr>
            <w:r>
              <w:rPr>
                <w:sz w:val="24"/>
              </w:rPr>
              <w:t xml:space="preserve">Переоценка долевых ценных бумаг банков-нерезидентов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50625</w:t>
            </w:r>
          </w:p>
        </w:tc>
        <w:tc>
          <w:tcPr>
            <w:tcW w:w="6690" w:type="dxa"/>
            <w:tcBorders>
              <w:top w:val="single" w:sz="4"/>
              <w:bottom w:val="nil"/>
            </w:tcBorders>
          </w:tcPr>
          <w:p>
            <w:pPr>
              <w:pStyle w:val="0"/>
              <w:ind w:firstLine="283"/>
            </w:pPr>
            <w:r>
              <w:rPr>
                <w:sz w:val="24"/>
              </w:rPr>
              <w:t xml:space="preserve">Переоценка долевых ценных бумаг прочих 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50630</w:t>
            </w:r>
          </w:p>
        </w:tc>
        <w:tc>
          <w:tcPr>
            <w:tcW w:w="6690" w:type="dxa"/>
            <w:tcBorders>
              <w:top w:val="nil"/>
              <w:bottom w:val="single" w:sz="4"/>
            </w:tcBorders>
          </w:tcPr>
          <w:p>
            <w:pPr>
              <w:pStyle w:val="0"/>
              <w:ind w:firstLine="283"/>
            </w:pPr>
            <w:r>
              <w:rPr>
                <w:sz w:val="24"/>
              </w:rPr>
              <w:t xml:space="preserve">Переоценка долевых ценных бумаг прочих 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50626</w:t>
            </w:r>
          </w:p>
        </w:tc>
        <w:tc>
          <w:tcPr>
            <w:tcW w:w="6690" w:type="dxa"/>
            <w:tcBorders>
              <w:top w:val="single" w:sz="4"/>
              <w:bottom w:val="nil"/>
            </w:tcBorders>
          </w:tcPr>
          <w:p>
            <w:pPr>
              <w:pStyle w:val="0"/>
              <w:ind w:firstLine="283"/>
            </w:pPr>
            <w:r>
              <w:rPr>
                <w:sz w:val="24"/>
              </w:rPr>
              <w:t xml:space="preserve">Переоценка долевых ценных бумаг, переданных без прекращения признания,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50631</w:t>
            </w:r>
          </w:p>
        </w:tc>
        <w:tc>
          <w:tcPr>
            <w:tcW w:w="6690" w:type="dxa"/>
            <w:tcBorders>
              <w:top w:val="nil"/>
              <w:bottom w:val="single" w:sz="4"/>
            </w:tcBorders>
          </w:tcPr>
          <w:p>
            <w:pPr>
              <w:pStyle w:val="0"/>
              <w:ind w:firstLine="283"/>
            </w:pPr>
            <w:r>
              <w:rPr>
                <w:sz w:val="24"/>
              </w:rPr>
              <w:t xml:space="preserve">Переоценка долевых ценных бумаг, переданных без прекращения признания,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50670</w:t>
            </w:r>
          </w:p>
        </w:tc>
        <w:tc>
          <w:tcPr>
            <w:tcW w:w="6690" w:type="dxa"/>
            <w:tcBorders>
              <w:top w:val="single" w:sz="4"/>
              <w:bottom w:val="nil"/>
            </w:tcBorders>
          </w:tcPr>
          <w:p>
            <w:pPr>
              <w:pStyle w:val="0"/>
              <w:ind w:firstLine="283"/>
            </w:pPr>
            <w:r>
              <w:rPr>
                <w:sz w:val="24"/>
              </w:rPr>
              <w:t xml:space="preserve">Превышение стоимости приобретения ценной бумаги над ее справедливой стоимостью при первоначальном признании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50671</w:t>
            </w:r>
          </w:p>
        </w:tc>
        <w:tc>
          <w:tcPr>
            <w:tcW w:w="6690" w:type="dxa"/>
            <w:tcBorders>
              <w:top w:val="nil"/>
              <w:bottom w:val="single" w:sz="4"/>
            </w:tcBorders>
          </w:tcPr>
          <w:p>
            <w:pPr>
              <w:pStyle w:val="0"/>
              <w:ind w:firstLine="283"/>
            </w:pPr>
            <w:r>
              <w:rPr>
                <w:sz w:val="24"/>
              </w:rPr>
              <w:t xml:space="preserve">Превышение справедливой стоимости ценной бумаги при первоначальном признании над стоимостью ее приобретения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50722</w:t>
            </w:r>
          </w:p>
        </w:tc>
        <w:tc>
          <w:tcPr>
            <w:tcW w:w="6690" w:type="dxa"/>
            <w:tcBorders>
              <w:top w:val="single" w:sz="4"/>
              <w:bottom w:val="nil"/>
            </w:tcBorders>
          </w:tcPr>
          <w:p>
            <w:pPr>
              <w:pStyle w:val="0"/>
              <w:ind w:firstLine="283"/>
            </w:pPr>
            <w:r>
              <w:rPr>
                <w:sz w:val="24"/>
              </w:rPr>
              <w:t xml:space="preserve">Переоценка долевых ценных бумаг кредитных организаций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50727</w:t>
            </w:r>
          </w:p>
        </w:tc>
        <w:tc>
          <w:tcPr>
            <w:tcW w:w="6690" w:type="dxa"/>
            <w:tcBorders>
              <w:top w:val="nil"/>
              <w:bottom w:val="single" w:sz="4"/>
            </w:tcBorders>
          </w:tcPr>
          <w:p>
            <w:pPr>
              <w:pStyle w:val="0"/>
              <w:ind w:firstLine="283"/>
            </w:pPr>
            <w:r>
              <w:rPr>
                <w:sz w:val="24"/>
              </w:rPr>
              <w:t xml:space="preserve">Переоценка долевых ценных бумаг кредитных организаций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50723</w:t>
            </w:r>
          </w:p>
        </w:tc>
        <w:tc>
          <w:tcPr>
            <w:tcW w:w="6690" w:type="dxa"/>
            <w:tcBorders>
              <w:top w:val="single" w:sz="4"/>
              <w:bottom w:val="nil"/>
            </w:tcBorders>
          </w:tcPr>
          <w:p>
            <w:pPr>
              <w:pStyle w:val="0"/>
              <w:ind w:firstLine="283"/>
            </w:pPr>
            <w:r>
              <w:rPr>
                <w:sz w:val="24"/>
              </w:rPr>
              <w:t xml:space="preserve">Переоценка долевых ценных бумаг прочих 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50728</w:t>
            </w:r>
          </w:p>
        </w:tc>
        <w:tc>
          <w:tcPr>
            <w:tcW w:w="6690" w:type="dxa"/>
            <w:tcBorders>
              <w:top w:val="nil"/>
              <w:bottom w:val="single" w:sz="4"/>
            </w:tcBorders>
          </w:tcPr>
          <w:p>
            <w:pPr>
              <w:pStyle w:val="0"/>
              <w:ind w:firstLine="283"/>
            </w:pPr>
            <w:r>
              <w:rPr>
                <w:sz w:val="24"/>
              </w:rPr>
              <w:t xml:space="preserve">Переоценка долевых ценных бумаг прочих 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50724</w:t>
            </w:r>
          </w:p>
        </w:tc>
        <w:tc>
          <w:tcPr>
            <w:tcW w:w="6690" w:type="dxa"/>
            <w:tcBorders>
              <w:top w:val="single" w:sz="4"/>
              <w:bottom w:val="nil"/>
            </w:tcBorders>
          </w:tcPr>
          <w:p>
            <w:pPr>
              <w:pStyle w:val="0"/>
              <w:ind w:firstLine="283"/>
            </w:pPr>
            <w:r>
              <w:rPr>
                <w:sz w:val="24"/>
              </w:rPr>
              <w:t xml:space="preserve">Переоценка долевых ценных бумаг банков-нерезидентов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50729</w:t>
            </w:r>
          </w:p>
        </w:tc>
        <w:tc>
          <w:tcPr>
            <w:tcW w:w="6690" w:type="dxa"/>
            <w:tcBorders>
              <w:top w:val="nil"/>
              <w:bottom w:val="single" w:sz="4"/>
            </w:tcBorders>
          </w:tcPr>
          <w:p>
            <w:pPr>
              <w:pStyle w:val="0"/>
              <w:ind w:firstLine="283"/>
            </w:pPr>
            <w:r>
              <w:rPr>
                <w:sz w:val="24"/>
              </w:rPr>
              <w:t xml:space="preserve">Переоценка долевых ценных бумаг банков-нерезидентов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50725</w:t>
            </w:r>
          </w:p>
        </w:tc>
        <w:tc>
          <w:tcPr>
            <w:tcW w:w="6690" w:type="dxa"/>
            <w:tcBorders>
              <w:top w:val="single" w:sz="4"/>
              <w:bottom w:val="nil"/>
            </w:tcBorders>
          </w:tcPr>
          <w:p>
            <w:pPr>
              <w:pStyle w:val="0"/>
              <w:ind w:firstLine="283"/>
            </w:pPr>
            <w:r>
              <w:rPr>
                <w:sz w:val="24"/>
              </w:rPr>
              <w:t xml:space="preserve">Переоценка долевых ценных бумаг прочих 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50730</w:t>
            </w:r>
          </w:p>
        </w:tc>
        <w:tc>
          <w:tcPr>
            <w:tcW w:w="6690" w:type="dxa"/>
            <w:tcBorders>
              <w:top w:val="nil"/>
              <w:bottom w:val="single" w:sz="4"/>
            </w:tcBorders>
          </w:tcPr>
          <w:p>
            <w:pPr>
              <w:pStyle w:val="0"/>
              <w:ind w:firstLine="283"/>
            </w:pPr>
            <w:r>
              <w:rPr>
                <w:sz w:val="24"/>
              </w:rPr>
              <w:t xml:space="preserve">Переоценка долевых ценных бумаг прочих 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50726</w:t>
            </w:r>
          </w:p>
        </w:tc>
        <w:tc>
          <w:tcPr>
            <w:tcW w:w="6690" w:type="dxa"/>
            <w:tcBorders>
              <w:top w:val="single" w:sz="4"/>
              <w:bottom w:val="nil"/>
            </w:tcBorders>
          </w:tcPr>
          <w:p>
            <w:pPr>
              <w:pStyle w:val="0"/>
              <w:ind w:firstLine="283"/>
            </w:pPr>
            <w:r>
              <w:rPr>
                <w:sz w:val="24"/>
              </w:rPr>
              <w:t xml:space="preserve">Переоценка долевых ценных бумаг, переданных без прекращения признания,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50731</w:t>
            </w:r>
          </w:p>
        </w:tc>
        <w:tc>
          <w:tcPr>
            <w:tcW w:w="6690" w:type="dxa"/>
            <w:tcBorders>
              <w:top w:val="nil"/>
              <w:bottom w:val="single" w:sz="4"/>
            </w:tcBorders>
          </w:tcPr>
          <w:p>
            <w:pPr>
              <w:pStyle w:val="0"/>
              <w:ind w:firstLine="283"/>
            </w:pPr>
            <w:r>
              <w:rPr>
                <w:sz w:val="24"/>
              </w:rPr>
              <w:t xml:space="preserve">Переоценка долевых ценных бумаг, переданных без прекращения признания,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50770</w:t>
            </w:r>
          </w:p>
        </w:tc>
        <w:tc>
          <w:tcPr>
            <w:tcW w:w="6690" w:type="dxa"/>
            <w:tcBorders>
              <w:top w:val="single" w:sz="4"/>
              <w:bottom w:val="nil"/>
            </w:tcBorders>
          </w:tcPr>
          <w:p>
            <w:pPr>
              <w:pStyle w:val="0"/>
              <w:ind w:firstLine="283"/>
            </w:pPr>
            <w:r>
              <w:rPr>
                <w:sz w:val="24"/>
              </w:rPr>
              <w:t xml:space="preserve">Превышение стоимости приобретения ценной бумаги над ее справедливой стоимостью при первоначальном признании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50771</w:t>
            </w:r>
          </w:p>
        </w:tc>
        <w:tc>
          <w:tcPr>
            <w:tcW w:w="6690" w:type="dxa"/>
            <w:tcBorders>
              <w:top w:val="nil"/>
              <w:bottom w:val="single" w:sz="4"/>
            </w:tcBorders>
          </w:tcPr>
          <w:p>
            <w:pPr>
              <w:pStyle w:val="0"/>
              <w:ind w:firstLine="283"/>
            </w:pPr>
            <w:r>
              <w:rPr>
                <w:sz w:val="24"/>
              </w:rPr>
              <w:t xml:space="preserve">Превышение справедливой стоимости ценной бумаги при первоначальном признании над стоимостью ее приобретения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51218</w:t>
            </w:r>
          </w:p>
        </w:tc>
        <w:tc>
          <w:tcPr>
            <w:tcW w:w="6690" w:type="dxa"/>
            <w:tcBorders>
              <w:top w:val="single" w:sz="4"/>
              <w:bottom w:val="nil"/>
            </w:tcBorders>
          </w:tcPr>
          <w:p>
            <w:pPr>
              <w:pStyle w:val="0"/>
              <w:ind w:firstLine="283"/>
            </w:pPr>
            <w:r>
              <w:rPr>
                <w:sz w:val="24"/>
              </w:rPr>
              <w:t xml:space="preserve">Переоценка векселей федеральных органов исполнительной власти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51225</w:t>
            </w:r>
          </w:p>
        </w:tc>
        <w:tc>
          <w:tcPr>
            <w:tcW w:w="6690" w:type="dxa"/>
            <w:tcBorders>
              <w:top w:val="nil"/>
              <w:bottom w:val="single" w:sz="4"/>
            </w:tcBorders>
          </w:tcPr>
          <w:p>
            <w:pPr>
              <w:pStyle w:val="0"/>
              <w:ind w:firstLine="283"/>
            </w:pPr>
            <w:r>
              <w:rPr>
                <w:sz w:val="24"/>
              </w:rPr>
              <w:t xml:space="preserve">Переоценка векселей федеральных органов исполнительной власти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51219</w:t>
            </w:r>
          </w:p>
        </w:tc>
        <w:tc>
          <w:tcPr>
            <w:tcW w:w="6690" w:type="dxa"/>
            <w:tcBorders>
              <w:top w:val="single" w:sz="4"/>
              <w:bottom w:val="nil"/>
            </w:tcBorders>
          </w:tcPr>
          <w:p>
            <w:pPr>
              <w:pStyle w:val="0"/>
              <w:ind w:firstLine="283"/>
            </w:pPr>
            <w:r>
              <w:rPr>
                <w:sz w:val="24"/>
              </w:rPr>
              <w:t xml:space="preserve">Переоценка векселей органов исполнительной власти субъектов Российской Федерации и органов местного самоуправления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51226</w:t>
            </w:r>
          </w:p>
        </w:tc>
        <w:tc>
          <w:tcPr>
            <w:tcW w:w="6690" w:type="dxa"/>
            <w:tcBorders>
              <w:top w:val="nil"/>
              <w:bottom w:val="single" w:sz="4"/>
            </w:tcBorders>
          </w:tcPr>
          <w:p>
            <w:pPr>
              <w:pStyle w:val="0"/>
              <w:ind w:firstLine="283"/>
            </w:pPr>
            <w:r>
              <w:rPr>
                <w:sz w:val="24"/>
              </w:rPr>
              <w:t xml:space="preserve">Переоценка векселей органов исполнительной власти субъектов Российской Федерации и органов местного самоуправления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51220</w:t>
            </w:r>
          </w:p>
        </w:tc>
        <w:tc>
          <w:tcPr>
            <w:tcW w:w="6690" w:type="dxa"/>
            <w:tcBorders>
              <w:top w:val="single" w:sz="4"/>
              <w:bottom w:val="nil"/>
            </w:tcBorders>
          </w:tcPr>
          <w:p>
            <w:pPr>
              <w:pStyle w:val="0"/>
              <w:ind w:firstLine="283"/>
            </w:pPr>
            <w:r>
              <w:rPr>
                <w:sz w:val="24"/>
              </w:rPr>
              <w:t xml:space="preserve">Переоценка векселей кредитных организаций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51227</w:t>
            </w:r>
          </w:p>
        </w:tc>
        <w:tc>
          <w:tcPr>
            <w:tcW w:w="6690" w:type="dxa"/>
            <w:tcBorders>
              <w:top w:val="nil"/>
              <w:bottom w:val="single" w:sz="4"/>
            </w:tcBorders>
          </w:tcPr>
          <w:p>
            <w:pPr>
              <w:pStyle w:val="0"/>
              <w:ind w:firstLine="283"/>
            </w:pPr>
            <w:r>
              <w:rPr>
                <w:sz w:val="24"/>
              </w:rPr>
              <w:t xml:space="preserve">Переоценка векселей кредитных организаций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51221</w:t>
            </w:r>
          </w:p>
        </w:tc>
        <w:tc>
          <w:tcPr>
            <w:tcW w:w="6690" w:type="dxa"/>
            <w:tcBorders>
              <w:top w:val="single" w:sz="4"/>
              <w:bottom w:val="nil"/>
            </w:tcBorders>
          </w:tcPr>
          <w:p>
            <w:pPr>
              <w:pStyle w:val="0"/>
              <w:ind w:firstLine="283"/>
            </w:pPr>
            <w:r>
              <w:rPr>
                <w:sz w:val="24"/>
              </w:rPr>
              <w:t xml:space="preserve">Переоценка векселей прочих 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51228</w:t>
            </w:r>
          </w:p>
        </w:tc>
        <w:tc>
          <w:tcPr>
            <w:tcW w:w="6690" w:type="dxa"/>
            <w:tcBorders>
              <w:top w:val="nil"/>
              <w:bottom w:val="single" w:sz="4"/>
            </w:tcBorders>
          </w:tcPr>
          <w:p>
            <w:pPr>
              <w:pStyle w:val="0"/>
              <w:ind w:firstLine="283"/>
            </w:pPr>
            <w:r>
              <w:rPr>
                <w:sz w:val="24"/>
              </w:rPr>
              <w:t xml:space="preserve">Переоценка векселей прочих 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51222</w:t>
            </w:r>
          </w:p>
        </w:tc>
        <w:tc>
          <w:tcPr>
            <w:tcW w:w="6690" w:type="dxa"/>
            <w:tcBorders>
              <w:top w:val="single" w:sz="4"/>
              <w:bottom w:val="nil"/>
            </w:tcBorders>
          </w:tcPr>
          <w:p>
            <w:pPr>
              <w:pStyle w:val="0"/>
              <w:ind w:firstLine="283"/>
            </w:pPr>
            <w:r>
              <w:rPr>
                <w:sz w:val="24"/>
              </w:rPr>
              <w:t xml:space="preserve">Переоценка векселей иностранных государств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51229</w:t>
            </w:r>
          </w:p>
        </w:tc>
        <w:tc>
          <w:tcPr>
            <w:tcW w:w="6690" w:type="dxa"/>
            <w:tcBorders>
              <w:top w:val="nil"/>
              <w:bottom w:val="single" w:sz="4"/>
            </w:tcBorders>
          </w:tcPr>
          <w:p>
            <w:pPr>
              <w:pStyle w:val="0"/>
              <w:ind w:firstLine="283"/>
            </w:pPr>
            <w:r>
              <w:rPr>
                <w:sz w:val="24"/>
              </w:rPr>
              <w:t xml:space="preserve">Переоценка векселей иностранных государств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51223</w:t>
            </w:r>
          </w:p>
        </w:tc>
        <w:tc>
          <w:tcPr>
            <w:tcW w:w="6690" w:type="dxa"/>
            <w:tcBorders>
              <w:top w:val="single" w:sz="4"/>
              <w:bottom w:val="nil"/>
            </w:tcBorders>
          </w:tcPr>
          <w:p>
            <w:pPr>
              <w:pStyle w:val="0"/>
              <w:ind w:firstLine="283"/>
            </w:pPr>
            <w:r>
              <w:rPr>
                <w:sz w:val="24"/>
              </w:rPr>
              <w:t xml:space="preserve">Переоценка векселей банков-нерезидентов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51230</w:t>
            </w:r>
          </w:p>
        </w:tc>
        <w:tc>
          <w:tcPr>
            <w:tcW w:w="6690" w:type="dxa"/>
            <w:tcBorders>
              <w:top w:val="nil"/>
              <w:bottom w:val="single" w:sz="4"/>
            </w:tcBorders>
          </w:tcPr>
          <w:p>
            <w:pPr>
              <w:pStyle w:val="0"/>
              <w:ind w:firstLine="283"/>
            </w:pPr>
            <w:r>
              <w:rPr>
                <w:sz w:val="24"/>
              </w:rPr>
              <w:t xml:space="preserve">Переоценка векселей банков-нерезидентов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51224</w:t>
            </w:r>
          </w:p>
        </w:tc>
        <w:tc>
          <w:tcPr>
            <w:tcW w:w="6690" w:type="dxa"/>
            <w:tcBorders>
              <w:top w:val="single" w:sz="4"/>
              <w:bottom w:val="nil"/>
            </w:tcBorders>
          </w:tcPr>
          <w:p>
            <w:pPr>
              <w:pStyle w:val="0"/>
              <w:ind w:firstLine="283"/>
            </w:pPr>
            <w:r>
              <w:rPr>
                <w:sz w:val="24"/>
              </w:rPr>
              <w:t xml:space="preserve">Переоценка векселей прочих 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51231</w:t>
            </w:r>
          </w:p>
        </w:tc>
        <w:tc>
          <w:tcPr>
            <w:tcW w:w="6690" w:type="dxa"/>
            <w:tcBorders>
              <w:top w:val="nil"/>
              <w:bottom w:val="single" w:sz="4"/>
            </w:tcBorders>
          </w:tcPr>
          <w:p>
            <w:pPr>
              <w:pStyle w:val="0"/>
              <w:ind w:firstLine="283"/>
            </w:pPr>
            <w:r>
              <w:rPr>
                <w:sz w:val="24"/>
              </w:rPr>
              <w:t xml:space="preserve">Переоценка векселей прочих 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51250</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федеральных органов исполнительной власти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51251</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федеральных органов исполнительной власти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51252</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51253</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51254</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кредитных организаций</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51255</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кредитных организаций</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51256</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прочих 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51257</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прочих 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51258</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иностранных государств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51259</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иностранных государств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51260</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банков-нерезидентов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51261</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банков-нерезидентов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51262</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прочих 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51263</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прочих 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51318</w:t>
            </w:r>
          </w:p>
        </w:tc>
        <w:tc>
          <w:tcPr>
            <w:tcW w:w="6690" w:type="dxa"/>
            <w:tcBorders>
              <w:top w:val="single" w:sz="4"/>
              <w:bottom w:val="nil"/>
            </w:tcBorders>
          </w:tcPr>
          <w:p>
            <w:pPr>
              <w:pStyle w:val="0"/>
              <w:ind w:firstLine="283"/>
            </w:pPr>
            <w:r>
              <w:rPr>
                <w:sz w:val="24"/>
              </w:rPr>
              <w:t xml:space="preserve">Переоценка векселей федеральных органов исполнительной власти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51325</w:t>
            </w:r>
          </w:p>
        </w:tc>
        <w:tc>
          <w:tcPr>
            <w:tcW w:w="6690" w:type="dxa"/>
            <w:tcBorders>
              <w:top w:val="nil"/>
              <w:bottom w:val="single" w:sz="4"/>
            </w:tcBorders>
          </w:tcPr>
          <w:p>
            <w:pPr>
              <w:pStyle w:val="0"/>
              <w:ind w:firstLine="283"/>
            </w:pPr>
            <w:r>
              <w:rPr>
                <w:sz w:val="24"/>
              </w:rPr>
              <w:t xml:space="preserve">Переоценка векселей федеральных органов исполнительной власти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51319</w:t>
            </w:r>
          </w:p>
        </w:tc>
        <w:tc>
          <w:tcPr>
            <w:tcW w:w="6690" w:type="dxa"/>
            <w:tcBorders>
              <w:top w:val="single" w:sz="4"/>
              <w:bottom w:val="nil"/>
            </w:tcBorders>
          </w:tcPr>
          <w:p>
            <w:pPr>
              <w:pStyle w:val="0"/>
              <w:ind w:firstLine="283"/>
            </w:pPr>
            <w:r>
              <w:rPr>
                <w:sz w:val="24"/>
              </w:rPr>
              <w:t xml:space="preserve">Переоценка векселей органов исполнительной власти субъектов Российской Федерации и органов местного самоуправления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51326</w:t>
            </w:r>
          </w:p>
        </w:tc>
        <w:tc>
          <w:tcPr>
            <w:tcW w:w="6690" w:type="dxa"/>
            <w:tcBorders>
              <w:top w:val="nil"/>
              <w:bottom w:val="single" w:sz="4"/>
            </w:tcBorders>
          </w:tcPr>
          <w:p>
            <w:pPr>
              <w:pStyle w:val="0"/>
              <w:ind w:firstLine="283"/>
            </w:pPr>
            <w:r>
              <w:rPr>
                <w:sz w:val="24"/>
              </w:rPr>
              <w:t xml:space="preserve">Переоценка векселей органов исполнительной власти субъектов Российской Федерации и органов местного самоуправления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51320</w:t>
            </w:r>
          </w:p>
        </w:tc>
        <w:tc>
          <w:tcPr>
            <w:tcW w:w="6690" w:type="dxa"/>
            <w:tcBorders>
              <w:top w:val="single" w:sz="4"/>
              <w:bottom w:val="nil"/>
            </w:tcBorders>
          </w:tcPr>
          <w:p>
            <w:pPr>
              <w:pStyle w:val="0"/>
              <w:ind w:firstLine="283"/>
            </w:pPr>
            <w:r>
              <w:rPr>
                <w:sz w:val="24"/>
              </w:rPr>
              <w:t xml:space="preserve">Переоценка векселей кредитных организаций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51327</w:t>
            </w:r>
          </w:p>
        </w:tc>
        <w:tc>
          <w:tcPr>
            <w:tcW w:w="6690" w:type="dxa"/>
            <w:tcBorders>
              <w:top w:val="nil"/>
              <w:bottom w:val="single" w:sz="4"/>
            </w:tcBorders>
          </w:tcPr>
          <w:p>
            <w:pPr>
              <w:pStyle w:val="0"/>
              <w:ind w:firstLine="283"/>
            </w:pPr>
            <w:r>
              <w:rPr>
                <w:sz w:val="24"/>
              </w:rPr>
              <w:t xml:space="preserve">Переоценка векселей кредитных организаций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51321</w:t>
            </w:r>
          </w:p>
        </w:tc>
        <w:tc>
          <w:tcPr>
            <w:tcW w:w="6690" w:type="dxa"/>
            <w:tcBorders>
              <w:top w:val="single" w:sz="4"/>
              <w:bottom w:val="nil"/>
            </w:tcBorders>
          </w:tcPr>
          <w:p>
            <w:pPr>
              <w:pStyle w:val="0"/>
              <w:ind w:firstLine="283"/>
            </w:pPr>
            <w:r>
              <w:rPr>
                <w:sz w:val="24"/>
              </w:rPr>
              <w:t xml:space="preserve">Переоценка векселей прочих 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51328</w:t>
            </w:r>
          </w:p>
        </w:tc>
        <w:tc>
          <w:tcPr>
            <w:tcW w:w="6690" w:type="dxa"/>
            <w:tcBorders>
              <w:top w:val="nil"/>
              <w:bottom w:val="single" w:sz="4"/>
            </w:tcBorders>
          </w:tcPr>
          <w:p>
            <w:pPr>
              <w:pStyle w:val="0"/>
              <w:ind w:firstLine="283"/>
            </w:pPr>
            <w:r>
              <w:rPr>
                <w:sz w:val="24"/>
              </w:rPr>
              <w:t xml:space="preserve">Переоценка векселей прочих 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51322</w:t>
            </w:r>
          </w:p>
        </w:tc>
        <w:tc>
          <w:tcPr>
            <w:tcW w:w="6690" w:type="dxa"/>
            <w:tcBorders>
              <w:top w:val="single" w:sz="4"/>
              <w:bottom w:val="nil"/>
            </w:tcBorders>
          </w:tcPr>
          <w:p>
            <w:pPr>
              <w:pStyle w:val="0"/>
              <w:ind w:firstLine="283"/>
            </w:pPr>
            <w:r>
              <w:rPr>
                <w:sz w:val="24"/>
              </w:rPr>
              <w:t xml:space="preserve">Переоценка векселей иностранных государств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51329</w:t>
            </w:r>
          </w:p>
        </w:tc>
        <w:tc>
          <w:tcPr>
            <w:tcW w:w="6690" w:type="dxa"/>
            <w:tcBorders>
              <w:top w:val="nil"/>
              <w:bottom w:val="single" w:sz="4"/>
            </w:tcBorders>
          </w:tcPr>
          <w:p>
            <w:pPr>
              <w:pStyle w:val="0"/>
              <w:ind w:firstLine="283"/>
            </w:pPr>
            <w:r>
              <w:rPr>
                <w:sz w:val="24"/>
              </w:rPr>
              <w:t xml:space="preserve">Переоценка векселей иностранных государств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51323</w:t>
            </w:r>
          </w:p>
        </w:tc>
        <w:tc>
          <w:tcPr>
            <w:tcW w:w="6690" w:type="dxa"/>
            <w:tcBorders>
              <w:top w:val="single" w:sz="4"/>
              <w:bottom w:val="nil"/>
            </w:tcBorders>
          </w:tcPr>
          <w:p>
            <w:pPr>
              <w:pStyle w:val="0"/>
              <w:ind w:firstLine="283"/>
            </w:pPr>
            <w:r>
              <w:rPr>
                <w:sz w:val="24"/>
              </w:rPr>
              <w:t xml:space="preserve">Переоценка векселей банков-нерезидентов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51330</w:t>
            </w:r>
          </w:p>
        </w:tc>
        <w:tc>
          <w:tcPr>
            <w:tcW w:w="6690" w:type="dxa"/>
            <w:tcBorders>
              <w:top w:val="nil"/>
              <w:bottom w:val="single" w:sz="4"/>
            </w:tcBorders>
          </w:tcPr>
          <w:p>
            <w:pPr>
              <w:pStyle w:val="0"/>
              <w:ind w:firstLine="283"/>
            </w:pPr>
            <w:r>
              <w:rPr>
                <w:sz w:val="24"/>
              </w:rPr>
              <w:t xml:space="preserve">Переоценка векселей банков-нерезидентов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51324</w:t>
            </w:r>
          </w:p>
        </w:tc>
        <w:tc>
          <w:tcPr>
            <w:tcW w:w="6690" w:type="dxa"/>
            <w:tcBorders>
              <w:top w:val="single" w:sz="4"/>
              <w:bottom w:val="nil"/>
            </w:tcBorders>
          </w:tcPr>
          <w:p>
            <w:pPr>
              <w:pStyle w:val="0"/>
              <w:ind w:firstLine="283"/>
            </w:pPr>
            <w:r>
              <w:rPr>
                <w:sz w:val="24"/>
              </w:rPr>
              <w:t xml:space="preserve">Переоценка векселей прочих нерезидентов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51331</w:t>
            </w:r>
          </w:p>
        </w:tc>
        <w:tc>
          <w:tcPr>
            <w:tcW w:w="6690" w:type="dxa"/>
            <w:tcBorders>
              <w:top w:val="nil"/>
              <w:bottom w:val="single" w:sz="4"/>
            </w:tcBorders>
          </w:tcPr>
          <w:p>
            <w:pPr>
              <w:pStyle w:val="0"/>
              <w:ind w:firstLine="283"/>
            </w:pPr>
            <w:r>
              <w:rPr>
                <w:sz w:val="24"/>
              </w:rPr>
              <w:t xml:space="preserve">Переоценка векселей прочих нерезидентов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51350</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федеральных органов исполнительной власти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51351</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федеральных органов исполнительной власти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51352</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51353</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51354</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кредитных организаций</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51355</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кредитных организаций</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51356</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прочих 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51357</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прочих 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51358</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иностранных государств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51359</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иностранных государств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51360</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банков-нерезидентов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51361</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банков-нерезидентов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51362</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прочих 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51363</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прочих 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51550</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федеральных органов исполнительной власти</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51551</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федеральных органов исполнительной власти</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51552</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органов исполнительной власти субъектов Российской Федерации и органов местного самоуправления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51553</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органов исполнительной власти субъектов Российской Федерации и органов местного самоуправления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51554</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кредитных организаций</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51555</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кредитных организаций</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51556</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прочих 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51557</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прочих 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51558</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иностранных государств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51559</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иностранных государств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51560</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банков-нерезидентов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51561</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банков-нерезидентов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51562</w:t>
            </w:r>
          </w:p>
        </w:tc>
        <w:tc>
          <w:tcPr>
            <w:tcW w:w="6690" w:type="dxa"/>
            <w:tcBorders>
              <w:top w:val="single" w:sz="4"/>
              <w:bottom w:val="nil"/>
            </w:tcBorders>
          </w:tcPr>
          <w:p>
            <w:pPr>
              <w:pStyle w:val="0"/>
              <w:ind w:firstLine="283"/>
            </w:pPr>
            <w:r>
              <w:rPr>
                <w:sz w:val="24"/>
              </w:rPr>
              <w:t xml:space="preserve">Корректировки, увеличивающие стоимость векселей прочих нерезидентов</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51563</w:t>
            </w:r>
          </w:p>
        </w:tc>
        <w:tc>
          <w:tcPr>
            <w:tcW w:w="6690" w:type="dxa"/>
            <w:tcBorders>
              <w:top w:val="nil"/>
              <w:bottom w:val="single" w:sz="4"/>
            </w:tcBorders>
          </w:tcPr>
          <w:p>
            <w:pPr>
              <w:pStyle w:val="0"/>
              <w:ind w:firstLine="283"/>
            </w:pPr>
            <w:r>
              <w:rPr>
                <w:sz w:val="24"/>
              </w:rPr>
              <w:t xml:space="preserve">Корректировки, уменьшающие стоимость векселей прочих нерезидентов</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52020</w:t>
            </w:r>
          </w:p>
        </w:tc>
        <w:tc>
          <w:tcPr>
            <w:tcW w:w="6690" w:type="dxa"/>
            <w:tcBorders>
              <w:top w:val="single" w:sz="4"/>
              <w:bottom w:val="nil"/>
            </w:tcBorders>
          </w:tcPr>
          <w:p>
            <w:pPr>
              <w:pStyle w:val="0"/>
              <w:ind w:firstLine="283"/>
            </w:pPr>
            <w:r>
              <w:rPr>
                <w:sz w:val="24"/>
              </w:rPr>
              <w:t xml:space="preserve">Корректировки, увеличивающие стоимость выпущенных облигаций</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52021</w:t>
            </w:r>
          </w:p>
        </w:tc>
        <w:tc>
          <w:tcPr>
            <w:tcW w:w="6690" w:type="dxa"/>
            <w:tcBorders>
              <w:top w:val="nil"/>
              <w:bottom w:val="single" w:sz="4"/>
            </w:tcBorders>
          </w:tcPr>
          <w:p>
            <w:pPr>
              <w:pStyle w:val="0"/>
              <w:ind w:firstLine="283"/>
            </w:pPr>
            <w:r>
              <w:rPr>
                <w:sz w:val="24"/>
              </w:rPr>
              <w:t xml:space="preserve">Корректировки, уменьшающие стоимость выпущенных облигаций</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52022</w:t>
            </w:r>
          </w:p>
        </w:tc>
        <w:tc>
          <w:tcPr>
            <w:tcW w:w="6690" w:type="dxa"/>
            <w:tcBorders>
              <w:top w:val="single" w:sz="4"/>
              <w:bottom w:val="nil"/>
            </w:tcBorders>
          </w:tcPr>
          <w:p>
            <w:pPr>
              <w:pStyle w:val="0"/>
              <w:ind w:firstLine="283"/>
            </w:pPr>
            <w:r>
              <w:rPr>
                <w:sz w:val="24"/>
              </w:rPr>
              <w:t xml:space="preserve">Переоценка, увеличивающая стоимость выпущенных облигаций,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52023</w:t>
            </w:r>
          </w:p>
        </w:tc>
        <w:tc>
          <w:tcPr>
            <w:tcW w:w="6690" w:type="dxa"/>
            <w:tcBorders>
              <w:top w:val="nil"/>
              <w:bottom w:val="single" w:sz="4"/>
            </w:tcBorders>
          </w:tcPr>
          <w:p>
            <w:pPr>
              <w:pStyle w:val="0"/>
              <w:ind w:firstLine="283"/>
            </w:pPr>
            <w:r>
              <w:rPr>
                <w:sz w:val="24"/>
              </w:rPr>
              <w:t xml:space="preserve">Переоценка, уменьшающая стоимость выпущенных облигаций,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52320</w:t>
            </w:r>
          </w:p>
        </w:tc>
        <w:tc>
          <w:tcPr>
            <w:tcW w:w="6690" w:type="dxa"/>
            <w:tcBorders>
              <w:top w:val="single" w:sz="4"/>
              <w:bottom w:val="nil"/>
            </w:tcBorders>
          </w:tcPr>
          <w:p>
            <w:pPr>
              <w:pStyle w:val="0"/>
              <w:ind w:firstLine="283"/>
            </w:pPr>
            <w:r>
              <w:rPr>
                <w:sz w:val="24"/>
              </w:rPr>
              <w:t xml:space="preserve">Корректировки, увеличивающие стоимость выпущенных векселей</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52321</w:t>
            </w:r>
          </w:p>
        </w:tc>
        <w:tc>
          <w:tcPr>
            <w:tcW w:w="6690" w:type="dxa"/>
            <w:tcBorders>
              <w:top w:val="nil"/>
              <w:bottom w:val="single" w:sz="4"/>
            </w:tcBorders>
          </w:tcPr>
          <w:p>
            <w:pPr>
              <w:pStyle w:val="0"/>
              <w:ind w:firstLine="283"/>
            </w:pPr>
            <w:r>
              <w:rPr>
                <w:sz w:val="24"/>
              </w:rPr>
              <w:t xml:space="preserve">Корректировки, уменьшающие стоимость выпущенных векселей</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52322</w:t>
            </w:r>
          </w:p>
        </w:tc>
        <w:tc>
          <w:tcPr>
            <w:tcW w:w="6690" w:type="dxa"/>
            <w:tcBorders>
              <w:top w:val="single" w:sz="4"/>
              <w:bottom w:val="nil"/>
            </w:tcBorders>
          </w:tcPr>
          <w:p>
            <w:pPr>
              <w:pStyle w:val="0"/>
              <w:ind w:firstLine="283"/>
            </w:pPr>
            <w:r>
              <w:rPr>
                <w:sz w:val="24"/>
              </w:rPr>
              <w:t xml:space="preserve">Переоценка, увеличивающая стоимость выпущенных векселей, оцениваемых по справедливой стоимости через прибыль или убыток</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52323</w:t>
            </w:r>
          </w:p>
        </w:tc>
        <w:tc>
          <w:tcPr>
            <w:tcW w:w="6690" w:type="dxa"/>
            <w:tcBorders>
              <w:top w:val="nil"/>
              <w:bottom w:val="single" w:sz="4"/>
            </w:tcBorders>
          </w:tcPr>
          <w:p>
            <w:pPr>
              <w:pStyle w:val="0"/>
              <w:ind w:firstLine="283"/>
            </w:pPr>
            <w:r>
              <w:rPr>
                <w:sz w:val="24"/>
              </w:rPr>
              <w:t xml:space="preserve">Переоценка, уменьшающая стоимость выпущенных векселей, оцениваемых по справедливой стоимости через прибыль или убыток</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52601</w:t>
            </w:r>
          </w:p>
        </w:tc>
        <w:tc>
          <w:tcPr>
            <w:tcW w:w="6690" w:type="dxa"/>
            <w:tcBorders>
              <w:top w:val="single" w:sz="4"/>
              <w:bottom w:val="nil"/>
            </w:tcBorders>
          </w:tcPr>
          <w:p>
            <w:pPr>
              <w:pStyle w:val="0"/>
              <w:ind w:firstLine="283"/>
            </w:pPr>
            <w:r>
              <w:rPr>
                <w:sz w:val="24"/>
              </w:rPr>
              <w:t xml:space="preserve">Производные инструменты, от которых ожидается получение экономических выгод</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52602</w:t>
            </w:r>
          </w:p>
        </w:tc>
        <w:tc>
          <w:tcPr>
            <w:tcW w:w="6690" w:type="dxa"/>
            <w:tcBorders>
              <w:top w:val="nil"/>
              <w:bottom w:val="single" w:sz="4"/>
            </w:tcBorders>
          </w:tcPr>
          <w:p>
            <w:pPr>
              <w:pStyle w:val="0"/>
              <w:ind w:firstLine="283"/>
            </w:pPr>
            <w:r>
              <w:rPr>
                <w:sz w:val="24"/>
              </w:rPr>
              <w:t xml:space="preserve">Производные инструменты, по которым ожидается уменьшение экономических выгод</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52701</w:t>
            </w:r>
          </w:p>
        </w:tc>
        <w:tc>
          <w:tcPr>
            <w:tcW w:w="6690" w:type="dxa"/>
            <w:tcBorders>
              <w:top w:val="single" w:sz="4"/>
              <w:bottom w:val="nil"/>
            </w:tcBorders>
          </w:tcPr>
          <w:p>
            <w:pPr>
              <w:pStyle w:val="0"/>
              <w:ind w:firstLine="283"/>
            </w:pPr>
            <w:r>
              <w:rPr>
                <w:sz w:val="24"/>
              </w:rPr>
              <w:t xml:space="preserve">Встроенные производные инструменты, от которых ожидается получение экономических выгод</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52702</w:t>
            </w:r>
          </w:p>
        </w:tc>
        <w:tc>
          <w:tcPr>
            <w:tcW w:w="6690" w:type="dxa"/>
            <w:tcBorders>
              <w:top w:val="nil"/>
              <w:bottom w:val="single" w:sz="4"/>
            </w:tcBorders>
          </w:tcPr>
          <w:p>
            <w:pPr>
              <w:pStyle w:val="0"/>
              <w:ind w:firstLine="283"/>
            </w:pPr>
            <w:r>
              <w:rPr>
                <w:sz w:val="24"/>
              </w:rPr>
              <w:t xml:space="preserve">Встроенные производные инструменты, по которым ожидается уменьшение экономических выгод</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52801</w:t>
            </w:r>
          </w:p>
        </w:tc>
        <w:tc>
          <w:tcPr>
            <w:tcW w:w="6690" w:type="dxa"/>
            <w:tcBorders>
              <w:top w:val="single" w:sz="4"/>
              <w:bottom w:val="nil"/>
            </w:tcBorders>
          </w:tcPr>
          <w:p>
            <w:pPr>
              <w:pStyle w:val="0"/>
              <w:ind w:firstLine="283"/>
            </w:pPr>
            <w:r>
              <w:rPr>
                <w:sz w:val="24"/>
              </w:rPr>
              <w:t xml:space="preserve">Корректировка балансовой стоимости актива на изменение справедливой стоимости объекта хеджирования (твердое договорное обязательство)</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52802</w:t>
            </w:r>
          </w:p>
        </w:tc>
        <w:tc>
          <w:tcPr>
            <w:tcW w:w="6690" w:type="dxa"/>
            <w:tcBorders>
              <w:top w:val="nil"/>
              <w:bottom w:val="single" w:sz="4"/>
            </w:tcBorders>
          </w:tcPr>
          <w:p>
            <w:pPr>
              <w:pStyle w:val="0"/>
              <w:ind w:firstLine="283"/>
            </w:pPr>
            <w:r>
              <w:rPr>
                <w:sz w:val="24"/>
              </w:rPr>
              <w:t xml:space="preserve">Корректировка балансовой стоимости актива на изменение справедливой стоимости объекта хеджирования (твердое договорное обязательство)</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52803</w:t>
            </w:r>
          </w:p>
        </w:tc>
        <w:tc>
          <w:tcPr>
            <w:tcW w:w="6690" w:type="dxa"/>
            <w:tcBorders>
              <w:top w:val="single" w:sz="4"/>
              <w:bottom w:val="nil"/>
            </w:tcBorders>
          </w:tcPr>
          <w:p>
            <w:pPr>
              <w:pStyle w:val="0"/>
              <w:ind w:firstLine="283"/>
            </w:pPr>
            <w:r>
              <w:rPr>
                <w:sz w:val="24"/>
              </w:rPr>
              <w:t xml:space="preserve">Корректировка балансовой стоимости обязательства на изменение справедливой стоимости объекта хеджирования (твердое договорное обязательство)</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52804</w:t>
            </w:r>
          </w:p>
        </w:tc>
        <w:tc>
          <w:tcPr>
            <w:tcW w:w="6690" w:type="dxa"/>
            <w:tcBorders>
              <w:top w:val="nil"/>
              <w:bottom w:val="single" w:sz="4"/>
            </w:tcBorders>
          </w:tcPr>
          <w:p>
            <w:pPr>
              <w:pStyle w:val="0"/>
              <w:ind w:firstLine="283"/>
            </w:pPr>
            <w:r>
              <w:rPr>
                <w:sz w:val="24"/>
              </w:rPr>
              <w:t xml:space="preserve">Корректировка балансовой стоимости обязательства на изменение справедливой стоимости объекта хеджирования (твердое договорное обязательство)</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53115</w:t>
            </w:r>
          </w:p>
        </w:tc>
        <w:tc>
          <w:tcPr>
            <w:tcW w:w="6690" w:type="dxa"/>
            <w:tcBorders>
              <w:top w:val="single" w:sz="4"/>
              <w:bottom w:val="nil"/>
            </w:tcBorders>
          </w:tcPr>
          <w:p>
            <w:pPr>
              <w:pStyle w:val="0"/>
              <w:ind w:firstLine="283"/>
            </w:pPr>
            <w:r>
              <w:rPr>
                <w:sz w:val="24"/>
              </w:rPr>
              <w:t xml:space="preserve">Переоценка цифровых финансовых активов - отрицательные разницы</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53116</w:t>
            </w:r>
          </w:p>
        </w:tc>
        <w:tc>
          <w:tcPr>
            <w:tcW w:w="6690" w:type="dxa"/>
            <w:tcBorders>
              <w:top w:val="nil"/>
              <w:bottom w:val="nil"/>
            </w:tcBorders>
          </w:tcPr>
          <w:p>
            <w:pPr>
              <w:pStyle w:val="0"/>
              <w:ind w:firstLine="283"/>
            </w:pPr>
            <w:r>
              <w:rPr>
                <w:sz w:val="24"/>
              </w:rPr>
              <w:t xml:space="preserve">Переоценка цифровых финансовых активов - положительные разницы</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53117</w:t>
            </w:r>
          </w:p>
        </w:tc>
        <w:tc>
          <w:tcPr>
            <w:tcW w:w="6690" w:type="dxa"/>
            <w:tcBorders>
              <w:top w:val="single" w:sz="4"/>
              <w:bottom w:val="nil"/>
            </w:tcBorders>
          </w:tcPr>
          <w:p>
            <w:pPr>
              <w:pStyle w:val="0"/>
              <w:ind w:firstLine="283"/>
            </w:pPr>
            <w:r>
              <w:rPr>
                <w:sz w:val="24"/>
              </w:rPr>
              <w:t xml:space="preserve">Корректировки, увеличивающие стоимость цифровых финансовых активов</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53118</w:t>
            </w:r>
          </w:p>
        </w:tc>
        <w:tc>
          <w:tcPr>
            <w:tcW w:w="6690" w:type="dxa"/>
            <w:tcBorders>
              <w:top w:val="nil"/>
              <w:bottom w:val="nil"/>
            </w:tcBorders>
          </w:tcPr>
          <w:p>
            <w:pPr>
              <w:pStyle w:val="0"/>
              <w:ind w:firstLine="283"/>
            </w:pPr>
            <w:r>
              <w:rPr>
                <w:sz w:val="24"/>
              </w:rPr>
              <w:t xml:space="preserve">Корректировки, уменьшающие стоимость цифровых финансовых активов</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53215</w:t>
            </w:r>
          </w:p>
        </w:tc>
        <w:tc>
          <w:tcPr>
            <w:tcW w:w="6690" w:type="dxa"/>
            <w:tcBorders>
              <w:top w:val="single" w:sz="4"/>
              <w:bottom w:val="nil"/>
            </w:tcBorders>
          </w:tcPr>
          <w:p>
            <w:pPr>
              <w:pStyle w:val="0"/>
              <w:ind w:firstLine="283"/>
            </w:pPr>
            <w:r>
              <w:rPr>
                <w:sz w:val="24"/>
              </w:rPr>
              <w:t xml:space="preserve">Переоценка цифровых финансовых активов - отрицательные разницы</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53216</w:t>
            </w:r>
          </w:p>
        </w:tc>
        <w:tc>
          <w:tcPr>
            <w:tcW w:w="6690" w:type="dxa"/>
            <w:tcBorders>
              <w:top w:val="nil"/>
              <w:bottom w:val="nil"/>
            </w:tcBorders>
          </w:tcPr>
          <w:p>
            <w:pPr>
              <w:pStyle w:val="0"/>
              <w:ind w:firstLine="283"/>
            </w:pPr>
            <w:r>
              <w:rPr>
                <w:sz w:val="24"/>
              </w:rPr>
              <w:t xml:space="preserve">Переоценка цифровых финансовых активов - положительные разницы</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53217</w:t>
            </w:r>
          </w:p>
        </w:tc>
        <w:tc>
          <w:tcPr>
            <w:tcW w:w="6690" w:type="dxa"/>
            <w:tcBorders>
              <w:top w:val="single" w:sz="4"/>
              <w:bottom w:val="nil"/>
            </w:tcBorders>
          </w:tcPr>
          <w:p>
            <w:pPr>
              <w:pStyle w:val="0"/>
              <w:ind w:firstLine="283"/>
            </w:pPr>
            <w:r>
              <w:rPr>
                <w:sz w:val="24"/>
              </w:rPr>
              <w:t xml:space="preserve">Корректировки, увеличивающие стоимость цифровых финансовых активов</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53218</w:t>
            </w:r>
          </w:p>
        </w:tc>
        <w:tc>
          <w:tcPr>
            <w:tcW w:w="6690" w:type="dxa"/>
            <w:tcBorders>
              <w:top w:val="nil"/>
              <w:bottom w:val="nil"/>
            </w:tcBorders>
          </w:tcPr>
          <w:p>
            <w:pPr>
              <w:pStyle w:val="0"/>
              <w:ind w:firstLine="283"/>
            </w:pPr>
            <w:r>
              <w:rPr>
                <w:sz w:val="24"/>
              </w:rPr>
              <w:t xml:space="preserve">Корректировки, уменьшающие стоимость цифровых финансовых активов</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53317</w:t>
            </w:r>
          </w:p>
        </w:tc>
        <w:tc>
          <w:tcPr>
            <w:tcW w:w="6690" w:type="dxa"/>
            <w:tcBorders>
              <w:top w:val="single" w:sz="4"/>
              <w:bottom w:val="nil"/>
            </w:tcBorders>
          </w:tcPr>
          <w:p>
            <w:pPr>
              <w:pStyle w:val="0"/>
              <w:ind w:firstLine="283"/>
            </w:pPr>
            <w:r>
              <w:rPr>
                <w:sz w:val="24"/>
              </w:rPr>
              <w:t xml:space="preserve">Корректировки, увеличивающие стоимость цифровых финансовых активов</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53318</w:t>
            </w:r>
          </w:p>
        </w:tc>
        <w:tc>
          <w:tcPr>
            <w:tcW w:w="6690" w:type="dxa"/>
            <w:tcBorders>
              <w:top w:val="nil"/>
              <w:bottom w:val="nil"/>
            </w:tcBorders>
          </w:tcPr>
          <w:p>
            <w:pPr>
              <w:pStyle w:val="0"/>
              <w:ind w:firstLine="283"/>
            </w:pPr>
            <w:r>
              <w:rPr>
                <w:sz w:val="24"/>
              </w:rPr>
              <w:t xml:space="preserve">Корректировки, уменьшающие стоимость цифровых финансовых активов</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53615</w:t>
            </w:r>
          </w:p>
        </w:tc>
        <w:tc>
          <w:tcPr>
            <w:tcW w:w="6690" w:type="dxa"/>
            <w:tcBorders>
              <w:top w:val="single" w:sz="4"/>
              <w:bottom w:val="nil"/>
            </w:tcBorders>
          </w:tcPr>
          <w:p>
            <w:pPr>
              <w:pStyle w:val="0"/>
              <w:ind w:firstLine="283"/>
            </w:pPr>
            <w:r>
              <w:rPr>
                <w:sz w:val="24"/>
              </w:rPr>
              <w:t xml:space="preserve">Переоценка, уменьшающая стоимость выпущенных цифровых финансовых активов</w:t>
            </w:r>
          </w:p>
        </w:tc>
        <w:tc>
          <w:tcPr>
            <w:tcW w:w="1056" w:type="dxa"/>
            <w:tcBorders>
              <w:top w:val="single" w:sz="4"/>
              <w:bottom w:val="nil"/>
            </w:tcBorders>
          </w:tcPr>
          <w:p>
            <w:pPr>
              <w:pStyle w:val="0"/>
              <w:jc w:val="center"/>
            </w:pPr>
            <w:r>
              <w:rPr>
                <w:sz w:val="24"/>
              </w:rPr>
              <w:t xml:space="preserve">А</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53616</w:t>
            </w:r>
          </w:p>
        </w:tc>
        <w:tc>
          <w:tcPr>
            <w:tcW w:w="6690" w:type="dxa"/>
            <w:tcBorders>
              <w:top w:val="nil"/>
              <w:bottom w:val="nil"/>
            </w:tcBorders>
          </w:tcPr>
          <w:p>
            <w:pPr>
              <w:pStyle w:val="0"/>
              <w:ind w:firstLine="283"/>
            </w:pPr>
            <w:r>
              <w:rPr>
                <w:sz w:val="24"/>
              </w:rPr>
              <w:t xml:space="preserve">Переоценка, увеличивающая стоимость выпущенных цифровых финансовых активов</w:t>
            </w:r>
          </w:p>
        </w:tc>
        <w:tc>
          <w:tcPr>
            <w:tcW w:w="1056" w:type="dxa"/>
            <w:tcBorders>
              <w:top w:val="nil"/>
              <w:bottom w:val="nil"/>
            </w:tcBorders>
          </w:tcPr>
          <w:p>
            <w:pPr>
              <w:pStyle w:val="0"/>
              <w:jc w:val="center"/>
            </w:pPr>
            <w:r>
              <w:rPr>
                <w:sz w:val="24"/>
              </w:rPr>
              <w:t xml:space="preserve">П</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53617</w:t>
            </w:r>
          </w:p>
        </w:tc>
        <w:tc>
          <w:tcPr>
            <w:tcW w:w="6690" w:type="dxa"/>
            <w:tcBorders>
              <w:top w:val="single" w:sz="4"/>
              <w:bottom w:val="nil"/>
            </w:tcBorders>
          </w:tcPr>
          <w:p>
            <w:pPr>
              <w:pStyle w:val="0"/>
              <w:ind w:firstLine="283"/>
            </w:pPr>
            <w:r>
              <w:rPr>
                <w:sz w:val="24"/>
              </w:rPr>
              <w:t xml:space="preserve">Корректировки, увеличивающие стоимость выпущенных цифровых финансовых активов</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53618</w:t>
            </w:r>
          </w:p>
        </w:tc>
        <w:tc>
          <w:tcPr>
            <w:tcW w:w="6690" w:type="dxa"/>
            <w:tcBorders>
              <w:top w:val="nil"/>
              <w:bottom w:val="nil"/>
            </w:tcBorders>
          </w:tcPr>
          <w:p>
            <w:pPr>
              <w:pStyle w:val="0"/>
              <w:ind w:firstLine="283"/>
            </w:pPr>
            <w:r>
              <w:rPr>
                <w:sz w:val="24"/>
              </w:rPr>
              <w:t xml:space="preserve">Корректировки, уменьшающие стоимость выпущенных цифровых финансовых активов</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53717</w:t>
            </w:r>
          </w:p>
        </w:tc>
        <w:tc>
          <w:tcPr>
            <w:tcW w:w="6690" w:type="dxa"/>
            <w:tcBorders>
              <w:top w:val="single" w:sz="4"/>
              <w:bottom w:val="nil"/>
            </w:tcBorders>
          </w:tcPr>
          <w:p>
            <w:pPr>
              <w:pStyle w:val="0"/>
              <w:ind w:firstLine="283"/>
            </w:pPr>
            <w:r>
              <w:rPr>
                <w:sz w:val="24"/>
              </w:rPr>
              <w:t xml:space="preserve">Корректировки, увеличивающие стоимость выпущенных цифровых финансовых активов</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53718</w:t>
            </w:r>
          </w:p>
        </w:tc>
        <w:tc>
          <w:tcPr>
            <w:tcW w:w="6690" w:type="dxa"/>
            <w:tcBorders>
              <w:top w:val="nil"/>
              <w:bottom w:val="nil"/>
            </w:tcBorders>
          </w:tcPr>
          <w:p>
            <w:pPr>
              <w:pStyle w:val="0"/>
              <w:ind w:firstLine="283"/>
            </w:pPr>
            <w:r>
              <w:rPr>
                <w:sz w:val="24"/>
              </w:rPr>
              <w:t xml:space="preserve">Корректировки, уменьшающие стоимость выпущенных цифровых финансовых активов</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60220</w:t>
            </w:r>
          </w:p>
        </w:tc>
        <w:tc>
          <w:tcPr>
            <w:tcW w:w="6690" w:type="dxa"/>
            <w:tcBorders>
              <w:top w:val="single" w:sz="4"/>
              <w:bottom w:val="nil"/>
            </w:tcBorders>
          </w:tcPr>
          <w:p>
            <w:pPr>
              <w:pStyle w:val="0"/>
              <w:ind w:firstLine="283"/>
            </w:pPr>
            <w:r>
              <w:rPr>
                <w:sz w:val="24"/>
              </w:rPr>
              <w:t xml:space="preserve">Переоценка долей участия - отрицательные разницы</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60221</w:t>
            </w:r>
          </w:p>
        </w:tc>
        <w:tc>
          <w:tcPr>
            <w:tcW w:w="6690" w:type="dxa"/>
            <w:tcBorders>
              <w:top w:val="nil"/>
              <w:bottom w:val="single" w:sz="4"/>
            </w:tcBorders>
          </w:tcPr>
          <w:p>
            <w:pPr>
              <w:pStyle w:val="0"/>
              <w:ind w:firstLine="283"/>
            </w:pPr>
            <w:r>
              <w:rPr>
                <w:sz w:val="24"/>
              </w:rPr>
              <w:t xml:space="preserve">Переоценка долей участия - положительные разницы</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60301</w:t>
            </w:r>
          </w:p>
        </w:tc>
        <w:tc>
          <w:tcPr>
            <w:tcW w:w="6690" w:type="dxa"/>
            <w:tcBorders>
              <w:top w:val="single" w:sz="4"/>
              <w:bottom w:val="nil"/>
            </w:tcBorders>
          </w:tcPr>
          <w:p>
            <w:pPr>
              <w:pStyle w:val="0"/>
              <w:ind w:firstLine="283"/>
            </w:pPr>
            <w:r>
              <w:rPr>
                <w:sz w:val="24"/>
              </w:rPr>
              <w:t xml:space="preserve">Расчеты по налогам и сборам</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nil"/>
              <w:bottom w:val="nil"/>
            </w:tcBorders>
          </w:tcPr>
          <w:p>
            <w:pPr>
              <w:pStyle w:val="0"/>
              <w:jc w:val="center"/>
            </w:pPr>
            <w:r>
              <w:rPr>
                <w:sz w:val="24"/>
              </w:rPr>
              <w:t xml:space="preserve">60302</w:t>
            </w:r>
          </w:p>
        </w:tc>
        <w:tc>
          <w:tcPr>
            <w:tcW w:w="6690" w:type="dxa"/>
            <w:tcBorders>
              <w:top w:val="nil"/>
              <w:bottom w:val="nil"/>
            </w:tcBorders>
          </w:tcPr>
          <w:p>
            <w:pPr>
              <w:pStyle w:val="0"/>
              <w:ind w:firstLine="283"/>
            </w:pPr>
            <w:r>
              <w:rPr>
                <w:sz w:val="24"/>
              </w:rPr>
              <w:t xml:space="preserve">Расчеты по налогам и сборам</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1310" w:type="dxa"/>
            <w:tcBorders>
              <w:top w:val="single" w:sz="4"/>
              <w:bottom w:val="nil"/>
            </w:tcBorders>
          </w:tcPr>
          <w:p>
            <w:pPr>
              <w:pStyle w:val="0"/>
              <w:jc w:val="center"/>
            </w:pPr>
            <w:r>
              <w:rPr>
                <w:sz w:val="24"/>
              </w:rPr>
              <w:t xml:space="preserve">60305</w:t>
            </w:r>
          </w:p>
        </w:tc>
        <w:tc>
          <w:tcPr>
            <w:tcW w:w="6690" w:type="dxa"/>
            <w:tcBorders>
              <w:top w:val="single" w:sz="4"/>
              <w:bottom w:val="nil"/>
            </w:tcBorders>
          </w:tcPr>
          <w:p>
            <w:pPr>
              <w:pStyle w:val="0"/>
              <w:ind w:firstLine="283"/>
            </w:pPr>
            <w:r>
              <w:rPr>
                <w:sz w:val="24"/>
              </w:rPr>
              <w:t xml:space="preserve">Обязательства по выплате краткосрочных вознаграждений работникам</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60306</w:t>
            </w:r>
          </w:p>
        </w:tc>
        <w:tc>
          <w:tcPr>
            <w:tcW w:w="6690" w:type="dxa"/>
            <w:tcBorders>
              <w:top w:val="nil"/>
              <w:bottom w:val="single" w:sz="4"/>
            </w:tcBorders>
          </w:tcPr>
          <w:p>
            <w:pPr>
              <w:pStyle w:val="0"/>
              <w:ind w:firstLine="283"/>
            </w:pPr>
            <w:r>
              <w:rPr>
                <w:sz w:val="24"/>
              </w:rPr>
              <w:t xml:space="preserve">Требования по выплате краткосрочных вознаграждений работникам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60307</w:t>
            </w:r>
          </w:p>
        </w:tc>
        <w:tc>
          <w:tcPr>
            <w:tcW w:w="6690" w:type="dxa"/>
            <w:tcBorders>
              <w:top w:val="single" w:sz="4"/>
              <w:bottom w:val="nil"/>
            </w:tcBorders>
          </w:tcPr>
          <w:p>
            <w:pPr>
              <w:pStyle w:val="0"/>
              <w:ind w:firstLine="283"/>
            </w:pPr>
            <w:r>
              <w:rPr>
                <w:sz w:val="24"/>
              </w:rPr>
              <w:t xml:space="preserve">Расчеты с работниками по подотчетным суммам</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60308</w:t>
            </w:r>
          </w:p>
        </w:tc>
        <w:tc>
          <w:tcPr>
            <w:tcW w:w="6690" w:type="dxa"/>
            <w:tcBorders>
              <w:top w:val="nil"/>
              <w:bottom w:val="single" w:sz="4"/>
            </w:tcBorders>
          </w:tcPr>
          <w:p>
            <w:pPr>
              <w:pStyle w:val="0"/>
              <w:ind w:firstLine="283"/>
            </w:pPr>
            <w:r>
              <w:rPr>
                <w:sz w:val="24"/>
              </w:rPr>
              <w:t xml:space="preserve">Расчеты с работниками по подотчетным суммам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60311</w:t>
            </w:r>
          </w:p>
        </w:tc>
        <w:tc>
          <w:tcPr>
            <w:tcW w:w="6690" w:type="dxa"/>
            <w:tcBorders>
              <w:top w:val="single" w:sz="4"/>
              <w:bottom w:val="nil"/>
            </w:tcBorders>
          </w:tcPr>
          <w:p>
            <w:pPr>
              <w:pStyle w:val="0"/>
              <w:ind w:firstLine="283"/>
            </w:pPr>
            <w:r>
              <w:rPr>
                <w:sz w:val="24"/>
              </w:rPr>
              <w:t xml:space="preserve">Расчеты с поставщиками и подрядчиками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60312</w:t>
            </w:r>
          </w:p>
        </w:tc>
        <w:tc>
          <w:tcPr>
            <w:tcW w:w="6690" w:type="dxa"/>
            <w:tcBorders>
              <w:top w:val="nil"/>
              <w:bottom w:val="single" w:sz="4"/>
            </w:tcBorders>
          </w:tcPr>
          <w:p>
            <w:pPr>
              <w:pStyle w:val="0"/>
              <w:ind w:firstLine="283"/>
            </w:pPr>
            <w:r>
              <w:rPr>
                <w:sz w:val="24"/>
              </w:rPr>
              <w:t xml:space="preserve">Расчеты с поставщиками и подрядчиками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60313</w:t>
            </w:r>
          </w:p>
        </w:tc>
        <w:tc>
          <w:tcPr>
            <w:tcW w:w="6690" w:type="dxa"/>
            <w:tcBorders>
              <w:top w:val="single" w:sz="4"/>
              <w:bottom w:val="nil"/>
            </w:tcBorders>
          </w:tcPr>
          <w:p>
            <w:pPr>
              <w:pStyle w:val="0"/>
              <w:ind w:firstLine="283"/>
            </w:pPr>
            <w:r>
              <w:rPr>
                <w:sz w:val="24"/>
              </w:rPr>
              <w:t xml:space="preserve">Расчеты с организациями-нерезидентами по хозяйственным операциям</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60314</w:t>
            </w:r>
          </w:p>
        </w:tc>
        <w:tc>
          <w:tcPr>
            <w:tcW w:w="6690" w:type="dxa"/>
            <w:tcBorders>
              <w:top w:val="nil"/>
              <w:bottom w:val="single" w:sz="4"/>
            </w:tcBorders>
          </w:tcPr>
          <w:p>
            <w:pPr>
              <w:pStyle w:val="0"/>
              <w:ind w:firstLine="283"/>
            </w:pPr>
            <w:r>
              <w:rPr>
                <w:sz w:val="24"/>
              </w:rPr>
              <w:t xml:space="preserve">Расчеты с организациями-нерезидентами по хозяйственным операциям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60322</w:t>
            </w:r>
          </w:p>
        </w:tc>
        <w:tc>
          <w:tcPr>
            <w:tcW w:w="6690" w:type="dxa"/>
            <w:tcBorders>
              <w:top w:val="single" w:sz="4"/>
              <w:bottom w:val="nil"/>
            </w:tcBorders>
          </w:tcPr>
          <w:p>
            <w:pPr>
              <w:pStyle w:val="0"/>
              <w:ind w:firstLine="283"/>
            </w:pPr>
            <w:r>
              <w:rPr>
                <w:sz w:val="24"/>
              </w:rPr>
              <w:t xml:space="preserve">Расчеты с прочими кредиторами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60323</w:t>
            </w:r>
          </w:p>
        </w:tc>
        <w:tc>
          <w:tcPr>
            <w:tcW w:w="6690" w:type="dxa"/>
            <w:tcBorders>
              <w:top w:val="nil"/>
              <w:bottom w:val="single" w:sz="4"/>
            </w:tcBorders>
          </w:tcPr>
          <w:p>
            <w:pPr>
              <w:pStyle w:val="0"/>
              <w:ind w:firstLine="283"/>
            </w:pPr>
            <w:r>
              <w:rPr>
                <w:sz w:val="24"/>
              </w:rPr>
              <w:t xml:space="preserve">Расчеты с прочими дебиторами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60320</w:t>
            </w:r>
          </w:p>
        </w:tc>
        <w:tc>
          <w:tcPr>
            <w:tcW w:w="6690" w:type="dxa"/>
            <w:tcBorders>
              <w:top w:val="single" w:sz="4"/>
              <w:bottom w:val="nil"/>
            </w:tcBorders>
          </w:tcPr>
          <w:p>
            <w:pPr>
              <w:pStyle w:val="0"/>
              <w:ind w:firstLine="283"/>
            </w:pPr>
            <w:r>
              <w:rPr>
                <w:sz w:val="24"/>
              </w:rPr>
              <w:t xml:space="preserve">Расчеты с акционерами, участниками, пайщиками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60330</w:t>
            </w:r>
          </w:p>
        </w:tc>
        <w:tc>
          <w:tcPr>
            <w:tcW w:w="6690" w:type="dxa"/>
            <w:tcBorders>
              <w:top w:val="nil"/>
              <w:bottom w:val="single" w:sz="4"/>
            </w:tcBorders>
          </w:tcPr>
          <w:p>
            <w:pPr>
              <w:pStyle w:val="0"/>
              <w:ind w:firstLine="283"/>
            </w:pPr>
            <w:r>
              <w:rPr>
                <w:sz w:val="24"/>
              </w:rPr>
              <w:t xml:space="preserve">Расчеты с акционерами, участниками, пайщиками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60331</w:t>
            </w:r>
          </w:p>
        </w:tc>
        <w:tc>
          <w:tcPr>
            <w:tcW w:w="6690" w:type="dxa"/>
            <w:tcBorders>
              <w:top w:val="single" w:sz="4"/>
              <w:bottom w:val="nil"/>
            </w:tcBorders>
          </w:tcPr>
          <w:p>
            <w:pPr>
              <w:pStyle w:val="0"/>
              <w:ind w:firstLine="283"/>
            </w:pPr>
            <w:r>
              <w:rPr>
                <w:sz w:val="24"/>
              </w:rPr>
              <w:t xml:space="preserve">Расчеты с покупателями и клиентами</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60332</w:t>
            </w:r>
          </w:p>
        </w:tc>
        <w:tc>
          <w:tcPr>
            <w:tcW w:w="6690" w:type="dxa"/>
            <w:tcBorders>
              <w:top w:val="nil"/>
              <w:bottom w:val="single" w:sz="4"/>
            </w:tcBorders>
          </w:tcPr>
          <w:p>
            <w:pPr>
              <w:pStyle w:val="0"/>
              <w:ind w:firstLine="283"/>
            </w:pPr>
            <w:r>
              <w:rPr>
                <w:sz w:val="24"/>
              </w:rPr>
              <w:t xml:space="preserve">Расчеты с покупателями и клиентами</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60349</w:t>
            </w:r>
          </w:p>
        </w:tc>
        <w:tc>
          <w:tcPr>
            <w:tcW w:w="6690" w:type="dxa"/>
            <w:vAlign w:val="bottom"/>
            <w:tcBorders>
              <w:top w:val="single" w:sz="4"/>
              <w:bottom w:val="nil"/>
            </w:tcBorders>
          </w:tcPr>
          <w:p>
            <w:pPr>
              <w:pStyle w:val="0"/>
              <w:ind w:firstLine="283"/>
            </w:pPr>
            <w:r>
              <w:rPr>
                <w:sz w:val="24"/>
              </w:rPr>
              <w:t xml:space="preserve">Обязательства по выплате вознаграждений работникам по окончании трудовой деятельности и прочих долгосрочных вознаграждений работникам</w:t>
            </w:r>
          </w:p>
        </w:tc>
        <w:tc>
          <w:tcPr>
            <w:tcW w:w="1056" w:type="dxa"/>
            <w:tcBorders>
              <w:top w:val="single" w:sz="4"/>
              <w:bottom w:val="nil"/>
            </w:tcBorders>
          </w:tcPr>
          <w:p>
            <w:pPr>
              <w:pStyle w:val="0"/>
              <w:jc w:val="center"/>
            </w:pPr>
            <w:r>
              <w:rPr>
                <w:sz w:val="24"/>
              </w:rPr>
              <w:t xml:space="preserve">П</w:t>
            </w:r>
          </w:p>
        </w:tc>
      </w:tr>
      <w:tr>
        <w:tc>
          <w:tcPr>
            <w:gridSpan w:val="3"/>
            <w:tcW w:w="9056" w:type="dxa"/>
            <w:tcBorders>
              <w:top w:val="nil"/>
              <w:bottom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1310" w:type="dxa"/>
            <w:tcBorders>
              <w:top w:val="nil"/>
              <w:bottom w:val="nil"/>
            </w:tcBorders>
          </w:tcPr>
          <w:p>
            <w:pPr>
              <w:pStyle w:val="0"/>
              <w:jc w:val="center"/>
            </w:pPr>
            <w:r>
              <w:rPr>
                <w:sz w:val="24"/>
              </w:rPr>
              <w:t xml:space="preserve">60350</w:t>
            </w:r>
          </w:p>
        </w:tc>
        <w:tc>
          <w:tcPr>
            <w:tcW w:w="6690" w:type="dxa"/>
            <w:vAlign w:val="bottom"/>
            <w:tcBorders>
              <w:top w:val="nil"/>
              <w:bottom w:val="nil"/>
            </w:tcBorders>
          </w:tcPr>
          <w:p>
            <w:pPr>
              <w:pStyle w:val="0"/>
              <w:ind w:firstLine="283"/>
            </w:pPr>
            <w:r>
              <w:rPr>
                <w:sz w:val="24"/>
              </w:rPr>
              <w:t xml:space="preserve">Требования по выплате вознаграждений работникам по окончании трудовой деятельности и прочих долгосрочных вознаграждений работникам</w:t>
            </w:r>
          </w:p>
        </w:tc>
        <w:tc>
          <w:tcPr>
            <w:tcW w:w="1056" w:type="dxa"/>
            <w:tcBorders>
              <w:top w:val="nil"/>
              <w:bottom w:val="nil"/>
            </w:tcBorders>
          </w:tcPr>
          <w:p>
            <w:pPr>
              <w:pStyle w:val="0"/>
              <w:jc w:val="center"/>
            </w:pPr>
            <w:r>
              <w:rPr>
                <w:sz w:val="24"/>
              </w:rPr>
              <w:t xml:space="preserve">А</w:t>
            </w:r>
          </w:p>
        </w:tc>
      </w:tr>
      <w:tr>
        <w:tc>
          <w:tcPr>
            <w:gridSpan w:val="3"/>
            <w:tcW w:w="9056" w:type="dxa"/>
            <w:tcBorders>
              <w:top w:val="nil"/>
              <w:bottom w:val="single" w:sz="4"/>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1310" w:type="dxa"/>
            <w:tcBorders>
              <w:top w:val="single" w:sz="4"/>
              <w:bottom w:val="nil"/>
            </w:tcBorders>
          </w:tcPr>
          <w:p>
            <w:pPr>
              <w:pStyle w:val="0"/>
              <w:jc w:val="center"/>
            </w:pPr>
            <w:r>
              <w:rPr>
                <w:sz w:val="24"/>
              </w:rPr>
              <w:t xml:space="preserve">61701</w:t>
            </w:r>
          </w:p>
        </w:tc>
        <w:tc>
          <w:tcPr>
            <w:tcW w:w="6690" w:type="dxa"/>
            <w:tcBorders>
              <w:top w:val="single" w:sz="4"/>
              <w:bottom w:val="nil"/>
            </w:tcBorders>
          </w:tcPr>
          <w:p>
            <w:pPr>
              <w:pStyle w:val="0"/>
              <w:ind w:firstLine="283"/>
            </w:pPr>
            <w:r>
              <w:rPr>
                <w:sz w:val="24"/>
              </w:rPr>
              <w:t xml:space="preserve">Отложенное налоговое обязательство</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61702</w:t>
            </w:r>
          </w:p>
        </w:tc>
        <w:tc>
          <w:tcPr>
            <w:tcW w:w="6690" w:type="dxa"/>
            <w:tcBorders>
              <w:top w:val="nil"/>
              <w:bottom w:val="single" w:sz="4"/>
            </w:tcBorders>
          </w:tcPr>
          <w:p>
            <w:pPr>
              <w:pStyle w:val="0"/>
              <w:ind w:firstLine="283"/>
            </w:pPr>
            <w:r>
              <w:rPr>
                <w:sz w:val="24"/>
              </w:rPr>
              <w:t xml:space="preserve">Отложенный налоговый актив по вычитаемым временным разницам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71005</w:t>
            </w:r>
          </w:p>
        </w:tc>
        <w:tc>
          <w:tcPr>
            <w:tcW w:w="6690" w:type="dxa"/>
            <w:tcBorders>
              <w:top w:val="single" w:sz="4"/>
              <w:bottom w:val="nil"/>
            </w:tcBorders>
          </w:tcPr>
          <w:p>
            <w:pPr>
              <w:pStyle w:val="0"/>
              <w:ind w:firstLine="283"/>
            </w:pPr>
            <w:r>
              <w:rPr>
                <w:sz w:val="24"/>
              </w:rPr>
              <w:t xml:space="preserve">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71006</w:t>
            </w:r>
          </w:p>
        </w:tc>
        <w:tc>
          <w:tcPr>
            <w:tcW w:w="6690" w:type="dxa"/>
            <w:tcBorders>
              <w:top w:val="nil"/>
              <w:bottom w:val="single" w:sz="4"/>
            </w:tcBorders>
          </w:tcPr>
          <w:p>
            <w:pPr>
              <w:pStyle w:val="0"/>
              <w:ind w:firstLine="283"/>
            </w:pPr>
            <w:r>
              <w:rPr>
                <w:sz w:val="24"/>
              </w:rPr>
              <w:t xml:space="preserve">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71103</w:t>
            </w:r>
          </w:p>
        </w:tc>
        <w:tc>
          <w:tcPr>
            <w:tcW w:w="6690" w:type="dxa"/>
            <w:tcBorders>
              <w:top w:val="single" w:sz="4"/>
              <w:bottom w:val="nil"/>
            </w:tcBorders>
          </w:tcPr>
          <w:p>
            <w:pPr>
              <w:pStyle w:val="0"/>
              <w:ind w:firstLine="283"/>
            </w:pPr>
            <w:r>
              <w:rPr>
                <w:sz w:val="24"/>
              </w:rPr>
              <w:t xml:space="preserve">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71104</w:t>
            </w:r>
          </w:p>
        </w:tc>
        <w:tc>
          <w:tcPr>
            <w:tcW w:w="6690" w:type="dxa"/>
            <w:tcBorders>
              <w:top w:val="nil"/>
              <w:bottom w:val="single" w:sz="4"/>
            </w:tcBorders>
          </w:tcPr>
          <w:p>
            <w:pPr>
              <w:pStyle w:val="0"/>
              <w:ind w:firstLine="283"/>
            </w:pPr>
            <w:r>
              <w:rPr>
                <w:sz w:val="24"/>
              </w:rPr>
              <w:t xml:space="preserve">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71509</w:t>
            </w:r>
          </w:p>
        </w:tc>
        <w:tc>
          <w:tcPr>
            <w:tcW w:w="6690" w:type="dxa"/>
            <w:tcBorders>
              <w:top w:val="single" w:sz="4"/>
              <w:bottom w:val="nil"/>
            </w:tcBorders>
          </w:tcPr>
          <w:p>
            <w:pPr>
              <w:pStyle w:val="0"/>
              <w:ind w:firstLine="283"/>
            </w:pPr>
            <w:r>
              <w:rPr>
                <w:sz w:val="24"/>
              </w:rPr>
              <w:t xml:space="preserve">Доходы от производных инструментов</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71510</w:t>
            </w:r>
          </w:p>
        </w:tc>
        <w:tc>
          <w:tcPr>
            <w:tcW w:w="6690" w:type="dxa"/>
            <w:tcBorders>
              <w:top w:val="nil"/>
              <w:bottom w:val="single" w:sz="4"/>
            </w:tcBorders>
          </w:tcPr>
          <w:p>
            <w:pPr>
              <w:pStyle w:val="0"/>
              <w:ind w:firstLine="283"/>
            </w:pPr>
            <w:r>
              <w:rPr>
                <w:sz w:val="24"/>
              </w:rPr>
              <w:t xml:space="preserve">Расходы по производным инструментам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71902</w:t>
            </w:r>
          </w:p>
        </w:tc>
        <w:tc>
          <w:tcPr>
            <w:tcW w:w="6690" w:type="dxa"/>
            <w:tcBorders>
              <w:top w:val="single" w:sz="4"/>
              <w:bottom w:val="nil"/>
            </w:tcBorders>
          </w:tcPr>
          <w:p>
            <w:pPr>
              <w:pStyle w:val="0"/>
              <w:ind w:firstLine="283"/>
            </w:pPr>
            <w:r>
              <w:rPr>
                <w:sz w:val="24"/>
              </w:rPr>
              <w:t xml:space="preserve">Увеличение налога на прибыль на отложенный налог на прибыль</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71903</w:t>
            </w:r>
          </w:p>
        </w:tc>
        <w:tc>
          <w:tcPr>
            <w:tcW w:w="6690" w:type="dxa"/>
            <w:tcBorders>
              <w:top w:val="nil"/>
              <w:bottom w:val="single" w:sz="4"/>
            </w:tcBorders>
          </w:tcPr>
          <w:p>
            <w:pPr>
              <w:pStyle w:val="0"/>
              <w:ind w:firstLine="283"/>
            </w:pPr>
            <w:r>
              <w:rPr>
                <w:sz w:val="24"/>
              </w:rPr>
              <w:t xml:space="preserve">Уменьшение налога на прибыль на отложенный налог на прибыль</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72005</w:t>
            </w:r>
          </w:p>
        </w:tc>
        <w:tc>
          <w:tcPr>
            <w:tcW w:w="6690" w:type="dxa"/>
            <w:tcBorders>
              <w:top w:val="single" w:sz="4"/>
              <w:bottom w:val="nil"/>
            </w:tcBorders>
          </w:tcPr>
          <w:p>
            <w:pPr>
              <w:pStyle w:val="0"/>
              <w:ind w:firstLine="283"/>
            </w:pPr>
            <w:r>
              <w:rPr>
                <w:sz w:val="24"/>
              </w:rPr>
              <w:t xml:space="preserve">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72006</w:t>
            </w:r>
          </w:p>
        </w:tc>
        <w:tc>
          <w:tcPr>
            <w:tcW w:w="6690" w:type="dxa"/>
            <w:tcBorders>
              <w:top w:val="nil"/>
              <w:bottom w:val="single" w:sz="4"/>
            </w:tcBorders>
          </w:tcPr>
          <w:p>
            <w:pPr>
              <w:pStyle w:val="0"/>
              <w:ind w:firstLine="283"/>
            </w:pPr>
            <w:r>
              <w:rPr>
                <w:sz w:val="24"/>
              </w:rPr>
              <w:t xml:space="preserve">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72103</w:t>
            </w:r>
          </w:p>
        </w:tc>
        <w:tc>
          <w:tcPr>
            <w:tcW w:w="6690" w:type="dxa"/>
            <w:tcBorders>
              <w:top w:val="single" w:sz="4"/>
              <w:bottom w:val="nil"/>
            </w:tcBorders>
          </w:tcPr>
          <w:p>
            <w:pPr>
              <w:pStyle w:val="0"/>
              <w:ind w:firstLine="283"/>
            </w:pPr>
            <w:r>
              <w:rPr>
                <w:sz w:val="24"/>
              </w:rPr>
              <w:t xml:space="preserve">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72104</w:t>
            </w:r>
          </w:p>
        </w:tc>
        <w:tc>
          <w:tcPr>
            <w:tcW w:w="6690" w:type="dxa"/>
            <w:tcBorders>
              <w:top w:val="nil"/>
              <w:bottom w:val="single" w:sz="4"/>
            </w:tcBorders>
          </w:tcPr>
          <w:p>
            <w:pPr>
              <w:pStyle w:val="0"/>
              <w:ind w:firstLine="283"/>
            </w:pPr>
            <w:r>
              <w:rPr>
                <w:sz w:val="24"/>
              </w:rPr>
              <w:t xml:space="preserve">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056" w:type="dxa"/>
            <w:tcBorders>
              <w:top w:val="nil"/>
              <w:bottom w:val="single" w:sz="4"/>
            </w:tcBorders>
          </w:tcPr>
          <w:p>
            <w:pPr>
              <w:pStyle w:val="0"/>
              <w:jc w:val="center"/>
            </w:pPr>
            <w:r>
              <w:rPr>
                <w:sz w:val="24"/>
              </w:rPr>
              <w:t xml:space="preserve">П</w:t>
            </w:r>
          </w:p>
        </w:tc>
      </w:tr>
      <w:tr>
        <w:tc>
          <w:tcPr>
            <w:tcW w:w="1310" w:type="dxa"/>
            <w:tcBorders>
              <w:top w:val="single" w:sz="4"/>
              <w:bottom w:val="nil"/>
            </w:tcBorders>
          </w:tcPr>
          <w:p>
            <w:pPr>
              <w:pStyle w:val="0"/>
              <w:jc w:val="center"/>
            </w:pPr>
            <w:r>
              <w:rPr>
                <w:sz w:val="24"/>
              </w:rPr>
              <w:t xml:space="preserve">72509</w:t>
            </w:r>
          </w:p>
        </w:tc>
        <w:tc>
          <w:tcPr>
            <w:tcW w:w="6690" w:type="dxa"/>
            <w:tcBorders>
              <w:top w:val="single" w:sz="4"/>
              <w:bottom w:val="nil"/>
            </w:tcBorders>
          </w:tcPr>
          <w:p>
            <w:pPr>
              <w:pStyle w:val="0"/>
              <w:ind w:firstLine="283"/>
            </w:pPr>
            <w:r>
              <w:rPr>
                <w:sz w:val="24"/>
              </w:rPr>
              <w:t xml:space="preserve">Доходы от производных инструментов</w:t>
            </w:r>
          </w:p>
        </w:tc>
        <w:tc>
          <w:tcPr>
            <w:tcW w:w="1056" w:type="dxa"/>
            <w:tcBorders>
              <w:top w:val="single" w:sz="4"/>
              <w:bottom w:val="nil"/>
            </w:tcBorders>
          </w:tcPr>
          <w:p>
            <w:pPr>
              <w:pStyle w:val="0"/>
              <w:jc w:val="center"/>
            </w:pPr>
            <w:r>
              <w:rPr>
                <w:sz w:val="24"/>
              </w:rPr>
              <w:t xml:space="preserve">П</w:t>
            </w:r>
          </w:p>
        </w:tc>
      </w:tr>
      <w:tr>
        <w:tc>
          <w:tcPr>
            <w:tcW w:w="1310" w:type="dxa"/>
            <w:tcBorders>
              <w:top w:val="nil"/>
              <w:bottom w:val="single" w:sz="4"/>
            </w:tcBorders>
          </w:tcPr>
          <w:p>
            <w:pPr>
              <w:pStyle w:val="0"/>
              <w:jc w:val="center"/>
            </w:pPr>
            <w:r>
              <w:rPr>
                <w:sz w:val="24"/>
              </w:rPr>
              <w:t xml:space="preserve">72510</w:t>
            </w:r>
          </w:p>
        </w:tc>
        <w:tc>
          <w:tcPr>
            <w:tcW w:w="6690" w:type="dxa"/>
            <w:tcBorders>
              <w:top w:val="nil"/>
              <w:bottom w:val="single" w:sz="4"/>
            </w:tcBorders>
          </w:tcPr>
          <w:p>
            <w:pPr>
              <w:pStyle w:val="0"/>
              <w:ind w:firstLine="283"/>
            </w:pPr>
            <w:r>
              <w:rPr>
                <w:sz w:val="24"/>
              </w:rPr>
              <w:t xml:space="preserve">Расходы по производным инструментам</w:t>
            </w:r>
          </w:p>
        </w:tc>
        <w:tc>
          <w:tcPr>
            <w:tcW w:w="1056" w:type="dxa"/>
            <w:tcBorders>
              <w:top w:val="nil"/>
              <w:bottom w:val="single" w:sz="4"/>
            </w:tcBorders>
          </w:tcPr>
          <w:p>
            <w:pPr>
              <w:pStyle w:val="0"/>
              <w:jc w:val="center"/>
            </w:pPr>
            <w:r>
              <w:rPr>
                <w:sz w:val="24"/>
              </w:rPr>
              <w:t xml:space="preserve">А</w:t>
            </w:r>
          </w:p>
        </w:tc>
      </w:tr>
      <w:tr>
        <w:tc>
          <w:tcPr>
            <w:tcW w:w="1310" w:type="dxa"/>
            <w:tcBorders>
              <w:top w:val="single" w:sz="4"/>
              <w:bottom w:val="nil"/>
            </w:tcBorders>
          </w:tcPr>
          <w:p>
            <w:pPr>
              <w:pStyle w:val="0"/>
              <w:jc w:val="center"/>
            </w:pPr>
            <w:r>
              <w:rPr>
                <w:sz w:val="24"/>
              </w:rPr>
              <w:t xml:space="preserve">72902</w:t>
            </w:r>
          </w:p>
        </w:tc>
        <w:tc>
          <w:tcPr>
            <w:tcW w:w="6690" w:type="dxa"/>
            <w:tcBorders>
              <w:top w:val="single" w:sz="4"/>
              <w:bottom w:val="nil"/>
            </w:tcBorders>
          </w:tcPr>
          <w:p>
            <w:pPr>
              <w:pStyle w:val="0"/>
              <w:ind w:firstLine="283"/>
            </w:pPr>
            <w:r>
              <w:rPr>
                <w:sz w:val="24"/>
              </w:rPr>
              <w:t xml:space="preserve">Увеличение налога на прибыль на отложенный налог на прибыль</w:t>
            </w:r>
          </w:p>
        </w:tc>
        <w:tc>
          <w:tcPr>
            <w:tcW w:w="1056" w:type="dxa"/>
            <w:tcBorders>
              <w:top w:val="single" w:sz="4"/>
              <w:bottom w:val="nil"/>
            </w:tcBorders>
          </w:tcPr>
          <w:p>
            <w:pPr>
              <w:pStyle w:val="0"/>
              <w:jc w:val="center"/>
            </w:pPr>
            <w:r>
              <w:rPr>
                <w:sz w:val="24"/>
              </w:rPr>
              <w:t xml:space="preserve">А</w:t>
            </w:r>
          </w:p>
        </w:tc>
      </w:tr>
      <w:tr>
        <w:tc>
          <w:tcPr>
            <w:tcW w:w="1310" w:type="dxa"/>
            <w:tcBorders>
              <w:top w:val="nil"/>
              <w:bottom w:val="single" w:sz="4"/>
            </w:tcBorders>
          </w:tcPr>
          <w:p>
            <w:pPr>
              <w:pStyle w:val="0"/>
              <w:jc w:val="center"/>
            </w:pPr>
            <w:r>
              <w:rPr>
                <w:sz w:val="24"/>
              </w:rPr>
              <w:t xml:space="preserve">72903</w:t>
            </w:r>
          </w:p>
        </w:tc>
        <w:tc>
          <w:tcPr>
            <w:tcW w:w="6690" w:type="dxa"/>
            <w:tcBorders>
              <w:top w:val="nil"/>
              <w:bottom w:val="single" w:sz="4"/>
            </w:tcBorders>
          </w:tcPr>
          <w:p>
            <w:pPr>
              <w:pStyle w:val="0"/>
              <w:ind w:firstLine="283"/>
            </w:pPr>
            <w:r>
              <w:rPr>
                <w:sz w:val="24"/>
              </w:rPr>
              <w:t xml:space="preserve">Уменьшение налога на прибыль на отложенный налог на прибыль</w:t>
            </w:r>
          </w:p>
        </w:tc>
        <w:tc>
          <w:tcPr>
            <w:tcW w:w="1056" w:type="dxa"/>
            <w:tcBorders>
              <w:top w:val="nil"/>
              <w:bottom w:val="single" w:sz="4"/>
            </w:tcBorders>
          </w:tcPr>
          <w:p>
            <w:pPr>
              <w:pStyle w:val="0"/>
              <w:jc w:val="center"/>
            </w:pPr>
            <w:r>
              <w:rPr>
                <w:sz w:val="24"/>
              </w:rPr>
              <w:t xml:space="preserve">П</w:t>
            </w:r>
          </w:p>
        </w:tc>
      </w:tr>
    </w:tbl>
    <w:p>
      <w:pPr>
        <w:pStyle w:val="0"/>
        <w:jc w:val="both"/>
      </w:pPr>
      <w:r>
        <w:rPr>
          <w:sz w:val="24"/>
        </w:rPr>
      </w:r>
    </w:p>
    <w:bookmarkStart w:id="22898" w:name="P22898"/>
    <w:bookmarkEnd w:id="22898"/>
    <w:p>
      <w:pPr>
        <w:pStyle w:val="2"/>
        <w:ind w:firstLine="540"/>
        <w:jc w:val="both"/>
      </w:pPr>
      <w:r>
        <w:rPr>
          <w:sz w:val="24"/>
        </w:rPr>
      </w:r>
    </w:p>
    <w:bookmarkStart w:id="22898" w:name="P22898"/>
    <w:bookmarkEnd w:id="22898"/>
    <w:p>
      <w:pPr>
        <w:pStyle w:val="2"/>
        <w:outlineLvl w:val="1"/>
        <w:ind w:firstLine="540"/>
        <w:jc w:val="both"/>
      </w:pPr>
      <w:r>
        <w:rPr>
          <w:sz w:val="24"/>
        </w:rPr>
        <w:t xml:space="preserve">Часть V. Символы доходов и расходов отчета о финансовых результатах для негосударственных пенсионных фондов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1"/>
        <w:gridCol w:w="5953"/>
        <w:gridCol w:w="1277"/>
        <w:gridCol w:w="1272"/>
      </w:tblGrid>
      <w:tr>
        <w:tc>
          <w:tcPr>
            <w:tcW w:w="571" w:type="dxa"/>
          </w:tcPr>
          <w:p>
            <w:pPr>
              <w:pStyle w:val="0"/>
              <w:jc w:val="center"/>
            </w:pPr>
            <w:r>
              <w:rPr>
                <w:sz w:val="24"/>
              </w:rPr>
              <w:t xml:space="preserve">Номер строки</w:t>
            </w:r>
          </w:p>
        </w:tc>
        <w:tc>
          <w:tcPr>
            <w:tcW w:w="5953" w:type="dxa"/>
          </w:tcPr>
          <w:p>
            <w:pPr>
              <w:pStyle w:val="0"/>
              <w:jc w:val="center"/>
            </w:pPr>
            <w:r>
              <w:rPr>
                <w:sz w:val="24"/>
              </w:rPr>
              <w:t xml:space="preserve">Наименование статьи</w:t>
            </w:r>
          </w:p>
        </w:tc>
        <w:tc>
          <w:tcPr>
            <w:tcW w:w="1277" w:type="dxa"/>
          </w:tcPr>
          <w:p>
            <w:pPr>
              <w:pStyle w:val="0"/>
              <w:jc w:val="center"/>
            </w:pPr>
            <w:r>
              <w:rPr>
                <w:sz w:val="24"/>
              </w:rPr>
              <w:t xml:space="preserve">Символ</w:t>
            </w:r>
          </w:p>
        </w:tc>
        <w:tc>
          <w:tcPr>
            <w:tcW w:w="1272" w:type="dxa"/>
          </w:tcPr>
          <w:p>
            <w:pPr>
              <w:pStyle w:val="0"/>
              <w:jc w:val="center"/>
            </w:pPr>
            <w:r>
              <w:rPr>
                <w:sz w:val="24"/>
              </w:rPr>
              <w:t xml:space="preserve">Номер счета бухгалтерского учета</w:t>
            </w:r>
          </w:p>
        </w:tc>
      </w:tr>
      <w:tr>
        <w:tc>
          <w:tcPr>
            <w:tcW w:w="571" w:type="dxa"/>
          </w:tcPr>
          <w:p>
            <w:pPr>
              <w:pStyle w:val="0"/>
              <w:jc w:val="center"/>
            </w:pPr>
            <w:r>
              <w:rPr>
                <w:sz w:val="24"/>
              </w:rPr>
              <w:t xml:space="preserve">1</w:t>
            </w:r>
          </w:p>
        </w:tc>
        <w:tc>
          <w:tcPr>
            <w:tcW w:w="5953" w:type="dxa"/>
          </w:tcPr>
          <w:p>
            <w:pPr>
              <w:pStyle w:val="0"/>
              <w:jc w:val="center"/>
            </w:pPr>
            <w:r>
              <w:rPr>
                <w:sz w:val="24"/>
              </w:rPr>
              <w:t xml:space="preserve">2</w:t>
            </w:r>
          </w:p>
        </w:tc>
        <w:tc>
          <w:tcPr>
            <w:tcW w:w="1277" w:type="dxa"/>
          </w:tcPr>
          <w:p>
            <w:pPr>
              <w:pStyle w:val="0"/>
              <w:jc w:val="center"/>
            </w:pPr>
            <w:r>
              <w:rPr>
                <w:sz w:val="24"/>
              </w:rPr>
              <w:t xml:space="preserve">3</w:t>
            </w:r>
          </w:p>
        </w:tc>
        <w:tc>
          <w:tcPr>
            <w:tcW w:w="1272" w:type="dxa"/>
          </w:tcPr>
          <w:p>
            <w:pPr>
              <w:pStyle w:val="0"/>
              <w:jc w:val="center"/>
            </w:pPr>
            <w:r>
              <w:rPr>
                <w:sz w:val="24"/>
              </w:rPr>
              <w:t xml:space="preserve">4</w:t>
            </w:r>
          </w:p>
        </w:tc>
      </w:tr>
      <w:tr>
        <w:tblPrEx>
          <w:tblBorders>
            <w:insideH w:val="nil"/>
          </w:tblBorders>
        </w:tblPrEx>
        <w:tc>
          <w:tcPr>
            <w:gridSpan w:val="4"/>
            <w:tcW w:w="9073" w:type="dxa"/>
            <w:tcBorders>
              <w:bottom w:val="nil"/>
            </w:tcBorders>
          </w:tcPr>
          <w:p>
            <w:pPr>
              <w:pStyle w:val="0"/>
              <w:outlineLvl w:val="2"/>
              <w:jc w:val="center"/>
            </w:pPr>
            <w:r>
              <w:rPr>
                <w:sz w:val="24"/>
              </w:rPr>
              <w:t xml:space="preserve">Часть 1. Доходы от операций негосударственных пенсионных фондов, связанных с ведением ими деятельности по НПО, формированию ДС и ОПС</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1. Доходы по договорам НПО</w:t>
            </w:r>
          </w:p>
        </w:tc>
      </w:tr>
      <w:tr>
        <w:tc>
          <w:tcPr>
            <w:tcW w:w="571" w:type="dxa"/>
          </w:tcPr>
          <w:p>
            <w:pPr>
              <w:pStyle w:val="0"/>
            </w:pPr>
            <w:r>
              <w:rPr>
                <w:sz w:val="24"/>
              </w:rPr>
            </w:r>
          </w:p>
        </w:tc>
        <w:tc>
          <w:tcPr>
            <w:tcW w:w="5953" w:type="dxa"/>
          </w:tcPr>
          <w:p>
            <w:pPr>
              <w:pStyle w:val="0"/>
              <w:outlineLvl w:val="4"/>
            </w:pPr>
            <w:r>
              <w:rPr>
                <w:sz w:val="24"/>
              </w:rPr>
              <w:t xml:space="preserve">1. Выручка по страхованию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признания маржи в составе выручки</w:t>
            </w:r>
          </w:p>
        </w:tc>
        <w:tc>
          <w:tcPr>
            <w:tcW w:w="1277" w:type="dxa"/>
          </w:tcPr>
          <w:p>
            <w:pPr>
              <w:pStyle w:val="0"/>
              <w:jc w:val="center"/>
            </w:pPr>
            <w:r>
              <w:rPr>
                <w:sz w:val="24"/>
              </w:rPr>
              <w:t xml:space="preserve">11101</w:t>
            </w:r>
          </w:p>
        </w:tc>
        <w:tc>
          <w:tcPr>
            <w:tcW w:w="1272" w:type="dxa"/>
          </w:tcPr>
          <w:p>
            <w:pPr>
              <w:pStyle w:val="0"/>
              <w:jc w:val="center"/>
            </w:pPr>
            <w:r>
              <w:rPr>
                <w:sz w:val="24"/>
              </w:rPr>
              <w:t xml:space="preserve">71309</w:t>
            </w:r>
          </w:p>
        </w:tc>
      </w:tr>
      <w:tr>
        <w:tc>
          <w:tcPr>
            <w:tcW w:w="571" w:type="dxa"/>
          </w:tcPr>
          <w:p>
            <w:pPr>
              <w:pStyle w:val="0"/>
            </w:pPr>
            <w:r>
              <w:rPr>
                <w:sz w:val="24"/>
              </w:rPr>
              <w:t xml:space="preserve">2</w:t>
            </w:r>
          </w:p>
        </w:tc>
        <w:tc>
          <w:tcPr>
            <w:tcW w:w="5953" w:type="dxa"/>
          </w:tcPr>
          <w:p>
            <w:pPr>
              <w:pStyle w:val="0"/>
            </w:pPr>
            <w:r>
              <w:rPr>
                <w:sz w:val="24"/>
              </w:rPr>
              <w:t xml:space="preserve">доходы от признания рисковой поправки на нефинансовый риск в составе выручки</w:t>
            </w:r>
          </w:p>
        </w:tc>
        <w:tc>
          <w:tcPr>
            <w:tcW w:w="1277" w:type="dxa"/>
          </w:tcPr>
          <w:p>
            <w:pPr>
              <w:pStyle w:val="0"/>
              <w:jc w:val="center"/>
            </w:pPr>
            <w:r>
              <w:rPr>
                <w:sz w:val="24"/>
              </w:rPr>
              <w:t xml:space="preserve">11102</w:t>
            </w:r>
          </w:p>
        </w:tc>
        <w:tc>
          <w:tcPr>
            <w:tcW w:w="1272" w:type="dxa"/>
          </w:tcPr>
          <w:p>
            <w:pPr>
              <w:pStyle w:val="0"/>
              <w:jc w:val="center"/>
            </w:pPr>
            <w:r>
              <w:rPr>
                <w:sz w:val="24"/>
              </w:rPr>
              <w:t xml:space="preserve">71309</w:t>
            </w:r>
          </w:p>
        </w:tc>
      </w:tr>
      <w:tr>
        <w:tc>
          <w:tcPr>
            <w:tcW w:w="571" w:type="dxa"/>
          </w:tcPr>
          <w:p>
            <w:pPr>
              <w:pStyle w:val="0"/>
            </w:pPr>
            <w:r>
              <w:rPr>
                <w:sz w:val="24"/>
              </w:rPr>
              <w:t xml:space="preserve">3</w:t>
            </w:r>
          </w:p>
        </w:tc>
        <w:tc>
          <w:tcPr>
            <w:tcW w:w="5953" w:type="dxa"/>
          </w:tcPr>
          <w:p>
            <w:pPr>
              <w:pStyle w:val="0"/>
            </w:pPr>
            <w:r>
              <w:rPr>
                <w:sz w:val="24"/>
              </w:rPr>
              <w:t xml:space="preserve">доходы от признания денежных потоков по страховым услугам в составе выручки</w:t>
            </w:r>
          </w:p>
        </w:tc>
        <w:tc>
          <w:tcPr>
            <w:tcW w:w="1277" w:type="dxa"/>
          </w:tcPr>
          <w:p>
            <w:pPr>
              <w:pStyle w:val="0"/>
              <w:jc w:val="center"/>
            </w:pPr>
            <w:r>
              <w:rPr>
                <w:sz w:val="24"/>
              </w:rPr>
              <w:t xml:space="preserve">11103</w:t>
            </w:r>
          </w:p>
        </w:tc>
        <w:tc>
          <w:tcPr>
            <w:tcW w:w="1272" w:type="dxa"/>
          </w:tcPr>
          <w:p>
            <w:pPr>
              <w:pStyle w:val="0"/>
              <w:jc w:val="center"/>
            </w:pPr>
            <w:r>
              <w:rPr>
                <w:sz w:val="24"/>
              </w:rPr>
              <w:t xml:space="preserve">71309</w:t>
            </w:r>
          </w:p>
        </w:tc>
      </w:tr>
      <w:tr>
        <w:tc>
          <w:tcPr>
            <w:tcW w:w="571" w:type="dxa"/>
          </w:tcPr>
          <w:p>
            <w:pPr>
              <w:pStyle w:val="0"/>
            </w:pPr>
            <w:r>
              <w:rPr>
                <w:sz w:val="24"/>
              </w:rPr>
              <w:t xml:space="preserve">4</w:t>
            </w:r>
          </w:p>
        </w:tc>
        <w:tc>
          <w:tcPr>
            <w:tcW w:w="5953" w:type="dxa"/>
          </w:tcPr>
          <w:p>
            <w:pPr>
              <w:pStyle w:val="0"/>
            </w:pPr>
            <w:r>
              <w:rPr>
                <w:sz w:val="24"/>
              </w:rPr>
              <w:t xml:space="preserve">доходы от амортизации АДП</w:t>
            </w:r>
          </w:p>
        </w:tc>
        <w:tc>
          <w:tcPr>
            <w:tcW w:w="1277" w:type="dxa"/>
          </w:tcPr>
          <w:p>
            <w:pPr>
              <w:pStyle w:val="0"/>
              <w:jc w:val="center"/>
            </w:pPr>
            <w:r>
              <w:rPr>
                <w:sz w:val="24"/>
              </w:rPr>
              <w:t xml:space="preserve">11104</w:t>
            </w:r>
          </w:p>
        </w:tc>
        <w:tc>
          <w:tcPr>
            <w:tcW w:w="1272" w:type="dxa"/>
          </w:tcPr>
          <w:p>
            <w:pPr>
              <w:pStyle w:val="0"/>
              <w:jc w:val="center"/>
            </w:pPr>
            <w:r>
              <w:rPr>
                <w:sz w:val="24"/>
              </w:rPr>
              <w:t xml:space="preserve">71309</w:t>
            </w:r>
          </w:p>
        </w:tc>
      </w:tr>
      <w:tr>
        <w:tc>
          <w:tcPr>
            <w:tcW w:w="571" w:type="dxa"/>
          </w:tcPr>
          <w:p>
            <w:pPr>
              <w:pStyle w:val="0"/>
            </w:pPr>
            <w:r>
              <w:rPr>
                <w:sz w:val="24"/>
              </w:rPr>
              <w:t xml:space="preserve">5</w:t>
            </w:r>
          </w:p>
        </w:tc>
        <w:tc>
          <w:tcPr>
            <w:tcW w:w="5953" w:type="dxa"/>
          </w:tcPr>
          <w:p>
            <w:pPr>
              <w:pStyle w:val="0"/>
            </w:pPr>
            <w:r>
              <w:rPr>
                <w:sz w:val="24"/>
              </w:rPr>
              <w:t xml:space="preserve">доходы от списания активов по денежным потокам, не являющимся АДП</w:t>
            </w:r>
          </w:p>
        </w:tc>
        <w:tc>
          <w:tcPr>
            <w:tcW w:w="1277" w:type="dxa"/>
          </w:tcPr>
          <w:p>
            <w:pPr>
              <w:pStyle w:val="0"/>
              <w:jc w:val="center"/>
            </w:pPr>
            <w:r>
              <w:rPr>
                <w:sz w:val="24"/>
              </w:rPr>
              <w:t xml:space="preserve">11105</w:t>
            </w:r>
          </w:p>
        </w:tc>
        <w:tc>
          <w:tcPr>
            <w:tcW w:w="1272" w:type="dxa"/>
          </w:tcPr>
          <w:p>
            <w:pPr>
              <w:pStyle w:val="0"/>
              <w:jc w:val="center"/>
            </w:pPr>
            <w:r>
              <w:rPr>
                <w:sz w:val="24"/>
              </w:rPr>
              <w:t xml:space="preserve">71309</w:t>
            </w:r>
          </w:p>
        </w:tc>
      </w:tr>
      <w:tr>
        <w:tc>
          <w:tcPr>
            <w:tcW w:w="571" w:type="dxa"/>
          </w:tcPr>
          <w:p>
            <w:pPr>
              <w:pStyle w:val="0"/>
            </w:pPr>
            <w:r>
              <w:rPr>
                <w:sz w:val="24"/>
              </w:rPr>
              <w:t xml:space="preserve">6</w:t>
            </w:r>
          </w:p>
        </w:tc>
        <w:tc>
          <w:tcPr>
            <w:tcW w:w="5953" w:type="dxa"/>
          </w:tcPr>
          <w:p>
            <w:pPr>
              <w:pStyle w:val="0"/>
            </w:pPr>
            <w:r>
              <w:rPr>
                <w:sz w:val="24"/>
              </w:rPr>
              <w:t xml:space="preserve">прочая выручка</w:t>
            </w:r>
          </w:p>
        </w:tc>
        <w:tc>
          <w:tcPr>
            <w:tcW w:w="1277" w:type="dxa"/>
          </w:tcPr>
          <w:p>
            <w:pPr>
              <w:pStyle w:val="0"/>
              <w:jc w:val="center"/>
            </w:pPr>
            <w:r>
              <w:rPr>
                <w:sz w:val="24"/>
              </w:rPr>
              <w:t xml:space="preserve">11106</w:t>
            </w:r>
          </w:p>
        </w:tc>
        <w:tc>
          <w:tcPr>
            <w:tcW w:w="1272" w:type="dxa"/>
          </w:tcPr>
          <w:p>
            <w:pPr>
              <w:pStyle w:val="0"/>
              <w:jc w:val="center"/>
            </w:pPr>
            <w:r>
              <w:rPr>
                <w:sz w:val="24"/>
              </w:rPr>
              <w:t xml:space="preserve">71309</w:t>
            </w:r>
          </w:p>
        </w:tc>
      </w:tr>
      <w:tr>
        <w:tblPrEx>
          <w:tblBorders>
            <w:insideH w:val="nil"/>
          </w:tblBorders>
        </w:tblPrEx>
        <w:tc>
          <w:tcPr>
            <w:tcW w:w="571" w:type="dxa"/>
            <w:tcBorders>
              <w:bottom w:val="nil"/>
            </w:tcBorders>
          </w:tcPr>
          <w:p>
            <w:pPr>
              <w:pStyle w:val="0"/>
            </w:pPr>
            <w:r>
              <w:rPr>
                <w:sz w:val="24"/>
              </w:rPr>
              <w:t xml:space="preserve">7</w:t>
            </w:r>
          </w:p>
        </w:tc>
        <w:tc>
          <w:tcPr>
            <w:tcW w:w="5953" w:type="dxa"/>
            <w:tcBorders>
              <w:bottom w:val="nil"/>
            </w:tcBorders>
          </w:tcPr>
          <w:p>
            <w:pPr>
              <w:pStyle w:val="0"/>
            </w:pPr>
            <w:r>
              <w:rPr>
                <w:sz w:val="24"/>
              </w:rPr>
              <w:t xml:space="preserve">доходы по корректировке на основе опыта</w:t>
            </w:r>
          </w:p>
        </w:tc>
        <w:tc>
          <w:tcPr>
            <w:tcW w:w="1277" w:type="dxa"/>
            <w:tcBorders>
              <w:bottom w:val="nil"/>
            </w:tcBorders>
          </w:tcPr>
          <w:p>
            <w:pPr>
              <w:pStyle w:val="0"/>
              <w:jc w:val="center"/>
            </w:pPr>
            <w:r>
              <w:rPr>
                <w:sz w:val="24"/>
              </w:rPr>
              <w:t xml:space="preserve">11107</w:t>
            </w:r>
          </w:p>
        </w:tc>
        <w:tc>
          <w:tcPr>
            <w:tcW w:w="1272" w:type="dxa"/>
            <w:tcBorders>
              <w:bottom w:val="nil"/>
            </w:tcBorders>
          </w:tcPr>
          <w:p>
            <w:pPr>
              <w:pStyle w:val="0"/>
              <w:jc w:val="center"/>
            </w:pPr>
            <w:r>
              <w:rPr>
                <w:sz w:val="24"/>
              </w:rPr>
              <w:t xml:space="preserve">71309</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2. Финансовые доходы по страхованию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изменения в процентных ставках и допущениях</w:t>
            </w:r>
          </w:p>
        </w:tc>
        <w:tc>
          <w:tcPr>
            <w:tcW w:w="1277" w:type="dxa"/>
          </w:tcPr>
          <w:p>
            <w:pPr>
              <w:pStyle w:val="0"/>
              <w:jc w:val="center"/>
            </w:pPr>
            <w:r>
              <w:rPr>
                <w:sz w:val="24"/>
              </w:rPr>
              <w:t xml:space="preserve">11201</w:t>
            </w:r>
          </w:p>
        </w:tc>
        <w:tc>
          <w:tcPr>
            <w:tcW w:w="1272" w:type="dxa"/>
          </w:tcPr>
          <w:p>
            <w:pPr>
              <w:pStyle w:val="0"/>
              <w:jc w:val="center"/>
            </w:pPr>
            <w:r>
              <w:rPr>
                <w:sz w:val="24"/>
              </w:rPr>
              <w:t xml:space="preserve">71311</w:t>
            </w:r>
          </w:p>
        </w:tc>
      </w:tr>
      <w:tr>
        <w:tc>
          <w:tcPr>
            <w:tcW w:w="571" w:type="dxa"/>
          </w:tcPr>
          <w:p>
            <w:pPr>
              <w:pStyle w:val="0"/>
            </w:pPr>
            <w:r>
              <w:rPr>
                <w:sz w:val="24"/>
              </w:rPr>
              <w:t xml:space="preserve">2</w:t>
            </w:r>
          </w:p>
        </w:tc>
        <w:tc>
          <w:tcPr>
            <w:tcW w:w="5953" w:type="dxa"/>
          </w:tcPr>
          <w:p>
            <w:pPr>
              <w:pStyle w:val="0"/>
            </w:pPr>
            <w:r>
              <w:rPr>
                <w:sz w:val="24"/>
              </w:rPr>
              <w:t xml:space="preserve">процентные доходы для отражения влияния и изменения временной стоимости денег</w:t>
            </w:r>
          </w:p>
        </w:tc>
        <w:tc>
          <w:tcPr>
            <w:tcW w:w="1277" w:type="dxa"/>
          </w:tcPr>
          <w:p>
            <w:pPr>
              <w:pStyle w:val="0"/>
              <w:jc w:val="center"/>
            </w:pPr>
            <w:r>
              <w:rPr>
                <w:sz w:val="24"/>
              </w:rPr>
              <w:t xml:space="preserve">11202</w:t>
            </w:r>
          </w:p>
        </w:tc>
        <w:tc>
          <w:tcPr>
            <w:tcW w:w="1272" w:type="dxa"/>
          </w:tcPr>
          <w:p>
            <w:pPr>
              <w:pStyle w:val="0"/>
              <w:jc w:val="center"/>
            </w:pPr>
            <w:r>
              <w:rPr>
                <w:sz w:val="24"/>
              </w:rPr>
              <w:t xml:space="preserve">71311</w:t>
            </w:r>
          </w:p>
        </w:tc>
      </w:tr>
      <w:tr>
        <w:tc>
          <w:tcPr>
            <w:tcW w:w="571" w:type="dxa"/>
          </w:tcPr>
          <w:p>
            <w:pPr>
              <w:pStyle w:val="0"/>
            </w:pPr>
            <w:r>
              <w:rPr>
                <w:sz w:val="24"/>
              </w:rPr>
              <w:t xml:space="preserve">3</w:t>
            </w:r>
          </w:p>
        </w:tc>
        <w:tc>
          <w:tcPr>
            <w:tcW w:w="5953" w:type="dxa"/>
          </w:tcPr>
          <w:p>
            <w:pPr>
              <w:pStyle w:val="0"/>
            </w:pPr>
            <w:r>
              <w:rPr>
                <w:sz w:val="24"/>
              </w:rPr>
              <w:t xml:space="preserve">доходы в виде курсовых разниц</w:t>
            </w:r>
          </w:p>
        </w:tc>
        <w:tc>
          <w:tcPr>
            <w:tcW w:w="1277" w:type="dxa"/>
          </w:tcPr>
          <w:p>
            <w:pPr>
              <w:pStyle w:val="0"/>
              <w:jc w:val="center"/>
            </w:pPr>
            <w:r>
              <w:rPr>
                <w:sz w:val="24"/>
              </w:rPr>
              <w:t xml:space="preserve">11203</w:t>
            </w:r>
          </w:p>
        </w:tc>
        <w:tc>
          <w:tcPr>
            <w:tcW w:w="1272" w:type="dxa"/>
          </w:tcPr>
          <w:p>
            <w:pPr>
              <w:pStyle w:val="0"/>
              <w:jc w:val="center"/>
            </w:pPr>
            <w:r>
              <w:rPr>
                <w:sz w:val="24"/>
              </w:rPr>
              <w:t xml:space="preserve">71311</w:t>
            </w:r>
          </w:p>
        </w:tc>
      </w:tr>
      <w:tr>
        <w:tc>
          <w:tcPr>
            <w:tcW w:w="571" w:type="dxa"/>
          </w:tcPr>
          <w:p>
            <w:pPr>
              <w:pStyle w:val="0"/>
            </w:pPr>
            <w:r>
              <w:rPr>
                <w:sz w:val="24"/>
              </w:rPr>
              <w:t xml:space="preserve">4</w:t>
            </w:r>
          </w:p>
        </w:tc>
        <w:tc>
          <w:tcPr>
            <w:tcW w:w="5953" w:type="dxa"/>
          </w:tcPr>
          <w:p>
            <w:pPr>
              <w:pStyle w:val="0"/>
            </w:pPr>
            <w:r>
              <w:rPr>
                <w:sz w:val="24"/>
              </w:rPr>
              <w:t xml:space="preserve">прочие финансовые доходы</w:t>
            </w:r>
          </w:p>
        </w:tc>
        <w:tc>
          <w:tcPr>
            <w:tcW w:w="1277" w:type="dxa"/>
          </w:tcPr>
          <w:p>
            <w:pPr>
              <w:pStyle w:val="0"/>
              <w:jc w:val="center"/>
            </w:pPr>
            <w:r>
              <w:rPr>
                <w:sz w:val="24"/>
              </w:rPr>
              <w:t xml:space="preserve">11204</w:t>
            </w:r>
          </w:p>
        </w:tc>
        <w:tc>
          <w:tcPr>
            <w:tcW w:w="1272" w:type="dxa"/>
          </w:tcPr>
          <w:p>
            <w:pPr>
              <w:pStyle w:val="0"/>
              <w:jc w:val="center"/>
            </w:pPr>
            <w:r>
              <w:rPr>
                <w:sz w:val="24"/>
              </w:rPr>
              <w:t xml:space="preserve">71311</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отрицательный результат размещения средств пенсионных резервов по договорам НПО, оцениваемым по модели переменного вознаграждения, направленный в РППО</w:t>
            </w:r>
          </w:p>
        </w:tc>
        <w:tc>
          <w:tcPr>
            <w:tcW w:w="1277" w:type="dxa"/>
            <w:tcBorders>
              <w:bottom w:val="nil"/>
            </w:tcBorders>
          </w:tcPr>
          <w:p>
            <w:pPr>
              <w:pStyle w:val="0"/>
              <w:jc w:val="center"/>
            </w:pPr>
            <w:r>
              <w:rPr>
                <w:sz w:val="24"/>
              </w:rPr>
              <w:t xml:space="preserve">11205</w:t>
            </w:r>
          </w:p>
        </w:tc>
        <w:tc>
          <w:tcPr>
            <w:tcW w:w="1272" w:type="dxa"/>
            <w:tcBorders>
              <w:bottom w:val="nil"/>
            </w:tcBorders>
          </w:tcPr>
          <w:p>
            <w:pPr>
              <w:pStyle w:val="0"/>
              <w:jc w:val="center"/>
            </w:pPr>
            <w:r>
              <w:rPr>
                <w:sz w:val="24"/>
              </w:rPr>
              <w:t xml:space="preserve">71311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3. Доходы от восстановления (уменьшения) компонента убытка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восстановления (уменьшения) компонента убытка</w:t>
            </w:r>
          </w:p>
        </w:tc>
        <w:tc>
          <w:tcPr>
            <w:tcW w:w="1277" w:type="dxa"/>
          </w:tcPr>
          <w:p>
            <w:pPr>
              <w:pStyle w:val="0"/>
              <w:jc w:val="center"/>
            </w:pPr>
            <w:r>
              <w:rPr>
                <w:sz w:val="24"/>
              </w:rPr>
              <w:t xml:space="preserve">11301</w:t>
            </w:r>
          </w:p>
        </w:tc>
        <w:tc>
          <w:tcPr>
            <w:tcW w:w="1272" w:type="dxa"/>
          </w:tcPr>
          <w:p>
            <w:pPr>
              <w:pStyle w:val="0"/>
              <w:jc w:val="center"/>
            </w:pPr>
            <w:r>
              <w:rPr>
                <w:sz w:val="24"/>
              </w:rPr>
              <w:t xml:space="preserve">71314</w:t>
            </w:r>
          </w:p>
        </w:tc>
      </w:tr>
      <w:tr>
        <w:tc>
          <w:tcPr>
            <w:tcW w:w="571" w:type="dxa"/>
          </w:tcPr>
          <w:p>
            <w:pPr>
              <w:pStyle w:val="0"/>
            </w:pPr>
            <w:r>
              <w:rPr>
                <w:sz w:val="24"/>
              </w:rPr>
            </w:r>
          </w:p>
        </w:tc>
        <w:tc>
          <w:tcPr>
            <w:tcW w:w="5953" w:type="dxa"/>
          </w:tcPr>
          <w:p>
            <w:pPr>
              <w:pStyle w:val="0"/>
              <w:outlineLvl w:val="4"/>
            </w:pPr>
            <w:r>
              <w:rPr>
                <w:sz w:val="24"/>
              </w:rPr>
              <w:t xml:space="preserve">4. Прочие доходы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восстановления (уменьшения) расходов по страховым услугам по возникшим в течение периода требованиям</w:t>
            </w:r>
          </w:p>
        </w:tc>
        <w:tc>
          <w:tcPr>
            <w:tcW w:w="1277" w:type="dxa"/>
          </w:tcPr>
          <w:p>
            <w:pPr>
              <w:pStyle w:val="0"/>
              <w:jc w:val="center"/>
            </w:pPr>
            <w:r>
              <w:rPr>
                <w:sz w:val="24"/>
              </w:rPr>
              <w:t xml:space="preserve">11401</w:t>
            </w:r>
          </w:p>
        </w:tc>
        <w:tc>
          <w:tcPr>
            <w:tcW w:w="1272" w:type="dxa"/>
          </w:tcPr>
          <w:p>
            <w:pPr>
              <w:pStyle w:val="0"/>
              <w:jc w:val="center"/>
            </w:pPr>
            <w:r>
              <w:rPr>
                <w:sz w:val="24"/>
              </w:rPr>
              <w:t xml:space="preserve">71315</w:t>
            </w:r>
          </w:p>
        </w:tc>
      </w:tr>
      <w:tr>
        <w:tc>
          <w:tcPr>
            <w:tcW w:w="571" w:type="dxa"/>
          </w:tcPr>
          <w:p>
            <w:pPr>
              <w:pStyle w:val="0"/>
            </w:pPr>
            <w:r>
              <w:rPr>
                <w:sz w:val="24"/>
              </w:rPr>
              <w:t xml:space="preserve">2</w:t>
            </w:r>
          </w:p>
        </w:tc>
        <w:tc>
          <w:tcPr>
            <w:tcW w:w="5953" w:type="dxa"/>
          </w:tcPr>
          <w:p>
            <w:pPr>
              <w:pStyle w:val="0"/>
            </w:pPr>
            <w:r>
              <w:rPr>
                <w:sz w:val="24"/>
              </w:rPr>
              <w:t xml:space="preserve">доходы от восстановления (уменьшения) расходов по страховым услугам от изменения величины требований прошлых периодов</w:t>
            </w:r>
          </w:p>
        </w:tc>
        <w:tc>
          <w:tcPr>
            <w:tcW w:w="1277" w:type="dxa"/>
          </w:tcPr>
          <w:p>
            <w:pPr>
              <w:pStyle w:val="0"/>
              <w:jc w:val="center"/>
            </w:pPr>
            <w:r>
              <w:rPr>
                <w:sz w:val="24"/>
              </w:rPr>
              <w:t xml:space="preserve">11402</w:t>
            </w:r>
          </w:p>
        </w:tc>
        <w:tc>
          <w:tcPr>
            <w:tcW w:w="1272" w:type="dxa"/>
          </w:tcPr>
          <w:p>
            <w:pPr>
              <w:pStyle w:val="0"/>
              <w:jc w:val="center"/>
            </w:pPr>
            <w:r>
              <w:rPr>
                <w:sz w:val="24"/>
              </w:rPr>
              <w:t xml:space="preserve">71315</w:t>
            </w:r>
          </w:p>
        </w:tc>
      </w:tr>
      <w:tr>
        <w:tc>
          <w:tcPr>
            <w:tcW w:w="571" w:type="dxa"/>
          </w:tcPr>
          <w:p>
            <w:pPr>
              <w:pStyle w:val="0"/>
            </w:pPr>
            <w:r>
              <w:rPr>
                <w:sz w:val="24"/>
              </w:rPr>
              <w:t xml:space="preserve">3</w:t>
            </w:r>
          </w:p>
        </w:tc>
        <w:tc>
          <w:tcPr>
            <w:tcW w:w="5953" w:type="dxa"/>
          </w:tcPr>
          <w:p>
            <w:pPr>
              <w:pStyle w:val="0"/>
            </w:pPr>
            <w:r>
              <w:rPr>
                <w:sz w:val="24"/>
              </w:rPr>
              <w:t xml:space="preserve">доходы от восстановления (уменьшения) сумм резервов под обесценение АДП</w:t>
            </w:r>
          </w:p>
        </w:tc>
        <w:tc>
          <w:tcPr>
            <w:tcW w:w="1277" w:type="dxa"/>
          </w:tcPr>
          <w:p>
            <w:pPr>
              <w:pStyle w:val="0"/>
              <w:jc w:val="center"/>
            </w:pPr>
            <w:r>
              <w:rPr>
                <w:sz w:val="24"/>
              </w:rPr>
              <w:t xml:space="preserve">11403</w:t>
            </w:r>
          </w:p>
        </w:tc>
        <w:tc>
          <w:tcPr>
            <w:tcW w:w="1272" w:type="dxa"/>
          </w:tcPr>
          <w:p>
            <w:pPr>
              <w:pStyle w:val="0"/>
              <w:jc w:val="center"/>
            </w:pPr>
            <w:r>
              <w:rPr>
                <w:sz w:val="24"/>
              </w:rPr>
              <w:t xml:space="preserve">71315</w:t>
            </w:r>
          </w:p>
        </w:tc>
      </w:tr>
      <w:tr>
        <w:tc>
          <w:tcPr>
            <w:tcW w:w="571" w:type="dxa"/>
          </w:tcPr>
          <w:p>
            <w:pPr>
              <w:pStyle w:val="0"/>
            </w:pPr>
            <w:r>
              <w:rPr>
                <w:sz w:val="24"/>
              </w:rPr>
              <w:t xml:space="preserve">4</w:t>
            </w:r>
          </w:p>
        </w:tc>
        <w:tc>
          <w:tcPr>
            <w:tcW w:w="5953"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77" w:type="dxa"/>
          </w:tcPr>
          <w:p>
            <w:pPr>
              <w:pStyle w:val="0"/>
              <w:jc w:val="center"/>
            </w:pPr>
            <w:r>
              <w:rPr>
                <w:sz w:val="24"/>
              </w:rPr>
              <w:t xml:space="preserve">11404</w:t>
            </w:r>
          </w:p>
        </w:tc>
        <w:tc>
          <w:tcPr>
            <w:tcW w:w="1272" w:type="dxa"/>
          </w:tcPr>
          <w:p>
            <w:pPr>
              <w:pStyle w:val="0"/>
              <w:jc w:val="center"/>
            </w:pPr>
            <w:r>
              <w:rPr>
                <w:sz w:val="24"/>
              </w:rPr>
              <w:t xml:space="preserve">71315</w:t>
            </w:r>
          </w:p>
        </w:tc>
      </w:tr>
      <w:tr>
        <w:tc>
          <w:tcPr>
            <w:tcW w:w="571" w:type="dxa"/>
          </w:tcPr>
          <w:p>
            <w:pPr>
              <w:pStyle w:val="0"/>
            </w:pPr>
            <w:r>
              <w:rPr>
                <w:sz w:val="24"/>
              </w:rPr>
              <w:t xml:space="preserve">5</w:t>
            </w:r>
          </w:p>
        </w:tc>
        <w:tc>
          <w:tcPr>
            <w:tcW w:w="5953" w:type="dxa"/>
          </w:tcPr>
          <w:p>
            <w:pPr>
              <w:pStyle w:val="0"/>
            </w:pPr>
            <w:r>
              <w:rPr>
                <w:sz w:val="24"/>
              </w:rPr>
              <w:t xml:space="preserve">прочие доходы</w:t>
            </w:r>
          </w:p>
        </w:tc>
        <w:tc>
          <w:tcPr>
            <w:tcW w:w="1277" w:type="dxa"/>
          </w:tcPr>
          <w:p>
            <w:pPr>
              <w:pStyle w:val="0"/>
              <w:jc w:val="center"/>
            </w:pPr>
            <w:r>
              <w:rPr>
                <w:sz w:val="24"/>
              </w:rPr>
              <w:t xml:space="preserve">11405</w:t>
            </w:r>
          </w:p>
        </w:tc>
        <w:tc>
          <w:tcPr>
            <w:tcW w:w="1272" w:type="dxa"/>
          </w:tcPr>
          <w:p>
            <w:pPr>
              <w:pStyle w:val="0"/>
              <w:jc w:val="center"/>
            </w:pPr>
            <w:r>
              <w:rPr>
                <w:sz w:val="24"/>
              </w:rPr>
              <w:t xml:space="preserve">71315</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доходы по выплате вознаграждения негосударственного пенсионного фонда по договорам НПО, учитываемым в соответствии с </w:t>
            </w:r>
            <w:r>
              <w:rPr>
                <w:sz w:val="24"/>
              </w:rPr>
              <w:t xml:space="preserve">МСФО (IFRS) 9</w:t>
            </w:r>
          </w:p>
        </w:tc>
        <w:tc>
          <w:tcPr>
            <w:tcW w:w="1277" w:type="dxa"/>
            <w:tcBorders>
              <w:bottom w:val="nil"/>
            </w:tcBorders>
          </w:tcPr>
          <w:p>
            <w:pPr>
              <w:pStyle w:val="0"/>
              <w:jc w:val="center"/>
            </w:pPr>
            <w:r>
              <w:rPr>
                <w:sz w:val="24"/>
              </w:rPr>
              <w:t xml:space="preserve">11406</w:t>
            </w:r>
          </w:p>
        </w:tc>
        <w:tc>
          <w:tcPr>
            <w:tcW w:w="1272" w:type="dxa"/>
            <w:tcBorders>
              <w:bottom w:val="nil"/>
            </w:tcBorders>
          </w:tcPr>
          <w:p>
            <w:pPr>
              <w:pStyle w:val="0"/>
              <w:jc w:val="center"/>
            </w:pPr>
            <w:r>
              <w:rPr>
                <w:sz w:val="24"/>
              </w:rPr>
              <w:t xml:space="preserve">71315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7</w:t>
            </w:r>
          </w:p>
        </w:tc>
        <w:tc>
          <w:tcPr>
            <w:tcW w:w="5953" w:type="dxa"/>
            <w:tcBorders>
              <w:bottom w:val="nil"/>
            </w:tcBorders>
          </w:tcPr>
          <w:p>
            <w:pPr>
              <w:pStyle w:val="0"/>
            </w:pPr>
            <w:r>
              <w:rPr>
                <w:sz w:val="24"/>
              </w:rPr>
              <w:t xml:space="preserve">доходы по корректировке на основе опыта</w:t>
            </w:r>
          </w:p>
        </w:tc>
        <w:tc>
          <w:tcPr>
            <w:tcW w:w="1277" w:type="dxa"/>
            <w:tcBorders>
              <w:bottom w:val="nil"/>
            </w:tcBorders>
          </w:tcPr>
          <w:p>
            <w:pPr>
              <w:pStyle w:val="0"/>
              <w:jc w:val="center"/>
            </w:pPr>
            <w:r>
              <w:rPr>
                <w:sz w:val="24"/>
              </w:rPr>
              <w:t xml:space="preserve">11407</w:t>
            </w:r>
          </w:p>
        </w:tc>
        <w:tc>
          <w:tcPr>
            <w:tcW w:w="1272" w:type="dxa"/>
            <w:tcBorders>
              <w:bottom w:val="nil"/>
            </w:tcBorders>
          </w:tcPr>
          <w:p>
            <w:pPr>
              <w:pStyle w:val="0"/>
              <w:jc w:val="center"/>
            </w:pPr>
            <w:r>
              <w:rPr>
                <w:sz w:val="24"/>
              </w:rPr>
              <w:t xml:space="preserve">71315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2. Доходы по договорам ОПС</w:t>
            </w:r>
          </w:p>
        </w:tc>
      </w:tr>
      <w:tr>
        <w:tc>
          <w:tcPr>
            <w:tcW w:w="571" w:type="dxa"/>
          </w:tcPr>
          <w:p>
            <w:pPr>
              <w:pStyle w:val="0"/>
            </w:pPr>
            <w:r>
              <w:rPr>
                <w:sz w:val="24"/>
              </w:rPr>
            </w:r>
          </w:p>
        </w:tc>
        <w:tc>
          <w:tcPr>
            <w:tcW w:w="5953" w:type="dxa"/>
          </w:tcPr>
          <w:p>
            <w:pPr>
              <w:pStyle w:val="0"/>
              <w:outlineLvl w:val="4"/>
            </w:pPr>
            <w:r>
              <w:rPr>
                <w:sz w:val="24"/>
              </w:rPr>
              <w:t xml:space="preserve">1. Выручка по страхованию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признания маржи в составе выручки</w:t>
            </w:r>
          </w:p>
        </w:tc>
        <w:tc>
          <w:tcPr>
            <w:tcW w:w="1277" w:type="dxa"/>
          </w:tcPr>
          <w:p>
            <w:pPr>
              <w:pStyle w:val="0"/>
              <w:jc w:val="center"/>
            </w:pPr>
            <w:r>
              <w:rPr>
                <w:sz w:val="24"/>
              </w:rPr>
              <w:t xml:space="preserve">12101</w:t>
            </w:r>
          </w:p>
        </w:tc>
        <w:tc>
          <w:tcPr>
            <w:tcW w:w="1272" w:type="dxa"/>
          </w:tcPr>
          <w:p>
            <w:pPr>
              <w:pStyle w:val="0"/>
              <w:jc w:val="center"/>
            </w:pPr>
            <w:r>
              <w:rPr>
                <w:sz w:val="24"/>
              </w:rPr>
              <w:t xml:space="preserve">71317</w:t>
            </w:r>
          </w:p>
        </w:tc>
      </w:tr>
      <w:tr>
        <w:tc>
          <w:tcPr>
            <w:tcW w:w="571" w:type="dxa"/>
          </w:tcPr>
          <w:p>
            <w:pPr>
              <w:pStyle w:val="0"/>
            </w:pPr>
            <w:r>
              <w:rPr>
                <w:sz w:val="24"/>
              </w:rPr>
              <w:t xml:space="preserve">2</w:t>
            </w:r>
          </w:p>
        </w:tc>
        <w:tc>
          <w:tcPr>
            <w:tcW w:w="5953" w:type="dxa"/>
          </w:tcPr>
          <w:p>
            <w:pPr>
              <w:pStyle w:val="0"/>
            </w:pPr>
            <w:r>
              <w:rPr>
                <w:sz w:val="24"/>
              </w:rPr>
              <w:t xml:space="preserve">доходы от признания рисковой поправки на нефинансовый риск в составе выручки</w:t>
            </w:r>
          </w:p>
        </w:tc>
        <w:tc>
          <w:tcPr>
            <w:tcW w:w="1277" w:type="dxa"/>
          </w:tcPr>
          <w:p>
            <w:pPr>
              <w:pStyle w:val="0"/>
              <w:jc w:val="center"/>
            </w:pPr>
            <w:r>
              <w:rPr>
                <w:sz w:val="24"/>
              </w:rPr>
              <w:t xml:space="preserve">12102</w:t>
            </w:r>
          </w:p>
        </w:tc>
        <w:tc>
          <w:tcPr>
            <w:tcW w:w="1272" w:type="dxa"/>
          </w:tcPr>
          <w:p>
            <w:pPr>
              <w:pStyle w:val="0"/>
              <w:jc w:val="center"/>
            </w:pPr>
            <w:r>
              <w:rPr>
                <w:sz w:val="24"/>
              </w:rPr>
              <w:t xml:space="preserve">71317</w:t>
            </w:r>
          </w:p>
        </w:tc>
      </w:tr>
      <w:tr>
        <w:tc>
          <w:tcPr>
            <w:tcW w:w="571" w:type="dxa"/>
          </w:tcPr>
          <w:p>
            <w:pPr>
              <w:pStyle w:val="0"/>
            </w:pPr>
            <w:r>
              <w:rPr>
                <w:sz w:val="24"/>
              </w:rPr>
              <w:t xml:space="preserve">3</w:t>
            </w:r>
          </w:p>
        </w:tc>
        <w:tc>
          <w:tcPr>
            <w:tcW w:w="5953" w:type="dxa"/>
          </w:tcPr>
          <w:p>
            <w:pPr>
              <w:pStyle w:val="0"/>
            </w:pPr>
            <w:r>
              <w:rPr>
                <w:sz w:val="24"/>
              </w:rPr>
              <w:t xml:space="preserve">доходы от признания денежных потоков по страховым услугам в составе выручки</w:t>
            </w:r>
          </w:p>
        </w:tc>
        <w:tc>
          <w:tcPr>
            <w:tcW w:w="1277" w:type="dxa"/>
          </w:tcPr>
          <w:p>
            <w:pPr>
              <w:pStyle w:val="0"/>
              <w:jc w:val="center"/>
            </w:pPr>
            <w:r>
              <w:rPr>
                <w:sz w:val="24"/>
              </w:rPr>
              <w:t xml:space="preserve">12103</w:t>
            </w:r>
          </w:p>
        </w:tc>
        <w:tc>
          <w:tcPr>
            <w:tcW w:w="1272" w:type="dxa"/>
          </w:tcPr>
          <w:p>
            <w:pPr>
              <w:pStyle w:val="0"/>
              <w:jc w:val="center"/>
            </w:pPr>
            <w:r>
              <w:rPr>
                <w:sz w:val="24"/>
              </w:rPr>
              <w:t xml:space="preserve">71317</w:t>
            </w:r>
          </w:p>
        </w:tc>
      </w:tr>
      <w:tr>
        <w:tc>
          <w:tcPr>
            <w:tcW w:w="571" w:type="dxa"/>
          </w:tcPr>
          <w:p>
            <w:pPr>
              <w:pStyle w:val="0"/>
            </w:pPr>
            <w:r>
              <w:rPr>
                <w:sz w:val="24"/>
              </w:rPr>
              <w:t xml:space="preserve">4</w:t>
            </w:r>
          </w:p>
        </w:tc>
        <w:tc>
          <w:tcPr>
            <w:tcW w:w="5953" w:type="dxa"/>
          </w:tcPr>
          <w:p>
            <w:pPr>
              <w:pStyle w:val="0"/>
            </w:pPr>
            <w:r>
              <w:rPr>
                <w:sz w:val="24"/>
              </w:rPr>
              <w:t xml:space="preserve">доходы от амортизации АДП</w:t>
            </w:r>
          </w:p>
        </w:tc>
        <w:tc>
          <w:tcPr>
            <w:tcW w:w="1277" w:type="dxa"/>
          </w:tcPr>
          <w:p>
            <w:pPr>
              <w:pStyle w:val="0"/>
              <w:jc w:val="center"/>
            </w:pPr>
            <w:r>
              <w:rPr>
                <w:sz w:val="24"/>
              </w:rPr>
              <w:t xml:space="preserve">12104</w:t>
            </w:r>
          </w:p>
        </w:tc>
        <w:tc>
          <w:tcPr>
            <w:tcW w:w="1272" w:type="dxa"/>
          </w:tcPr>
          <w:p>
            <w:pPr>
              <w:pStyle w:val="0"/>
              <w:jc w:val="center"/>
            </w:pPr>
            <w:r>
              <w:rPr>
                <w:sz w:val="24"/>
              </w:rPr>
              <w:t xml:space="preserve">71317</w:t>
            </w:r>
          </w:p>
        </w:tc>
      </w:tr>
      <w:tr>
        <w:tc>
          <w:tcPr>
            <w:tcW w:w="571" w:type="dxa"/>
          </w:tcPr>
          <w:p>
            <w:pPr>
              <w:pStyle w:val="0"/>
            </w:pPr>
            <w:r>
              <w:rPr>
                <w:sz w:val="24"/>
              </w:rPr>
              <w:t xml:space="preserve">5</w:t>
            </w:r>
          </w:p>
        </w:tc>
        <w:tc>
          <w:tcPr>
            <w:tcW w:w="5953" w:type="dxa"/>
          </w:tcPr>
          <w:p>
            <w:pPr>
              <w:pStyle w:val="0"/>
            </w:pPr>
            <w:r>
              <w:rPr>
                <w:sz w:val="24"/>
              </w:rPr>
              <w:t xml:space="preserve">доходы от списания активов по денежным потокам, не являющимся АДП</w:t>
            </w:r>
          </w:p>
        </w:tc>
        <w:tc>
          <w:tcPr>
            <w:tcW w:w="1277" w:type="dxa"/>
          </w:tcPr>
          <w:p>
            <w:pPr>
              <w:pStyle w:val="0"/>
              <w:jc w:val="center"/>
            </w:pPr>
            <w:r>
              <w:rPr>
                <w:sz w:val="24"/>
              </w:rPr>
              <w:t xml:space="preserve">12105</w:t>
            </w:r>
          </w:p>
        </w:tc>
        <w:tc>
          <w:tcPr>
            <w:tcW w:w="1272" w:type="dxa"/>
          </w:tcPr>
          <w:p>
            <w:pPr>
              <w:pStyle w:val="0"/>
              <w:jc w:val="center"/>
            </w:pPr>
            <w:r>
              <w:rPr>
                <w:sz w:val="24"/>
              </w:rPr>
              <w:t xml:space="preserve">71317</w:t>
            </w:r>
          </w:p>
        </w:tc>
      </w:tr>
      <w:tr>
        <w:tc>
          <w:tcPr>
            <w:tcW w:w="571" w:type="dxa"/>
          </w:tcPr>
          <w:p>
            <w:pPr>
              <w:pStyle w:val="0"/>
            </w:pPr>
            <w:r>
              <w:rPr>
                <w:sz w:val="24"/>
              </w:rPr>
              <w:t xml:space="preserve">6</w:t>
            </w:r>
          </w:p>
        </w:tc>
        <w:tc>
          <w:tcPr>
            <w:tcW w:w="5953" w:type="dxa"/>
          </w:tcPr>
          <w:p>
            <w:pPr>
              <w:pStyle w:val="0"/>
            </w:pPr>
            <w:r>
              <w:rPr>
                <w:sz w:val="24"/>
              </w:rPr>
              <w:t xml:space="preserve">прочая выручка</w:t>
            </w:r>
          </w:p>
        </w:tc>
        <w:tc>
          <w:tcPr>
            <w:tcW w:w="1277" w:type="dxa"/>
          </w:tcPr>
          <w:p>
            <w:pPr>
              <w:pStyle w:val="0"/>
              <w:jc w:val="center"/>
            </w:pPr>
            <w:r>
              <w:rPr>
                <w:sz w:val="24"/>
              </w:rPr>
              <w:t xml:space="preserve">12106</w:t>
            </w:r>
          </w:p>
        </w:tc>
        <w:tc>
          <w:tcPr>
            <w:tcW w:w="1272" w:type="dxa"/>
          </w:tcPr>
          <w:p>
            <w:pPr>
              <w:pStyle w:val="0"/>
              <w:jc w:val="center"/>
            </w:pPr>
            <w:r>
              <w:rPr>
                <w:sz w:val="24"/>
              </w:rPr>
              <w:t xml:space="preserve">71317</w:t>
            </w:r>
          </w:p>
        </w:tc>
      </w:tr>
      <w:tr>
        <w:tblPrEx>
          <w:tblBorders>
            <w:insideH w:val="nil"/>
          </w:tblBorders>
        </w:tblPrEx>
        <w:tc>
          <w:tcPr>
            <w:tcW w:w="571" w:type="dxa"/>
            <w:tcBorders>
              <w:bottom w:val="nil"/>
            </w:tcBorders>
          </w:tcPr>
          <w:p>
            <w:pPr>
              <w:pStyle w:val="0"/>
            </w:pPr>
            <w:r>
              <w:rPr>
                <w:sz w:val="24"/>
              </w:rPr>
              <w:t xml:space="preserve">7</w:t>
            </w:r>
          </w:p>
        </w:tc>
        <w:tc>
          <w:tcPr>
            <w:tcW w:w="5953" w:type="dxa"/>
            <w:tcBorders>
              <w:bottom w:val="nil"/>
            </w:tcBorders>
          </w:tcPr>
          <w:p>
            <w:pPr>
              <w:pStyle w:val="0"/>
            </w:pPr>
            <w:r>
              <w:rPr>
                <w:sz w:val="24"/>
              </w:rPr>
              <w:t xml:space="preserve">доходы по корректировке на основе опыта</w:t>
            </w:r>
          </w:p>
        </w:tc>
        <w:tc>
          <w:tcPr>
            <w:tcW w:w="1277" w:type="dxa"/>
            <w:tcBorders>
              <w:bottom w:val="nil"/>
            </w:tcBorders>
          </w:tcPr>
          <w:p>
            <w:pPr>
              <w:pStyle w:val="0"/>
              <w:jc w:val="center"/>
            </w:pPr>
            <w:r>
              <w:rPr>
                <w:sz w:val="24"/>
              </w:rPr>
              <w:t xml:space="preserve">12107</w:t>
            </w:r>
          </w:p>
        </w:tc>
        <w:tc>
          <w:tcPr>
            <w:tcW w:w="1272" w:type="dxa"/>
            <w:tcBorders>
              <w:bottom w:val="nil"/>
            </w:tcBorders>
          </w:tcPr>
          <w:p>
            <w:pPr>
              <w:pStyle w:val="0"/>
              <w:jc w:val="center"/>
            </w:pPr>
            <w:r>
              <w:rPr>
                <w:sz w:val="24"/>
              </w:rPr>
              <w:t xml:space="preserve">71317</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2. Финансовые доходы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изменения в процентных ставках и других допущениях</w:t>
            </w:r>
          </w:p>
        </w:tc>
        <w:tc>
          <w:tcPr>
            <w:tcW w:w="1277" w:type="dxa"/>
          </w:tcPr>
          <w:p>
            <w:pPr>
              <w:pStyle w:val="0"/>
              <w:jc w:val="center"/>
            </w:pPr>
            <w:r>
              <w:rPr>
                <w:sz w:val="24"/>
              </w:rPr>
              <w:t xml:space="preserve">12201</w:t>
            </w:r>
          </w:p>
        </w:tc>
        <w:tc>
          <w:tcPr>
            <w:tcW w:w="1272" w:type="dxa"/>
          </w:tcPr>
          <w:p>
            <w:pPr>
              <w:pStyle w:val="0"/>
              <w:jc w:val="center"/>
            </w:pPr>
            <w:r>
              <w:rPr>
                <w:sz w:val="24"/>
              </w:rPr>
              <w:t xml:space="preserve">71319</w:t>
            </w:r>
          </w:p>
        </w:tc>
      </w:tr>
      <w:tr>
        <w:tc>
          <w:tcPr>
            <w:tcW w:w="571" w:type="dxa"/>
          </w:tcPr>
          <w:p>
            <w:pPr>
              <w:pStyle w:val="0"/>
            </w:pPr>
            <w:r>
              <w:rPr>
                <w:sz w:val="24"/>
              </w:rPr>
              <w:t xml:space="preserve">2</w:t>
            </w:r>
          </w:p>
        </w:tc>
        <w:tc>
          <w:tcPr>
            <w:tcW w:w="5953" w:type="dxa"/>
          </w:tcPr>
          <w:p>
            <w:pPr>
              <w:pStyle w:val="0"/>
            </w:pPr>
            <w:r>
              <w:rPr>
                <w:sz w:val="24"/>
              </w:rPr>
              <w:t xml:space="preserve">процентные доходы для отражения влияния и изменения временной стоимости денег</w:t>
            </w:r>
          </w:p>
        </w:tc>
        <w:tc>
          <w:tcPr>
            <w:tcW w:w="1277" w:type="dxa"/>
          </w:tcPr>
          <w:p>
            <w:pPr>
              <w:pStyle w:val="0"/>
              <w:jc w:val="center"/>
            </w:pPr>
            <w:r>
              <w:rPr>
                <w:sz w:val="24"/>
              </w:rPr>
              <w:t xml:space="preserve">12202</w:t>
            </w:r>
          </w:p>
        </w:tc>
        <w:tc>
          <w:tcPr>
            <w:tcW w:w="1272" w:type="dxa"/>
          </w:tcPr>
          <w:p>
            <w:pPr>
              <w:pStyle w:val="0"/>
              <w:jc w:val="center"/>
            </w:pPr>
            <w:r>
              <w:rPr>
                <w:sz w:val="24"/>
              </w:rPr>
              <w:t xml:space="preserve">71319</w:t>
            </w:r>
          </w:p>
        </w:tc>
      </w:tr>
      <w:tr>
        <w:tblPrEx>
          <w:tblBorders>
            <w:insideH w:val="nil"/>
          </w:tblBorders>
        </w:tblPrEx>
        <w:tc>
          <w:tcPr>
            <w:tcW w:w="571" w:type="dxa"/>
            <w:tcBorders>
              <w:bottom w:val="nil"/>
            </w:tcBorders>
          </w:tcPr>
          <w:p>
            <w:pPr>
              <w:pStyle w:val="0"/>
            </w:pPr>
            <w:r>
              <w:rPr>
                <w:sz w:val="24"/>
              </w:rPr>
              <w:t xml:space="preserve">3</w:t>
            </w:r>
          </w:p>
        </w:tc>
        <w:tc>
          <w:tcPr>
            <w:tcW w:w="5953" w:type="dxa"/>
            <w:tcBorders>
              <w:bottom w:val="nil"/>
            </w:tcBorders>
          </w:tcPr>
          <w:p>
            <w:pPr>
              <w:pStyle w:val="0"/>
            </w:pPr>
            <w:r>
              <w:rPr>
                <w:sz w:val="24"/>
              </w:rPr>
              <w:t xml:space="preserve">отрицательный результат инвестирования средств пенсионных накоплений по договорам ОПС, оцениваемым по модели переменного вознаграждения, на этапе накопления</w:t>
            </w:r>
          </w:p>
        </w:tc>
        <w:tc>
          <w:tcPr>
            <w:tcW w:w="1277" w:type="dxa"/>
            <w:tcBorders>
              <w:bottom w:val="nil"/>
            </w:tcBorders>
          </w:tcPr>
          <w:p>
            <w:pPr>
              <w:pStyle w:val="0"/>
              <w:jc w:val="center"/>
            </w:pPr>
            <w:r>
              <w:rPr>
                <w:sz w:val="24"/>
              </w:rPr>
              <w:t xml:space="preserve">12203</w:t>
            </w:r>
          </w:p>
        </w:tc>
        <w:tc>
          <w:tcPr>
            <w:tcW w:w="1272" w:type="dxa"/>
            <w:tcBorders>
              <w:bottom w:val="nil"/>
            </w:tcBorders>
          </w:tcPr>
          <w:p>
            <w:pPr>
              <w:pStyle w:val="0"/>
              <w:jc w:val="center"/>
            </w:pPr>
            <w:r>
              <w:rPr>
                <w:sz w:val="24"/>
              </w:rPr>
              <w:t xml:space="preserve">71319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отрицательный результат инвестирования средств пенсионных накоплений по договорам ОПС, оцениваемым по модели переменного вознаграждения, по выплатному резерву</w:t>
            </w:r>
          </w:p>
        </w:tc>
        <w:tc>
          <w:tcPr>
            <w:tcW w:w="1277" w:type="dxa"/>
            <w:tcBorders>
              <w:bottom w:val="nil"/>
            </w:tcBorders>
          </w:tcPr>
          <w:p>
            <w:pPr>
              <w:pStyle w:val="0"/>
              <w:jc w:val="center"/>
            </w:pPr>
            <w:r>
              <w:rPr>
                <w:sz w:val="24"/>
              </w:rPr>
              <w:t xml:space="preserve">12204</w:t>
            </w:r>
          </w:p>
        </w:tc>
        <w:tc>
          <w:tcPr>
            <w:tcW w:w="1272" w:type="dxa"/>
            <w:tcBorders>
              <w:bottom w:val="nil"/>
            </w:tcBorders>
          </w:tcPr>
          <w:p>
            <w:pPr>
              <w:pStyle w:val="0"/>
              <w:jc w:val="center"/>
            </w:pPr>
            <w:r>
              <w:rPr>
                <w:sz w:val="24"/>
              </w:rPr>
              <w:t xml:space="preserve">71319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отрицательный результат инвестирования средств пенсионных накоплений по договорам ОПС, оцениваемым по модели переменного вознаграждения, по срочной пенсионной выплате</w:t>
            </w:r>
          </w:p>
        </w:tc>
        <w:tc>
          <w:tcPr>
            <w:tcW w:w="1277" w:type="dxa"/>
            <w:tcBorders>
              <w:bottom w:val="nil"/>
            </w:tcBorders>
          </w:tcPr>
          <w:p>
            <w:pPr>
              <w:pStyle w:val="0"/>
              <w:jc w:val="center"/>
            </w:pPr>
            <w:r>
              <w:rPr>
                <w:sz w:val="24"/>
              </w:rPr>
              <w:t xml:space="preserve">12205</w:t>
            </w:r>
          </w:p>
        </w:tc>
        <w:tc>
          <w:tcPr>
            <w:tcW w:w="1272" w:type="dxa"/>
            <w:tcBorders>
              <w:bottom w:val="nil"/>
            </w:tcBorders>
          </w:tcPr>
          <w:p>
            <w:pPr>
              <w:pStyle w:val="0"/>
              <w:jc w:val="center"/>
            </w:pPr>
            <w:r>
              <w:rPr>
                <w:sz w:val="24"/>
              </w:rPr>
              <w:t xml:space="preserve">71319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отрицательный результат инвестирования средств пенсионных накоплений по договорам ОПС, оцениваемым по модели переменного вознаграждения, по выплате правопреемникам</w:t>
            </w:r>
          </w:p>
        </w:tc>
        <w:tc>
          <w:tcPr>
            <w:tcW w:w="1277" w:type="dxa"/>
            <w:tcBorders>
              <w:bottom w:val="nil"/>
            </w:tcBorders>
          </w:tcPr>
          <w:p>
            <w:pPr>
              <w:pStyle w:val="0"/>
              <w:jc w:val="center"/>
            </w:pPr>
            <w:r>
              <w:rPr>
                <w:sz w:val="24"/>
              </w:rPr>
              <w:t xml:space="preserve">12206</w:t>
            </w:r>
          </w:p>
        </w:tc>
        <w:tc>
          <w:tcPr>
            <w:tcW w:w="1272" w:type="dxa"/>
            <w:tcBorders>
              <w:bottom w:val="nil"/>
            </w:tcBorders>
          </w:tcPr>
          <w:p>
            <w:pPr>
              <w:pStyle w:val="0"/>
              <w:jc w:val="center"/>
            </w:pPr>
            <w:r>
              <w:rPr>
                <w:sz w:val="24"/>
              </w:rPr>
              <w:t xml:space="preserve">71319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7</w:t>
            </w:r>
          </w:p>
        </w:tc>
        <w:tc>
          <w:tcPr>
            <w:tcW w:w="5953" w:type="dxa"/>
          </w:tcPr>
          <w:p>
            <w:pPr>
              <w:pStyle w:val="0"/>
            </w:pPr>
            <w:r>
              <w:rPr>
                <w:sz w:val="24"/>
              </w:rPr>
              <w:t xml:space="preserve">прочие финансовые доходы</w:t>
            </w:r>
          </w:p>
        </w:tc>
        <w:tc>
          <w:tcPr>
            <w:tcW w:w="1277" w:type="dxa"/>
          </w:tcPr>
          <w:p>
            <w:pPr>
              <w:pStyle w:val="0"/>
              <w:jc w:val="center"/>
            </w:pPr>
            <w:r>
              <w:rPr>
                <w:sz w:val="24"/>
              </w:rPr>
              <w:t xml:space="preserve">12207</w:t>
            </w:r>
          </w:p>
        </w:tc>
        <w:tc>
          <w:tcPr>
            <w:tcW w:w="1272" w:type="dxa"/>
          </w:tcPr>
          <w:p>
            <w:pPr>
              <w:pStyle w:val="0"/>
              <w:jc w:val="center"/>
            </w:pPr>
            <w:r>
              <w:rPr>
                <w:sz w:val="24"/>
              </w:rPr>
              <w:t xml:space="preserve">71319</w:t>
            </w:r>
          </w:p>
        </w:tc>
      </w:tr>
      <w:tr>
        <w:tc>
          <w:tcPr>
            <w:tcW w:w="571" w:type="dxa"/>
          </w:tcPr>
          <w:p>
            <w:pPr>
              <w:pStyle w:val="0"/>
            </w:pPr>
            <w:r>
              <w:rPr>
                <w:sz w:val="24"/>
              </w:rPr>
            </w:r>
          </w:p>
        </w:tc>
        <w:tc>
          <w:tcPr>
            <w:tcW w:w="5953" w:type="dxa"/>
          </w:tcPr>
          <w:p>
            <w:pPr>
              <w:pStyle w:val="0"/>
              <w:outlineLvl w:val="4"/>
            </w:pPr>
            <w:r>
              <w:rPr>
                <w:sz w:val="24"/>
              </w:rPr>
              <w:t xml:space="preserve">3. Доходы от восстановления (уменьшения) компонента убытка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восстановления (уменьшения) компонента убытка</w:t>
            </w:r>
          </w:p>
        </w:tc>
        <w:tc>
          <w:tcPr>
            <w:tcW w:w="1277" w:type="dxa"/>
          </w:tcPr>
          <w:p>
            <w:pPr>
              <w:pStyle w:val="0"/>
              <w:jc w:val="center"/>
            </w:pPr>
            <w:r>
              <w:rPr>
                <w:sz w:val="24"/>
              </w:rPr>
              <w:t xml:space="preserve">12301</w:t>
            </w:r>
          </w:p>
        </w:tc>
        <w:tc>
          <w:tcPr>
            <w:tcW w:w="1272" w:type="dxa"/>
          </w:tcPr>
          <w:p>
            <w:pPr>
              <w:pStyle w:val="0"/>
              <w:jc w:val="center"/>
            </w:pPr>
            <w:r>
              <w:rPr>
                <w:sz w:val="24"/>
              </w:rPr>
              <w:t xml:space="preserve">71322</w:t>
            </w:r>
          </w:p>
        </w:tc>
      </w:tr>
      <w:tr>
        <w:tc>
          <w:tcPr>
            <w:tcW w:w="571" w:type="dxa"/>
          </w:tcPr>
          <w:p>
            <w:pPr>
              <w:pStyle w:val="0"/>
            </w:pPr>
            <w:r>
              <w:rPr>
                <w:sz w:val="24"/>
              </w:rPr>
            </w:r>
          </w:p>
        </w:tc>
        <w:tc>
          <w:tcPr>
            <w:tcW w:w="5953" w:type="dxa"/>
          </w:tcPr>
          <w:p>
            <w:pPr>
              <w:pStyle w:val="0"/>
              <w:outlineLvl w:val="4"/>
            </w:pPr>
            <w:r>
              <w:rPr>
                <w:sz w:val="24"/>
              </w:rPr>
              <w:t xml:space="preserve">4. Прочие доходы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восстановления (уменьшения) расходов по страховым услугам по возникшим в течение периода требованиям</w:t>
            </w:r>
          </w:p>
        </w:tc>
        <w:tc>
          <w:tcPr>
            <w:tcW w:w="1277" w:type="dxa"/>
          </w:tcPr>
          <w:p>
            <w:pPr>
              <w:pStyle w:val="0"/>
              <w:jc w:val="center"/>
            </w:pPr>
            <w:r>
              <w:rPr>
                <w:sz w:val="24"/>
              </w:rPr>
              <w:t xml:space="preserve">12401</w:t>
            </w:r>
          </w:p>
        </w:tc>
        <w:tc>
          <w:tcPr>
            <w:tcW w:w="1272" w:type="dxa"/>
          </w:tcPr>
          <w:p>
            <w:pPr>
              <w:pStyle w:val="0"/>
              <w:jc w:val="center"/>
            </w:pPr>
            <w:r>
              <w:rPr>
                <w:sz w:val="24"/>
              </w:rPr>
              <w:t xml:space="preserve">71323</w:t>
            </w:r>
          </w:p>
        </w:tc>
      </w:tr>
      <w:tr>
        <w:tc>
          <w:tcPr>
            <w:tcW w:w="571" w:type="dxa"/>
          </w:tcPr>
          <w:p>
            <w:pPr>
              <w:pStyle w:val="0"/>
            </w:pPr>
            <w:r>
              <w:rPr>
                <w:sz w:val="24"/>
              </w:rPr>
              <w:t xml:space="preserve">2</w:t>
            </w:r>
          </w:p>
        </w:tc>
        <w:tc>
          <w:tcPr>
            <w:tcW w:w="5953" w:type="dxa"/>
          </w:tcPr>
          <w:p>
            <w:pPr>
              <w:pStyle w:val="0"/>
            </w:pPr>
            <w:r>
              <w:rPr>
                <w:sz w:val="24"/>
              </w:rPr>
              <w:t xml:space="preserve">доходы от восстановления (уменьшения) расходов по страховым услугам от изменения величины требований прошлых периодов</w:t>
            </w:r>
          </w:p>
        </w:tc>
        <w:tc>
          <w:tcPr>
            <w:tcW w:w="1277" w:type="dxa"/>
          </w:tcPr>
          <w:p>
            <w:pPr>
              <w:pStyle w:val="0"/>
              <w:jc w:val="center"/>
            </w:pPr>
            <w:r>
              <w:rPr>
                <w:sz w:val="24"/>
              </w:rPr>
              <w:t xml:space="preserve">12402</w:t>
            </w:r>
          </w:p>
        </w:tc>
        <w:tc>
          <w:tcPr>
            <w:tcW w:w="1272" w:type="dxa"/>
          </w:tcPr>
          <w:p>
            <w:pPr>
              <w:pStyle w:val="0"/>
              <w:jc w:val="center"/>
            </w:pPr>
            <w:r>
              <w:rPr>
                <w:sz w:val="24"/>
              </w:rPr>
              <w:t xml:space="preserve">71323</w:t>
            </w:r>
          </w:p>
        </w:tc>
      </w:tr>
      <w:tr>
        <w:tc>
          <w:tcPr>
            <w:tcW w:w="571" w:type="dxa"/>
          </w:tcPr>
          <w:p>
            <w:pPr>
              <w:pStyle w:val="0"/>
            </w:pPr>
            <w:r>
              <w:rPr>
                <w:sz w:val="24"/>
              </w:rPr>
              <w:t xml:space="preserve">3</w:t>
            </w:r>
          </w:p>
        </w:tc>
        <w:tc>
          <w:tcPr>
            <w:tcW w:w="5953" w:type="dxa"/>
          </w:tcPr>
          <w:p>
            <w:pPr>
              <w:pStyle w:val="0"/>
            </w:pPr>
            <w:r>
              <w:rPr>
                <w:sz w:val="24"/>
              </w:rPr>
              <w:t xml:space="preserve">доходы от восстановления (уменьшения) сумм резервов под обесценение АДП</w:t>
            </w:r>
          </w:p>
        </w:tc>
        <w:tc>
          <w:tcPr>
            <w:tcW w:w="1277" w:type="dxa"/>
          </w:tcPr>
          <w:p>
            <w:pPr>
              <w:pStyle w:val="0"/>
              <w:jc w:val="center"/>
            </w:pPr>
            <w:r>
              <w:rPr>
                <w:sz w:val="24"/>
              </w:rPr>
              <w:t xml:space="preserve">12403</w:t>
            </w:r>
          </w:p>
        </w:tc>
        <w:tc>
          <w:tcPr>
            <w:tcW w:w="1272" w:type="dxa"/>
          </w:tcPr>
          <w:p>
            <w:pPr>
              <w:pStyle w:val="0"/>
              <w:jc w:val="center"/>
            </w:pPr>
            <w:r>
              <w:rPr>
                <w:sz w:val="24"/>
              </w:rPr>
              <w:t xml:space="preserve">71323</w:t>
            </w:r>
          </w:p>
        </w:tc>
      </w:tr>
      <w:tr>
        <w:tc>
          <w:tcPr>
            <w:tcW w:w="571" w:type="dxa"/>
          </w:tcPr>
          <w:p>
            <w:pPr>
              <w:pStyle w:val="0"/>
            </w:pPr>
            <w:r>
              <w:rPr>
                <w:sz w:val="24"/>
              </w:rPr>
              <w:t xml:space="preserve">4</w:t>
            </w:r>
          </w:p>
        </w:tc>
        <w:tc>
          <w:tcPr>
            <w:tcW w:w="5953"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77" w:type="dxa"/>
          </w:tcPr>
          <w:p>
            <w:pPr>
              <w:pStyle w:val="0"/>
              <w:jc w:val="center"/>
            </w:pPr>
            <w:r>
              <w:rPr>
                <w:sz w:val="24"/>
              </w:rPr>
              <w:t xml:space="preserve">12404</w:t>
            </w:r>
          </w:p>
        </w:tc>
        <w:tc>
          <w:tcPr>
            <w:tcW w:w="1272" w:type="dxa"/>
          </w:tcPr>
          <w:p>
            <w:pPr>
              <w:pStyle w:val="0"/>
              <w:jc w:val="center"/>
            </w:pPr>
            <w:r>
              <w:rPr>
                <w:sz w:val="24"/>
              </w:rPr>
              <w:t xml:space="preserve">71323</w:t>
            </w:r>
          </w:p>
        </w:tc>
      </w:tr>
      <w:tr>
        <w:tc>
          <w:tcPr>
            <w:tcW w:w="571" w:type="dxa"/>
          </w:tcPr>
          <w:p>
            <w:pPr>
              <w:pStyle w:val="0"/>
            </w:pPr>
            <w:r>
              <w:rPr>
                <w:sz w:val="24"/>
              </w:rPr>
              <w:t xml:space="preserve">5</w:t>
            </w:r>
          </w:p>
        </w:tc>
        <w:tc>
          <w:tcPr>
            <w:tcW w:w="5953" w:type="dxa"/>
          </w:tcPr>
          <w:p>
            <w:pPr>
              <w:pStyle w:val="0"/>
            </w:pPr>
            <w:r>
              <w:rPr>
                <w:sz w:val="24"/>
              </w:rPr>
              <w:t xml:space="preserve">прочие доходы</w:t>
            </w:r>
          </w:p>
        </w:tc>
        <w:tc>
          <w:tcPr>
            <w:tcW w:w="1277" w:type="dxa"/>
          </w:tcPr>
          <w:p>
            <w:pPr>
              <w:pStyle w:val="0"/>
              <w:jc w:val="center"/>
            </w:pPr>
            <w:r>
              <w:rPr>
                <w:sz w:val="24"/>
              </w:rPr>
              <w:t xml:space="preserve">12405</w:t>
            </w:r>
          </w:p>
        </w:tc>
        <w:tc>
          <w:tcPr>
            <w:tcW w:w="1272" w:type="dxa"/>
          </w:tcPr>
          <w:p>
            <w:pPr>
              <w:pStyle w:val="0"/>
              <w:jc w:val="center"/>
            </w:pPr>
            <w:r>
              <w:rPr>
                <w:sz w:val="24"/>
              </w:rPr>
              <w:t xml:space="preserve">71323</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доходы по корректировке на основе опыта</w:t>
            </w:r>
          </w:p>
        </w:tc>
        <w:tc>
          <w:tcPr>
            <w:tcW w:w="1277" w:type="dxa"/>
            <w:tcBorders>
              <w:bottom w:val="nil"/>
            </w:tcBorders>
          </w:tcPr>
          <w:p>
            <w:pPr>
              <w:pStyle w:val="0"/>
              <w:jc w:val="center"/>
            </w:pPr>
            <w:r>
              <w:rPr>
                <w:sz w:val="24"/>
              </w:rPr>
              <w:t xml:space="preserve">12406</w:t>
            </w:r>
          </w:p>
        </w:tc>
        <w:tc>
          <w:tcPr>
            <w:tcW w:w="1272" w:type="dxa"/>
            <w:tcBorders>
              <w:bottom w:val="nil"/>
            </w:tcBorders>
          </w:tcPr>
          <w:p>
            <w:pPr>
              <w:pStyle w:val="0"/>
              <w:jc w:val="center"/>
            </w:pPr>
            <w:r>
              <w:rPr>
                <w:sz w:val="24"/>
              </w:rPr>
              <w:t xml:space="preserve">71323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3. Доходы по договорам НПО и договорам ДС, классифицированным как инвестиционные, по выделенным встроенным производным инструментам и выделенным инвестиционным составляющим, учитываемым в соответствии с </w:t>
            </w:r>
            <w:r>
              <w:rPr>
                <w:sz w:val="24"/>
              </w:rPr>
              <w:t xml:space="preserve">МСФО (IFRS) 9</w:t>
            </w:r>
          </w:p>
        </w:tc>
      </w:tr>
      <w:tr>
        <w:tblPrEx>
          <w:tblBorders>
            <w:insideH w:val="nil"/>
          </w:tblBorders>
        </w:tblPrEx>
        <w:tc>
          <w:tcPr>
            <w:gridSpan w:val="4"/>
            <w:tcW w:w="9073"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Доходы по договорам НПО и договорам ДС, классифицированным как инвестиционные и учитываемым в соответствии с </w:t>
            </w:r>
            <w:r>
              <w:rPr>
                <w:sz w:val="24"/>
              </w:rPr>
              <w:t xml:space="preserve">МСФО (IFRS) 9</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корректировки амортизированной стоимости финансовых обязательств по договорам НПО, классифицированным как инвестиционные</w:t>
            </w:r>
          </w:p>
        </w:tc>
        <w:tc>
          <w:tcPr>
            <w:tcW w:w="1277" w:type="dxa"/>
          </w:tcPr>
          <w:p>
            <w:pPr>
              <w:pStyle w:val="0"/>
              <w:jc w:val="center"/>
            </w:pPr>
            <w:r>
              <w:rPr>
                <w:sz w:val="24"/>
              </w:rPr>
              <w:t xml:space="preserve">13101</w:t>
            </w:r>
          </w:p>
        </w:tc>
        <w:tc>
          <w:tcPr>
            <w:tcW w:w="1272" w:type="dxa"/>
          </w:tcPr>
          <w:p>
            <w:pPr>
              <w:pStyle w:val="0"/>
              <w:jc w:val="center"/>
            </w:pPr>
            <w:r>
              <w:rPr>
                <w:sz w:val="24"/>
              </w:rPr>
              <w:t xml:space="preserve">71104</w:t>
            </w:r>
          </w:p>
        </w:tc>
      </w:tr>
      <w:tr>
        <w:tc>
          <w:tcPr>
            <w:tcW w:w="571" w:type="dxa"/>
          </w:tcPr>
          <w:p>
            <w:pPr>
              <w:pStyle w:val="0"/>
            </w:pPr>
            <w:r>
              <w:rPr>
                <w:sz w:val="24"/>
              </w:rPr>
              <w:t xml:space="preserve">2</w:t>
            </w:r>
          </w:p>
        </w:tc>
        <w:tc>
          <w:tcPr>
            <w:tcW w:w="5953" w:type="dxa"/>
          </w:tcPr>
          <w:p>
            <w:pPr>
              <w:pStyle w:val="0"/>
            </w:pPr>
            <w:r>
              <w:rPr>
                <w:sz w:val="24"/>
              </w:rPr>
              <w:t xml:space="preserve">доходы от переоценки справедливой стоимости финансовых обязательств по договорам НПО, классифицированным как инвестиционные</w:t>
            </w:r>
          </w:p>
        </w:tc>
        <w:tc>
          <w:tcPr>
            <w:tcW w:w="1277" w:type="dxa"/>
          </w:tcPr>
          <w:p>
            <w:pPr>
              <w:pStyle w:val="0"/>
              <w:jc w:val="center"/>
            </w:pPr>
            <w:r>
              <w:rPr>
                <w:sz w:val="24"/>
              </w:rPr>
              <w:t xml:space="preserve">13102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доходы от операций с договорами НПО, классифицированными как инвестиционные</w:t>
            </w:r>
          </w:p>
        </w:tc>
        <w:tc>
          <w:tcPr>
            <w:tcW w:w="1277" w:type="dxa"/>
          </w:tcPr>
          <w:p>
            <w:pPr>
              <w:pStyle w:val="0"/>
              <w:jc w:val="center"/>
            </w:pPr>
            <w:r>
              <w:rPr>
                <w:sz w:val="24"/>
              </w:rPr>
              <w:t xml:space="preserve">13103</w:t>
            </w:r>
          </w:p>
        </w:tc>
        <w:tc>
          <w:tcPr>
            <w:tcW w:w="1272" w:type="dxa"/>
          </w:tcPr>
          <w:p>
            <w:pPr>
              <w:pStyle w:val="0"/>
              <w:jc w:val="center"/>
            </w:pPr>
            <w:r>
              <w:rPr>
                <w:sz w:val="24"/>
              </w:rPr>
              <w:t xml:space="preserve">71507</w:t>
            </w:r>
          </w:p>
        </w:tc>
      </w:tr>
      <w:tr>
        <w:tc>
          <w:tcPr>
            <w:tcW w:w="571" w:type="dxa"/>
          </w:tcPr>
          <w:p>
            <w:pPr>
              <w:pStyle w:val="0"/>
            </w:pPr>
            <w:r>
              <w:rPr>
                <w:sz w:val="24"/>
              </w:rPr>
              <w:t xml:space="preserve">4</w:t>
            </w:r>
          </w:p>
        </w:tc>
        <w:tc>
          <w:tcPr>
            <w:tcW w:w="5953" w:type="dxa"/>
          </w:tcPr>
          <w:p>
            <w:pPr>
              <w:pStyle w:val="0"/>
            </w:pPr>
            <w:r>
              <w:rPr>
                <w:sz w:val="24"/>
              </w:rPr>
              <w:t xml:space="preserve">доходы от корректировки амортизированной стоимости обязательств по договорам ДС, классифицированным как инвестиционные</w:t>
            </w:r>
          </w:p>
        </w:tc>
        <w:tc>
          <w:tcPr>
            <w:tcW w:w="1277" w:type="dxa"/>
          </w:tcPr>
          <w:p>
            <w:pPr>
              <w:pStyle w:val="0"/>
              <w:jc w:val="center"/>
            </w:pPr>
            <w:r>
              <w:rPr>
                <w:sz w:val="24"/>
              </w:rPr>
              <w:t xml:space="preserve">13104</w:t>
            </w:r>
          </w:p>
        </w:tc>
        <w:tc>
          <w:tcPr>
            <w:tcW w:w="1272" w:type="dxa"/>
          </w:tcPr>
          <w:p>
            <w:pPr>
              <w:pStyle w:val="0"/>
              <w:jc w:val="center"/>
            </w:pPr>
            <w:r>
              <w:rPr>
                <w:sz w:val="24"/>
              </w:rPr>
              <w:t xml:space="preserve">71104</w:t>
            </w:r>
          </w:p>
        </w:tc>
      </w:tr>
      <w:tr>
        <w:tc>
          <w:tcPr>
            <w:tcW w:w="571" w:type="dxa"/>
          </w:tcPr>
          <w:p>
            <w:pPr>
              <w:pStyle w:val="0"/>
            </w:pPr>
            <w:r>
              <w:rPr>
                <w:sz w:val="24"/>
              </w:rPr>
              <w:t xml:space="preserve">5</w:t>
            </w:r>
          </w:p>
        </w:tc>
        <w:tc>
          <w:tcPr>
            <w:tcW w:w="5953" w:type="dxa"/>
          </w:tcPr>
          <w:p>
            <w:pPr>
              <w:pStyle w:val="0"/>
            </w:pPr>
            <w:r>
              <w:rPr>
                <w:sz w:val="24"/>
              </w:rPr>
              <w:t xml:space="preserve">доходы от переоценки справедливой стоимости обязательств по договорам ДС, классифицированным как инвестиционные</w:t>
            </w:r>
          </w:p>
        </w:tc>
        <w:tc>
          <w:tcPr>
            <w:tcW w:w="1277" w:type="dxa"/>
          </w:tcPr>
          <w:p>
            <w:pPr>
              <w:pStyle w:val="0"/>
              <w:jc w:val="center"/>
            </w:pPr>
            <w:r>
              <w:rPr>
                <w:sz w:val="24"/>
              </w:rPr>
              <w:t xml:space="preserve">13105</w:t>
            </w:r>
          </w:p>
        </w:tc>
        <w:tc>
          <w:tcPr>
            <w:tcW w:w="1272" w:type="dxa"/>
          </w:tcPr>
          <w:p>
            <w:pPr>
              <w:pStyle w:val="0"/>
              <w:jc w:val="center"/>
            </w:pPr>
            <w:r>
              <w:rPr>
                <w:sz w:val="24"/>
              </w:rPr>
              <w:t xml:space="preserve">71507</w:t>
            </w:r>
          </w:p>
        </w:tc>
      </w:tr>
      <w:tr>
        <w:tc>
          <w:tcPr>
            <w:tcW w:w="571" w:type="dxa"/>
          </w:tcPr>
          <w:p>
            <w:pPr>
              <w:pStyle w:val="0"/>
            </w:pPr>
            <w:r>
              <w:rPr>
                <w:sz w:val="24"/>
              </w:rPr>
              <w:t xml:space="preserve">6</w:t>
            </w:r>
          </w:p>
        </w:tc>
        <w:tc>
          <w:tcPr>
            <w:tcW w:w="5953" w:type="dxa"/>
          </w:tcPr>
          <w:p>
            <w:pPr>
              <w:pStyle w:val="0"/>
            </w:pPr>
            <w:r>
              <w:rPr>
                <w:sz w:val="24"/>
              </w:rPr>
              <w:t xml:space="preserve">доходы от операций с договорами ДС, классифицированными как инвестиционные</w:t>
            </w:r>
          </w:p>
        </w:tc>
        <w:tc>
          <w:tcPr>
            <w:tcW w:w="1277" w:type="dxa"/>
          </w:tcPr>
          <w:p>
            <w:pPr>
              <w:pStyle w:val="0"/>
              <w:jc w:val="center"/>
            </w:pPr>
            <w:r>
              <w:rPr>
                <w:sz w:val="24"/>
              </w:rPr>
              <w:t xml:space="preserve">13106</w:t>
            </w:r>
          </w:p>
        </w:tc>
        <w:tc>
          <w:tcPr>
            <w:tcW w:w="1272" w:type="dxa"/>
          </w:tcPr>
          <w:p>
            <w:pPr>
              <w:pStyle w:val="0"/>
              <w:jc w:val="center"/>
            </w:pPr>
            <w:r>
              <w:rPr>
                <w:sz w:val="24"/>
              </w:rPr>
              <w:t xml:space="preserve">71507</w:t>
            </w:r>
          </w:p>
        </w:tc>
      </w:tr>
      <w:tr>
        <w:tc>
          <w:tcPr>
            <w:tcW w:w="571" w:type="dxa"/>
          </w:tcPr>
          <w:p>
            <w:pPr>
              <w:pStyle w:val="0"/>
            </w:pPr>
            <w:r>
              <w:rPr>
                <w:sz w:val="24"/>
              </w:rPr>
              <w:t xml:space="preserve">7</w:t>
            </w:r>
          </w:p>
        </w:tc>
        <w:tc>
          <w:tcPr>
            <w:tcW w:w="5953" w:type="dxa"/>
          </w:tcPr>
          <w:p>
            <w:pPr>
              <w:pStyle w:val="0"/>
            </w:pPr>
            <w:r>
              <w:rPr>
                <w:sz w:val="24"/>
              </w:rPr>
              <w:t xml:space="preserve">отрицательный результат размещения средств пенсионных резервов по договорам ДС, классифицированным как инвестиционные</w:t>
            </w:r>
          </w:p>
        </w:tc>
        <w:tc>
          <w:tcPr>
            <w:tcW w:w="1277" w:type="dxa"/>
          </w:tcPr>
          <w:p>
            <w:pPr>
              <w:pStyle w:val="0"/>
              <w:jc w:val="center"/>
            </w:pPr>
            <w:r>
              <w:rPr>
                <w:sz w:val="24"/>
              </w:rPr>
              <w:t xml:space="preserve">13107</w:t>
            </w:r>
          </w:p>
        </w:tc>
        <w:tc>
          <w:tcPr>
            <w:tcW w:w="1272" w:type="dxa"/>
          </w:tcPr>
          <w:p>
            <w:pPr>
              <w:pStyle w:val="0"/>
              <w:jc w:val="center"/>
            </w:pPr>
            <w:r>
              <w:rPr>
                <w:sz w:val="24"/>
              </w:rPr>
              <w:t xml:space="preserve">71507</w:t>
            </w:r>
          </w:p>
        </w:tc>
      </w:tr>
      <w:tr>
        <w:tc>
          <w:tcPr>
            <w:tcW w:w="571" w:type="dxa"/>
          </w:tcPr>
          <w:p>
            <w:pPr>
              <w:pStyle w:val="0"/>
            </w:pPr>
            <w:r>
              <w:rPr>
                <w:sz w:val="24"/>
              </w:rPr>
              <w:t xml:space="preserve">8</w:t>
            </w:r>
          </w:p>
        </w:tc>
        <w:tc>
          <w:tcPr>
            <w:tcW w:w="5953" w:type="dxa"/>
          </w:tcPr>
          <w:p>
            <w:pPr>
              <w:pStyle w:val="0"/>
            </w:pPr>
            <w:r>
              <w:rPr>
                <w:sz w:val="24"/>
              </w:rPr>
              <w:t xml:space="preserve">отрицательный результат размещения средств пенсионных резервов по договорам НПО, классифицированным как инвестиционные</w:t>
            </w:r>
          </w:p>
        </w:tc>
        <w:tc>
          <w:tcPr>
            <w:tcW w:w="1277" w:type="dxa"/>
          </w:tcPr>
          <w:p>
            <w:pPr>
              <w:pStyle w:val="0"/>
              <w:jc w:val="center"/>
            </w:pPr>
            <w:r>
              <w:rPr>
                <w:sz w:val="24"/>
              </w:rPr>
              <w:t xml:space="preserve">13108</w:t>
            </w:r>
          </w:p>
        </w:tc>
        <w:tc>
          <w:tcPr>
            <w:tcW w:w="1272" w:type="dxa"/>
          </w:tcPr>
          <w:p>
            <w:pPr>
              <w:pStyle w:val="0"/>
              <w:jc w:val="center"/>
            </w:pPr>
            <w:r>
              <w:rPr>
                <w:sz w:val="24"/>
              </w:rPr>
              <w:t xml:space="preserve">71507</w:t>
            </w:r>
          </w:p>
        </w:tc>
      </w:tr>
      <w:tr>
        <w:tc>
          <w:tcPr>
            <w:tcW w:w="571" w:type="dxa"/>
          </w:tcPr>
          <w:p>
            <w:pPr>
              <w:pStyle w:val="0"/>
            </w:pPr>
            <w:r>
              <w:rPr>
                <w:sz w:val="24"/>
              </w:rPr>
            </w:r>
          </w:p>
        </w:tc>
        <w:tc>
          <w:tcPr>
            <w:tcW w:w="5953" w:type="dxa"/>
          </w:tcPr>
          <w:p>
            <w:pPr>
              <w:pStyle w:val="0"/>
              <w:outlineLvl w:val="4"/>
            </w:pPr>
            <w:r>
              <w:rPr>
                <w:sz w:val="24"/>
              </w:rPr>
              <w:t xml:space="preserve">2. Доходы по выделенным из договоров НПО и договоров ДС встроенным производным инструментам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переоценки выделенных из договоров НПО встроенных производных инструментов</w:t>
            </w:r>
          </w:p>
        </w:tc>
        <w:tc>
          <w:tcPr>
            <w:tcW w:w="1277" w:type="dxa"/>
          </w:tcPr>
          <w:p>
            <w:pPr>
              <w:pStyle w:val="0"/>
              <w:jc w:val="center"/>
            </w:pPr>
            <w:r>
              <w:rPr>
                <w:sz w:val="24"/>
              </w:rPr>
              <w:t xml:space="preserve">13201</w:t>
            </w:r>
          </w:p>
        </w:tc>
        <w:tc>
          <w:tcPr>
            <w:tcW w:w="1272" w:type="dxa"/>
          </w:tcPr>
          <w:p>
            <w:pPr>
              <w:pStyle w:val="0"/>
              <w:jc w:val="center"/>
            </w:pPr>
            <w:r>
              <w:rPr>
                <w:sz w:val="24"/>
              </w:rPr>
              <w:t xml:space="preserve">71509</w:t>
            </w:r>
          </w:p>
        </w:tc>
      </w:tr>
      <w:tr>
        <w:tc>
          <w:tcPr>
            <w:tcW w:w="571" w:type="dxa"/>
          </w:tcPr>
          <w:p>
            <w:pPr>
              <w:pStyle w:val="0"/>
            </w:pPr>
            <w:r>
              <w:rPr>
                <w:sz w:val="24"/>
              </w:rPr>
              <w:t xml:space="preserve">2</w:t>
            </w:r>
          </w:p>
        </w:tc>
        <w:tc>
          <w:tcPr>
            <w:tcW w:w="5953" w:type="dxa"/>
          </w:tcPr>
          <w:p>
            <w:pPr>
              <w:pStyle w:val="0"/>
            </w:pPr>
            <w:r>
              <w:rPr>
                <w:sz w:val="24"/>
              </w:rPr>
              <w:t xml:space="preserve">доходы от переоценки выделенных из договоров ДС встроенных производных инструментов</w:t>
            </w:r>
          </w:p>
        </w:tc>
        <w:tc>
          <w:tcPr>
            <w:tcW w:w="1277" w:type="dxa"/>
          </w:tcPr>
          <w:p>
            <w:pPr>
              <w:pStyle w:val="0"/>
              <w:jc w:val="center"/>
            </w:pPr>
            <w:r>
              <w:rPr>
                <w:sz w:val="24"/>
              </w:rPr>
              <w:t xml:space="preserve">13202</w:t>
            </w:r>
          </w:p>
        </w:tc>
        <w:tc>
          <w:tcPr>
            <w:tcW w:w="1272" w:type="dxa"/>
          </w:tcPr>
          <w:p>
            <w:pPr>
              <w:pStyle w:val="0"/>
              <w:jc w:val="center"/>
            </w:pPr>
            <w:r>
              <w:rPr>
                <w:sz w:val="24"/>
              </w:rPr>
              <w:t xml:space="preserve">71509</w:t>
            </w:r>
          </w:p>
        </w:tc>
      </w:tr>
      <w:tr>
        <w:tc>
          <w:tcPr>
            <w:tcW w:w="571" w:type="dxa"/>
          </w:tcPr>
          <w:p>
            <w:pPr>
              <w:pStyle w:val="0"/>
            </w:pPr>
            <w:r>
              <w:rPr>
                <w:sz w:val="24"/>
              </w:rPr>
            </w:r>
          </w:p>
        </w:tc>
        <w:tc>
          <w:tcPr>
            <w:tcW w:w="5953" w:type="dxa"/>
          </w:tcPr>
          <w:p>
            <w:pPr>
              <w:pStyle w:val="0"/>
              <w:outlineLvl w:val="4"/>
            </w:pPr>
            <w:r>
              <w:rPr>
                <w:sz w:val="24"/>
              </w:rPr>
              <w:t xml:space="preserve">3. Доходы по выделенным из договоров НПО и договоров ДС инвестиционным составляющим, учитываемым в соответствии с </w:t>
            </w:r>
            <w:r>
              <w:rPr>
                <w:sz w:val="24"/>
              </w:rPr>
              <w:t xml:space="preserve">МСФО (IFRS) 9</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корректировки амортизированной стоимости выделенных из договоров НПО инвестиционных составляющих</w:t>
            </w:r>
          </w:p>
        </w:tc>
        <w:tc>
          <w:tcPr>
            <w:tcW w:w="1277" w:type="dxa"/>
          </w:tcPr>
          <w:p>
            <w:pPr>
              <w:pStyle w:val="0"/>
              <w:jc w:val="center"/>
            </w:pPr>
            <w:r>
              <w:rPr>
                <w:sz w:val="24"/>
              </w:rPr>
              <w:t xml:space="preserve">13301</w:t>
            </w:r>
          </w:p>
        </w:tc>
        <w:tc>
          <w:tcPr>
            <w:tcW w:w="1272" w:type="dxa"/>
          </w:tcPr>
          <w:p>
            <w:pPr>
              <w:pStyle w:val="0"/>
              <w:jc w:val="center"/>
            </w:pPr>
            <w:r>
              <w:rPr>
                <w:sz w:val="24"/>
              </w:rPr>
              <w:t xml:space="preserve">71104</w:t>
            </w:r>
          </w:p>
        </w:tc>
      </w:tr>
      <w:tr>
        <w:tc>
          <w:tcPr>
            <w:tcW w:w="571" w:type="dxa"/>
          </w:tcPr>
          <w:p>
            <w:pPr>
              <w:pStyle w:val="0"/>
            </w:pPr>
            <w:r>
              <w:rPr>
                <w:sz w:val="24"/>
              </w:rPr>
              <w:t xml:space="preserve">2</w:t>
            </w:r>
          </w:p>
        </w:tc>
        <w:tc>
          <w:tcPr>
            <w:tcW w:w="5953" w:type="dxa"/>
          </w:tcPr>
          <w:p>
            <w:pPr>
              <w:pStyle w:val="0"/>
            </w:pPr>
            <w:r>
              <w:rPr>
                <w:sz w:val="24"/>
              </w:rPr>
              <w:t xml:space="preserve">доходы от переоценки справедливой стоимости выделенных из договоров НПО инвестиционных составляющих</w:t>
            </w:r>
          </w:p>
        </w:tc>
        <w:tc>
          <w:tcPr>
            <w:tcW w:w="1277" w:type="dxa"/>
          </w:tcPr>
          <w:p>
            <w:pPr>
              <w:pStyle w:val="0"/>
              <w:jc w:val="center"/>
            </w:pPr>
            <w:r>
              <w:rPr>
                <w:sz w:val="24"/>
              </w:rPr>
              <w:t xml:space="preserve">13302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доходы от операций с выделенными из договоров НПО инвестиционными составляющими</w:t>
            </w:r>
          </w:p>
        </w:tc>
        <w:tc>
          <w:tcPr>
            <w:tcW w:w="1277" w:type="dxa"/>
          </w:tcPr>
          <w:p>
            <w:pPr>
              <w:pStyle w:val="0"/>
              <w:jc w:val="center"/>
            </w:pPr>
            <w:r>
              <w:rPr>
                <w:sz w:val="24"/>
              </w:rPr>
              <w:t xml:space="preserve">13303</w:t>
            </w:r>
          </w:p>
        </w:tc>
        <w:tc>
          <w:tcPr>
            <w:tcW w:w="1272" w:type="dxa"/>
          </w:tcPr>
          <w:p>
            <w:pPr>
              <w:pStyle w:val="0"/>
              <w:jc w:val="center"/>
            </w:pPr>
            <w:r>
              <w:rPr>
                <w:sz w:val="24"/>
              </w:rPr>
              <w:t xml:space="preserve">71507</w:t>
            </w:r>
          </w:p>
        </w:tc>
      </w:tr>
      <w:tr>
        <w:tc>
          <w:tcPr>
            <w:tcW w:w="571" w:type="dxa"/>
          </w:tcPr>
          <w:p>
            <w:pPr>
              <w:pStyle w:val="0"/>
            </w:pPr>
            <w:r>
              <w:rPr>
                <w:sz w:val="24"/>
              </w:rPr>
              <w:t xml:space="preserve">4</w:t>
            </w:r>
          </w:p>
        </w:tc>
        <w:tc>
          <w:tcPr>
            <w:tcW w:w="5953" w:type="dxa"/>
          </w:tcPr>
          <w:p>
            <w:pPr>
              <w:pStyle w:val="0"/>
            </w:pPr>
            <w:r>
              <w:rPr>
                <w:sz w:val="24"/>
              </w:rPr>
              <w:t xml:space="preserve">доходы от корректировки амортизированной стоимости выделенных из договоров ДС инвестиционных составляющих</w:t>
            </w:r>
          </w:p>
        </w:tc>
        <w:tc>
          <w:tcPr>
            <w:tcW w:w="1277" w:type="dxa"/>
          </w:tcPr>
          <w:p>
            <w:pPr>
              <w:pStyle w:val="0"/>
              <w:jc w:val="center"/>
            </w:pPr>
            <w:r>
              <w:rPr>
                <w:sz w:val="24"/>
              </w:rPr>
              <w:t xml:space="preserve">13304</w:t>
            </w:r>
          </w:p>
        </w:tc>
        <w:tc>
          <w:tcPr>
            <w:tcW w:w="1272" w:type="dxa"/>
          </w:tcPr>
          <w:p>
            <w:pPr>
              <w:pStyle w:val="0"/>
              <w:jc w:val="center"/>
            </w:pPr>
            <w:r>
              <w:rPr>
                <w:sz w:val="24"/>
              </w:rPr>
              <w:t xml:space="preserve">71104</w:t>
            </w:r>
          </w:p>
        </w:tc>
      </w:tr>
      <w:tr>
        <w:tc>
          <w:tcPr>
            <w:tcW w:w="571" w:type="dxa"/>
          </w:tcPr>
          <w:p>
            <w:pPr>
              <w:pStyle w:val="0"/>
            </w:pPr>
            <w:r>
              <w:rPr>
                <w:sz w:val="24"/>
              </w:rPr>
              <w:t xml:space="preserve">5</w:t>
            </w:r>
          </w:p>
        </w:tc>
        <w:tc>
          <w:tcPr>
            <w:tcW w:w="5953" w:type="dxa"/>
          </w:tcPr>
          <w:p>
            <w:pPr>
              <w:pStyle w:val="0"/>
            </w:pPr>
            <w:r>
              <w:rPr>
                <w:sz w:val="24"/>
              </w:rPr>
              <w:t xml:space="preserve">доходы от переоценки справедливой стоимости выделенных из договоров ДС инвестиционных составляющих</w:t>
            </w:r>
          </w:p>
        </w:tc>
        <w:tc>
          <w:tcPr>
            <w:tcW w:w="1277" w:type="dxa"/>
          </w:tcPr>
          <w:p>
            <w:pPr>
              <w:pStyle w:val="0"/>
              <w:jc w:val="center"/>
            </w:pPr>
            <w:r>
              <w:rPr>
                <w:sz w:val="24"/>
              </w:rPr>
              <w:t xml:space="preserve">13305</w:t>
            </w:r>
          </w:p>
        </w:tc>
        <w:tc>
          <w:tcPr>
            <w:tcW w:w="1272" w:type="dxa"/>
          </w:tcPr>
          <w:p>
            <w:pPr>
              <w:pStyle w:val="0"/>
              <w:jc w:val="center"/>
            </w:pPr>
            <w:r>
              <w:rPr>
                <w:sz w:val="24"/>
              </w:rPr>
              <w:t xml:space="preserve">71507</w:t>
            </w:r>
          </w:p>
        </w:tc>
      </w:tr>
      <w:tr>
        <w:tc>
          <w:tcPr>
            <w:tcW w:w="571" w:type="dxa"/>
          </w:tcPr>
          <w:p>
            <w:pPr>
              <w:pStyle w:val="0"/>
            </w:pPr>
            <w:r>
              <w:rPr>
                <w:sz w:val="24"/>
              </w:rPr>
              <w:t xml:space="preserve">6</w:t>
            </w:r>
          </w:p>
        </w:tc>
        <w:tc>
          <w:tcPr>
            <w:tcW w:w="5953" w:type="dxa"/>
          </w:tcPr>
          <w:p>
            <w:pPr>
              <w:pStyle w:val="0"/>
            </w:pPr>
            <w:r>
              <w:rPr>
                <w:sz w:val="24"/>
              </w:rPr>
              <w:t xml:space="preserve">доходы от операций с выделенными из договоров ДС инвестиционными составляющими</w:t>
            </w:r>
          </w:p>
        </w:tc>
        <w:tc>
          <w:tcPr>
            <w:tcW w:w="1277" w:type="dxa"/>
          </w:tcPr>
          <w:p>
            <w:pPr>
              <w:pStyle w:val="0"/>
              <w:jc w:val="center"/>
            </w:pPr>
            <w:r>
              <w:rPr>
                <w:sz w:val="24"/>
              </w:rPr>
              <w:t xml:space="preserve">13306</w:t>
            </w:r>
          </w:p>
        </w:tc>
        <w:tc>
          <w:tcPr>
            <w:tcW w:w="1272" w:type="dxa"/>
          </w:tcPr>
          <w:p>
            <w:pPr>
              <w:pStyle w:val="0"/>
              <w:jc w:val="center"/>
            </w:pPr>
            <w:r>
              <w:rPr>
                <w:sz w:val="24"/>
              </w:rPr>
              <w:t xml:space="preserve">71507</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4. Доходы по договорам ДС</w:t>
            </w:r>
          </w:p>
        </w:tc>
      </w:tr>
      <w:tr>
        <w:tblPrEx>
          <w:tblBorders>
            <w:insideH w:val="nil"/>
          </w:tblBorders>
        </w:tblPrEx>
        <w:tc>
          <w:tcPr>
            <w:gridSpan w:val="4"/>
            <w:tcW w:w="9073" w:type="dxa"/>
            <w:tcBorders>
              <w:top w:val="nil"/>
            </w:tcBorders>
          </w:tcPr>
          <w:p>
            <w:pPr>
              <w:pStyle w:val="0"/>
              <w:jc w:val="center"/>
            </w:pPr>
            <w:r>
              <w:rPr>
                <w:sz w:val="24"/>
              </w:rPr>
            </w:r>
          </w:p>
          <w:p>
            <w:pPr>
              <w:pStyle w:val="0"/>
              <w:jc w:val="center"/>
            </w:pPr>
            <w:r>
              <w:rPr>
                <w:sz w:val="24"/>
              </w:rPr>
              <w:t xml:space="preserve">(введен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Выручка по страхованию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признания маржи в составе выручки</w:t>
            </w:r>
          </w:p>
        </w:tc>
        <w:tc>
          <w:tcPr>
            <w:tcW w:w="1277" w:type="dxa"/>
          </w:tcPr>
          <w:p>
            <w:pPr>
              <w:pStyle w:val="0"/>
              <w:jc w:val="center"/>
            </w:pPr>
            <w:r>
              <w:rPr>
                <w:sz w:val="24"/>
              </w:rPr>
              <w:t xml:space="preserve">14101</w:t>
            </w:r>
          </w:p>
        </w:tc>
        <w:tc>
          <w:tcPr>
            <w:tcW w:w="1272" w:type="dxa"/>
          </w:tcPr>
          <w:p>
            <w:pPr>
              <w:pStyle w:val="0"/>
              <w:jc w:val="center"/>
            </w:pPr>
            <w:r>
              <w:rPr>
                <w:sz w:val="24"/>
              </w:rPr>
              <w:t xml:space="preserve">71325</w:t>
            </w:r>
          </w:p>
        </w:tc>
      </w:tr>
      <w:tr>
        <w:tc>
          <w:tcPr>
            <w:tcW w:w="571" w:type="dxa"/>
          </w:tcPr>
          <w:p>
            <w:pPr>
              <w:pStyle w:val="0"/>
            </w:pPr>
            <w:r>
              <w:rPr>
                <w:sz w:val="24"/>
              </w:rPr>
              <w:t xml:space="preserve">2</w:t>
            </w:r>
          </w:p>
        </w:tc>
        <w:tc>
          <w:tcPr>
            <w:tcW w:w="5953" w:type="dxa"/>
          </w:tcPr>
          <w:p>
            <w:pPr>
              <w:pStyle w:val="0"/>
            </w:pPr>
            <w:r>
              <w:rPr>
                <w:sz w:val="24"/>
              </w:rPr>
              <w:t xml:space="preserve">доходы от признания рисковой поправки на нефинансовый риск в составе выручки</w:t>
            </w:r>
          </w:p>
        </w:tc>
        <w:tc>
          <w:tcPr>
            <w:tcW w:w="1277" w:type="dxa"/>
          </w:tcPr>
          <w:p>
            <w:pPr>
              <w:pStyle w:val="0"/>
              <w:jc w:val="center"/>
            </w:pPr>
            <w:r>
              <w:rPr>
                <w:sz w:val="24"/>
              </w:rPr>
              <w:t xml:space="preserve">14102</w:t>
            </w:r>
          </w:p>
        </w:tc>
        <w:tc>
          <w:tcPr>
            <w:tcW w:w="1272" w:type="dxa"/>
          </w:tcPr>
          <w:p>
            <w:pPr>
              <w:pStyle w:val="0"/>
              <w:jc w:val="center"/>
            </w:pPr>
            <w:r>
              <w:rPr>
                <w:sz w:val="24"/>
              </w:rPr>
              <w:t xml:space="preserve">71325</w:t>
            </w:r>
          </w:p>
        </w:tc>
      </w:tr>
      <w:tr>
        <w:tc>
          <w:tcPr>
            <w:tcW w:w="571" w:type="dxa"/>
          </w:tcPr>
          <w:p>
            <w:pPr>
              <w:pStyle w:val="0"/>
            </w:pPr>
            <w:r>
              <w:rPr>
                <w:sz w:val="24"/>
              </w:rPr>
              <w:t xml:space="preserve">3</w:t>
            </w:r>
          </w:p>
        </w:tc>
        <w:tc>
          <w:tcPr>
            <w:tcW w:w="5953" w:type="dxa"/>
          </w:tcPr>
          <w:p>
            <w:pPr>
              <w:pStyle w:val="0"/>
            </w:pPr>
            <w:r>
              <w:rPr>
                <w:sz w:val="24"/>
              </w:rPr>
              <w:t xml:space="preserve">доходы от признания денежных потоков по страховым услугам в составе выручки</w:t>
            </w:r>
          </w:p>
        </w:tc>
        <w:tc>
          <w:tcPr>
            <w:tcW w:w="1277" w:type="dxa"/>
          </w:tcPr>
          <w:p>
            <w:pPr>
              <w:pStyle w:val="0"/>
              <w:jc w:val="center"/>
            </w:pPr>
            <w:r>
              <w:rPr>
                <w:sz w:val="24"/>
              </w:rPr>
              <w:t xml:space="preserve">14103</w:t>
            </w:r>
          </w:p>
        </w:tc>
        <w:tc>
          <w:tcPr>
            <w:tcW w:w="1272" w:type="dxa"/>
          </w:tcPr>
          <w:p>
            <w:pPr>
              <w:pStyle w:val="0"/>
              <w:jc w:val="center"/>
            </w:pPr>
            <w:r>
              <w:rPr>
                <w:sz w:val="24"/>
              </w:rPr>
              <w:t xml:space="preserve">71325</w:t>
            </w:r>
          </w:p>
        </w:tc>
      </w:tr>
      <w:tr>
        <w:tc>
          <w:tcPr>
            <w:tcW w:w="571" w:type="dxa"/>
          </w:tcPr>
          <w:p>
            <w:pPr>
              <w:pStyle w:val="0"/>
            </w:pPr>
            <w:r>
              <w:rPr>
                <w:sz w:val="24"/>
              </w:rPr>
              <w:t xml:space="preserve">4</w:t>
            </w:r>
          </w:p>
        </w:tc>
        <w:tc>
          <w:tcPr>
            <w:tcW w:w="5953" w:type="dxa"/>
          </w:tcPr>
          <w:p>
            <w:pPr>
              <w:pStyle w:val="0"/>
            </w:pPr>
            <w:r>
              <w:rPr>
                <w:sz w:val="24"/>
              </w:rPr>
              <w:t xml:space="preserve">доходы от амортизации АДП</w:t>
            </w:r>
          </w:p>
        </w:tc>
        <w:tc>
          <w:tcPr>
            <w:tcW w:w="1277" w:type="dxa"/>
          </w:tcPr>
          <w:p>
            <w:pPr>
              <w:pStyle w:val="0"/>
              <w:jc w:val="center"/>
            </w:pPr>
            <w:r>
              <w:rPr>
                <w:sz w:val="24"/>
              </w:rPr>
              <w:t xml:space="preserve">14104</w:t>
            </w:r>
          </w:p>
        </w:tc>
        <w:tc>
          <w:tcPr>
            <w:tcW w:w="1272" w:type="dxa"/>
          </w:tcPr>
          <w:p>
            <w:pPr>
              <w:pStyle w:val="0"/>
              <w:jc w:val="center"/>
            </w:pPr>
            <w:r>
              <w:rPr>
                <w:sz w:val="24"/>
              </w:rPr>
              <w:t xml:space="preserve">71325</w:t>
            </w:r>
          </w:p>
        </w:tc>
      </w:tr>
      <w:tr>
        <w:tc>
          <w:tcPr>
            <w:tcW w:w="571" w:type="dxa"/>
          </w:tcPr>
          <w:p>
            <w:pPr>
              <w:pStyle w:val="0"/>
            </w:pPr>
            <w:r>
              <w:rPr>
                <w:sz w:val="24"/>
              </w:rPr>
              <w:t xml:space="preserve">5</w:t>
            </w:r>
          </w:p>
        </w:tc>
        <w:tc>
          <w:tcPr>
            <w:tcW w:w="5953" w:type="dxa"/>
          </w:tcPr>
          <w:p>
            <w:pPr>
              <w:pStyle w:val="0"/>
            </w:pPr>
            <w:r>
              <w:rPr>
                <w:sz w:val="24"/>
              </w:rPr>
              <w:t xml:space="preserve">доходы от списания активов по денежным потокам, не являющимся АДП</w:t>
            </w:r>
          </w:p>
        </w:tc>
        <w:tc>
          <w:tcPr>
            <w:tcW w:w="1277" w:type="dxa"/>
          </w:tcPr>
          <w:p>
            <w:pPr>
              <w:pStyle w:val="0"/>
              <w:jc w:val="center"/>
            </w:pPr>
            <w:r>
              <w:rPr>
                <w:sz w:val="24"/>
              </w:rPr>
              <w:t xml:space="preserve">14105</w:t>
            </w:r>
          </w:p>
        </w:tc>
        <w:tc>
          <w:tcPr>
            <w:tcW w:w="1272" w:type="dxa"/>
          </w:tcPr>
          <w:p>
            <w:pPr>
              <w:pStyle w:val="0"/>
              <w:jc w:val="center"/>
            </w:pPr>
            <w:r>
              <w:rPr>
                <w:sz w:val="24"/>
              </w:rPr>
              <w:t xml:space="preserve">71325</w:t>
            </w:r>
          </w:p>
        </w:tc>
      </w:tr>
      <w:tr>
        <w:tc>
          <w:tcPr>
            <w:tcW w:w="571" w:type="dxa"/>
          </w:tcPr>
          <w:p>
            <w:pPr>
              <w:pStyle w:val="0"/>
            </w:pPr>
            <w:r>
              <w:rPr>
                <w:sz w:val="24"/>
              </w:rPr>
              <w:t xml:space="preserve">6</w:t>
            </w:r>
          </w:p>
        </w:tc>
        <w:tc>
          <w:tcPr>
            <w:tcW w:w="5953" w:type="dxa"/>
          </w:tcPr>
          <w:p>
            <w:pPr>
              <w:pStyle w:val="0"/>
            </w:pPr>
            <w:r>
              <w:rPr>
                <w:sz w:val="24"/>
              </w:rPr>
              <w:t xml:space="preserve">прочая выручка</w:t>
            </w:r>
          </w:p>
        </w:tc>
        <w:tc>
          <w:tcPr>
            <w:tcW w:w="1277" w:type="dxa"/>
          </w:tcPr>
          <w:p>
            <w:pPr>
              <w:pStyle w:val="0"/>
              <w:jc w:val="center"/>
            </w:pPr>
            <w:r>
              <w:rPr>
                <w:sz w:val="24"/>
              </w:rPr>
              <w:t xml:space="preserve">14106</w:t>
            </w:r>
          </w:p>
        </w:tc>
        <w:tc>
          <w:tcPr>
            <w:tcW w:w="1272" w:type="dxa"/>
          </w:tcPr>
          <w:p>
            <w:pPr>
              <w:pStyle w:val="0"/>
              <w:jc w:val="center"/>
            </w:pPr>
            <w:r>
              <w:rPr>
                <w:sz w:val="24"/>
              </w:rPr>
              <w:t xml:space="preserve">71325</w:t>
            </w:r>
          </w:p>
        </w:tc>
      </w:tr>
      <w:tr>
        <w:tc>
          <w:tcPr>
            <w:tcW w:w="571" w:type="dxa"/>
          </w:tcPr>
          <w:p>
            <w:pPr>
              <w:pStyle w:val="0"/>
            </w:pPr>
            <w:r>
              <w:rPr>
                <w:sz w:val="24"/>
              </w:rPr>
              <w:t xml:space="preserve">7</w:t>
            </w:r>
          </w:p>
        </w:tc>
        <w:tc>
          <w:tcPr>
            <w:tcW w:w="5953" w:type="dxa"/>
          </w:tcPr>
          <w:p>
            <w:pPr>
              <w:pStyle w:val="0"/>
            </w:pPr>
            <w:r>
              <w:rPr>
                <w:sz w:val="24"/>
              </w:rPr>
              <w:t xml:space="preserve">доходы по корректировке на основе опыта</w:t>
            </w:r>
          </w:p>
        </w:tc>
        <w:tc>
          <w:tcPr>
            <w:tcW w:w="1277" w:type="dxa"/>
          </w:tcPr>
          <w:p>
            <w:pPr>
              <w:pStyle w:val="0"/>
              <w:jc w:val="center"/>
            </w:pPr>
            <w:r>
              <w:rPr>
                <w:sz w:val="24"/>
              </w:rPr>
              <w:t xml:space="preserve">14107</w:t>
            </w:r>
          </w:p>
        </w:tc>
        <w:tc>
          <w:tcPr>
            <w:tcW w:w="1272" w:type="dxa"/>
          </w:tcPr>
          <w:p>
            <w:pPr>
              <w:pStyle w:val="0"/>
              <w:jc w:val="center"/>
            </w:pPr>
            <w:r>
              <w:rPr>
                <w:sz w:val="24"/>
              </w:rPr>
              <w:t xml:space="preserve">71325</w:t>
            </w:r>
          </w:p>
        </w:tc>
      </w:tr>
      <w:tr>
        <w:tc>
          <w:tcPr>
            <w:tcW w:w="571" w:type="dxa"/>
          </w:tcPr>
          <w:p>
            <w:pPr>
              <w:pStyle w:val="0"/>
            </w:pPr>
            <w:r>
              <w:rPr>
                <w:sz w:val="24"/>
              </w:rPr>
            </w:r>
          </w:p>
        </w:tc>
        <w:tc>
          <w:tcPr>
            <w:tcW w:w="5953" w:type="dxa"/>
          </w:tcPr>
          <w:p>
            <w:pPr>
              <w:pStyle w:val="0"/>
              <w:outlineLvl w:val="4"/>
            </w:pPr>
            <w:r>
              <w:rPr>
                <w:sz w:val="24"/>
              </w:rPr>
              <w:t xml:space="preserve">2. Финансовые доходы по страхованию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изменения в процентных ставках и допущениях</w:t>
            </w:r>
          </w:p>
        </w:tc>
        <w:tc>
          <w:tcPr>
            <w:tcW w:w="1277" w:type="dxa"/>
          </w:tcPr>
          <w:p>
            <w:pPr>
              <w:pStyle w:val="0"/>
              <w:jc w:val="center"/>
            </w:pPr>
            <w:r>
              <w:rPr>
                <w:sz w:val="24"/>
              </w:rPr>
              <w:t xml:space="preserve">14201</w:t>
            </w:r>
          </w:p>
        </w:tc>
        <w:tc>
          <w:tcPr>
            <w:tcW w:w="1272" w:type="dxa"/>
          </w:tcPr>
          <w:p>
            <w:pPr>
              <w:pStyle w:val="0"/>
              <w:jc w:val="center"/>
            </w:pPr>
            <w:r>
              <w:rPr>
                <w:sz w:val="24"/>
              </w:rPr>
              <w:t xml:space="preserve">71327</w:t>
            </w:r>
          </w:p>
        </w:tc>
      </w:tr>
      <w:tr>
        <w:tc>
          <w:tcPr>
            <w:tcW w:w="571" w:type="dxa"/>
          </w:tcPr>
          <w:p>
            <w:pPr>
              <w:pStyle w:val="0"/>
            </w:pPr>
            <w:r>
              <w:rPr>
                <w:sz w:val="24"/>
              </w:rPr>
              <w:t xml:space="preserve">2</w:t>
            </w:r>
          </w:p>
        </w:tc>
        <w:tc>
          <w:tcPr>
            <w:tcW w:w="5953" w:type="dxa"/>
          </w:tcPr>
          <w:p>
            <w:pPr>
              <w:pStyle w:val="0"/>
            </w:pPr>
            <w:r>
              <w:rPr>
                <w:sz w:val="24"/>
              </w:rPr>
              <w:t xml:space="preserve">процентные доходы для отражения влияния и изменения временной стоимости денег</w:t>
            </w:r>
          </w:p>
        </w:tc>
        <w:tc>
          <w:tcPr>
            <w:tcW w:w="1277" w:type="dxa"/>
          </w:tcPr>
          <w:p>
            <w:pPr>
              <w:pStyle w:val="0"/>
              <w:jc w:val="center"/>
            </w:pPr>
            <w:r>
              <w:rPr>
                <w:sz w:val="24"/>
              </w:rPr>
              <w:t xml:space="preserve">14202</w:t>
            </w:r>
          </w:p>
        </w:tc>
        <w:tc>
          <w:tcPr>
            <w:tcW w:w="1272" w:type="dxa"/>
          </w:tcPr>
          <w:p>
            <w:pPr>
              <w:pStyle w:val="0"/>
              <w:jc w:val="center"/>
            </w:pPr>
            <w:r>
              <w:rPr>
                <w:sz w:val="24"/>
              </w:rPr>
              <w:t xml:space="preserve">71327</w:t>
            </w:r>
          </w:p>
        </w:tc>
      </w:tr>
      <w:tr>
        <w:tc>
          <w:tcPr>
            <w:tcW w:w="571" w:type="dxa"/>
          </w:tcPr>
          <w:p>
            <w:pPr>
              <w:pStyle w:val="0"/>
            </w:pPr>
            <w:r>
              <w:rPr>
                <w:sz w:val="24"/>
              </w:rPr>
              <w:t xml:space="preserve">3</w:t>
            </w:r>
          </w:p>
        </w:tc>
        <w:tc>
          <w:tcPr>
            <w:tcW w:w="5953" w:type="dxa"/>
          </w:tcPr>
          <w:p>
            <w:pPr>
              <w:pStyle w:val="0"/>
            </w:pPr>
            <w:r>
              <w:rPr>
                <w:sz w:val="24"/>
              </w:rPr>
              <w:t xml:space="preserve">отрицательный результат размещения средств пенсионных резервов по договорам ДС, оцениваемым по модели переменного вознаграждения, направленный в РППО, сформированный за счет единовременных взносов</w:t>
            </w:r>
          </w:p>
        </w:tc>
        <w:tc>
          <w:tcPr>
            <w:tcW w:w="1277" w:type="dxa"/>
          </w:tcPr>
          <w:p>
            <w:pPr>
              <w:pStyle w:val="0"/>
              <w:jc w:val="center"/>
            </w:pPr>
            <w:r>
              <w:rPr>
                <w:sz w:val="24"/>
              </w:rPr>
              <w:t xml:space="preserve">14203</w:t>
            </w:r>
          </w:p>
        </w:tc>
        <w:tc>
          <w:tcPr>
            <w:tcW w:w="1272" w:type="dxa"/>
          </w:tcPr>
          <w:p>
            <w:pPr>
              <w:pStyle w:val="0"/>
              <w:jc w:val="center"/>
            </w:pPr>
            <w:r>
              <w:rPr>
                <w:sz w:val="24"/>
              </w:rPr>
              <w:t xml:space="preserve">71327</w:t>
            </w:r>
          </w:p>
        </w:tc>
      </w:tr>
      <w:tr>
        <w:tc>
          <w:tcPr>
            <w:tcW w:w="571" w:type="dxa"/>
          </w:tcPr>
          <w:p>
            <w:pPr>
              <w:pStyle w:val="0"/>
            </w:pPr>
            <w:r>
              <w:rPr>
                <w:sz w:val="24"/>
              </w:rPr>
              <w:t xml:space="preserve">4</w:t>
            </w:r>
          </w:p>
        </w:tc>
        <w:tc>
          <w:tcPr>
            <w:tcW w:w="5953" w:type="dxa"/>
          </w:tcPr>
          <w:p>
            <w:pPr>
              <w:pStyle w:val="0"/>
            </w:pPr>
            <w:r>
              <w:rPr>
                <w:sz w:val="24"/>
              </w:rPr>
              <w:t xml:space="preserve">отрицательный результат размещения средств пенсионных резервов по договорам ДС, оцениваемым по модели переменного вознаграждения, направленный в РППО, сформированный за счет сберегательных взносов</w:t>
            </w:r>
          </w:p>
        </w:tc>
        <w:tc>
          <w:tcPr>
            <w:tcW w:w="1277" w:type="dxa"/>
          </w:tcPr>
          <w:p>
            <w:pPr>
              <w:pStyle w:val="0"/>
              <w:jc w:val="center"/>
            </w:pPr>
            <w:r>
              <w:rPr>
                <w:sz w:val="24"/>
              </w:rPr>
              <w:t xml:space="preserve">14204</w:t>
            </w:r>
          </w:p>
        </w:tc>
        <w:tc>
          <w:tcPr>
            <w:tcW w:w="1272" w:type="dxa"/>
          </w:tcPr>
          <w:p>
            <w:pPr>
              <w:pStyle w:val="0"/>
              <w:jc w:val="center"/>
            </w:pPr>
            <w:r>
              <w:rPr>
                <w:sz w:val="24"/>
              </w:rPr>
              <w:t xml:space="preserve">71327</w:t>
            </w:r>
          </w:p>
        </w:tc>
      </w:tr>
      <w:tr>
        <w:tc>
          <w:tcPr>
            <w:tcW w:w="571" w:type="dxa"/>
          </w:tcPr>
          <w:p>
            <w:pPr>
              <w:pStyle w:val="0"/>
            </w:pPr>
            <w:r>
              <w:rPr>
                <w:sz w:val="24"/>
              </w:rPr>
              <w:t xml:space="preserve">5</w:t>
            </w:r>
          </w:p>
        </w:tc>
        <w:tc>
          <w:tcPr>
            <w:tcW w:w="5953" w:type="dxa"/>
          </w:tcPr>
          <w:p>
            <w:pPr>
              <w:pStyle w:val="0"/>
            </w:pPr>
            <w:r>
              <w:rPr>
                <w:sz w:val="24"/>
              </w:rPr>
              <w:t xml:space="preserve">отрицательный результат размещения средств пенсионных резервов по договорам ДС, оцениваемым по модели переменного вознаграждения, направленный в РППО, сформированный за счет дополнительных стимулирующих взносов</w:t>
            </w:r>
          </w:p>
        </w:tc>
        <w:tc>
          <w:tcPr>
            <w:tcW w:w="1277" w:type="dxa"/>
          </w:tcPr>
          <w:p>
            <w:pPr>
              <w:pStyle w:val="0"/>
              <w:jc w:val="center"/>
            </w:pPr>
            <w:r>
              <w:rPr>
                <w:sz w:val="24"/>
              </w:rPr>
              <w:t xml:space="preserve">14205</w:t>
            </w:r>
          </w:p>
        </w:tc>
        <w:tc>
          <w:tcPr>
            <w:tcW w:w="1272" w:type="dxa"/>
          </w:tcPr>
          <w:p>
            <w:pPr>
              <w:pStyle w:val="0"/>
              <w:jc w:val="center"/>
            </w:pPr>
            <w:r>
              <w:rPr>
                <w:sz w:val="24"/>
              </w:rPr>
              <w:t xml:space="preserve">71327</w:t>
            </w:r>
          </w:p>
        </w:tc>
      </w:tr>
      <w:tr>
        <w:tc>
          <w:tcPr>
            <w:tcW w:w="571" w:type="dxa"/>
          </w:tcPr>
          <w:p>
            <w:pPr>
              <w:pStyle w:val="0"/>
            </w:pPr>
            <w:r>
              <w:rPr>
                <w:sz w:val="24"/>
              </w:rPr>
              <w:t xml:space="preserve">6</w:t>
            </w:r>
          </w:p>
        </w:tc>
        <w:tc>
          <w:tcPr>
            <w:tcW w:w="5953" w:type="dxa"/>
          </w:tcPr>
          <w:p>
            <w:pPr>
              <w:pStyle w:val="0"/>
            </w:pPr>
            <w:r>
              <w:rPr>
                <w:sz w:val="24"/>
              </w:rPr>
              <w:t xml:space="preserve">прочие финансовые доходы</w:t>
            </w:r>
          </w:p>
        </w:tc>
        <w:tc>
          <w:tcPr>
            <w:tcW w:w="1277" w:type="dxa"/>
          </w:tcPr>
          <w:p>
            <w:pPr>
              <w:pStyle w:val="0"/>
              <w:jc w:val="center"/>
            </w:pPr>
            <w:r>
              <w:rPr>
                <w:sz w:val="24"/>
              </w:rPr>
              <w:t xml:space="preserve">14206</w:t>
            </w:r>
          </w:p>
        </w:tc>
        <w:tc>
          <w:tcPr>
            <w:tcW w:w="1272" w:type="dxa"/>
          </w:tcPr>
          <w:p>
            <w:pPr>
              <w:pStyle w:val="0"/>
              <w:jc w:val="center"/>
            </w:pPr>
            <w:r>
              <w:rPr>
                <w:sz w:val="24"/>
              </w:rPr>
              <w:t xml:space="preserve">71327</w:t>
            </w:r>
          </w:p>
        </w:tc>
      </w:tr>
      <w:tr>
        <w:tc>
          <w:tcPr>
            <w:tcW w:w="571" w:type="dxa"/>
          </w:tcPr>
          <w:p>
            <w:pPr>
              <w:pStyle w:val="0"/>
            </w:pPr>
            <w:r>
              <w:rPr>
                <w:sz w:val="24"/>
              </w:rPr>
            </w:r>
          </w:p>
        </w:tc>
        <w:tc>
          <w:tcPr>
            <w:tcW w:w="5953" w:type="dxa"/>
          </w:tcPr>
          <w:p>
            <w:pPr>
              <w:pStyle w:val="0"/>
              <w:outlineLvl w:val="4"/>
            </w:pPr>
            <w:r>
              <w:rPr>
                <w:sz w:val="24"/>
              </w:rPr>
              <w:t xml:space="preserve">3. Доходы от восстановления (уменьшения) компонента убытка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восстановления (уменьшения) компонента убытка</w:t>
            </w:r>
          </w:p>
        </w:tc>
        <w:tc>
          <w:tcPr>
            <w:tcW w:w="1277" w:type="dxa"/>
          </w:tcPr>
          <w:p>
            <w:pPr>
              <w:pStyle w:val="0"/>
              <w:jc w:val="center"/>
            </w:pPr>
            <w:r>
              <w:rPr>
                <w:sz w:val="24"/>
              </w:rPr>
              <w:t xml:space="preserve">14301</w:t>
            </w:r>
          </w:p>
        </w:tc>
        <w:tc>
          <w:tcPr>
            <w:tcW w:w="1272" w:type="dxa"/>
          </w:tcPr>
          <w:p>
            <w:pPr>
              <w:pStyle w:val="0"/>
              <w:jc w:val="center"/>
            </w:pPr>
            <w:r>
              <w:rPr>
                <w:sz w:val="24"/>
              </w:rPr>
              <w:t xml:space="preserve">71330</w:t>
            </w:r>
          </w:p>
        </w:tc>
      </w:tr>
      <w:tr>
        <w:tc>
          <w:tcPr>
            <w:tcW w:w="571" w:type="dxa"/>
          </w:tcPr>
          <w:p>
            <w:pPr>
              <w:pStyle w:val="0"/>
            </w:pPr>
            <w:r>
              <w:rPr>
                <w:sz w:val="24"/>
              </w:rPr>
            </w:r>
          </w:p>
        </w:tc>
        <w:tc>
          <w:tcPr>
            <w:tcW w:w="5953" w:type="dxa"/>
          </w:tcPr>
          <w:p>
            <w:pPr>
              <w:pStyle w:val="0"/>
              <w:outlineLvl w:val="4"/>
            </w:pPr>
            <w:r>
              <w:rPr>
                <w:sz w:val="24"/>
              </w:rPr>
              <w:t xml:space="preserve">4. Прочие доходы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восстановления (уменьшения) расходов по страховым услугам по возникшим в течение периода требованиям</w:t>
            </w:r>
          </w:p>
        </w:tc>
        <w:tc>
          <w:tcPr>
            <w:tcW w:w="1277" w:type="dxa"/>
          </w:tcPr>
          <w:p>
            <w:pPr>
              <w:pStyle w:val="0"/>
              <w:jc w:val="center"/>
            </w:pPr>
            <w:r>
              <w:rPr>
                <w:sz w:val="24"/>
              </w:rPr>
              <w:t xml:space="preserve">14401</w:t>
            </w:r>
          </w:p>
        </w:tc>
        <w:tc>
          <w:tcPr>
            <w:tcW w:w="1272" w:type="dxa"/>
          </w:tcPr>
          <w:p>
            <w:pPr>
              <w:pStyle w:val="0"/>
              <w:jc w:val="center"/>
            </w:pPr>
            <w:r>
              <w:rPr>
                <w:sz w:val="24"/>
              </w:rPr>
              <w:t xml:space="preserve">71331</w:t>
            </w:r>
          </w:p>
        </w:tc>
      </w:tr>
      <w:tr>
        <w:tc>
          <w:tcPr>
            <w:tcW w:w="571" w:type="dxa"/>
          </w:tcPr>
          <w:p>
            <w:pPr>
              <w:pStyle w:val="0"/>
            </w:pPr>
            <w:r>
              <w:rPr>
                <w:sz w:val="24"/>
              </w:rPr>
              <w:t xml:space="preserve">2</w:t>
            </w:r>
          </w:p>
        </w:tc>
        <w:tc>
          <w:tcPr>
            <w:tcW w:w="5953" w:type="dxa"/>
          </w:tcPr>
          <w:p>
            <w:pPr>
              <w:pStyle w:val="0"/>
            </w:pPr>
            <w:r>
              <w:rPr>
                <w:sz w:val="24"/>
              </w:rPr>
              <w:t xml:space="preserve">доходы от восстановления (уменьшения) расходов по страховым услугам от изменения величины требований прошлых периодов</w:t>
            </w:r>
          </w:p>
        </w:tc>
        <w:tc>
          <w:tcPr>
            <w:tcW w:w="1277" w:type="dxa"/>
          </w:tcPr>
          <w:p>
            <w:pPr>
              <w:pStyle w:val="0"/>
              <w:jc w:val="center"/>
            </w:pPr>
            <w:r>
              <w:rPr>
                <w:sz w:val="24"/>
              </w:rPr>
              <w:t xml:space="preserve">14402</w:t>
            </w:r>
          </w:p>
        </w:tc>
        <w:tc>
          <w:tcPr>
            <w:tcW w:w="1272" w:type="dxa"/>
          </w:tcPr>
          <w:p>
            <w:pPr>
              <w:pStyle w:val="0"/>
              <w:jc w:val="center"/>
            </w:pPr>
            <w:r>
              <w:rPr>
                <w:sz w:val="24"/>
              </w:rPr>
              <w:t xml:space="preserve">71331</w:t>
            </w:r>
          </w:p>
        </w:tc>
      </w:tr>
      <w:tr>
        <w:tc>
          <w:tcPr>
            <w:tcW w:w="571" w:type="dxa"/>
          </w:tcPr>
          <w:p>
            <w:pPr>
              <w:pStyle w:val="0"/>
            </w:pPr>
            <w:r>
              <w:rPr>
                <w:sz w:val="24"/>
              </w:rPr>
              <w:t xml:space="preserve">3</w:t>
            </w:r>
          </w:p>
        </w:tc>
        <w:tc>
          <w:tcPr>
            <w:tcW w:w="5953" w:type="dxa"/>
          </w:tcPr>
          <w:p>
            <w:pPr>
              <w:pStyle w:val="0"/>
            </w:pPr>
            <w:r>
              <w:rPr>
                <w:sz w:val="24"/>
              </w:rPr>
              <w:t xml:space="preserve">доходы от восстановления (уменьшения) сумм резервов под обесценение АДП</w:t>
            </w:r>
          </w:p>
        </w:tc>
        <w:tc>
          <w:tcPr>
            <w:tcW w:w="1277" w:type="dxa"/>
          </w:tcPr>
          <w:p>
            <w:pPr>
              <w:pStyle w:val="0"/>
              <w:jc w:val="center"/>
            </w:pPr>
            <w:r>
              <w:rPr>
                <w:sz w:val="24"/>
              </w:rPr>
              <w:t xml:space="preserve">14403</w:t>
            </w:r>
          </w:p>
        </w:tc>
        <w:tc>
          <w:tcPr>
            <w:tcW w:w="1272" w:type="dxa"/>
          </w:tcPr>
          <w:p>
            <w:pPr>
              <w:pStyle w:val="0"/>
              <w:jc w:val="center"/>
            </w:pPr>
            <w:r>
              <w:rPr>
                <w:sz w:val="24"/>
              </w:rPr>
              <w:t xml:space="preserve">71331</w:t>
            </w:r>
          </w:p>
        </w:tc>
      </w:tr>
      <w:tr>
        <w:tc>
          <w:tcPr>
            <w:tcW w:w="571" w:type="dxa"/>
          </w:tcPr>
          <w:p>
            <w:pPr>
              <w:pStyle w:val="0"/>
            </w:pPr>
            <w:r>
              <w:rPr>
                <w:sz w:val="24"/>
              </w:rPr>
              <w:t xml:space="preserve">4</w:t>
            </w:r>
          </w:p>
        </w:tc>
        <w:tc>
          <w:tcPr>
            <w:tcW w:w="5953"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77" w:type="dxa"/>
          </w:tcPr>
          <w:p>
            <w:pPr>
              <w:pStyle w:val="0"/>
              <w:jc w:val="center"/>
            </w:pPr>
            <w:r>
              <w:rPr>
                <w:sz w:val="24"/>
              </w:rPr>
              <w:t xml:space="preserve">14404</w:t>
            </w:r>
          </w:p>
        </w:tc>
        <w:tc>
          <w:tcPr>
            <w:tcW w:w="1272" w:type="dxa"/>
          </w:tcPr>
          <w:p>
            <w:pPr>
              <w:pStyle w:val="0"/>
              <w:jc w:val="center"/>
            </w:pPr>
            <w:r>
              <w:rPr>
                <w:sz w:val="24"/>
              </w:rPr>
              <w:t xml:space="preserve">71331</w:t>
            </w:r>
          </w:p>
        </w:tc>
      </w:tr>
      <w:tr>
        <w:tc>
          <w:tcPr>
            <w:tcW w:w="571" w:type="dxa"/>
          </w:tcPr>
          <w:p>
            <w:pPr>
              <w:pStyle w:val="0"/>
            </w:pPr>
            <w:r>
              <w:rPr>
                <w:sz w:val="24"/>
              </w:rPr>
              <w:t xml:space="preserve">5</w:t>
            </w:r>
          </w:p>
        </w:tc>
        <w:tc>
          <w:tcPr>
            <w:tcW w:w="5953" w:type="dxa"/>
          </w:tcPr>
          <w:p>
            <w:pPr>
              <w:pStyle w:val="0"/>
            </w:pPr>
            <w:r>
              <w:rPr>
                <w:sz w:val="24"/>
              </w:rPr>
              <w:t xml:space="preserve">прочие доходы</w:t>
            </w:r>
          </w:p>
        </w:tc>
        <w:tc>
          <w:tcPr>
            <w:tcW w:w="1277" w:type="dxa"/>
          </w:tcPr>
          <w:p>
            <w:pPr>
              <w:pStyle w:val="0"/>
              <w:jc w:val="center"/>
            </w:pPr>
            <w:r>
              <w:rPr>
                <w:sz w:val="24"/>
              </w:rPr>
              <w:t xml:space="preserve">14405</w:t>
            </w:r>
          </w:p>
        </w:tc>
        <w:tc>
          <w:tcPr>
            <w:tcW w:w="1272" w:type="dxa"/>
          </w:tcPr>
          <w:p>
            <w:pPr>
              <w:pStyle w:val="0"/>
              <w:jc w:val="center"/>
            </w:pPr>
            <w:r>
              <w:rPr>
                <w:sz w:val="24"/>
              </w:rPr>
              <w:t xml:space="preserve">71331</w:t>
            </w:r>
          </w:p>
        </w:tc>
      </w:tr>
      <w:tr>
        <w:tc>
          <w:tcPr>
            <w:tcW w:w="571" w:type="dxa"/>
          </w:tcPr>
          <w:p>
            <w:pPr>
              <w:pStyle w:val="0"/>
            </w:pPr>
            <w:r>
              <w:rPr>
                <w:sz w:val="24"/>
              </w:rPr>
              <w:t xml:space="preserve">6</w:t>
            </w:r>
          </w:p>
        </w:tc>
        <w:tc>
          <w:tcPr>
            <w:tcW w:w="5953" w:type="dxa"/>
          </w:tcPr>
          <w:p>
            <w:pPr>
              <w:pStyle w:val="0"/>
            </w:pPr>
            <w:r>
              <w:rPr>
                <w:sz w:val="24"/>
              </w:rPr>
              <w:t xml:space="preserve">доходы по выплате вознаграждения негосударственного пенсионного фонда по договорам ДС, учитываемым в соответствии с </w:t>
            </w:r>
            <w:r>
              <w:rPr>
                <w:sz w:val="24"/>
              </w:rPr>
              <w:t xml:space="preserve">МСФО (IFRS) 9</w:t>
            </w:r>
          </w:p>
        </w:tc>
        <w:tc>
          <w:tcPr>
            <w:tcW w:w="1277" w:type="dxa"/>
          </w:tcPr>
          <w:p>
            <w:pPr>
              <w:pStyle w:val="0"/>
              <w:jc w:val="center"/>
            </w:pPr>
            <w:r>
              <w:rPr>
                <w:sz w:val="24"/>
              </w:rPr>
              <w:t xml:space="preserve">14406</w:t>
            </w:r>
          </w:p>
        </w:tc>
        <w:tc>
          <w:tcPr>
            <w:tcW w:w="1272" w:type="dxa"/>
          </w:tcPr>
          <w:p>
            <w:pPr>
              <w:pStyle w:val="0"/>
              <w:jc w:val="center"/>
            </w:pPr>
            <w:r>
              <w:rPr>
                <w:sz w:val="24"/>
              </w:rPr>
              <w:t xml:space="preserve">71331</w:t>
            </w:r>
          </w:p>
        </w:tc>
      </w:tr>
      <w:tr>
        <w:tc>
          <w:tcPr>
            <w:tcW w:w="571" w:type="dxa"/>
          </w:tcPr>
          <w:p>
            <w:pPr>
              <w:pStyle w:val="0"/>
            </w:pPr>
            <w:r>
              <w:rPr>
                <w:sz w:val="24"/>
              </w:rPr>
              <w:t xml:space="preserve">7</w:t>
            </w:r>
          </w:p>
        </w:tc>
        <w:tc>
          <w:tcPr>
            <w:tcW w:w="5953" w:type="dxa"/>
          </w:tcPr>
          <w:p>
            <w:pPr>
              <w:pStyle w:val="0"/>
            </w:pPr>
            <w:r>
              <w:rPr>
                <w:sz w:val="24"/>
              </w:rPr>
              <w:t xml:space="preserve">доходы по корректировке на основе опыта</w:t>
            </w:r>
          </w:p>
        </w:tc>
        <w:tc>
          <w:tcPr>
            <w:tcW w:w="1277" w:type="dxa"/>
          </w:tcPr>
          <w:p>
            <w:pPr>
              <w:pStyle w:val="0"/>
              <w:jc w:val="center"/>
            </w:pPr>
            <w:r>
              <w:rPr>
                <w:sz w:val="24"/>
              </w:rPr>
              <w:t xml:space="preserve">14407</w:t>
            </w:r>
          </w:p>
        </w:tc>
        <w:tc>
          <w:tcPr>
            <w:tcW w:w="1272" w:type="dxa"/>
          </w:tcPr>
          <w:p>
            <w:pPr>
              <w:pStyle w:val="0"/>
              <w:jc w:val="center"/>
            </w:pPr>
            <w:r>
              <w:rPr>
                <w:sz w:val="24"/>
              </w:rPr>
              <w:t xml:space="preserve">71331</w:t>
            </w:r>
          </w:p>
        </w:tc>
      </w:tr>
      <w:tr>
        <w:tblPrEx>
          <w:tblBorders>
            <w:insideH w:val="nil"/>
          </w:tblBorders>
        </w:tblPrEx>
        <w:tc>
          <w:tcPr>
            <w:gridSpan w:val="4"/>
            <w:tcW w:w="9073" w:type="dxa"/>
            <w:tcBorders>
              <w:bottom w:val="nil"/>
            </w:tcBorders>
          </w:tcPr>
          <w:p>
            <w:pPr>
              <w:pStyle w:val="0"/>
              <w:outlineLvl w:val="2"/>
              <w:jc w:val="center"/>
            </w:pPr>
            <w:r>
              <w:rPr>
                <w:sz w:val="24"/>
              </w:rPr>
              <w:t xml:space="preserve">Часть 2. Расходы от операций негосударственных пенсионных фондов, связанных с ведением ими деятельности по НПО, формированию ДС и ОПС</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1. Расходы по договорам НПО</w:t>
            </w:r>
          </w:p>
        </w:tc>
      </w:tr>
      <w:tr>
        <w:tc>
          <w:tcPr>
            <w:tcW w:w="571" w:type="dxa"/>
          </w:tcPr>
          <w:p>
            <w:pPr>
              <w:pStyle w:val="0"/>
            </w:pPr>
            <w:r>
              <w:rPr>
                <w:sz w:val="24"/>
              </w:rPr>
            </w:r>
          </w:p>
        </w:tc>
        <w:tc>
          <w:tcPr>
            <w:tcW w:w="5953" w:type="dxa"/>
          </w:tcPr>
          <w:p>
            <w:pPr>
              <w:pStyle w:val="0"/>
              <w:outlineLvl w:val="4"/>
            </w:pPr>
            <w:r>
              <w:rPr>
                <w:sz w:val="24"/>
              </w:rPr>
              <w:t xml:space="preserve">1. Расходы по страхованию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амортизации АДП</w:t>
            </w:r>
          </w:p>
        </w:tc>
        <w:tc>
          <w:tcPr>
            <w:tcW w:w="1277" w:type="dxa"/>
          </w:tcPr>
          <w:p>
            <w:pPr>
              <w:pStyle w:val="0"/>
              <w:jc w:val="center"/>
            </w:pPr>
            <w:r>
              <w:rPr>
                <w:sz w:val="24"/>
              </w:rPr>
              <w:t xml:space="preserve">21101</w:t>
            </w:r>
          </w:p>
        </w:tc>
        <w:tc>
          <w:tcPr>
            <w:tcW w:w="1272" w:type="dxa"/>
          </w:tcPr>
          <w:p>
            <w:pPr>
              <w:pStyle w:val="0"/>
              <w:jc w:val="center"/>
            </w:pPr>
            <w:r>
              <w:rPr>
                <w:sz w:val="24"/>
              </w:rPr>
              <w:t xml:space="preserve">71310</w:t>
            </w:r>
          </w:p>
        </w:tc>
      </w:tr>
      <w:tr>
        <w:tc>
          <w:tcPr>
            <w:tcW w:w="571" w:type="dxa"/>
          </w:tcPr>
          <w:p>
            <w:pPr>
              <w:pStyle w:val="0"/>
            </w:pPr>
            <w:r>
              <w:rPr>
                <w:sz w:val="24"/>
              </w:rPr>
              <w:t xml:space="preserve">2</w:t>
            </w:r>
          </w:p>
        </w:tc>
        <w:tc>
          <w:tcPr>
            <w:tcW w:w="5953" w:type="dxa"/>
          </w:tcPr>
          <w:p>
            <w:pPr>
              <w:pStyle w:val="0"/>
            </w:pPr>
            <w:r>
              <w:rPr>
                <w:sz w:val="24"/>
              </w:rPr>
              <w:t xml:space="preserve">расходы по страховым услугам по возникшим в течение периода требованиям</w:t>
            </w:r>
          </w:p>
        </w:tc>
        <w:tc>
          <w:tcPr>
            <w:tcW w:w="1277" w:type="dxa"/>
          </w:tcPr>
          <w:p>
            <w:pPr>
              <w:pStyle w:val="0"/>
              <w:jc w:val="center"/>
            </w:pPr>
            <w:r>
              <w:rPr>
                <w:sz w:val="24"/>
              </w:rPr>
              <w:t xml:space="preserve">21102</w:t>
            </w:r>
          </w:p>
        </w:tc>
        <w:tc>
          <w:tcPr>
            <w:tcW w:w="1272" w:type="dxa"/>
          </w:tcPr>
          <w:p>
            <w:pPr>
              <w:pStyle w:val="0"/>
              <w:jc w:val="center"/>
            </w:pPr>
            <w:r>
              <w:rPr>
                <w:sz w:val="24"/>
              </w:rPr>
              <w:t xml:space="preserve">71310</w:t>
            </w:r>
          </w:p>
        </w:tc>
      </w:tr>
      <w:tr>
        <w:tc>
          <w:tcPr>
            <w:tcW w:w="571" w:type="dxa"/>
          </w:tcPr>
          <w:p>
            <w:pPr>
              <w:pStyle w:val="0"/>
            </w:pPr>
            <w:r>
              <w:rPr>
                <w:sz w:val="24"/>
              </w:rPr>
              <w:t xml:space="preserve">3</w:t>
            </w:r>
          </w:p>
        </w:tc>
        <w:tc>
          <w:tcPr>
            <w:tcW w:w="5953" w:type="dxa"/>
          </w:tcPr>
          <w:p>
            <w:pPr>
              <w:pStyle w:val="0"/>
            </w:pPr>
            <w:r>
              <w:rPr>
                <w:sz w:val="24"/>
              </w:rPr>
              <w:t xml:space="preserve">расходы по страховым услугам от изменения величины требований прошлых периодов</w:t>
            </w:r>
          </w:p>
        </w:tc>
        <w:tc>
          <w:tcPr>
            <w:tcW w:w="1277" w:type="dxa"/>
          </w:tcPr>
          <w:p>
            <w:pPr>
              <w:pStyle w:val="0"/>
              <w:jc w:val="center"/>
            </w:pPr>
            <w:r>
              <w:rPr>
                <w:sz w:val="24"/>
              </w:rPr>
              <w:t xml:space="preserve">21103</w:t>
            </w:r>
          </w:p>
        </w:tc>
        <w:tc>
          <w:tcPr>
            <w:tcW w:w="1272" w:type="dxa"/>
          </w:tcPr>
          <w:p>
            <w:pPr>
              <w:pStyle w:val="0"/>
              <w:jc w:val="center"/>
            </w:pPr>
            <w:r>
              <w:rPr>
                <w:sz w:val="24"/>
              </w:rPr>
              <w:t xml:space="preserve">71310</w:t>
            </w:r>
          </w:p>
        </w:tc>
      </w:tr>
      <w:tr>
        <w:tc>
          <w:tcPr>
            <w:tcW w:w="571" w:type="dxa"/>
          </w:tcPr>
          <w:p>
            <w:pPr>
              <w:pStyle w:val="0"/>
            </w:pPr>
            <w:r>
              <w:rPr>
                <w:sz w:val="24"/>
              </w:rPr>
              <w:t xml:space="preserve">4</w:t>
            </w:r>
          </w:p>
        </w:tc>
        <w:tc>
          <w:tcPr>
            <w:tcW w:w="5953" w:type="dxa"/>
          </w:tcPr>
          <w:p>
            <w:pPr>
              <w:pStyle w:val="0"/>
            </w:pPr>
            <w:r>
              <w:rPr>
                <w:sz w:val="24"/>
              </w:rPr>
              <w:t xml:space="preserve">иные расходы по денежным потокам, которые связаны с выполнением договоров</w:t>
            </w:r>
          </w:p>
        </w:tc>
        <w:tc>
          <w:tcPr>
            <w:tcW w:w="1277" w:type="dxa"/>
          </w:tcPr>
          <w:p>
            <w:pPr>
              <w:pStyle w:val="0"/>
              <w:jc w:val="center"/>
            </w:pPr>
            <w:r>
              <w:rPr>
                <w:sz w:val="24"/>
              </w:rPr>
              <w:t xml:space="preserve">21104</w:t>
            </w:r>
          </w:p>
        </w:tc>
        <w:tc>
          <w:tcPr>
            <w:tcW w:w="1272" w:type="dxa"/>
          </w:tcPr>
          <w:p>
            <w:pPr>
              <w:pStyle w:val="0"/>
              <w:jc w:val="center"/>
            </w:pPr>
            <w:r>
              <w:rPr>
                <w:sz w:val="24"/>
              </w:rPr>
              <w:t xml:space="preserve">71310</w:t>
            </w:r>
          </w:p>
        </w:tc>
      </w:tr>
      <w:tr>
        <w:tc>
          <w:tcPr>
            <w:tcW w:w="571" w:type="dxa"/>
          </w:tcPr>
          <w:p>
            <w:pPr>
              <w:pStyle w:val="0"/>
            </w:pPr>
            <w:r>
              <w:rPr>
                <w:sz w:val="24"/>
              </w:rPr>
              <w:t xml:space="preserve">5</w:t>
            </w:r>
          </w:p>
        </w:tc>
        <w:tc>
          <w:tcPr>
            <w:tcW w:w="5953" w:type="dxa"/>
          </w:tcPr>
          <w:p>
            <w:pPr>
              <w:pStyle w:val="0"/>
            </w:pPr>
            <w:r>
              <w:rPr>
                <w:sz w:val="24"/>
              </w:rPr>
              <w:t xml:space="preserve">расходы по денежным потокам, не являющимся АДП</w:t>
            </w:r>
          </w:p>
        </w:tc>
        <w:tc>
          <w:tcPr>
            <w:tcW w:w="1277" w:type="dxa"/>
          </w:tcPr>
          <w:p>
            <w:pPr>
              <w:pStyle w:val="0"/>
              <w:jc w:val="center"/>
            </w:pPr>
            <w:r>
              <w:rPr>
                <w:sz w:val="24"/>
              </w:rPr>
              <w:t xml:space="preserve">21105</w:t>
            </w:r>
          </w:p>
        </w:tc>
        <w:tc>
          <w:tcPr>
            <w:tcW w:w="1272" w:type="dxa"/>
          </w:tcPr>
          <w:p>
            <w:pPr>
              <w:pStyle w:val="0"/>
              <w:jc w:val="center"/>
            </w:pPr>
            <w:r>
              <w:rPr>
                <w:sz w:val="24"/>
              </w:rPr>
              <w:t xml:space="preserve">71310</w:t>
            </w:r>
          </w:p>
        </w:tc>
      </w:tr>
      <w:tr>
        <w:tc>
          <w:tcPr>
            <w:tcW w:w="571" w:type="dxa"/>
          </w:tcPr>
          <w:p>
            <w:pPr>
              <w:pStyle w:val="0"/>
            </w:pPr>
            <w:r>
              <w:rPr>
                <w:sz w:val="24"/>
              </w:rPr>
              <w:t xml:space="preserve">6</w:t>
            </w:r>
          </w:p>
        </w:tc>
        <w:tc>
          <w:tcPr>
            <w:tcW w:w="5953" w:type="dxa"/>
          </w:tcPr>
          <w:p>
            <w:pPr>
              <w:pStyle w:val="0"/>
            </w:pPr>
            <w:r>
              <w:rPr>
                <w:sz w:val="24"/>
              </w:rPr>
              <w:t xml:space="preserve">расходы по формированию (доначислению) резервов под обесценение АДП</w:t>
            </w:r>
          </w:p>
        </w:tc>
        <w:tc>
          <w:tcPr>
            <w:tcW w:w="1277" w:type="dxa"/>
          </w:tcPr>
          <w:p>
            <w:pPr>
              <w:pStyle w:val="0"/>
              <w:jc w:val="center"/>
            </w:pPr>
            <w:r>
              <w:rPr>
                <w:sz w:val="24"/>
              </w:rPr>
              <w:t xml:space="preserve">21106</w:t>
            </w:r>
          </w:p>
        </w:tc>
        <w:tc>
          <w:tcPr>
            <w:tcW w:w="1272" w:type="dxa"/>
          </w:tcPr>
          <w:p>
            <w:pPr>
              <w:pStyle w:val="0"/>
              <w:jc w:val="center"/>
            </w:pPr>
            <w:r>
              <w:rPr>
                <w:sz w:val="24"/>
              </w:rPr>
              <w:t xml:space="preserve">71310</w:t>
            </w:r>
          </w:p>
        </w:tc>
      </w:tr>
      <w:tr>
        <w:tc>
          <w:tcPr>
            <w:tcW w:w="571" w:type="dxa"/>
          </w:tcPr>
          <w:p>
            <w:pPr>
              <w:pStyle w:val="0"/>
            </w:pPr>
            <w:r>
              <w:rPr>
                <w:sz w:val="24"/>
              </w:rPr>
              <w:t xml:space="preserve">7</w:t>
            </w:r>
          </w:p>
        </w:tc>
        <w:tc>
          <w:tcPr>
            <w:tcW w:w="5953"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77" w:type="dxa"/>
          </w:tcPr>
          <w:p>
            <w:pPr>
              <w:pStyle w:val="0"/>
              <w:jc w:val="center"/>
            </w:pPr>
            <w:r>
              <w:rPr>
                <w:sz w:val="24"/>
              </w:rPr>
              <w:t xml:space="preserve">21107</w:t>
            </w:r>
          </w:p>
        </w:tc>
        <w:tc>
          <w:tcPr>
            <w:tcW w:w="1272" w:type="dxa"/>
          </w:tcPr>
          <w:p>
            <w:pPr>
              <w:pStyle w:val="0"/>
              <w:jc w:val="center"/>
            </w:pPr>
            <w:r>
              <w:rPr>
                <w:sz w:val="24"/>
              </w:rPr>
              <w:t xml:space="preserve">71310</w:t>
            </w:r>
          </w:p>
        </w:tc>
      </w:tr>
      <w:tr>
        <w:tc>
          <w:tcPr>
            <w:tcW w:w="571" w:type="dxa"/>
          </w:tcPr>
          <w:p>
            <w:pPr>
              <w:pStyle w:val="0"/>
            </w:pPr>
            <w:r>
              <w:rPr>
                <w:sz w:val="24"/>
              </w:rPr>
              <w:t xml:space="preserve">8</w:t>
            </w:r>
          </w:p>
        </w:tc>
        <w:tc>
          <w:tcPr>
            <w:tcW w:w="5953" w:type="dxa"/>
          </w:tcPr>
          <w:p>
            <w:pPr>
              <w:pStyle w:val="0"/>
            </w:pPr>
            <w:r>
              <w:rPr>
                <w:sz w:val="24"/>
              </w:rPr>
              <w:t xml:space="preserve">расходы по корректировке на основе опыта</w:t>
            </w:r>
          </w:p>
        </w:tc>
        <w:tc>
          <w:tcPr>
            <w:tcW w:w="1277" w:type="dxa"/>
          </w:tcPr>
          <w:p>
            <w:pPr>
              <w:pStyle w:val="0"/>
              <w:jc w:val="center"/>
            </w:pPr>
            <w:r>
              <w:rPr>
                <w:sz w:val="24"/>
              </w:rPr>
              <w:t xml:space="preserve">21108</w:t>
            </w:r>
          </w:p>
        </w:tc>
        <w:tc>
          <w:tcPr>
            <w:tcW w:w="1272" w:type="dxa"/>
          </w:tcPr>
          <w:p>
            <w:pPr>
              <w:pStyle w:val="0"/>
              <w:jc w:val="center"/>
            </w:pPr>
            <w:r>
              <w:rPr>
                <w:sz w:val="24"/>
              </w:rPr>
              <w:t xml:space="preserve">71310</w:t>
            </w:r>
          </w:p>
        </w:tc>
      </w:tr>
      <w:tr>
        <w:tc>
          <w:tcPr>
            <w:tcW w:w="571" w:type="dxa"/>
          </w:tcPr>
          <w:p>
            <w:pPr>
              <w:pStyle w:val="0"/>
            </w:pPr>
            <w:r>
              <w:rPr>
                <w:sz w:val="24"/>
              </w:rPr>
              <w:t xml:space="preserve">9</w:t>
            </w:r>
          </w:p>
        </w:tc>
        <w:tc>
          <w:tcPr>
            <w:tcW w:w="5953" w:type="dxa"/>
          </w:tcPr>
          <w:p>
            <w:pPr>
              <w:pStyle w:val="0"/>
            </w:pPr>
            <w:r>
              <w:rPr>
                <w:sz w:val="24"/>
              </w:rPr>
              <w:t xml:space="preserve">прочие расходы по страхованию</w:t>
            </w:r>
          </w:p>
        </w:tc>
        <w:tc>
          <w:tcPr>
            <w:tcW w:w="1277" w:type="dxa"/>
          </w:tcPr>
          <w:p>
            <w:pPr>
              <w:pStyle w:val="0"/>
              <w:jc w:val="center"/>
            </w:pPr>
            <w:r>
              <w:rPr>
                <w:sz w:val="24"/>
              </w:rPr>
              <w:t xml:space="preserve">21109</w:t>
            </w:r>
          </w:p>
        </w:tc>
        <w:tc>
          <w:tcPr>
            <w:tcW w:w="1272" w:type="dxa"/>
          </w:tcPr>
          <w:p>
            <w:pPr>
              <w:pStyle w:val="0"/>
              <w:jc w:val="center"/>
            </w:pPr>
            <w:r>
              <w:rPr>
                <w:sz w:val="24"/>
              </w:rPr>
              <w:t xml:space="preserve">71310</w:t>
            </w:r>
          </w:p>
        </w:tc>
      </w:tr>
      <w:tr>
        <w:tc>
          <w:tcPr>
            <w:tcW w:w="571" w:type="dxa"/>
          </w:tcPr>
          <w:p>
            <w:pPr>
              <w:pStyle w:val="0"/>
            </w:pPr>
            <w:r>
              <w:rPr>
                <w:sz w:val="24"/>
              </w:rPr>
            </w:r>
          </w:p>
        </w:tc>
        <w:tc>
          <w:tcPr>
            <w:tcW w:w="5953" w:type="dxa"/>
          </w:tcPr>
          <w:p>
            <w:pPr>
              <w:pStyle w:val="0"/>
              <w:outlineLvl w:val="4"/>
            </w:pPr>
            <w:r>
              <w:rPr>
                <w:sz w:val="24"/>
              </w:rPr>
              <w:t xml:space="preserve">2. Финансовые расходы по страхованию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изменения в процентных ставках и других допущениях</w:t>
            </w:r>
          </w:p>
        </w:tc>
        <w:tc>
          <w:tcPr>
            <w:tcW w:w="1277" w:type="dxa"/>
          </w:tcPr>
          <w:p>
            <w:pPr>
              <w:pStyle w:val="0"/>
              <w:jc w:val="center"/>
            </w:pPr>
            <w:r>
              <w:rPr>
                <w:sz w:val="24"/>
              </w:rPr>
              <w:t xml:space="preserve">21201</w:t>
            </w:r>
          </w:p>
        </w:tc>
        <w:tc>
          <w:tcPr>
            <w:tcW w:w="1272" w:type="dxa"/>
          </w:tcPr>
          <w:p>
            <w:pPr>
              <w:pStyle w:val="0"/>
              <w:jc w:val="center"/>
            </w:pPr>
            <w:r>
              <w:rPr>
                <w:sz w:val="24"/>
              </w:rPr>
              <w:t xml:space="preserve">71312</w:t>
            </w:r>
          </w:p>
        </w:tc>
      </w:tr>
      <w:tr>
        <w:tc>
          <w:tcPr>
            <w:tcW w:w="571" w:type="dxa"/>
          </w:tcPr>
          <w:p>
            <w:pPr>
              <w:pStyle w:val="0"/>
            </w:pPr>
            <w:r>
              <w:rPr>
                <w:sz w:val="24"/>
              </w:rPr>
              <w:t xml:space="preserve">2</w:t>
            </w:r>
          </w:p>
        </w:tc>
        <w:tc>
          <w:tcPr>
            <w:tcW w:w="5953" w:type="dxa"/>
          </w:tcPr>
          <w:p>
            <w:pPr>
              <w:pStyle w:val="0"/>
            </w:pPr>
            <w:r>
              <w:rPr>
                <w:sz w:val="24"/>
              </w:rPr>
              <w:t xml:space="preserve">процентные расходы для отражения влияния и изменения временной стоимости денег</w:t>
            </w:r>
          </w:p>
        </w:tc>
        <w:tc>
          <w:tcPr>
            <w:tcW w:w="1277" w:type="dxa"/>
          </w:tcPr>
          <w:p>
            <w:pPr>
              <w:pStyle w:val="0"/>
              <w:jc w:val="center"/>
            </w:pPr>
            <w:r>
              <w:rPr>
                <w:sz w:val="24"/>
              </w:rPr>
              <w:t xml:space="preserve">21202</w:t>
            </w:r>
          </w:p>
        </w:tc>
        <w:tc>
          <w:tcPr>
            <w:tcW w:w="1272" w:type="dxa"/>
          </w:tcPr>
          <w:p>
            <w:pPr>
              <w:pStyle w:val="0"/>
              <w:jc w:val="center"/>
            </w:pPr>
            <w:r>
              <w:rPr>
                <w:sz w:val="24"/>
              </w:rPr>
              <w:t xml:space="preserve">71312</w:t>
            </w:r>
          </w:p>
        </w:tc>
      </w:tr>
      <w:tr>
        <w:tblPrEx>
          <w:tblBorders>
            <w:insideH w:val="nil"/>
          </w:tblBorders>
        </w:tblPrEx>
        <w:tc>
          <w:tcPr>
            <w:tcW w:w="571" w:type="dxa"/>
            <w:tcBorders>
              <w:bottom w:val="nil"/>
            </w:tcBorders>
          </w:tcPr>
          <w:p>
            <w:pPr>
              <w:pStyle w:val="0"/>
            </w:pPr>
            <w:r>
              <w:rPr>
                <w:sz w:val="24"/>
              </w:rPr>
              <w:t xml:space="preserve">3</w:t>
            </w:r>
          </w:p>
        </w:tc>
        <w:tc>
          <w:tcPr>
            <w:tcW w:w="5953" w:type="dxa"/>
            <w:tcBorders>
              <w:bottom w:val="nil"/>
            </w:tcBorders>
          </w:tcPr>
          <w:p>
            <w:pPr>
              <w:pStyle w:val="0"/>
            </w:pPr>
            <w:r>
              <w:rPr>
                <w:sz w:val="24"/>
              </w:rPr>
              <w:t xml:space="preserve">положительный результат размещения средств пенсионных резервов по договорам НПО, оцениваемым по модели переменного вознаграждения, направленный в пенсионные резервы</w:t>
            </w:r>
          </w:p>
        </w:tc>
        <w:tc>
          <w:tcPr>
            <w:tcW w:w="1277" w:type="dxa"/>
            <w:tcBorders>
              <w:bottom w:val="nil"/>
            </w:tcBorders>
          </w:tcPr>
          <w:p>
            <w:pPr>
              <w:pStyle w:val="0"/>
              <w:jc w:val="center"/>
            </w:pPr>
            <w:r>
              <w:rPr>
                <w:sz w:val="24"/>
              </w:rPr>
              <w:t xml:space="preserve">21203</w:t>
            </w:r>
          </w:p>
        </w:tc>
        <w:tc>
          <w:tcPr>
            <w:tcW w:w="1272" w:type="dxa"/>
            <w:tcBorders>
              <w:bottom w:val="nil"/>
            </w:tcBorders>
          </w:tcPr>
          <w:p>
            <w:pPr>
              <w:pStyle w:val="0"/>
              <w:jc w:val="center"/>
            </w:pPr>
            <w:r>
              <w:rPr>
                <w:sz w:val="24"/>
              </w:rPr>
              <w:t xml:space="preserve">71312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положительный результат размещения средств пенсионных резервов по договорам НПО, оцениваемым по модели переменного вознаграждения, направленный в состав собственных средств</w:t>
            </w:r>
          </w:p>
        </w:tc>
        <w:tc>
          <w:tcPr>
            <w:tcW w:w="1277" w:type="dxa"/>
            <w:tcBorders>
              <w:bottom w:val="nil"/>
            </w:tcBorders>
          </w:tcPr>
          <w:p>
            <w:pPr>
              <w:pStyle w:val="0"/>
              <w:jc w:val="center"/>
            </w:pPr>
            <w:r>
              <w:rPr>
                <w:sz w:val="24"/>
              </w:rPr>
              <w:t xml:space="preserve">21204</w:t>
            </w:r>
          </w:p>
        </w:tc>
        <w:tc>
          <w:tcPr>
            <w:tcW w:w="1272" w:type="dxa"/>
            <w:tcBorders>
              <w:bottom w:val="nil"/>
            </w:tcBorders>
          </w:tcPr>
          <w:p>
            <w:pPr>
              <w:pStyle w:val="0"/>
              <w:jc w:val="center"/>
            </w:pPr>
            <w:r>
              <w:rPr>
                <w:sz w:val="24"/>
              </w:rPr>
              <w:t xml:space="preserve">71312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5</w:t>
            </w:r>
          </w:p>
        </w:tc>
        <w:tc>
          <w:tcPr>
            <w:tcW w:w="5953" w:type="dxa"/>
          </w:tcPr>
          <w:p>
            <w:pPr>
              <w:pStyle w:val="0"/>
            </w:pPr>
            <w:r>
              <w:rPr>
                <w:sz w:val="24"/>
              </w:rPr>
              <w:t xml:space="preserve">расходы в виде курсовых разниц</w:t>
            </w:r>
          </w:p>
        </w:tc>
        <w:tc>
          <w:tcPr>
            <w:tcW w:w="1277" w:type="dxa"/>
          </w:tcPr>
          <w:p>
            <w:pPr>
              <w:pStyle w:val="0"/>
              <w:jc w:val="center"/>
            </w:pPr>
            <w:r>
              <w:rPr>
                <w:sz w:val="24"/>
              </w:rPr>
              <w:t xml:space="preserve">21205</w:t>
            </w:r>
          </w:p>
        </w:tc>
        <w:tc>
          <w:tcPr>
            <w:tcW w:w="1272" w:type="dxa"/>
          </w:tcPr>
          <w:p>
            <w:pPr>
              <w:pStyle w:val="0"/>
              <w:jc w:val="center"/>
            </w:pPr>
            <w:r>
              <w:rPr>
                <w:sz w:val="24"/>
              </w:rPr>
              <w:t xml:space="preserve">71312</w:t>
            </w:r>
          </w:p>
        </w:tc>
      </w:tr>
      <w:tr>
        <w:tc>
          <w:tcPr>
            <w:tcW w:w="571" w:type="dxa"/>
          </w:tcPr>
          <w:p>
            <w:pPr>
              <w:pStyle w:val="0"/>
            </w:pPr>
            <w:r>
              <w:rPr>
                <w:sz w:val="24"/>
              </w:rPr>
              <w:t xml:space="preserve">6</w:t>
            </w:r>
          </w:p>
        </w:tc>
        <w:tc>
          <w:tcPr>
            <w:tcW w:w="5953" w:type="dxa"/>
          </w:tcPr>
          <w:p>
            <w:pPr>
              <w:pStyle w:val="0"/>
            </w:pPr>
            <w:r>
              <w:rPr>
                <w:sz w:val="24"/>
              </w:rPr>
              <w:t xml:space="preserve">прочие финансовые расходы</w:t>
            </w:r>
          </w:p>
        </w:tc>
        <w:tc>
          <w:tcPr>
            <w:tcW w:w="1277" w:type="dxa"/>
          </w:tcPr>
          <w:p>
            <w:pPr>
              <w:pStyle w:val="0"/>
              <w:jc w:val="center"/>
            </w:pPr>
            <w:r>
              <w:rPr>
                <w:sz w:val="24"/>
              </w:rPr>
              <w:t xml:space="preserve">21206</w:t>
            </w:r>
          </w:p>
        </w:tc>
        <w:tc>
          <w:tcPr>
            <w:tcW w:w="1272" w:type="dxa"/>
          </w:tcPr>
          <w:p>
            <w:pPr>
              <w:pStyle w:val="0"/>
              <w:jc w:val="center"/>
            </w:pPr>
            <w:r>
              <w:rPr>
                <w:sz w:val="24"/>
              </w:rPr>
              <w:t xml:space="preserve">71312</w:t>
            </w:r>
          </w:p>
        </w:tc>
      </w:tr>
      <w:tr>
        <w:tc>
          <w:tcPr>
            <w:tcW w:w="571" w:type="dxa"/>
          </w:tcPr>
          <w:p>
            <w:pPr>
              <w:pStyle w:val="0"/>
            </w:pPr>
            <w:r>
              <w:rPr>
                <w:sz w:val="24"/>
              </w:rPr>
            </w:r>
          </w:p>
        </w:tc>
        <w:tc>
          <w:tcPr>
            <w:tcW w:w="5953" w:type="dxa"/>
          </w:tcPr>
          <w:p>
            <w:pPr>
              <w:pStyle w:val="0"/>
              <w:outlineLvl w:val="4"/>
            </w:pPr>
            <w:r>
              <w:rPr>
                <w:sz w:val="24"/>
              </w:rPr>
              <w:t xml:space="preserve">3. Расходы от создания (увеличения) компонента убытка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создания (увеличения) компонента убытка</w:t>
            </w:r>
          </w:p>
        </w:tc>
        <w:tc>
          <w:tcPr>
            <w:tcW w:w="1277" w:type="dxa"/>
          </w:tcPr>
          <w:p>
            <w:pPr>
              <w:pStyle w:val="0"/>
              <w:jc w:val="center"/>
            </w:pPr>
            <w:r>
              <w:rPr>
                <w:sz w:val="24"/>
              </w:rPr>
              <w:t xml:space="preserve">21301</w:t>
            </w:r>
          </w:p>
        </w:tc>
        <w:tc>
          <w:tcPr>
            <w:tcW w:w="1272" w:type="dxa"/>
          </w:tcPr>
          <w:p>
            <w:pPr>
              <w:pStyle w:val="0"/>
              <w:jc w:val="center"/>
            </w:pPr>
            <w:r>
              <w:rPr>
                <w:sz w:val="24"/>
              </w:rPr>
              <w:t xml:space="preserve">71313</w:t>
            </w:r>
          </w:p>
        </w:tc>
      </w:tr>
      <w:tr>
        <w:tc>
          <w:tcPr>
            <w:tcW w:w="571" w:type="dxa"/>
          </w:tcPr>
          <w:p>
            <w:pPr>
              <w:pStyle w:val="0"/>
            </w:pPr>
            <w:r>
              <w:rPr>
                <w:sz w:val="24"/>
              </w:rPr>
            </w:r>
          </w:p>
        </w:tc>
        <w:tc>
          <w:tcPr>
            <w:tcW w:w="5953" w:type="dxa"/>
          </w:tcPr>
          <w:p>
            <w:pPr>
              <w:pStyle w:val="0"/>
              <w:outlineLvl w:val="4"/>
            </w:pPr>
            <w:r>
              <w:rPr>
                <w:sz w:val="24"/>
              </w:rPr>
              <w:t xml:space="preserve">4. Прочие расходы по договорам НПО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прочие расходы</w:t>
            </w:r>
          </w:p>
        </w:tc>
        <w:tc>
          <w:tcPr>
            <w:tcW w:w="1277" w:type="dxa"/>
          </w:tcPr>
          <w:p>
            <w:pPr>
              <w:pStyle w:val="0"/>
              <w:jc w:val="center"/>
            </w:pPr>
            <w:r>
              <w:rPr>
                <w:sz w:val="24"/>
              </w:rPr>
              <w:t xml:space="preserve">21401</w:t>
            </w:r>
          </w:p>
        </w:tc>
        <w:tc>
          <w:tcPr>
            <w:tcW w:w="1272" w:type="dxa"/>
          </w:tcPr>
          <w:p>
            <w:pPr>
              <w:pStyle w:val="0"/>
              <w:jc w:val="center"/>
            </w:pPr>
            <w:r>
              <w:rPr>
                <w:sz w:val="24"/>
              </w:rPr>
              <w:t xml:space="preserve">71316</w:t>
            </w:r>
          </w:p>
        </w:tc>
      </w:tr>
      <w:tr>
        <w:tblPrEx>
          <w:tblBorders>
            <w:insideH w:val="nil"/>
          </w:tblBorders>
        </w:tblPrEx>
        <w:tc>
          <w:tcPr>
            <w:tcW w:w="571" w:type="dxa"/>
            <w:tcBorders>
              <w:bottom w:val="nil"/>
            </w:tcBorders>
          </w:tcPr>
          <w:p>
            <w:pPr>
              <w:pStyle w:val="0"/>
            </w:pPr>
            <w:r>
              <w:rPr>
                <w:sz w:val="24"/>
              </w:rPr>
              <w:t xml:space="preserve">2</w:t>
            </w:r>
          </w:p>
        </w:tc>
        <w:tc>
          <w:tcPr>
            <w:tcW w:w="5953" w:type="dxa"/>
            <w:tcBorders>
              <w:bottom w:val="nil"/>
            </w:tcBorders>
          </w:tcPr>
          <w:p>
            <w:pPr>
              <w:pStyle w:val="0"/>
            </w:pPr>
            <w:r>
              <w:rPr>
                <w:sz w:val="24"/>
              </w:rPr>
              <w:t xml:space="preserve">расходы по выплате вознаграждения негосударственного пенсионного фонда по договорам НПО, учитываемым в соответствии с </w:t>
            </w:r>
            <w:r>
              <w:rPr>
                <w:sz w:val="24"/>
              </w:rPr>
              <w:t xml:space="preserve">МСФО (IFRS) 9</w:t>
            </w:r>
          </w:p>
        </w:tc>
        <w:tc>
          <w:tcPr>
            <w:tcW w:w="1277" w:type="dxa"/>
            <w:tcBorders>
              <w:bottom w:val="nil"/>
            </w:tcBorders>
          </w:tcPr>
          <w:p>
            <w:pPr>
              <w:pStyle w:val="0"/>
              <w:jc w:val="center"/>
            </w:pPr>
            <w:r>
              <w:rPr>
                <w:sz w:val="24"/>
              </w:rPr>
              <w:t xml:space="preserve">21402</w:t>
            </w:r>
          </w:p>
        </w:tc>
        <w:tc>
          <w:tcPr>
            <w:tcW w:w="1272" w:type="dxa"/>
            <w:tcBorders>
              <w:bottom w:val="nil"/>
            </w:tcBorders>
          </w:tcPr>
          <w:p>
            <w:pPr>
              <w:pStyle w:val="0"/>
              <w:jc w:val="center"/>
            </w:pPr>
            <w:r>
              <w:rPr>
                <w:sz w:val="24"/>
              </w:rPr>
              <w:t xml:space="preserve">71316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2. Расходы по договорам ОПС</w:t>
            </w:r>
          </w:p>
        </w:tc>
      </w:tr>
      <w:tr>
        <w:tc>
          <w:tcPr>
            <w:tcW w:w="571" w:type="dxa"/>
          </w:tcPr>
          <w:p>
            <w:pPr>
              <w:pStyle w:val="0"/>
            </w:pPr>
            <w:r>
              <w:rPr>
                <w:sz w:val="24"/>
              </w:rPr>
            </w:r>
          </w:p>
        </w:tc>
        <w:tc>
          <w:tcPr>
            <w:tcW w:w="5953" w:type="dxa"/>
          </w:tcPr>
          <w:p>
            <w:pPr>
              <w:pStyle w:val="0"/>
              <w:outlineLvl w:val="4"/>
            </w:pPr>
            <w:r>
              <w:rPr>
                <w:sz w:val="24"/>
              </w:rPr>
              <w:t xml:space="preserve">1. Расходы по страхованию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амортизации АДП</w:t>
            </w:r>
          </w:p>
        </w:tc>
        <w:tc>
          <w:tcPr>
            <w:tcW w:w="1277" w:type="dxa"/>
          </w:tcPr>
          <w:p>
            <w:pPr>
              <w:pStyle w:val="0"/>
              <w:jc w:val="center"/>
            </w:pPr>
            <w:r>
              <w:rPr>
                <w:sz w:val="24"/>
              </w:rPr>
              <w:t xml:space="preserve">22101</w:t>
            </w:r>
          </w:p>
        </w:tc>
        <w:tc>
          <w:tcPr>
            <w:tcW w:w="1272" w:type="dxa"/>
          </w:tcPr>
          <w:p>
            <w:pPr>
              <w:pStyle w:val="0"/>
              <w:jc w:val="center"/>
            </w:pPr>
            <w:r>
              <w:rPr>
                <w:sz w:val="24"/>
              </w:rPr>
              <w:t xml:space="preserve">71318</w:t>
            </w:r>
          </w:p>
        </w:tc>
      </w:tr>
      <w:tr>
        <w:tc>
          <w:tcPr>
            <w:tcW w:w="571" w:type="dxa"/>
          </w:tcPr>
          <w:p>
            <w:pPr>
              <w:pStyle w:val="0"/>
            </w:pPr>
            <w:r>
              <w:rPr>
                <w:sz w:val="24"/>
              </w:rPr>
              <w:t xml:space="preserve">2</w:t>
            </w:r>
          </w:p>
        </w:tc>
        <w:tc>
          <w:tcPr>
            <w:tcW w:w="5953" w:type="dxa"/>
          </w:tcPr>
          <w:p>
            <w:pPr>
              <w:pStyle w:val="0"/>
            </w:pPr>
            <w:r>
              <w:rPr>
                <w:sz w:val="24"/>
              </w:rPr>
              <w:t xml:space="preserve">расходы по страховым услугам по возникшим в течение периода требованиям</w:t>
            </w:r>
          </w:p>
        </w:tc>
        <w:tc>
          <w:tcPr>
            <w:tcW w:w="1277" w:type="dxa"/>
          </w:tcPr>
          <w:p>
            <w:pPr>
              <w:pStyle w:val="0"/>
              <w:jc w:val="center"/>
            </w:pPr>
            <w:r>
              <w:rPr>
                <w:sz w:val="24"/>
              </w:rPr>
              <w:t xml:space="preserve">22102</w:t>
            </w:r>
          </w:p>
        </w:tc>
        <w:tc>
          <w:tcPr>
            <w:tcW w:w="1272" w:type="dxa"/>
          </w:tcPr>
          <w:p>
            <w:pPr>
              <w:pStyle w:val="0"/>
              <w:jc w:val="center"/>
            </w:pPr>
            <w:r>
              <w:rPr>
                <w:sz w:val="24"/>
              </w:rPr>
              <w:t xml:space="preserve">71318</w:t>
            </w:r>
          </w:p>
        </w:tc>
      </w:tr>
      <w:tr>
        <w:tc>
          <w:tcPr>
            <w:tcW w:w="571" w:type="dxa"/>
          </w:tcPr>
          <w:p>
            <w:pPr>
              <w:pStyle w:val="0"/>
            </w:pPr>
            <w:r>
              <w:rPr>
                <w:sz w:val="24"/>
              </w:rPr>
              <w:t xml:space="preserve">3</w:t>
            </w:r>
          </w:p>
        </w:tc>
        <w:tc>
          <w:tcPr>
            <w:tcW w:w="5953" w:type="dxa"/>
          </w:tcPr>
          <w:p>
            <w:pPr>
              <w:pStyle w:val="0"/>
            </w:pPr>
            <w:r>
              <w:rPr>
                <w:sz w:val="24"/>
              </w:rPr>
              <w:t xml:space="preserve">расходы по страховым услугам от изменения величины требований прошлых периодов</w:t>
            </w:r>
          </w:p>
        </w:tc>
        <w:tc>
          <w:tcPr>
            <w:tcW w:w="1277" w:type="dxa"/>
          </w:tcPr>
          <w:p>
            <w:pPr>
              <w:pStyle w:val="0"/>
              <w:jc w:val="center"/>
            </w:pPr>
            <w:r>
              <w:rPr>
                <w:sz w:val="24"/>
              </w:rPr>
              <w:t xml:space="preserve">22103</w:t>
            </w:r>
          </w:p>
        </w:tc>
        <w:tc>
          <w:tcPr>
            <w:tcW w:w="1272" w:type="dxa"/>
          </w:tcPr>
          <w:p>
            <w:pPr>
              <w:pStyle w:val="0"/>
              <w:jc w:val="center"/>
            </w:pPr>
            <w:r>
              <w:rPr>
                <w:sz w:val="24"/>
              </w:rPr>
              <w:t xml:space="preserve">71318</w:t>
            </w:r>
          </w:p>
        </w:tc>
      </w:tr>
      <w:tr>
        <w:tc>
          <w:tcPr>
            <w:tcW w:w="571" w:type="dxa"/>
          </w:tcPr>
          <w:p>
            <w:pPr>
              <w:pStyle w:val="0"/>
            </w:pPr>
            <w:r>
              <w:rPr>
                <w:sz w:val="24"/>
              </w:rPr>
              <w:t xml:space="preserve">4</w:t>
            </w:r>
          </w:p>
        </w:tc>
        <w:tc>
          <w:tcPr>
            <w:tcW w:w="5953" w:type="dxa"/>
          </w:tcPr>
          <w:p>
            <w:pPr>
              <w:pStyle w:val="0"/>
            </w:pPr>
            <w:r>
              <w:rPr>
                <w:sz w:val="24"/>
              </w:rPr>
              <w:t xml:space="preserve">иные расходы по денежным потокам, которые связаны с выполнением договоров</w:t>
            </w:r>
          </w:p>
        </w:tc>
        <w:tc>
          <w:tcPr>
            <w:tcW w:w="1277" w:type="dxa"/>
          </w:tcPr>
          <w:p>
            <w:pPr>
              <w:pStyle w:val="0"/>
              <w:jc w:val="center"/>
            </w:pPr>
            <w:r>
              <w:rPr>
                <w:sz w:val="24"/>
              </w:rPr>
              <w:t xml:space="preserve">22104</w:t>
            </w:r>
          </w:p>
        </w:tc>
        <w:tc>
          <w:tcPr>
            <w:tcW w:w="1272" w:type="dxa"/>
          </w:tcPr>
          <w:p>
            <w:pPr>
              <w:pStyle w:val="0"/>
              <w:jc w:val="center"/>
            </w:pPr>
            <w:r>
              <w:rPr>
                <w:sz w:val="24"/>
              </w:rPr>
              <w:t xml:space="preserve">71318</w:t>
            </w:r>
          </w:p>
        </w:tc>
      </w:tr>
      <w:tr>
        <w:tc>
          <w:tcPr>
            <w:tcW w:w="571" w:type="dxa"/>
          </w:tcPr>
          <w:p>
            <w:pPr>
              <w:pStyle w:val="0"/>
            </w:pPr>
            <w:r>
              <w:rPr>
                <w:sz w:val="24"/>
              </w:rPr>
              <w:t xml:space="preserve">5</w:t>
            </w:r>
          </w:p>
        </w:tc>
        <w:tc>
          <w:tcPr>
            <w:tcW w:w="5953" w:type="dxa"/>
          </w:tcPr>
          <w:p>
            <w:pPr>
              <w:pStyle w:val="0"/>
            </w:pPr>
            <w:r>
              <w:rPr>
                <w:sz w:val="24"/>
              </w:rPr>
              <w:t xml:space="preserve">расходы по денежным потокам, не являющимся АДП</w:t>
            </w:r>
          </w:p>
        </w:tc>
        <w:tc>
          <w:tcPr>
            <w:tcW w:w="1277" w:type="dxa"/>
          </w:tcPr>
          <w:p>
            <w:pPr>
              <w:pStyle w:val="0"/>
              <w:jc w:val="center"/>
            </w:pPr>
            <w:r>
              <w:rPr>
                <w:sz w:val="24"/>
              </w:rPr>
              <w:t xml:space="preserve">22105</w:t>
            </w:r>
          </w:p>
        </w:tc>
        <w:tc>
          <w:tcPr>
            <w:tcW w:w="1272" w:type="dxa"/>
          </w:tcPr>
          <w:p>
            <w:pPr>
              <w:pStyle w:val="0"/>
              <w:jc w:val="center"/>
            </w:pPr>
            <w:r>
              <w:rPr>
                <w:sz w:val="24"/>
              </w:rPr>
              <w:t xml:space="preserve">71318</w:t>
            </w:r>
          </w:p>
        </w:tc>
      </w:tr>
      <w:tr>
        <w:tc>
          <w:tcPr>
            <w:tcW w:w="571" w:type="dxa"/>
          </w:tcPr>
          <w:p>
            <w:pPr>
              <w:pStyle w:val="0"/>
            </w:pPr>
            <w:r>
              <w:rPr>
                <w:sz w:val="24"/>
              </w:rPr>
              <w:t xml:space="preserve">6</w:t>
            </w:r>
          </w:p>
        </w:tc>
        <w:tc>
          <w:tcPr>
            <w:tcW w:w="5953" w:type="dxa"/>
          </w:tcPr>
          <w:p>
            <w:pPr>
              <w:pStyle w:val="0"/>
            </w:pPr>
            <w:r>
              <w:rPr>
                <w:sz w:val="24"/>
              </w:rPr>
              <w:t xml:space="preserve">расходы по формированию (доначислению) резервов под обесценение АДП</w:t>
            </w:r>
          </w:p>
        </w:tc>
        <w:tc>
          <w:tcPr>
            <w:tcW w:w="1277" w:type="dxa"/>
          </w:tcPr>
          <w:p>
            <w:pPr>
              <w:pStyle w:val="0"/>
              <w:jc w:val="center"/>
            </w:pPr>
            <w:r>
              <w:rPr>
                <w:sz w:val="24"/>
              </w:rPr>
              <w:t xml:space="preserve">22106</w:t>
            </w:r>
          </w:p>
        </w:tc>
        <w:tc>
          <w:tcPr>
            <w:tcW w:w="1272" w:type="dxa"/>
          </w:tcPr>
          <w:p>
            <w:pPr>
              <w:pStyle w:val="0"/>
              <w:jc w:val="center"/>
            </w:pPr>
            <w:r>
              <w:rPr>
                <w:sz w:val="24"/>
              </w:rPr>
              <w:t xml:space="preserve">71318</w:t>
            </w:r>
          </w:p>
        </w:tc>
      </w:tr>
      <w:tr>
        <w:tc>
          <w:tcPr>
            <w:tcW w:w="571" w:type="dxa"/>
          </w:tcPr>
          <w:p>
            <w:pPr>
              <w:pStyle w:val="0"/>
            </w:pPr>
            <w:r>
              <w:rPr>
                <w:sz w:val="24"/>
              </w:rPr>
              <w:t xml:space="preserve">7</w:t>
            </w:r>
          </w:p>
        </w:tc>
        <w:tc>
          <w:tcPr>
            <w:tcW w:w="5953"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77" w:type="dxa"/>
          </w:tcPr>
          <w:p>
            <w:pPr>
              <w:pStyle w:val="0"/>
              <w:jc w:val="center"/>
            </w:pPr>
            <w:r>
              <w:rPr>
                <w:sz w:val="24"/>
              </w:rPr>
              <w:t xml:space="preserve">22107</w:t>
            </w:r>
          </w:p>
        </w:tc>
        <w:tc>
          <w:tcPr>
            <w:tcW w:w="1272" w:type="dxa"/>
          </w:tcPr>
          <w:p>
            <w:pPr>
              <w:pStyle w:val="0"/>
              <w:jc w:val="center"/>
            </w:pPr>
            <w:r>
              <w:rPr>
                <w:sz w:val="24"/>
              </w:rPr>
              <w:t xml:space="preserve">71318</w:t>
            </w:r>
          </w:p>
        </w:tc>
      </w:tr>
      <w:tr>
        <w:tc>
          <w:tcPr>
            <w:tcW w:w="571" w:type="dxa"/>
          </w:tcPr>
          <w:p>
            <w:pPr>
              <w:pStyle w:val="0"/>
            </w:pPr>
            <w:r>
              <w:rPr>
                <w:sz w:val="24"/>
              </w:rPr>
              <w:t xml:space="preserve">8</w:t>
            </w:r>
          </w:p>
        </w:tc>
        <w:tc>
          <w:tcPr>
            <w:tcW w:w="5953" w:type="dxa"/>
          </w:tcPr>
          <w:p>
            <w:pPr>
              <w:pStyle w:val="0"/>
            </w:pPr>
            <w:r>
              <w:rPr>
                <w:sz w:val="24"/>
              </w:rPr>
              <w:t xml:space="preserve">расходы по корректировке на основе опыта</w:t>
            </w:r>
          </w:p>
        </w:tc>
        <w:tc>
          <w:tcPr>
            <w:tcW w:w="1277" w:type="dxa"/>
          </w:tcPr>
          <w:p>
            <w:pPr>
              <w:pStyle w:val="0"/>
              <w:jc w:val="center"/>
            </w:pPr>
            <w:r>
              <w:rPr>
                <w:sz w:val="24"/>
              </w:rPr>
              <w:t xml:space="preserve">22108</w:t>
            </w:r>
          </w:p>
        </w:tc>
        <w:tc>
          <w:tcPr>
            <w:tcW w:w="1272" w:type="dxa"/>
          </w:tcPr>
          <w:p>
            <w:pPr>
              <w:pStyle w:val="0"/>
              <w:jc w:val="center"/>
            </w:pPr>
            <w:r>
              <w:rPr>
                <w:sz w:val="24"/>
              </w:rPr>
              <w:t xml:space="preserve">71318</w:t>
            </w:r>
          </w:p>
        </w:tc>
      </w:tr>
      <w:tr>
        <w:tc>
          <w:tcPr>
            <w:tcW w:w="571" w:type="dxa"/>
          </w:tcPr>
          <w:p>
            <w:pPr>
              <w:pStyle w:val="0"/>
            </w:pPr>
            <w:r>
              <w:rPr>
                <w:sz w:val="24"/>
              </w:rPr>
              <w:t xml:space="preserve">9</w:t>
            </w:r>
          </w:p>
        </w:tc>
        <w:tc>
          <w:tcPr>
            <w:tcW w:w="5953" w:type="dxa"/>
          </w:tcPr>
          <w:p>
            <w:pPr>
              <w:pStyle w:val="0"/>
            </w:pPr>
            <w:r>
              <w:rPr>
                <w:sz w:val="24"/>
              </w:rPr>
              <w:t xml:space="preserve">прочие расходы по страхованию</w:t>
            </w:r>
          </w:p>
        </w:tc>
        <w:tc>
          <w:tcPr>
            <w:tcW w:w="1277" w:type="dxa"/>
          </w:tcPr>
          <w:p>
            <w:pPr>
              <w:pStyle w:val="0"/>
              <w:jc w:val="center"/>
            </w:pPr>
            <w:r>
              <w:rPr>
                <w:sz w:val="24"/>
              </w:rPr>
              <w:t xml:space="preserve">22109</w:t>
            </w:r>
          </w:p>
        </w:tc>
        <w:tc>
          <w:tcPr>
            <w:tcW w:w="1272" w:type="dxa"/>
          </w:tcPr>
          <w:p>
            <w:pPr>
              <w:pStyle w:val="0"/>
              <w:jc w:val="center"/>
            </w:pPr>
            <w:r>
              <w:rPr>
                <w:sz w:val="24"/>
              </w:rPr>
              <w:t xml:space="preserve">71318</w:t>
            </w:r>
          </w:p>
        </w:tc>
      </w:tr>
      <w:tr>
        <w:tc>
          <w:tcPr>
            <w:tcW w:w="571" w:type="dxa"/>
          </w:tcPr>
          <w:p>
            <w:pPr>
              <w:pStyle w:val="0"/>
            </w:pPr>
            <w:r>
              <w:rPr>
                <w:sz w:val="24"/>
              </w:rPr>
            </w:r>
          </w:p>
        </w:tc>
        <w:tc>
          <w:tcPr>
            <w:tcW w:w="5953" w:type="dxa"/>
          </w:tcPr>
          <w:p>
            <w:pPr>
              <w:pStyle w:val="0"/>
              <w:outlineLvl w:val="4"/>
            </w:pPr>
            <w:r>
              <w:rPr>
                <w:sz w:val="24"/>
              </w:rPr>
              <w:t xml:space="preserve">2. Финансовые расходы по страхованию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изменения в процентных ставках и других допущениях</w:t>
            </w:r>
          </w:p>
        </w:tc>
        <w:tc>
          <w:tcPr>
            <w:tcW w:w="1277" w:type="dxa"/>
          </w:tcPr>
          <w:p>
            <w:pPr>
              <w:pStyle w:val="0"/>
              <w:jc w:val="center"/>
            </w:pPr>
            <w:r>
              <w:rPr>
                <w:sz w:val="24"/>
              </w:rPr>
              <w:t xml:space="preserve">22201</w:t>
            </w:r>
          </w:p>
        </w:tc>
        <w:tc>
          <w:tcPr>
            <w:tcW w:w="1272" w:type="dxa"/>
          </w:tcPr>
          <w:p>
            <w:pPr>
              <w:pStyle w:val="0"/>
              <w:jc w:val="center"/>
            </w:pPr>
            <w:r>
              <w:rPr>
                <w:sz w:val="24"/>
              </w:rPr>
              <w:t xml:space="preserve">71320</w:t>
            </w:r>
          </w:p>
        </w:tc>
      </w:tr>
      <w:tr>
        <w:tc>
          <w:tcPr>
            <w:tcW w:w="571" w:type="dxa"/>
          </w:tcPr>
          <w:p>
            <w:pPr>
              <w:pStyle w:val="0"/>
            </w:pPr>
            <w:r>
              <w:rPr>
                <w:sz w:val="24"/>
              </w:rPr>
              <w:t xml:space="preserve">2</w:t>
            </w:r>
          </w:p>
        </w:tc>
        <w:tc>
          <w:tcPr>
            <w:tcW w:w="5953" w:type="dxa"/>
          </w:tcPr>
          <w:p>
            <w:pPr>
              <w:pStyle w:val="0"/>
            </w:pPr>
            <w:r>
              <w:rPr>
                <w:sz w:val="24"/>
              </w:rPr>
              <w:t xml:space="preserve">процентные расходы для отражения влияния и изменения временной стоимости денег</w:t>
            </w:r>
          </w:p>
        </w:tc>
        <w:tc>
          <w:tcPr>
            <w:tcW w:w="1277" w:type="dxa"/>
          </w:tcPr>
          <w:p>
            <w:pPr>
              <w:pStyle w:val="0"/>
              <w:jc w:val="center"/>
            </w:pPr>
            <w:r>
              <w:rPr>
                <w:sz w:val="24"/>
              </w:rPr>
              <w:t xml:space="preserve">22202</w:t>
            </w:r>
          </w:p>
        </w:tc>
        <w:tc>
          <w:tcPr>
            <w:tcW w:w="1272" w:type="dxa"/>
          </w:tcPr>
          <w:p>
            <w:pPr>
              <w:pStyle w:val="0"/>
              <w:jc w:val="center"/>
            </w:pPr>
            <w:r>
              <w:rPr>
                <w:sz w:val="24"/>
              </w:rPr>
              <w:t xml:space="preserve">71320</w:t>
            </w:r>
          </w:p>
        </w:tc>
      </w:tr>
      <w:tr>
        <w:tc>
          <w:tcPr>
            <w:tcW w:w="571" w:type="dxa"/>
          </w:tcPr>
          <w:p>
            <w:pPr>
              <w:pStyle w:val="0"/>
            </w:pPr>
            <w:r>
              <w:rPr>
                <w:sz w:val="24"/>
              </w:rPr>
              <w:t xml:space="preserve">3</w:t>
            </w:r>
          </w:p>
        </w:tc>
        <w:tc>
          <w:tcPr>
            <w:tcW w:w="5953" w:type="dxa"/>
          </w:tcPr>
          <w:p>
            <w:pPr>
              <w:pStyle w:val="0"/>
            </w:pPr>
            <w:r>
              <w:rPr>
                <w:sz w:val="24"/>
              </w:rPr>
              <w:t xml:space="preserve">положительный результат инвестирования средств пенсионных накоплений по договорам ОПС, учитываемым по модели переменного вознаграждения, на этапе накопления</w:t>
            </w:r>
          </w:p>
        </w:tc>
        <w:tc>
          <w:tcPr>
            <w:tcW w:w="1277" w:type="dxa"/>
          </w:tcPr>
          <w:p>
            <w:pPr>
              <w:pStyle w:val="0"/>
              <w:jc w:val="center"/>
            </w:pPr>
            <w:r>
              <w:rPr>
                <w:sz w:val="24"/>
              </w:rPr>
              <w:t xml:space="preserve">22203</w:t>
            </w:r>
          </w:p>
        </w:tc>
        <w:tc>
          <w:tcPr>
            <w:tcW w:w="1272" w:type="dxa"/>
          </w:tcPr>
          <w:p>
            <w:pPr>
              <w:pStyle w:val="0"/>
              <w:jc w:val="center"/>
            </w:pPr>
            <w:r>
              <w:rPr>
                <w:sz w:val="24"/>
              </w:rPr>
              <w:t xml:space="preserve">71320</w:t>
            </w:r>
          </w:p>
        </w:tc>
      </w:tr>
      <w:tr>
        <w:tc>
          <w:tcPr>
            <w:tcW w:w="571" w:type="dxa"/>
          </w:tcPr>
          <w:p>
            <w:pPr>
              <w:pStyle w:val="0"/>
            </w:pPr>
            <w:r>
              <w:rPr>
                <w:sz w:val="24"/>
              </w:rPr>
              <w:t xml:space="preserve">4</w:t>
            </w:r>
          </w:p>
        </w:tc>
        <w:tc>
          <w:tcPr>
            <w:tcW w:w="5953" w:type="dxa"/>
          </w:tcPr>
          <w:p>
            <w:pPr>
              <w:pStyle w:val="0"/>
            </w:pPr>
            <w:r>
              <w:rPr>
                <w:sz w:val="24"/>
              </w:rPr>
              <w:t xml:space="preserve">положительный результат инвестирования средств пенсионных накоплений по договорам ОПС, учитываемым по модели переменного вознаграждения, по выплатному резерву</w:t>
            </w:r>
          </w:p>
        </w:tc>
        <w:tc>
          <w:tcPr>
            <w:tcW w:w="1277" w:type="dxa"/>
          </w:tcPr>
          <w:p>
            <w:pPr>
              <w:pStyle w:val="0"/>
              <w:jc w:val="center"/>
            </w:pPr>
            <w:r>
              <w:rPr>
                <w:sz w:val="24"/>
              </w:rPr>
              <w:t xml:space="preserve">22204</w:t>
            </w:r>
          </w:p>
        </w:tc>
        <w:tc>
          <w:tcPr>
            <w:tcW w:w="1272" w:type="dxa"/>
          </w:tcPr>
          <w:p>
            <w:pPr>
              <w:pStyle w:val="0"/>
              <w:jc w:val="center"/>
            </w:pPr>
            <w:r>
              <w:rPr>
                <w:sz w:val="24"/>
              </w:rPr>
              <w:t xml:space="preserve">71320</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положительный результат инвестирования средств пенсионных накоплений по договорам ОПС, оцениваемым по модели переменного вознаграждения, по срочной пенсионной выплате</w:t>
            </w:r>
          </w:p>
        </w:tc>
        <w:tc>
          <w:tcPr>
            <w:tcW w:w="1277" w:type="dxa"/>
            <w:tcBorders>
              <w:bottom w:val="nil"/>
            </w:tcBorders>
          </w:tcPr>
          <w:p>
            <w:pPr>
              <w:pStyle w:val="0"/>
              <w:jc w:val="center"/>
            </w:pPr>
            <w:r>
              <w:rPr>
                <w:sz w:val="24"/>
              </w:rPr>
              <w:t xml:space="preserve">22205</w:t>
            </w:r>
          </w:p>
        </w:tc>
        <w:tc>
          <w:tcPr>
            <w:tcW w:w="1272" w:type="dxa"/>
            <w:tcBorders>
              <w:bottom w:val="nil"/>
            </w:tcBorders>
          </w:tcPr>
          <w:p>
            <w:pPr>
              <w:pStyle w:val="0"/>
              <w:jc w:val="center"/>
            </w:pPr>
            <w:r>
              <w:rPr>
                <w:sz w:val="24"/>
              </w:rPr>
              <w:t xml:space="preserve">71320</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положительный результат инвестирования средств пенсионных накоплений по договорам ОПС, оцениваемым по модели переменного вознаграждения, по выплате правопреемникам</w:t>
            </w:r>
          </w:p>
        </w:tc>
        <w:tc>
          <w:tcPr>
            <w:tcW w:w="1277" w:type="dxa"/>
            <w:tcBorders>
              <w:bottom w:val="nil"/>
            </w:tcBorders>
          </w:tcPr>
          <w:p>
            <w:pPr>
              <w:pStyle w:val="0"/>
              <w:jc w:val="center"/>
            </w:pPr>
            <w:r>
              <w:rPr>
                <w:sz w:val="24"/>
              </w:rPr>
              <w:t xml:space="preserve">22206</w:t>
            </w:r>
          </w:p>
        </w:tc>
        <w:tc>
          <w:tcPr>
            <w:tcW w:w="1272" w:type="dxa"/>
            <w:tcBorders>
              <w:bottom w:val="nil"/>
            </w:tcBorders>
          </w:tcPr>
          <w:p>
            <w:pPr>
              <w:pStyle w:val="0"/>
              <w:jc w:val="center"/>
            </w:pPr>
            <w:r>
              <w:rPr>
                <w:sz w:val="24"/>
              </w:rPr>
              <w:t xml:space="preserve">71320</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7</w:t>
            </w:r>
          </w:p>
        </w:tc>
        <w:tc>
          <w:tcPr>
            <w:tcW w:w="5953" w:type="dxa"/>
            <w:tcBorders>
              <w:bottom w:val="nil"/>
            </w:tcBorders>
          </w:tcPr>
          <w:p>
            <w:pPr>
              <w:pStyle w:val="0"/>
            </w:pPr>
            <w:r>
              <w:rPr>
                <w:sz w:val="24"/>
              </w:rPr>
              <w:t xml:space="preserve">положительный результат инвестирования средств пенсионных накоплений по договорам ОПС, оцениваемым по модели переменного вознаграждения, направленный в состав собственных средств</w:t>
            </w:r>
          </w:p>
        </w:tc>
        <w:tc>
          <w:tcPr>
            <w:tcW w:w="1277" w:type="dxa"/>
            <w:tcBorders>
              <w:bottom w:val="nil"/>
            </w:tcBorders>
          </w:tcPr>
          <w:p>
            <w:pPr>
              <w:pStyle w:val="0"/>
              <w:jc w:val="center"/>
            </w:pPr>
            <w:r>
              <w:rPr>
                <w:sz w:val="24"/>
              </w:rPr>
              <w:t xml:space="preserve">22207</w:t>
            </w:r>
          </w:p>
        </w:tc>
        <w:tc>
          <w:tcPr>
            <w:tcW w:w="1272" w:type="dxa"/>
            <w:tcBorders>
              <w:bottom w:val="nil"/>
            </w:tcBorders>
          </w:tcPr>
          <w:p>
            <w:pPr>
              <w:pStyle w:val="0"/>
              <w:jc w:val="center"/>
            </w:pPr>
            <w:r>
              <w:rPr>
                <w:sz w:val="24"/>
              </w:rPr>
              <w:t xml:space="preserve">71320</w:t>
            </w:r>
          </w:p>
        </w:tc>
      </w:tr>
      <w:tr>
        <w:tblPrEx>
          <w:tblBorders>
            <w:insideH w:val="nil"/>
          </w:tblBorders>
        </w:tblPrEx>
        <w:tc>
          <w:tcPr>
            <w:gridSpan w:val="4"/>
            <w:tcW w:w="9073" w:type="dxa"/>
            <w:tcBorders>
              <w:top w:val="nil"/>
            </w:tcBorders>
          </w:tcPr>
          <w:p>
            <w:pPr>
              <w:pStyle w:val="0"/>
              <w:jc w:val="both"/>
            </w:pPr>
            <w:r>
              <w:rPr>
                <w:sz w:val="24"/>
              </w:rPr>
              <w:t xml:space="preserve">(в ред. Указаний Банка России от 21.05.2024 </w:t>
            </w:r>
            <w:r>
              <w:rPr>
                <w:sz w:val="24"/>
              </w:rPr>
              <w:t xml:space="preserve">N 6729-У</w:t>
            </w:r>
            <w:r>
              <w:rPr>
                <w:sz w:val="24"/>
              </w:rPr>
              <w:t xml:space="preserve">, от 10.10.2025 </w:t>
            </w:r>
            <w:r>
              <w:rPr>
                <w:sz w:val="24"/>
              </w:rPr>
              <w:t xml:space="preserve">N 7205-У</w:t>
            </w:r>
            <w:r>
              <w:rPr>
                <w:sz w:val="24"/>
              </w:rPr>
              <w:t xml:space="preserve">)</w:t>
            </w:r>
          </w:p>
        </w:tc>
      </w:tr>
      <w:tr>
        <w:tc>
          <w:tcPr>
            <w:tcW w:w="571" w:type="dxa"/>
          </w:tcPr>
          <w:p>
            <w:pPr>
              <w:pStyle w:val="0"/>
            </w:pPr>
            <w:r>
              <w:rPr>
                <w:sz w:val="24"/>
              </w:rPr>
              <w:t xml:space="preserve">8</w:t>
            </w:r>
          </w:p>
        </w:tc>
        <w:tc>
          <w:tcPr>
            <w:tcW w:w="5953" w:type="dxa"/>
          </w:tcPr>
          <w:p>
            <w:pPr>
              <w:pStyle w:val="0"/>
            </w:pPr>
            <w:r>
              <w:rPr>
                <w:sz w:val="24"/>
              </w:rPr>
              <w:t xml:space="preserve">прочие финансовые расходы</w:t>
            </w:r>
          </w:p>
        </w:tc>
        <w:tc>
          <w:tcPr>
            <w:tcW w:w="1277" w:type="dxa"/>
          </w:tcPr>
          <w:p>
            <w:pPr>
              <w:pStyle w:val="0"/>
              <w:jc w:val="center"/>
            </w:pPr>
            <w:r>
              <w:rPr>
                <w:sz w:val="24"/>
              </w:rPr>
              <w:t xml:space="preserve">22208</w:t>
            </w:r>
          </w:p>
        </w:tc>
        <w:tc>
          <w:tcPr>
            <w:tcW w:w="1272" w:type="dxa"/>
          </w:tcPr>
          <w:p>
            <w:pPr>
              <w:pStyle w:val="0"/>
              <w:jc w:val="center"/>
            </w:pPr>
            <w:r>
              <w:rPr>
                <w:sz w:val="24"/>
              </w:rPr>
              <w:t xml:space="preserve">71320</w:t>
            </w:r>
          </w:p>
        </w:tc>
      </w:tr>
      <w:tr>
        <w:tc>
          <w:tcPr>
            <w:tcW w:w="571" w:type="dxa"/>
          </w:tcPr>
          <w:p>
            <w:pPr>
              <w:pStyle w:val="0"/>
            </w:pPr>
            <w:r>
              <w:rPr>
                <w:sz w:val="24"/>
              </w:rPr>
            </w:r>
          </w:p>
        </w:tc>
        <w:tc>
          <w:tcPr>
            <w:tcW w:w="5953" w:type="dxa"/>
          </w:tcPr>
          <w:p>
            <w:pPr>
              <w:pStyle w:val="0"/>
              <w:outlineLvl w:val="4"/>
            </w:pPr>
            <w:r>
              <w:rPr>
                <w:sz w:val="24"/>
              </w:rPr>
              <w:t xml:space="preserve">3. Расходы от создания (увеличения) компонента убытка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создания (увеличения) компонента убытка</w:t>
            </w:r>
          </w:p>
        </w:tc>
        <w:tc>
          <w:tcPr>
            <w:tcW w:w="1277" w:type="dxa"/>
          </w:tcPr>
          <w:p>
            <w:pPr>
              <w:pStyle w:val="0"/>
              <w:jc w:val="center"/>
            </w:pPr>
            <w:r>
              <w:rPr>
                <w:sz w:val="24"/>
              </w:rPr>
              <w:t xml:space="preserve">22301</w:t>
            </w:r>
          </w:p>
        </w:tc>
        <w:tc>
          <w:tcPr>
            <w:tcW w:w="1272" w:type="dxa"/>
          </w:tcPr>
          <w:p>
            <w:pPr>
              <w:pStyle w:val="0"/>
              <w:jc w:val="center"/>
            </w:pPr>
            <w:r>
              <w:rPr>
                <w:sz w:val="24"/>
              </w:rPr>
              <w:t xml:space="preserve">71321</w:t>
            </w:r>
          </w:p>
        </w:tc>
      </w:tr>
      <w:tr>
        <w:tc>
          <w:tcPr>
            <w:tcW w:w="571" w:type="dxa"/>
          </w:tcPr>
          <w:p>
            <w:pPr>
              <w:pStyle w:val="0"/>
            </w:pPr>
            <w:r>
              <w:rPr>
                <w:sz w:val="24"/>
              </w:rPr>
            </w:r>
          </w:p>
        </w:tc>
        <w:tc>
          <w:tcPr>
            <w:tcW w:w="5953" w:type="dxa"/>
          </w:tcPr>
          <w:p>
            <w:pPr>
              <w:pStyle w:val="0"/>
              <w:outlineLvl w:val="4"/>
            </w:pPr>
            <w:r>
              <w:rPr>
                <w:sz w:val="24"/>
              </w:rPr>
              <w:t xml:space="preserve">4. Прочие расходы по договорам ОПС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прочие расходы</w:t>
            </w:r>
          </w:p>
        </w:tc>
        <w:tc>
          <w:tcPr>
            <w:tcW w:w="1277" w:type="dxa"/>
          </w:tcPr>
          <w:p>
            <w:pPr>
              <w:pStyle w:val="0"/>
              <w:jc w:val="center"/>
            </w:pPr>
            <w:r>
              <w:rPr>
                <w:sz w:val="24"/>
              </w:rPr>
              <w:t xml:space="preserve">22401</w:t>
            </w:r>
          </w:p>
        </w:tc>
        <w:tc>
          <w:tcPr>
            <w:tcW w:w="1272" w:type="dxa"/>
          </w:tcPr>
          <w:p>
            <w:pPr>
              <w:pStyle w:val="0"/>
              <w:jc w:val="center"/>
            </w:pPr>
            <w:r>
              <w:rPr>
                <w:sz w:val="24"/>
              </w:rPr>
              <w:t xml:space="preserve">71324</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3. Расходы по договорам НПО и договорам ДС, классифицированным как инвестиционные, по выделенным встроенным производным инструментам и выделенным инвестиционным составляющим, учитываемым в соответствии с </w:t>
            </w:r>
            <w:r>
              <w:rPr>
                <w:sz w:val="24"/>
              </w:rPr>
              <w:t xml:space="preserve">МСФО (IFRS) 9</w:t>
            </w:r>
          </w:p>
        </w:tc>
      </w:tr>
      <w:tr>
        <w:tblPrEx>
          <w:tblBorders>
            <w:insideH w:val="nil"/>
          </w:tblBorders>
        </w:tblPrEx>
        <w:tc>
          <w:tcPr>
            <w:gridSpan w:val="4"/>
            <w:tcW w:w="9073"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Расходы по договорам НПО и договорам ДС, классифицированным как инвестиционные и учитываемым в соответствии с </w:t>
            </w:r>
            <w:r>
              <w:rPr>
                <w:sz w:val="24"/>
              </w:rPr>
              <w:t xml:space="preserve">МСФО (IFRS) 9</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процентные расходы по договорам НПО, классифицированным как инвестиционные и учитываемым в качестве финансовых обязательств</w:t>
            </w:r>
          </w:p>
        </w:tc>
        <w:tc>
          <w:tcPr>
            <w:tcW w:w="1277" w:type="dxa"/>
          </w:tcPr>
          <w:p>
            <w:pPr>
              <w:pStyle w:val="0"/>
              <w:jc w:val="center"/>
            </w:pPr>
            <w:r>
              <w:rPr>
                <w:sz w:val="24"/>
              </w:rPr>
              <w:t xml:space="preserve">23101</w:t>
            </w:r>
          </w:p>
        </w:tc>
        <w:tc>
          <w:tcPr>
            <w:tcW w:w="1272" w:type="dxa"/>
          </w:tcPr>
          <w:p>
            <w:pPr>
              <w:pStyle w:val="0"/>
              <w:jc w:val="center"/>
            </w:pPr>
            <w:r>
              <w:rPr>
                <w:sz w:val="24"/>
              </w:rPr>
              <w:t xml:space="preserve">71101</w:t>
            </w:r>
          </w:p>
        </w:tc>
      </w:tr>
      <w:tr>
        <w:tc>
          <w:tcPr>
            <w:tcW w:w="571" w:type="dxa"/>
          </w:tcPr>
          <w:p>
            <w:pPr>
              <w:pStyle w:val="0"/>
            </w:pPr>
            <w:r>
              <w:rPr>
                <w:sz w:val="24"/>
              </w:rPr>
              <w:t xml:space="preserve">2</w:t>
            </w:r>
          </w:p>
        </w:tc>
        <w:tc>
          <w:tcPr>
            <w:tcW w:w="5953" w:type="dxa"/>
          </w:tcPr>
          <w:p>
            <w:pPr>
              <w:pStyle w:val="0"/>
            </w:pPr>
            <w:r>
              <w:rPr>
                <w:sz w:val="24"/>
              </w:rPr>
              <w:t xml:space="preserve">расходы от корректировки амортизированной стоимости финансовых обязательств по договорам НПО, классифицированным как инвестиционные</w:t>
            </w:r>
          </w:p>
        </w:tc>
        <w:tc>
          <w:tcPr>
            <w:tcW w:w="1277" w:type="dxa"/>
          </w:tcPr>
          <w:p>
            <w:pPr>
              <w:pStyle w:val="0"/>
              <w:jc w:val="center"/>
            </w:pPr>
            <w:r>
              <w:rPr>
                <w:sz w:val="24"/>
              </w:rPr>
              <w:t xml:space="preserve">23102</w:t>
            </w:r>
          </w:p>
        </w:tc>
        <w:tc>
          <w:tcPr>
            <w:tcW w:w="1272" w:type="dxa"/>
          </w:tcPr>
          <w:p>
            <w:pPr>
              <w:pStyle w:val="0"/>
              <w:jc w:val="center"/>
            </w:pPr>
            <w:r>
              <w:rPr>
                <w:sz w:val="24"/>
              </w:rPr>
              <w:t xml:space="preserve">71103</w:t>
            </w:r>
          </w:p>
        </w:tc>
      </w:tr>
      <w:tr>
        <w:tc>
          <w:tcPr>
            <w:tcW w:w="571" w:type="dxa"/>
          </w:tcPr>
          <w:p>
            <w:pPr>
              <w:pStyle w:val="0"/>
            </w:pPr>
            <w:r>
              <w:rPr>
                <w:sz w:val="24"/>
              </w:rPr>
              <w:t xml:space="preserve">3</w:t>
            </w:r>
          </w:p>
        </w:tc>
        <w:tc>
          <w:tcPr>
            <w:tcW w:w="5953" w:type="dxa"/>
          </w:tcPr>
          <w:p>
            <w:pPr>
              <w:pStyle w:val="0"/>
            </w:pPr>
            <w:r>
              <w:rPr>
                <w:sz w:val="24"/>
              </w:rPr>
              <w:t xml:space="preserve">расходы от переоценки справедливой стоимости финансовых обязательств по договорам НПО, классифицированным как инвестиционные</w:t>
            </w:r>
          </w:p>
        </w:tc>
        <w:tc>
          <w:tcPr>
            <w:tcW w:w="1277" w:type="dxa"/>
          </w:tcPr>
          <w:p>
            <w:pPr>
              <w:pStyle w:val="0"/>
              <w:jc w:val="center"/>
            </w:pPr>
            <w:r>
              <w:rPr>
                <w:sz w:val="24"/>
              </w:rPr>
              <w:t xml:space="preserve">23103</w:t>
            </w:r>
          </w:p>
        </w:tc>
        <w:tc>
          <w:tcPr>
            <w:tcW w:w="1272" w:type="dxa"/>
          </w:tcPr>
          <w:p>
            <w:pPr>
              <w:pStyle w:val="0"/>
              <w:jc w:val="center"/>
            </w:pPr>
            <w:r>
              <w:rPr>
                <w:sz w:val="24"/>
              </w:rPr>
              <w:t xml:space="preserve">71508</w:t>
            </w:r>
          </w:p>
        </w:tc>
      </w:tr>
      <w:tr>
        <w:tc>
          <w:tcPr>
            <w:tcW w:w="571" w:type="dxa"/>
          </w:tcPr>
          <w:p>
            <w:pPr>
              <w:pStyle w:val="0"/>
            </w:pPr>
            <w:r>
              <w:rPr>
                <w:sz w:val="24"/>
              </w:rPr>
              <w:t xml:space="preserve">4</w:t>
            </w:r>
          </w:p>
        </w:tc>
        <w:tc>
          <w:tcPr>
            <w:tcW w:w="5953" w:type="dxa"/>
          </w:tcPr>
          <w:p>
            <w:pPr>
              <w:pStyle w:val="0"/>
            </w:pPr>
            <w:r>
              <w:rPr>
                <w:sz w:val="24"/>
              </w:rPr>
              <w:t xml:space="preserve">расходы (кроме процентных) от операций с договорами НПО, классифицированными как инвестиционные</w:t>
            </w:r>
          </w:p>
        </w:tc>
        <w:tc>
          <w:tcPr>
            <w:tcW w:w="1277" w:type="dxa"/>
          </w:tcPr>
          <w:p>
            <w:pPr>
              <w:pStyle w:val="0"/>
              <w:jc w:val="center"/>
            </w:pPr>
            <w:r>
              <w:rPr>
                <w:sz w:val="24"/>
              </w:rPr>
              <w:t xml:space="preserve">23104</w:t>
            </w:r>
          </w:p>
        </w:tc>
        <w:tc>
          <w:tcPr>
            <w:tcW w:w="1272" w:type="dxa"/>
          </w:tcPr>
          <w:p>
            <w:pPr>
              <w:pStyle w:val="0"/>
              <w:jc w:val="center"/>
            </w:pPr>
            <w:r>
              <w:rPr>
                <w:sz w:val="24"/>
              </w:rPr>
              <w:t xml:space="preserve">71508</w:t>
            </w:r>
          </w:p>
        </w:tc>
      </w:tr>
      <w:tr>
        <w:tc>
          <w:tcPr>
            <w:tcW w:w="571" w:type="dxa"/>
          </w:tcPr>
          <w:p>
            <w:pPr>
              <w:pStyle w:val="0"/>
            </w:pPr>
            <w:r>
              <w:rPr>
                <w:sz w:val="24"/>
              </w:rPr>
              <w:t xml:space="preserve">5</w:t>
            </w:r>
          </w:p>
        </w:tc>
        <w:tc>
          <w:tcPr>
            <w:tcW w:w="5953" w:type="dxa"/>
          </w:tcPr>
          <w:p>
            <w:pPr>
              <w:pStyle w:val="0"/>
            </w:pPr>
            <w:r>
              <w:rPr>
                <w:sz w:val="24"/>
              </w:rPr>
              <w:t xml:space="preserve">процентные расходы по договорам ДС, классифицированным как инвестиционные и учитываемым в качестве финансовых обязательств</w:t>
            </w:r>
          </w:p>
        </w:tc>
        <w:tc>
          <w:tcPr>
            <w:tcW w:w="1277" w:type="dxa"/>
          </w:tcPr>
          <w:p>
            <w:pPr>
              <w:pStyle w:val="0"/>
              <w:jc w:val="center"/>
            </w:pPr>
            <w:r>
              <w:rPr>
                <w:sz w:val="24"/>
              </w:rPr>
              <w:t xml:space="preserve">23105</w:t>
            </w:r>
          </w:p>
        </w:tc>
        <w:tc>
          <w:tcPr>
            <w:tcW w:w="1272" w:type="dxa"/>
          </w:tcPr>
          <w:p>
            <w:pPr>
              <w:pStyle w:val="0"/>
              <w:jc w:val="center"/>
            </w:pPr>
            <w:r>
              <w:rPr>
                <w:sz w:val="24"/>
              </w:rPr>
              <w:t xml:space="preserve">71101</w:t>
            </w:r>
          </w:p>
        </w:tc>
      </w:tr>
      <w:tr>
        <w:tc>
          <w:tcPr>
            <w:tcW w:w="571" w:type="dxa"/>
          </w:tcPr>
          <w:p>
            <w:pPr>
              <w:pStyle w:val="0"/>
            </w:pPr>
            <w:r>
              <w:rPr>
                <w:sz w:val="24"/>
              </w:rPr>
              <w:t xml:space="preserve">6</w:t>
            </w:r>
          </w:p>
        </w:tc>
        <w:tc>
          <w:tcPr>
            <w:tcW w:w="5953" w:type="dxa"/>
          </w:tcPr>
          <w:p>
            <w:pPr>
              <w:pStyle w:val="0"/>
            </w:pPr>
            <w:r>
              <w:rPr>
                <w:sz w:val="24"/>
              </w:rPr>
              <w:t xml:space="preserve">расходы от корректировки амортизированной стоимости финансовых обязательств по договорам ДС, классифицированным как инвестиционные</w:t>
            </w:r>
          </w:p>
        </w:tc>
        <w:tc>
          <w:tcPr>
            <w:tcW w:w="1277" w:type="dxa"/>
          </w:tcPr>
          <w:p>
            <w:pPr>
              <w:pStyle w:val="0"/>
              <w:jc w:val="center"/>
            </w:pPr>
            <w:r>
              <w:rPr>
                <w:sz w:val="24"/>
              </w:rPr>
              <w:t xml:space="preserve">23106</w:t>
            </w:r>
          </w:p>
        </w:tc>
        <w:tc>
          <w:tcPr>
            <w:tcW w:w="1272" w:type="dxa"/>
          </w:tcPr>
          <w:p>
            <w:pPr>
              <w:pStyle w:val="0"/>
              <w:jc w:val="center"/>
            </w:pPr>
            <w:r>
              <w:rPr>
                <w:sz w:val="24"/>
              </w:rPr>
              <w:t xml:space="preserve">71103</w:t>
            </w:r>
          </w:p>
        </w:tc>
      </w:tr>
      <w:tr>
        <w:tc>
          <w:tcPr>
            <w:tcW w:w="571" w:type="dxa"/>
          </w:tcPr>
          <w:p>
            <w:pPr>
              <w:pStyle w:val="0"/>
            </w:pPr>
            <w:r>
              <w:rPr>
                <w:sz w:val="24"/>
              </w:rPr>
              <w:t xml:space="preserve">7</w:t>
            </w:r>
          </w:p>
        </w:tc>
        <w:tc>
          <w:tcPr>
            <w:tcW w:w="5953" w:type="dxa"/>
          </w:tcPr>
          <w:p>
            <w:pPr>
              <w:pStyle w:val="0"/>
            </w:pPr>
            <w:r>
              <w:rPr>
                <w:sz w:val="24"/>
              </w:rPr>
              <w:t xml:space="preserve">расходы от переоценки справедливой стоимости финансовых обязательств по договорам ДС, классифицированным как инвестиционные</w:t>
            </w:r>
          </w:p>
        </w:tc>
        <w:tc>
          <w:tcPr>
            <w:tcW w:w="1277" w:type="dxa"/>
          </w:tcPr>
          <w:p>
            <w:pPr>
              <w:pStyle w:val="0"/>
              <w:jc w:val="center"/>
            </w:pPr>
            <w:r>
              <w:rPr>
                <w:sz w:val="24"/>
              </w:rPr>
              <w:t xml:space="preserve">23107</w:t>
            </w:r>
          </w:p>
        </w:tc>
        <w:tc>
          <w:tcPr>
            <w:tcW w:w="1272" w:type="dxa"/>
          </w:tcPr>
          <w:p>
            <w:pPr>
              <w:pStyle w:val="0"/>
              <w:jc w:val="center"/>
            </w:pPr>
            <w:r>
              <w:rPr>
                <w:sz w:val="24"/>
              </w:rPr>
              <w:t xml:space="preserve">71508</w:t>
            </w:r>
          </w:p>
        </w:tc>
      </w:tr>
      <w:tr>
        <w:tc>
          <w:tcPr>
            <w:tcW w:w="571" w:type="dxa"/>
          </w:tcPr>
          <w:p>
            <w:pPr>
              <w:pStyle w:val="0"/>
            </w:pPr>
            <w:r>
              <w:rPr>
                <w:sz w:val="24"/>
              </w:rPr>
              <w:t xml:space="preserve">8</w:t>
            </w:r>
          </w:p>
        </w:tc>
        <w:tc>
          <w:tcPr>
            <w:tcW w:w="5953" w:type="dxa"/>
          </w:tcPr>
          <w:p>
            <w:pPr>
              <w:pStyle w:val="0"/>
            </w:pPr>
            <w:r>
              <w:rPr>
                <w:sz w:val="24"/>
              </w:rPr>
              <w:t xml:space="preserve">расходы (кроме процентных) от операций с договорами ДС, классифицированными как инвестиционные</w:t>
            </w:r>
          </w:p>
        </w:tc>
        <w:tc>
          <w:tcPr>
            <w:tcW w:w="1277" w:type="dxa"/>
          </w:tcPr>
          <w:p>
            <w:pPr>
              <w:pStyle w:val="0"/>
              <w:jc w:val="center"/>
            </w:pPr>
            <w:r>
              <w:rPr>
                <w:sz w:val="24"/>
              </w:rPr>
              <w:t xml:space="preserve">23108</w:t>
            </w:r>
          </w:p>
        </w:tc>
        <w:tc>
          <w:tcPr>
            <w:tcW w:w="1272" w:type="dxa"/>
          </w:tcPr>
          <w:p>
            <w:pPr>
              <w:pStyle w:val="0"/>
              <w:jc w:val="center"/>
            </w:pPr>
            <w:r>
              <w:rPr>
                <w:sz w:val="24"/>
              </w:rPr>
              <w:t xml:space="preserve">71508</w:t>
            </w:r>
          </w:p>
        </w:tc>
      </w:tr>
      <w:tr>
        <w:tc>
          <w:tcPr>
            <w:tcW w:w="571" w:type="dxa"/>
          </w:tcPr>
          <w:p>
            <w:pPr>
              <w:pStyle w:val="0"/>
            </w:pPr>
            <w:r>
              <w:rPr>
                <w:sz w:val="24"/>
              </w:rPr>
              <w:t xml:space="preserve">9</w:t>
            </w:r>
          </w:p>
        </w:tc>
        <w:tc>
          <w:tcPr>
            <w:tcW w:w="5953" w:type="dxa"/>
          </w:tcPr>
          <w:p>
            <w:pPr>
              <w:pStyle w:val="0"/>
            </w:pPr>
            <w:r>
              <w:rPr>
                <w:sz w:val="24"/>
              </w:rPr>
              <w:t xml:space="preserve">положительный результат размещения средств пенсионных резервов по договорам ДС, классифицированным как инвестиционные</w:t>
            </w:r>
          </w:p>
        </w:tc>
        <w:tc>
          <w:tcPr>
            <w:tcW w:w="1277" w:type="dxa"/>
          </w:tcPr>
          <w:p>
            <w:pPr>
              <w:pStyle w:val="0"/>
              <w:jc w:val="center"/>
            </w:pPr>
            <w:r>
              <w:rPr>
                <w:sz w:val="24"/>
              </w:rPr>
              <w:t xml:space="preserve">23109</w:t>
            </w:r>
          </w:p>
        </w:tc>
        <w:tc>
          <w:tcPr>
            <w:tcW w:w="1272" w:type="dxa"/>
          </w:tcPr>
          <w:p>
            <w:pPr>
              <w:pStyle w:val="0"/>
              <w:jc w:val="center"/>
            </w:pPr>
            <w:r>
              <w:rPr>
                <w:sz w:val="24"/>
              </w:rPr>
              <w:t xml:space="preserve">71508</w:t>
            </w:r>
          </w:p>
        </w:tc>
      </w:tr>
      <w:tr>
        <w:tc>
          <w:tcPr>
            <w:tcW w:w="571" w:type="dxa"/>
          </w:tcPr>
          <w:p>
            <w:pPr>
              <w:pStyle w:val="0"/>
            </w:pPr>
            <w:r>
              <w:rPr>
                <w:sz w:val="24"/>
              </w:rPr>
              <w:t xml:space="preserve">10</w:t>
            </w:r>
          </w:p>
        </w:tc>
        <w:tc>
          <w:tcPr>
            <w:tcW w:w="5953" w:type="dxa"/>
          </w:tcPr>
          <w:p>
            <w:pPr>
              <w:pStyle w:val="0"/>
            </w:pPr>
            <w:r>
              <w:rPr>
                <w:sz w:val="24"/>
              </w:rPr>
              <w:t xml:space="preserve">положительный результат размещения средств пенсионных резервов по договорам НПО, классифицированным как инвестиционные</w:t>
            </w:r>
          </w:p>
        </w:tc>
        <w:tc>
          <w:tcPr>
            <w:tcW w:w="1277" w:type="dxa"/>
          </w:tcPr>
          <w:p>
            <w:pPr>
              <w:pStyle w:val="0"/>
              <w:jc w:val="center"/>
            </w:pPr>
            <w:r>
              <w:rPr>
                <w:sz w:val="24"/>
              </w:rPr>
              <w:t xml:space="preserve">23110</w:t>
            </w:r>
          </w:p>
        </w:tc>
        <w:tc>
          <w:tcPr>
            <w:tcW w:w="1272" w:type="dxa"/>
          </w:tcPr>
          <w:p>
            <w:pPr>
              <w:pStyle w:val="0"/>
              <w:jc w:val="center"/>
            </w:pPr>
            <w:r>
              <w:rPr>
                <w:sz w:val="24"/>
              </w:rPr>
              <w:t xml:space="preserve">71508</w:t>
            </w:r>
          </w:p>
        </w:tc>
      </w:tr>
      <w:tr>
        <w:tc>
          <w:tcPr>
            <w:tcW w:w="571" w:type="dxa"/>
          </w:tcPr>
          <w:p>
            <w:pPr>
              <w:pStyle w:val="0"/>
            </w:pPr>
            <w:r>
              <w:rPr>
                <w:sz w:val="24"/>
              </w:rPr>
            </w:r>
          </w:p>
        </w:tc>
        <w:tc>
          <w:tcPr>
            <w:tcW w:w="5953" w:type="dxa"/>
          </w:tcPr>
          <w:p>
            <w:pPr>
              <w:pStyle w:val="0"/>
              <w:outlineLvl w:val="4"/>
            </w:pPr>
            <w:r>
              <w:rPr>
                <w:sz w:val="24"/>
              </w:rPr>
              <w:t xml:space="preserve">2. Расходы по выделенным из договоров НПО и договоров ДС встроенным производным инструментам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переоценки выделенных из договоров НПО встроенных производных инструментов</w:t>
            </w:r>
          </w:p>
        </w:tc>
        <w:tc>
          <w:tcPr>
            <w:tcW w:w="1277" w:type="dxa"/>
          </w:tcPr>
          <w:p>
            <w:pPr>
              <w:pStyle w:val="0"/>
              <w:jc w:val="center"/>
            </w:pPr>
            <w:r>
              <w:rPr>
                <w:sz w:val="24"/>
              </w:rPr>
              <w:t xml:space="preserve">23201</w:t>
            </w:r>
          </w:p>
        </w:tc>
        <w:tc>
          <w:tcPr>
            <w:tcW w:w="1272" w:type="dxa"/>
          </w:tcPr>
          <w:p>
            <w:pPr>
              <w:pStyle w:val="0"/>
              <w:jc w:val="center"/>
            </w:pPr>
            <w:r>
              <w:rPr>
                <w:sz w:val="24"/>
              </w:rPr>
              <w:t xml:space="preserve">71510</w:t>
            </w:r>
          </w:p>
        </w:tc>
      </w:tr>
      <w:tr>
        <w:tc>
          <w:tcPr>
            <w:tcW w:w="571" w:type="dxa"/>
          </w:tcPr>
          <w:p>
            <w:pPr>
              <w:pStyle w:val="0"/>
            </w:pPr>
            <w:r>
              <w:rPr>
                <w:sz w:val="24"/>
              </w:rPr>
              <w:t xml:space="preserve">2</w:t>
            </w:r>
          </w:p>
        </w:tc>
        <w:tc>
          <w:tcPr>
            <w:tcW w:w="5953" w:type="dxa"/>
          </w:tcPr>
          <w:p>
            <w:pPr>
              <w:pStyle w:val="0"/>
            </w:pPr>
            <w:r>
              <w:rPr>
                <w:sz w:val="24"/>
              </w:rPr>
              <w:t xml:space="preserve">расходы от переоценки выделенных из договоров ДС встроенных производных инструментов</w:t>
            </w:r>
          </w:p>
        </w:tc>
        <w:tc>
          <w:tcPr>
            <w:tcW w:w="1277" w:type="dxa"/>
          </w:tcPr>
          <w:p>
            <w:pPr>
              <w:pStyle w:val="0"/>
              <w:jc w:val="center"/>
            </w:pPr>
            <w:r>
              <w:rPr>
                <w:sz w:val="24"/>
              </w:rPr>
              <w:t xml:space="preserve">23202</w:t>
            </w:r>
          </w:p>
        </w:tc>
        <w:tc>
          <w:tcPr>
            <w:tcW w:w="1272" w:type="dxa"/>
          </w:tcPr>
          <w:p>
            <w:pPr>
              <w:pStyle w:val="0"/>
              <w:jc w:val="center"/>
            </w:pPr>
            <w:r>
              <w:rPr>
                <w:sz w:val="24"/>
              </w:rPr>
              <w:t xml:space="preserve">71510</w:t>
            </w:r>
          </w:p>
        </w:tc>
      </w:tr>
      <w:tr>
        <w:tc>
          <w:tcPr>
            <w:tcW w:w="571" w:type="dxa"/>
          </w:tcPr>
          <w:p>
            <w:pPr>
              <w:pStyle w:val="0"/>
            </w:pPr>
            <w:r>
              <w:rPr>
                <w:sz w:val="24"/>
              </w:rPr>
            </w:r>
          </w:p>
        </w:tc>
        <w:tc>
          <w:tcPr>
            <w:tcW w:w="5953" w:type="dxa"/>
          </w:tcPr>
          <w:p>
            <w:pPr>
              <w:pStyle w:val="0"/>
              <w:outlineLvl w:val="4"/>
            </w:pPr>
            <w:r>
              <w:rPr>
                <w:sz w:val="24"/>
              </w:rPr>
              <w:t xml:space="preserve">3. Расходы по выделенным из договоров НПО и договоров ДС инвестиционным составляющим, учитываемым в соответствии с </w:t>
            </w:r>
            <w:r>
              <w:rPr>
                <w:sz w:val="24"/>
              </w:rPr>
              <w:t xml:space="preserve">МСФО (IFRS) 9</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процентные расходы по выделенным из договоров НПО инвестиционным составляющим</w:t>
            </w:r>
          </w:p>
        </w:tc>
        <w:tc>
          <w:tcPr>
            <w:tcW w:w="1277" w:type="dxa"/>
          </w:tcPr>
          <w:p>
            <w:pPr>
              <w:pStyle w:val="0"/>
              <w:jc w:val="center"/>
            </w:pPr>
            <w:r>
              <w:rPr>
                <w:sz w:val="24"/>
              </w:rPr>
              <w:t xml:space="preserve">23301</w:t>
            </w:r>
          </w:p>
        </w:tc>
        <w:tc>
          <w:tcPr>
            <w:tcW w:w="1272" w:type="dxa"/>
          </w:tcPr>
          <w:p>
            <w:pPr>
              <w:pStyle w:val="0"/>
              <w:jc w:val="center"/>
            </w:pPr>
            <w:r>
              <w:rPr>
                <w:sz w:val="24"/>
              </w:rPr>
              <w:t xml:space="preserve">71101</w:t>
            </w:r>
          </w:p>
        </w:tc>
      </w:tr>
      <w:tr>
        <w:tc>
          <w:tcPr>
            <w:tcW w:w="571" w:type="dxa"/>
          </w:tcPr>
          <w:p>
            <w:pPr>
              <w:pStyle w:val="0"/>
            </w:pPr>
            <w:r>
              <w:rPr>
                <w:sz w:val="24"/>
              </w:rPr>
              <w:t xml:space="preserve">2</w:t>
            </w:r>
          </w:p>
        </w:tc>
        <w:tc>
          <w:tcPr>
            <w:tcW w:w="5953" w:type="dxa"/>
          </w:tcPr>
          <w:p>
            <w:pPr>
              <w:pStyle w:val="0"/>
            </w:pPr>
            <w:r>
              <w:rPr>
                <w:sz w:val="24"/>
              </w:rPr>
              <w:t xml:space="preserve">расходы от корректировки амортизированной стоимости выделенных из договоров НПО инвестиционных составляющих</w:t>
            </w:r>
          </w:p>
        </w:tc>
        <w:tc>
          <w:tcPr>
            <w:tcW w:w="1277" w:type="dxa"/>
          </w:tcPr>
          <w:p>
            <w:pPr>
              <w:pStyle w:val="0"/>
              <w:jc w:val="center"/>
            </w:pPr>
            <w:r>
              <w:rPr>
                <w:sz w:val="24"/>
              </w:rPr>
              <w:t xml:space="preserve">23302</w:t>
            </w:r>
          </w:p>
        </w:tc>
        <w:tc>
          <w:tcPr>
            <w:tcW w:w="1272" w:type="dxa"/>
          </w:tcPr>
          <w:p>
            <w:pPr>
              <w:pStyle w:val="0"/>
              <w:jc w:val="center"/>
            </w:pPr>
            <w:r>
              <w:rPr>
                <w:sz w:val="24"/>
              </w:rPr>
              <w:t xml:space="preserve">71103</w:t>
            </w:r>
          </w:p>
        </w:tc>
      </w:tr>
      <w:tr>
        <w:tc>
          <w:tcPr>
            <w:tcW w:w="571" w:type="dxa"/>
          </w:tcPr>
          <w:p>
            <w:pPr>
              <w:pStyle w:val="0"/>
            </w:pPr>
            <w:r>
              <w:rPr>
                <w:sz w:val="24"/>
              </w:rPr>
              <w:t xml:space="preserve">3</w:t>
            </w:r>
          </w:p>
        </w:tc>
        <w:tc>
          <w:tcPr>
            <w:tcW w:w="5953" w:type="dxa"/>
          </w:tcPr>
          <w:p>
            <w:pPr>
              <w:pStyle w:val="0"/>
            </w:pPr>
            <w:r>
              <w:rPr>
                <w:sz w:val="24"/>
              </w:rPr>
              <w:t xml:space="preserve">расходы от переоценки справедливой стоимости выделенных из договоров НПО инвестиционных составляющих</w:t>
            </w:r>
          </w:p>
        </w:tc>
        <w:tc>
          <w:tcPr>
            <w:tcW w:w="1277" w:type="dxa"/>
          </w:tcPr>
          <w:p>
            <w:pPr>
              <w:pStyle w:val="0"/>
              <w:jc w:val="center"/>
            </w:pPr>
            <w:r>
              <w:rPr>
                <w:sz w:val="24"/>
              </w:rPr>
              <w:t xml:space="preserve">23303</w:t>
            </w:r>
          </w:p>
        </w:tc>
        <w:tc>
          <w:tcPr>
            <w:tcW w:w="1272" w:type="dxa"/>
          </w:tcPr>
          <w:p>
            <w:pPr>
              <w:pStyle w:val="0"/>
              <w:jc w:val="center"/>
            </w:pPr>
            <w:r>
              <w:rPr>
                <w:sz w:val="24"/>
              </w:rPr>
              <w:t xml:space="preserve">71508</w:t>
            </w:r>
          </w:p>
        </w:tc>
      </w:tr>
      <w:tr>
        <w:tc>
          <w:tcPr>
            <w:tcW w:w="571" w:type="dxa"/>
          </w:tcPr>
          <w:p>
            <w:pPr>
              <w:pStyle w:val="0"/>
            </w:pPr>
            <w:r>
              <w:rPr>
                <w:sz w:val="24"/>
              </w:rPr>
              <w:t xml:space="preserve">4</w:t>
            </w:r>
          </w:p>
        </w:tc>
        <w:tc>
          <w:tcPr>
            <w:tcW w:w="5953" w:type="dxa"/>
          </w:tcPr>
          <w:p>
            <w:pPr>
              <w:pStyle w:val="0"/>
            </w:pPr>
            <w:r>
              <w:rPr>
                <w:sz w:val="24"/>
              </w:rPr>
              <w:t xml:space="preserve">расходы (кроме процентных) от операций с выделенными из договоров НПО инвестиционными составляющими</w:t>
            </w:r>
          </w:p>
        </w:tc>
        <w:tc>
          <w:tcPr>
            <w:tcW w:w="1277" w:type="dxa"/>
          </w:tcPr>
          <w:p>
            <w:pPr>
              <w:pStyle w:val="0"/>
              <w:jc w:val="center"/>
            </w:pPr>
            <w:r>
              <w:rPr>
                <w:sz w:val="24"/>
              </w:rPr>
              <w:t xml:space="preserve">23304</w:t>
            </w:r>
          </w:p>
        </w:tc>
        <w:tc>
          <w:tcPr>
            <w:tcW w:w="1272" w:type="dxa"/>
          </w:tcPr>
          <w:p>
            <w:pPr>
              <w:pStyle w:val="0"/>
              <w:jc w:val="center"/>
            </w:pPr>
            <w:r>
              <w:rPr>
                <w:sz w:val="24"/>
              </w:rPr>
              <w:t xml:space="preserve">71508</w:t>
            </w:r>
          </w:p>
        </w:tc>
      </w:tr>
      <w:tr>
        <w:tc>
          <w:tcPr>
            <w:tcW w:w="571" w:type="dxa"/>
          </w:tcPr>
          <w:p>
            <w:pPr>
              <w:pStyle w:val="0"/>
            </w:pPr>
            <w:r>
              <w:rPr>
                <w:sz w:val="24"/>
              </w:rPr>
              <w:t xml:space="preserve">5</w:t>
            </w:r>
          </w:p>
        </w:tc>
        <w:tc>
          <w:tcPr>
            <w:tcW w:w="5953" w:type="dxa"/>
          </w:tcPr>
          <w:p>
            <w:pPr>
              <w:pStyle w:val="0"/>
            </w:pPr>
            <w:r>
              <w:rPr>
                <w:sz w:val="24"/>
              </w:rPr>
              <w:t xml:space="preserve">процентные расходы по выделенным из договоров ДС инвестиционным составляющим</w:t>
            </w:r>
          </w:p>
        </w:tc>
        <w:tc>
          <w:tcPr>
            <w:tcW w:w="1277" w:type="dxa"/>
          </w:tcPr>
          <w:p>
            <w:pPr>
              <w:pStyle w:val="0"/>
              <w:jc w:val="center"/>
            </w:pPr>
            <w:r>
              <w:rPr>
                <w:sz w:val="24"/>
              </w:rPr>
              <w:t xml:space="preserve">23305</w:t>
            </w:r>
          </w:p>
        </w:tc>
        <w:tc>
          <w:tcPr>
            <w:tcW w:w="1272" w:type="dxa"/>
          </w:tcPr>
          <w:p>
            <w:pPr>
              <w:pStyle w:val="0"/>
              <w:jc w:val="center"/>
            </w:pPr>
            <w:r>
              <w:rPr>
                <w:sz w:val="24"/>
              </w:rPr>
              <w:t xml:space="preserve">71101</w:t>
            </w:r>
          </w:p>
        </w:tc>
      </w:tr>
      <w:tr>
        <w:tc>
          <w:tcPr>
            <w:tcW w:w="571" w:type="dxa"/>
          </w:tcPr>
          <w:p>
            <w:pPr>
              <w:pStyle w:val="0"/>
            </w:pPr>
            <w:r>
              <w:rPr>
                <w:sz w:val="24"/>
              </w:rPr>
              <w:t xml:space="preserve">6</w:t>
            </w:r>
          </w:p>
        </w:tc>
        <w:tc>
          <w:tcPr>
            <w:tcW w:w="5953" w:type="dxa"/>
          </w:tcPr>
          <w:p>
            <w:pPr>
              <w:pStyle w:val="0"/>
            </w:pPr>
            <w:r>
              <w:rPr>
                <w:sz w:val="24"/>
              </w:rPr>
              <w:t xml:space="preserve">расходы от корректировки амортизированной стоимости выделенных из договоров ДС инвестиционных составляющих</w:t>
            </w:r>
          </w:p>
        </w:tc>
        <w:tc>
          <w:tcPr>
            <w:tcW w:w="1277" w:type="dxa"/>
          </w:tcPr>
          <w:p>
            <w:pPr>
              <w:pStyle w:val="0"/>
              <w:jc w:val="center"/>
            </w:pPr>
            <w:r>
              <w:rPr>
                <w:sz w:val="24"/>
              </w:rPr>
              <w:t xml:space="preserve">23306</w:t>
            </w:r>
          </w:p>
        </w:tc>
        <w:tc>
          <w:tcPr>
            <w:tcW w:w="1272" w:type="dxa"/>
          </w:tcPr>
          <w:p>
            <w:pPr>
              <w:pStyle w:val="0"/>
              <w:jc w:val="center"/>
            </w:pPr>
            <w:r>
              <w:rPr>
                <w:sz w:val="24"/>
              </w:rPr>
              <w:t xml:space="preserve">71103</w:t>
            </w:r>
          </w:p>
        </w:tc>
      </w:tr>
      <w:tr>
        <w:tc>
          <w:tcPr>
            <w:tcW w:w="571" w:type="dxa"/>
          </w:tcPr>
          <w:p>
            <w:pPr>
              <w:pStyle w:val="0"/>
            </w:pPr>
            <w:r>
              <w:rPr>
                <w:sz w:val="24"/>
              </w:rPr>
              <w:t xml:space="preserve">7</w:t>
            </w:r>
          </w:p>
        </w:tc>
        <w:tc>
          <w:tcPr>
            <w:tcW w:w="5953" w:type="dxa"/>
          </w:tcPr>
          <w:p>
            <w:pPr>
              <w:pStyle w:val="0"/>
            </w:pPr>
            <w:r>
              <w:rPr>
                <w:sz w:val="24"/>
              </w:rPr>
              <w:t xml:space="preserve">расходы от переоценки справедливой стоимости выделенных из договоров ДС инвестиционных составляющих</w:t>
            </w:r>
          </w:p>
        </w:tc>
        <w:tc>
          <w:tcPr>
            <w:tcW w:w="1277" w:type="dxa"/>
          </w:tcPr>
          <w:p>
            <w:pPr>
              <w:pStyle w:val="0"/>
              <w:jc w:val="center"/>
            </w:pPr>
            <w:r>
              <w:rPr>
                <w:sz w:val="24"/>
              </w:rPr>
              <w:t xml:space="preserve">23307</w:t>
            </w:r>
          </w:p>
        </w:tc>
        <w:tc>
          <w:tcPr>
            <w:tcW w:w="1272" w:type="dxa"/>
          </w:tcPr>
          <w:p>
            <w:pPr>
              <w:pStyle w:val="0"/>
              <w:jc w:val="center"/>
            </w:pPr>
            <w:r>
              <w:rPr>
                <w:sz w:val="24"/>
              </w:rPr>
              <w:t xml:space="preserve">71508</w:t>
            </w:r>
          </w:p>
        </w:tc>
      </w:tr>
      <w:tr>
        <w:tc>
          <w:tcPr>
            <w:tcW w:w="571" w:type="dxa"/>
          </w:tcPr>
          <w:p>
            <w:pPr>
              <w:pStyle w:val="0"/>
            </w:pPr>
            <w:r>
              <w:rPr>
                <w:sz w:val="24"/>
              </w:rPr>
              <w:t xml:space="preserve">8</w:t>
            </w:r>
          </w:p>
        </w:tc>
        <w:tc>
          <w:tcPr>
            <w:tcW w:w="5953" w:type="dxa"/>
          </w:tcPr>
          <w:p>
            <w:pPr>
              <w:pStyle w:val="0"/>
            </w:pPr>
            <w:r>
              <w:rPr>
                <w:sz w:val="24"/>
              </w:rPr>
              <w:t xml:space="preserve">расходы (кроме процентных) от операций с выделенными из договоров ДС инвестиционными составляющими</w:t>
            </w:r>
          </w:p>
        </w:tc>
        <w:tc>
          <w:tcPr>
            <w:tcW w:w="1277" w:type="dxa"/>
          </w:tcPr>
          <w:p>
            <w:pPr>
              <w:pStyle w:val="0"/>
              <w:jc w:val="center"/>
            </w:pPr>
            <w:r>
              <w:rPr>
                <w:sz w:val="24"/>
              </w:rPr>
              <w:t xml:space="preserve">23308</w:t>
            </w:r>
          </w:p>
        </w:tc>
        <w:tc>
          <w:tcPr>
            <w:tcW w:w="1272" w:type="dxa"/>
          </w:tcPr>
          <w:p>
            <w:pPr>
              <w:pStyle w:val="0"/>
              <w:jc w:val="center"/>
            </w:pPr>
            <w:r>
              <w:rPr>
                <w:sz w:val="24"/>
              </w:rPr>
              <w:t xml:space="preserve">71508</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4. Расходы по договорам ДС</w:t>
            </w:r>
          </w:p>
        </w:tc>
      </w:tr>
      <w:tr>
        <w:tblPrEx>
          <w:tblBorders>
            <w:insideH w:val="nil"/>
          </w:tblBorders>
        </w:tblPrEx>
        <w:tc>
          <w:tcPr>
            <w:gridSpan w:val="4"/>
            <w:tcW w:w="9073" w:type="dxa"/>
            <w:tcBorders>
              <w:top w:val="nil"/>
            </w:tcBorders>
          </w:tcPr>
          <w:p>
            <w:pPr>
              <w:pStyle w:val="0"/>
              <w:jc w:val="center"/>
            </w:pPr>
            <w:r>
              <w:rPr>
                <w:sz w:val="24"/>
              </w:rPr>
            </w:r>
          </w:p>
          <w:p>
            <w:pPr>
              <w:pStyle w:val="0"/>
              <w:jc w:val="center"/>
            </w:pPr>
            <w:r>
              <w:rPr>
                <w:sz w:val="24"/>
              </w:rPr>
              <w:t xml:space="preserve">(введен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Расходы по страхованию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амортизации АДП</w:t>
            </w:r>
          </w:p>
        </w:tc>
        <w:tc>
          <w:tcPr>
            <w:tcW w:w="1277" w:type="dxa"/>
          </w:tcPr>
          <w:p>
            <w:pPr>
              <w:pStyle w:val="0"/>
              <w:jc w:val="center"/>
            </w:pPr>
            <w:r>
              <w:rPr>
                <w:sz w:val="24"/>
              </w:rPr>
              <w:t xml:space="preserve">24101</w:t>
            </w:r>
          </w:p>
        </w:tc>
        <w:tc>
          <w:tcPr>
            <w:tcW w:w="1272" w:type="dxa"/>
          </w:tcPr>
          <w:p>
            <w:pPr>
              <w:pStyle w:val="0"/>
              <w:jc w:val="center"/>
            </w:pPr>
            <w:r>
              <w:rPr>
                <w:sz w:val="24"/>
              </w:rPr>
              <w:t xml:space="preserve">71326</w:t>
            </w:r>
          </w:p>
        </w:tc>
      </w:tr>
      <w:tr>
        <w:tc>
          <w:tcPr>
            <w:tcW w:w="571" w:type="dxa"/>
          </w:tcPr>
          <w:p>
            <w:pPr>
              <w:pStyle w:val="0"/>
            </w:pPr>
            <w:r>
              <w:rPr>
                <w:sz w:val="24"/>
              </w:rPr>
              <w:t xml:space="preserve">2</w:t>
            </w:r>
          </w:p>
        </w:tc>
        <w:tc>
          <w:tcPr>
            <w:tcW w:w="5953" w:type="dxa"/>
          </w:tcPr>
          <w:p>
            <w:pPr>
              <w:pStyle w:val="0"/>
            </w:pPr>
            <w:r>
              <w:rPr>
                <w:sz w:val="24"/>
              </w:rPr>
              <w:t xml:space="preserve">расходы по страховым услугам по возникшим в течение периода требованиям</w:t>
            </w:r>
          </w:p>
        </w:tc>
        <w:tc>
          <w:tcPr>
            <w:tcW w:w="1277" w:type="dxa"/>
          </w:tcPr>
          <w:p>
            <w:pPr>
              <w:pStyle w:val="0"/>
              <w:jc w:val="center"/>
            </w:pPr>
            <w:r>
              <w:rPr>
                <w:sz w:val="24"/>
              </w:rPr>
              <w:t xml:space="preserve">24102</w:t>
            </w:r>
          </w:p>
        </w:tc>
        <w:tc>
          <w:tcPr>
            <w:tcW w:w="1272" w:type="dxa"/>
          </w:tcPr>
          <w:p>
            <w:pPr>
              <w:pStyle w:val="0"/>
              <w:jc w:val="center"/>
            </w:pPr>
            <w:r>
              <w:rPr>
                <w:sz w:val="24"/>
              </w:rPr>
              <w:t xml:space="preserve">71326</w:t>
            </w:r>
          </w:p>
        </w:tc>
      </w:tr>
      <w:tr>
        <w:tc>
          <w:tcPr>
            <w:tcW w:w="571" w:type="dxa"/>
          </w:tcPr>
          <w:p>
            <w:pPr>
              <w:pStyle w:val="0"/>
            </w:pPr>
            <w:r>
              <w:rPr>
                <w:sz w:val="24"/>
              </w:rPr>
              <w:t xml:space="preserve">3</w:t>
            </w:r>
          </w:p>
        </w:tc>
        <w:tc>
          <w:tcPr>
            <w:tcW w:w="5953" w:type="dxa"/>
          </w:tcPr>
          <w:p>
            <w:pPr>
              <w:pStyle w:val="0"/>
            </w:pPr>
            <w:r>
              <w:rPr>
                <w:sz w:val="24"/>
              </w:rPr>
              <w:t xml:space="preserve">расходы по страховым услугам от изменения величины требований прошлых периодов</w:t>
            </w:r>
          </w:p>
        </w:tc>
        <w:tc>
          <w:tcPr>
            <w:tcW w:w="1277" w:type="dxa"/>
          </w:tcPr>
          <w:p>
            <w:pPr>
              <w:pStyle w:val="0"/>
              <w:jc w:val="center"/>
            </w:pPr>
            <w:r>
              <w:rPr>
                <w:sz w:val="24"/>
              </w:rPr>
              <w:t xml:space="preserve">24103</w:t>
            </w:r>
          </w:p>
        </w:tc>
        <w:tc>
          <w:tcPr>
            <w:tcW w:w="1272" w:type="dxa"/>
          </w:tcPr>
          <w:p>
            <w:pPr>
              <w:pStyle w:val="0"/>
              <w:jc w:val="center"/>
            </w:pPr>
            <w:r>
              <w:rPr>
                <w:sz w:val="24"/>
              </w:rPr>
              <w:t xml:space="preserve">71326</w:t>
            </w:r>
          </w:p>
        </w:tc>
      </w:tr>
      <w:tr>
        <w:tc>
          <w:tcPr>
            <w:tcW w:w="571" w:type="dxa"/>
          </w:tcPr>
          <w:p>
            <w:pPr>
              <w:pStyle w:val="0"/>
            </w:pPr>
            <w:r>
              <w:rPr>
                <w:sz w:val="24"/>
              </w:rPr>
              <w:t xml:space="preserve">4</w:t>
            </w:r>
          </w:p>
        </w:tc>
        <w:tc>
          <w:tcPr>
            <w:tcW w:w="5953" w:type="dxa"/>
          </w:tcPr>
          <w:p>
            <w:pPr>
              <w:pStyle w:val="0"/>
            </w:pPr>
            <w:r>
              <w:rPr>
                <w:sz w:val="24"/>
              </w:rPr>
              <w:t xml:space="preserve">иные расходы по денежным потокам, которые связаны с выполнением договоров</w:t>
            </w:r>
          </w:p>
        </w:tc>
        <w:tc>
          <w:tcPr>
            <w:tcW w:w="1277" w:type="dxa"/>
          </w:tcPr>
          <w:p>
            <w:pPr>
              <w:pStyle w:val="0"/>
              <w:jc w:val="center"/>
            </w:pPr>
            <w:r>
              <w:rPr>
                <w:sz w:val="24"/>
              </w:rPr>
              <w:t xml:space="preserve">24104</w:t>
            </w:r>
          </w:p>
        </w:tc>
        <w:tc>
          <w:tcPr>
            <w:tcW w:w="1272" w:type="dxa"/>
          </w:tcPr>
          <w:p>
            <w:pPr>
              <w:pStyle w:val="0"/>
              <w:jc w:val="center"/>
            </w:pPr>
            <w:r>
              <w:rPr>
                <w:sz w:val="24"/>
              </w:rPr>
              <w:t xml:space="preserve">71326</w:t>
            </w:r>
          </w:p>
        </w:tc>
      </w:tr>
      <w:tr>
        <w:tc>
          <w:tcPr>
            <w:tcW w:w="571" w:type="dxa"/>
          </w:tcPr>
          <w:p>
            <w:pPr>
              <w:pStyle w:val="0"/>
            </w:pPr>
            <w:r>
              <w:rPr>
                <w:sz w:val="24"/>
              </w:rPr>
              <w:t xml:space="preserve">5</w:t>
            </w:r>
          </w:p>
        </w:tc>
        <w:tc>
          <w:tcPr>
            <w:tcW w:w="5953" w:type="dxa"/>
          </w:tcPr>
          <w:p>
            <w:pPr>
              <w:pStyle w:val="0"/>
            </w:pPr>
            <w:r>
              <w:rPr>
                <w:sz w:val="24"/>
              </w:rPr>
              <w:t xml:space="preserve">расходы по денежным потокам, не являющимся АДП</w:t>
            </w:r>
          </w:p>
        </w:tc>
        <w:tc>
          <w:tcPr>
            <w:tcW w:w="1277" w:type="dxa"/>
          </w:tcPr>
          <w:p>
            <w:pPr>
              <w:pStyle w:val="0"/>
              <w:jc w:val="center"/>
            </w:pPr>
            <w:r>
              <w:rPr>
                <w:sz w:val="24"/>
              </w:rPr>
              <w:t xml:space="preserve">24105</w:t>
            </w:r>
          </w:p>
        </w:tc>
        <w:tc>
          <w:tcPr>
            <w:tcW w:w="1272" w:type="dxa"/>
          </w:tcPr>
          <w:p>
            <w:pPr>
              <w:pStyle w:val="0"/>
              <w:jc w:val="center"/>
            </w:pPr>
            <w:r>
              <w:rPr>
                <w:sz w:val="24"/>
              </w:rPr>
              <w:t xml:space="preserve">71326</w:t>
            </w:r>
          </w:p>
        </w:tc>
      </w:tr>
      <w:tr>
        <w:tc>
          <w:tcPr>
            <w:tcW w:w="571" w:type="dxa"/>
          </w:tcPr>
          <w:p>
            <w:pPr>
              <w:pStyle w:val="0"/>
            </w:pPr>
            <w:r>
              <w:rPr>
                <w:sz w:val="24"/>
              </w:rPr>
              <w:t xml:space="preserve">6</w:t>
            </w:r>
          </w:p>
        </w:tc>
        <w:tc>
          <w:tcPr>
            <w:tcW w:w="5953" w:type="dxa"/>
          </w:tcPr>
          <w:p>
            <w:pPr>
              <w:pStyle w:val="0"/>
            </w:pPr>
            <w:r>
              <w:rPr>
                <w:sz w:val="24"/>
              </w:rPr>
              <w:t xml:space="preserve">расходы по формированию (доначислению) резервов под обесценение АДП</w:t>
            </w:r>
          </w:p>
        </w:tc>
        <w:tc>
          <w:tcPr>
            <w:tcW w:w="1277" w:type="dxa"/>
          </w:tcPr>
          <w:p>
            <w:pPr>
              <w:pStyle w:val="0"/>
              <w:jc w:val="center"/>
            </w:pPr>
            <w:r>
              <w:rPr>
                <w:sz w:val="24"/>
              </w:rPr>
              <w:t xml:space="preserve">24106</w:t>
            </w:r>
          </w:p>
        </w:tc>
        <w:tc>
          <w:tcPr>
            <w:tcW w:w="1272" w:type="dxa"/>
          </w:tcPr>
          <w:p>
            <w:pPr>
              <w:pStyle w:val="0"/>
              <w:jc w:val="center"/>
            </w:pPr>
            <w:r>
              <w:rPr>
                <w:sz w:val="24"/>
              </w:rPr>
              <w:t xml:space="preserve">71326</w:t>
            </w:r>
          </w:p>
        </w:tc>
      </w:tr>
      <w:tr>
        <w:tc>
          <w:tcPr>
            <w:tcW w:w="571" w:type="dxa"/>
          </w:tcPr>
          <w:p>
            <w:pPr>
              <w:pStyle w:val="0"/>
            </w:pPr>
            <w:r>
              <w:rPr>
                <w:sz w:val="24"/>
              </w:rPr>
              <w:t xml:space="preserve">7</w:t>
            </w:r>
          </w:p>
        </w:tc>
        <w:tc>
          <w:tcPr>
            <w:tcW w:w="5953"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77" w:type="dxa"/>
          </w:tcPr>
          <w:p>
            <w:pPr>
              <w:pStyle w:val="0"/>
              <w:jc w:val="center"/>
            </w:pPr>
            <w:r>
              <w:rPr>
                <w:sz w:val="24"/>
              </w:rPr>
              <w:t xml:space="preserve">24107</w:t>
            </w:r>
          </w:p>
        </w:tc>
        <w:tc>
          <w:tcPr>
            <w:tcW w:w="1272" w:type="dxa"/>
          </w:tcPr>
          <w:p>
            <w:pPr>
              <w:pStyle w:val="0"/>
              <w:jc w:val="center"/>
            </w:pPr>
            <w:r>
              <w:rPr>
                <w:sz w:val="24"/>
              </w:rPr>
              <w:t xml:space="preserve">71326</w:t>
            </w:r>
          </w:p>
        </w:tc>
      </w:tr>
      <w:tr>
        <w:tc>
          <w:tcPr>
            <w:tcW w:w="571" w:type="dxa"/>
          </w:tcPr>
          <w:p>
            <w:pPr>
              <w:pStyle w:val="0"/>
            </w:pPr>
            <w:r>
              <w:rPr>
                <w:sz w:val="24"/>
              </w:rPr>
              <w:t xml:space="preserve">8</w:t>
            </w:r>
          </w:p>
        </w:tc>
        <w:tc>
          <w:tcPr>
            <w:tcW w:w="5953" w:type="dxa"/>
          </w:tcPr>
          <w:p>
            <w:pPr>
              <w:pStyle w:val="0"/>
            </w:pPr>
            <w:r>
              <w:rPr>
                <w:sz w:val="24"/>
              </w:rPr>
              <w:t xml:space="preserve">расходы по корректировке на основе опыта</w:t>
            </w:r>
          </w:p>
        </w:tc>
        <w:tc>
          <w:tcPr>
            <w:tcW w:w="1277" w:type="dxa"/>
          </w:tcPr>
          <w:p>
            <w:pPr>
              <w:pStyle w:val="0"/>
              <w:jc w:val="center"/>
            </w:pPr>
            <w:r>
              <w:rPr>
                <w:sz w:val="24"/>
              </w:rPr>
              <w:t xml:space="preserve">24108</w:t>
            </w:r>
          </w:p>
        </w:tc>
        <w:tc>
          <w:tcPr>
            <w:tcW w:w="1272" w:type="dxa"/>
          </w:tcPr>
          <w:p>
            <w:pPr>
              <w:pStyle w:val="0"/>
              <w:jc w:val="center"/>
            </w:pPr>
            <w:r>
              <w:rPr>
                <w:sz w:val="24"/>
              </w:rPr>
              <w:t xml:space="preserve">71326</w:t>
            </w:r>
          </w:p>
        </w:tc>
      </w:tr>
      <w:tr>
        <w:tc>
          <w:tcPr>
            <w:tcW w:w="571" w:type="dxa"/>
          </w:tcPr>
          <w:p>
            <w:pPr>
              <w:pStyle w:val="0"/>
            </w:pPr>
            <w:r>
              <w:rPr>
                <w:sz w:val="24"/>
              </w:rPr>
              <w:t xml:space="preserve">9</w:t>
            </w:r>
          </w:p>
        </w:tc>
        <w:tc>
          <w:tcPr>
            <w:tcW w:w="5953" w:type="dxa"/>
          </w:tcPr>
          <w:p>
            <w:pPr>
              <w:pStyle w:val="0"/>
            </w:pPr>
            <w:r>
              <w:rPr>
                <w:sz w:val="24"/>
              </w:rPr>
              <w:t xml:space="preserve">прочие расходы по страхованию</w:t>
            </w:r>
          </w:p>
        </w:tc>
        <w:tc>
          <w:tcPr>
            <w:tcW w:w="1277" w:type="dxa"/>
          </w:tcPr>
          <w:p>
            <w:pPr>
              <w:pStyle w:val="0"/>
              <w:jc w:val="center"/>
            </w:pPr>
            <w:r>
              <w:rPr>
                <w:sz w:val="24"/>
              </w:rPr>
              <w:t xml:space="preserve">24109</w:t>
            </w:r>
          </w:p>
        </w:tc>
        <w:tc>
          <w:tcPr>
            <w:tcW w:w="1272" w:type="dxa"/>
          </w:tcPr>
          <w:p>
            <w:pPr>
              <w:pStyle w:val="0"/>
              <w:jc w:val="center"/>
            </w:pPr>
            <w:r>
              <w:rPr>
                <w:sz w:val="24"/>
              </w:rPr>
              <w:t xml:space="preserve">71326</w:t>
            </w:r>
          </w:p>
        </w:tc>
      </w:tr>
      <w:tr>
        <w:tc>
          <w:tcPr>
            <w:tcW w:w="571" w:type="dxa"/>
          </w:tcPr>
          <w:p>
            <w:pPr>
              <w:pStyle w:val="0"/>
            </w:pPr>
            <w:r>
              <w:rPr>
                <w:sz w:val="24"/>
              </w:rPr>
            </w:r>
          </w:p>
        </w:tc>
        <w:tc>
          <w:tcPr>
            <w:tcW w:w="5953" w:type="dxa"/>
          </w:tcPr>
          <w:p>
            <w:pPr>
              <w:pStyle w:val="0"/>
              <w:outlineLvl w:val="4"/>
            </w:pPr>
            <w:r>
              <w:rPr>
                <w:sz w:val="24"/>
              </w:rPr>
              <w:t xml:space="preserve">2. Финансовые расходы по страхованию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изменения в процентных ставках и других допущениях</w:t>
            </w:r>
          </w:p>
        </w:tc>
        <w:tc>
          <w:tcPr>
            <w:tcW w:w="1277" w:type="dxa"/>
          </w:tcPr>
          <w:p>
            <w:pPr>
              <w:pStyle w:val="0"/>
              <w:jc w:val="center"/>
            </w:pPr>
            <w:r>
              <w:rPr>
                <w:sz w:val="24"/>
              </w:rPr>
              <w:t xml:space="preserve">24201</w:t>
            </w:r>
          </w:p>
        </w:tc>
        <w:tc>
          <w:tcPr>
            <w:tcW w:w="1272" w:type="dxa"/>
          </w:tcPr>
          <w:p>
            <w:pPr>
              <w:pStyle w:val="0"/>
              <w:jc w:val="center"/>
            </w:pPr>
            <w:r>
              <w:rPr>
                <w:sz w:val="24"/>
              </w:rPr>
              <w:t xml:space="preserve">71328</w:t>
            </w:r>
          </w:p>
        </w:tc>
      </w:tr>
      <w:tr>
        <w:tc>
          <w:tcPr>
            <w:tcW w:w="571" w:type="dxa"/>
          </w:tcPr>
          <w:p>
            <w:pPr>
              <w:pStyle w:val="0"/>
            </w:pPr>
            <w:r>
              <w:rPr>
                <w:sz w:val="24"/>
              </w:rPr>
              <w:t xml:space="preserve">2</w:t>
            </w:r>
          </w:p>
        </w:tc>
        <w:tc>
          <w:tcPr>
            <w:tcW w:w="5953" w:type="dxa"/>
          </w:tcPr>
          <w:p>
            <w:pPr>
              <w:pStyle w:val="0"/>
            </w:pPr>
            <w:r>
              <w:rPr>
                <w:sz w:val="24"/>
              </w:rPr>
              <w:t xml:space="preserve">процентные расходы для отражения влияния и изменения временной стоимости денег</w:t>
            </w:r>
          </w:p>
        </w:tc>
        <w:tc>
          <w:tcPr>
            <w:tcW w:w="1277" w:type="dxa"/>
          </w:tcPr>
          <w:p>
            <w:pPr>
              <w:pStyle w:val="0"/>
              <w:jc w:val="center"/>
            </w:pPr>
            <w:r>
              <w:rPr>
                <w:sz w:val="24"/>
              </w:rPr>
              <w:t xml:space="preserve">24202</w:t>
            </w:r>
          </w:p>
        </w:tc>
        <w:tc>
          <w:tcPr>
            <w:tcW w:w="1272" w:type="dxa"/>
          </w:tcPr>
          <w:p>
            <w:pPr>
              <w:pStyle w:val="0"/>
              <w:jc w:val="center"/>
            </w:pPr>
            <w:r>
              <w:rPr>
                <w:sz w:val="24"/>
              </w:rPr>
              <w:t xml:space="preserve">71328</w:t>
            </w:r>
          </w:p>
        </w:tc>
      </w:tr>
      <w:tr>
        <w:tc>
          <w:tcPr>
            <w:tcW w:w="571" w:type="dxa"/>
          </w:tcPr>
          <w:p>
            <w:pPr>
              <w:pStyle w:val="0"/>
            </w:pPr>
            <w:r>
              <w:rPr>
                <w:sz w:val="24"/>
              </w:rPr>
              <w:t xml:space="preserve">3</w:t>
            </w:r>
          </w:p>
        </w:tc>
        <w:tc>
          <w:tcPr>
            <w:tcW w:w="5953" w:type="dxa"/>
          </w:tcPr>
          <w:p>
            <w:pPr>
              <w:pStyle w:val="0"/>
            </w:pPr>
            <w:r>
              <w:rPr>
                <w:sz w:val="24"/>
              </w:rPr>
              <w:t xml:space="preserve">положительный результат размещения средств пенсионных резервов по договорам ДС, оцениваемым по модели переменного вознаграждения, направленный в РППО, сформированный за счет единовременных взносов</w:t>
            </w:r>
          </w:p>
        </w:tc>
        <w:tc>
          <w:tcPr>
            <w:tcW w:w="1277" w:type="dxa"/>
          </w:tcPr>
          <w:p>
            <w:pPr>
              <w:pStyle w:val="0"/>
              <w:jc w:val="center"/>
            </w:pPr>
            <w:r>
              <w:rPr>
                <w:sz w:val="24"/>
              </w:rPr>
              <w:t xml:space="preserve">24203</w:t>
            </w:r>
          </w:p>
        </w:tc>
        <w:tc>
          <w:tcPr>
            <w:tcW w:w="1272" w:type="dxa"/>
          </w:tcPr>
          <w:p>
            <w:pPr>
              <w:pStyle w:val="0"/>
              <w:jc w:val="center"/>
            </w:pPr>
            <w:r>
              <w:rPr>
                <w:sz w:val="24"/>
              </w:rPr>
              <w:t xml:space="preserve">71328</w:t>
            </w:r>
          </w:p>
        </w:tc>
      </w:tr>
      <w:tr>
        <w:tc>
          <w:tcPr>
            <w:tcW w:w="571" w:type="dxa"/>
          </w:tcPr>
          <w:p>
            <w:pPr>
              <w:pStyle w:val="0"/>
            </w:pPr>
            <w:r>
              <w:rPr>
                <w:sz w:val="24"/>
              </w:rPr>
              <w:t xml:space="preserve">4</w:t>
            </w:r>
          </w:p>
        </w:tc>
        <w:tc>
          <w:tcPr>
            <w:tcW w:w="5953" w:type="dxa"/>
          </w:tcPr>
          <w:p>
            <w:pPr>
              <w:pStyle w:val="0"/>
            </w:pPr>
            <w:r>
              <w:rPr>
                <w:sz w:val="24"/>
              </w:rPr>
              <w:t xml:space="preserve">положительный результат размещения средств пенсионных резервов по договорам ДС, оцениваемым по модели переменного вознаграждения, направленный в РППО, сформированный за счет сберегательных взносов</w:t>
            </w:r>
          </w:p>
        </w:tc>
        <w:tc>
          <w:tcPr>
            <w:tcW w:w="1277" w:type="dxa"/>
          </w:tcPr>
          <w:p>
            <w:pPr>
              <w:pStyle w:val="0"/>
              <w:jc w:val="center"/>
            </w:pPr>
            <w:r>
              <w:rPr>
                <w:sz w:val="24"/>
              </w:rPr>
              <w:t xml:space="preserve">24204</w:t>
            </w:r>
          </w:p>
        </w:tc>
        <w:tc>
          <w:tcPr>
            <w:tcW w:w="1272" w:type="dxa"/>
          </w:tcPr>
          <w:p>
            <w:pPr>
              <w:pStyle w:val="0"/>
              <w:jc w:val="center"/>
            </w:pPr>
            <w:r>
              <w:rPr>
                <w:sz w:val="24"/>
              </w:rPr>
              <w:t xml:space="preserve">71328</w:t>
            </w:r>
          </w:p>
        </w:tc>
      </w:tr>
      <w:tr>
        <w:tc>
          <w:tcPr>
            <w:tcW w:w="571" w:type="dxa"/>
          </w:tcPr>
          <w:p>
            <w:pPr>
              <w:pStyle w:val="0"/>
            </w:pPr>
            <w:r>
              <w:rPr>
                <w:sz w:val="24"/>
              </w:rPr>
              <w:t xml:space="preserve">5</w:t>
            </w:r>
          </w:p>
        </w:tc>
        <w:tc>
          <w:tcPr>
            <w:tcW w:w="5953" w:type="dxa"/>
          </w:tcPr>
          <w:p>
            <w:pPr>
              <w:pStyle w:val="0"/>
            </w:pPr>
            <w:r>
              <w:rPr>
                <w:sz w:val="24"/>
              </w:rPr>
              <w:t xml:space="preserve">положительный результат размещения средств пенсионных резервов по договорам ДС, оцениваемым по модели переменного вознаграждения, направленный в РППО, сформированный за счет дополнительных стимулирующих взносов</w:t>
            </w:r>
          </w:p>
        </w:tc>
        <w:tc>
          <w:tcPr>
            <w:tcW w:w="1277" w:type="dxa"/>
          </w:tcPr>
          <w:p>
            <w:pPr>
              <w:pStyle w:val="0"/>
              <w:jc w:val="center"/>
            </w:pPr>
            <w:r>
              <w:rPr>
                <w:sz w:val="24"/>
              </w:rPr>
              <w:t xml:space="preserve">24205</w:t>
            </w:r>
          </w:p>
        </w:tc>
        <w:tc>
          <w:tcPr>
            <w:tcW w:w="1272" w:type="dxa"/>
          </w:tcPr>
          <w:p>
            <w:pPr>
              <w:pStyle w:val="0"/>
              <w:jc w:val="center"/>
            </w:pPr>
            <w:r>
              <w:rPr>
                <w:sz w:val="24"/>
              </w:rPr>
              <w:t xml:space="preserve">71328</w:t>
            </w:r>
          </w:p>
        </w:tc>
      </w:tr>
      <w:tr>
        <w:tc>
          <w:tcPr>
            <w:tcW w:w="571" w:type="dxa"/>
          </w:tcPr>
          <w:p>
            <w:pPr>
              <w:pStyle w:val="0"/>
            </w:pPr>
            <w:r>
              <w:rPr>
                <w:sz w:val="24"/>
              </w:rPr>
              <w:t xml:space="preserve">6</w:t>
            </w:r>
          </w:p>
        </w:tc>
        <w:tc>
          <w:tcPr>
            <w:tcW w:w="5953" w:type="dxa"/>
          </w:tcPr>
          <w:p>
            <w:pPr>
              <w:pStyle w:val="0"/>
            </w:pPr>
            <w:r>
              <w:rPr>
                <w:sz w:val="24"/>
              </w:rPr>
              <w:t xml:space="preserve">положительный результат размещения средств пенсионных резервов по договорам ДС, оцениваемым по модели переменного вознаграждения, направленный в состав собственных средств</w:t>
            </w:r>
          </w:p>
        </w:tc>
        <w:tc>
          <w:tcPr>
            <w:tcW w:w="1277" w:type="dxa"/>
          </w:tcPr>
          <w:p>
            <w:pPr>
              <w:pStyle w:val="0"/>
              <w:jc w:val="center"/>
            </w:pPr>
            <w:r>
              <w:rPr>
                <w:sz w:val="24"/>
              </w:rPr>
              <w:t xml:space="preserve">24206</w:t>
            </w:r>
          </w:p>
        </w:tc>
        <w:tc>
          <w:tcPr>
            <w:tcW w:w="1272" w:type="dxa"/>
          </w:tcPr>
          <w:p>
            <w:pPr>
              <w:pStyle w:val="0"/>
              <w:jc w:val="center"/>
            </w:pPr>
            <w:r>
              <w:rPr>
                <w:sz w:val="24"/>
              </w:rPr>
              <w:t xml:space="preserve">71328</w:t>
            </w:r>
          </w:p>
        </w:tc>
      </w:tr>
      <w:tr>
        <w:tc>
          <w:tcPr>
            <w:tcW w:w="571" w:type="dxa"/>
          </w:tcPr>
          <w:p>
            <w:pPr>
              <w:pStyle w:val="0"/>
            </w:pPr>
            <w:r>
              <w:rPr>
                <w:sz w:val="24"/>
              </w:rPr>
              <w:t xml:space="preserve">7</w:t>
            </w:r>
          </w:p>
        </w:tc>
        <w:tc>
          <w:tcPr>
            <w:tcW w:w="5953" w:type="dxa"/>
          </w:tcPr>
          <w:p>
            <w:pPr>
              <w:pStyle w:val="0"/>
            </w:pPr>
            <w:r>
              <w:rPr>
                <w:sz w:val="24"/>
              </w:rPr>
              <w:t xml:space="preserve">прочие финансовые расходы</w:t>
            </w:r>
          </w:p>
        </w:tc>
        <w:tc>
          <w:tcPr>
            <w:tcW w:w="1277" w:type="dxa"/>
          </w:tcPr>
          <w:p>
            <w:pPr>
              <w:pStyle w:val="0"/>
              <w:jc w:val="center"/>
            </w:pPr>
            <w:r>
              <w:rPr>
                <w:sz w:val="24"/>
              </w:rPr>
              <w:t xml:space="preserve">24207</w:t>
            </w:r>
          </w:p>
        </w:tc>
        <w:tc>
          <w:tcPr>
            <w:tcW w:w="1272" w:type="dxa"/>
          </w:tcPr>
          <w:p>
            <w:pPr>
              <w:pStyle w:val="0"/>
              <w:jc w:val="center"/>
            </w:pPr>
            <w:r>
              <w:rPr>
                <w:sz w:val="24"/>
              </w:rPr>
              <w:t xml:space="preserve">71328</w:t>
            </w:r>
          </w:p>
        </w:tc>
      </w:tr>
      <w:tr>
        <w:tc>
          <w:tcPr>
            <w:tcW w:w="571" w:type="dxa"/>
          </w:tcPr>
          <w:p>
            <w:pPr>
              <w:pStyle w:val="0"/>
            </w:pPr>
            <w:r>
              <w:rPr>
                <w:sz w:val="24"/>
              </w:rPr>
            </w:r>
          </w:p>
        </w:tc>
        <w:tc>
          <w:tcPr>
            <w:tcW w:w="5953" w:type="dxa"/>
          </w:tcPr>
          <w:p>
            <w:pPr>
              <w:pStyle w:val="0"/>
              <w:outlineLvl w:val="4"/>
            </w:pPr>
            <w:r>
              <w:rPr>
                <w:sz w:val="24"/>
              </w:rPr>
              <w:t xml:space="preserve">3. Расходы от создания (увеличения) компонента убытка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от создания (увеличения) компонента убытка</w:t>
            </w:r>
          </w:p>
        </w:tc>
        <w:tc>
          <w:tcPr>
            <w:tcW w:w="1277" w:type="dxa"/>
          </w:tcPr>
          <w:p>
            <w:pPr>
              <w:pStyle w:val="0"/>
              <w:jc w:val="center"/>
            </w:pPr>
            <w:r>
              <w:rPr>
                <w:sz w:val="24"/>
              </w:rPr>
              <w:t xml:space="preserve">24301</w:t>
            </w:r>
          </w:p>
        </w:tc>
        <w:tc>
          <w:tcPr>
            <w:tcW w:w="1272" w:type="dxa"/>
          </w:tcPr>
          <w:p>
            <w:pPr>
              <w:pStyle w:val="0"/>
              <w:jc w:val="center"/>
            </w:pPr>
            <w:r>
              <w:rPr>
                <w:sz w:val="24"/>
              </w:rPr>
              <w:t xml:space="preserve">71329</w:t>
            </w:r>
          </w:p>
        </w:tc>
      </w:tr>
      <w:tr>
        <w:tc>
          <w:tcPr>
            <w:tcW w:w="571" w:type="dxa"/>
          </w:tcPr>
          <w:p>
            <w:pPr>
              <w:pStyle w:val="0"/>
            </w:pPr>
            <w:r>
              <w:rPr>
                <w:sz w:val="24"/>
              </w:rPr>
            </w:r>
          </w:p>
        </w:tc>
        <w:tc>
          <w:tcPr>
            <w:tcW w:w="5953" w:type="dxa"/>
          </w:tcPr>
          <w:p>
            <w:pPr>
              <w:pStyle w:val="0"/>
              <w:outlineLvl w:val="4"/>
            </w:pPr>
            <w:r>
              <w:rPr>
                <w:sz w:val="24"/>
              </w:rPr>
              <w:t xml:space="preserve">4. Прочие расходы по договорам ДС</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прочие расходы</w:t>
            </w:r>
          </w:p>
        </w:tc>
        <w:tc>
          <w:tcPr>
            <w:tcW w:w="1277" w:type="dxa"/>
          </w:tcPr>
          <w:p>
            <w:pPr>
              <w:pStyle w:val="0"/>
              <w:jc w:val="center"/>
            </w:pPr>
            <w:r>
              <w:rPr>
                <w:sz w:val="24"/>
              </w:rPr>
              <w:t xml:space="preserve">24401</w:t>
            </w:r>
          </w:p>
        </w:tc>
        <w:tc>
          <w:tcPr>
            <w:tcW w:w="1272" w:type="dxa"/>
          </w:tcPr>
          <w:p>
            <w:pPr>
              <w:pStyle w:val="0"/>
              <w:jc w:val="center"/>
            </w:pPr>
            <w:r>
              <w:rPr>
                <w:sz w:val="24"/>
              </w:rPr>
              <w:t xml:space="preserve">71332</w:t>
            </w:r>
          </w:p>
        </w:tc>
      </w:tr>
      <w:tr>
        <w:tc>
          <w:tcPr>
            <w:tcW w:w="571" w:type="dxa"/>
          </w:tcPr>
          <w:p>
            <w:pPr>
              <w:pStyle w:val="0"/>
            </w:pPr>
            <w:r>
              <w:rPr>
                <w:sz w:val="24"/>
              </w:rPr>
              <w:t xml:space="preserve">2</w:t>
            </w:r>
          </w:p>
        </w:tc>
        <w:tc>
          <w:tcPr>
            <w:tcW w:w="5953" w:type="dxa"/>
          </w:tcPr>
          <w:p>
            <w:pPr>
              <w:pStyle w:val="0"/>
            </w:pPr>
            <w:r>
              <w:rPr>
                <w:sz w:val="24"/>
              </w:rPr>
              <w:t xml:space="preserve">расходы по выплате вознаграждения негосударственного пенсионного фонда по договорам ДС, учитываемым в соответствии с </w:t>
            </w:r>
            <w:r>
              <w:rPr>
                <w:sz w:val="24"/>
              </w:rPr>
              <w:t xml:space="preserve">МСФО (IFRS) 9</w:t>
            </w:r>
          </w:p>
        </w:tc>
        <w:tc>
          <w:tcPr>
            <w:tcW w:w="1277" w:type="dxa"/>
          </w:tcPr>
          <w:p>
            <w:pPr>
              <w:pStyle w:val="0"/>
              <w:jc w:val="center"/>
            </w:pPr>
            <w:r>
              <w:rPr>
                <w:sz w:val="24"/>
              </w:rPr>
              <w:t xml:space="preserve">24402</w:t>
            </w:r>
          </w:p>
        </w:tc>
        <w:tc>
          <w:tcPr>
            <w:tcW w:w="1272" w:type="dxa"/>
          </w:tcPr>
          <w:p>
            <w:pPr>
              <w:pStyle w:val="0"/>
              <w:jc w:val="center"/>
            </w:pPr>
            <w:r>
              <w:rPr>
                <w:sz w:val="24"/>
              </w:rPr>
              <w:t xml:space="preserve">71332</w:t>
            </w:r>
          </w:p>
        </w:tc>
      </w:tr>
      <w:tr>
        <w:tc>
          <w:tcPr>
            <w:gridSpan w:val="4"/>
            <w:tcW w:w="9073" w:type="dxa"/>
          </w:tcPr>
          <w:p>
            <w:pPr>
              <w:pStyle w:val="0"/>
              <w:outlineLvl w:val="2"/>
              <w:jc w:val="center"/>
            </w:pPr>
            <w:r>
              <w:rPr>
                <w:sz w:val="24"/>
              </w:rPr>
              <w:t xml:space="preserve">Часть 3. Доходы от операций с финансовыми инструментами и драгоценными металлами</w:t>
            </w:r>
          </w:p>
        </w:tc>
      </w:tr>
      <w:tr>
        <w:tc>
          <w:tcPr>
            <w:gridSpan w:val="4"/>
            <w:tcW w:w="9073" w:type="dxa"/>
          </w:tcPr>
          <w:p>
            <w:pPr>
              <w:pStyle w:val="0"/>
              <w:outlineLvl w:val="3"/>
              <w:jc w:val="center"/>
            </w:pPr>
            <w:r>
              <w:rPr>
                <w:sz w:val="24"/>
              </w:rPr>
              <w:t xml:space="preserve">Раздел 1. Процентные доходы</w:t>
            </w:r>
          </w:p>
        </w:tc>
      </w:tr>
      <w:tr>
        <w:tc>
          <w:tcPr>
            <w:tcW w:w="571" w:type="dxa"/>
          </w:tcPr>
          <w:p>
            <w:pPr>
              <w:pStyle w:val="0"/>
            </w:pPr>
            <w:r>
              <w:rPr>
                <w:sz w:val="24"/>
              </w:rPr>
            </w:r>
          </w:p>
        </w:tc>
        <w:tc>
          <w:tcPr>
            <w:tcW w:w="5953" w:type="dxa"/>
          </w:tcPr>
          <w:p>
            <w:pPr>
              <w:pStyle w:val="0"/>
              <w:outlineLvl w:val="4"/>
            </w:pPr>
            <w:r>
              <w:rPr>
                <w:sz w:val="24"/>
              </w:rPr>
              <w:t xml:space="preserve">1. Процентные доходы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31101</w:t>
            </w:r>
          </w:p>
        </w:tc>
        <w:tc>
          <w:tcPr>
            <w:tcW w:w="1272" w:type="dxa"/>
          </w:tcPr>
          <w:p>
            <w:pPr>
              <w:pStyle w:val="0"/>
              <w:jc w:val="center"/>
            </w:pPr>
            <w:r>
              <w:rPr>
                <w:sz w:val="24"/>
              </w:rPr>
              <w:t xml:space="preserve">71001</w:t>
            </w:r>
          </w:p>
        </w:tc>
      </w:tr>
      <w:tr>
        <w:tc>
          <w:tcPr>
            <w:tcW w:w="571" w:type="dxa"/>
          </w:tcPr>
          <w:p>
            <w:pPr>
              <w:pStyle w:val="0"/>
            </w:pPr>
            <w:r>
              <w:rPr>
                <w:sz w:val="24"/>
              </w:rPr>
              <w:t xml:space="preserve">2</w:t>
            </w:r>
          </w:p>
        </w:tc>
        <w:tc>
          <w:tcPr>
            <w:tcW w:w="5953"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77" w:type="dxa"/>
          </w:tcPr>
          <w:p>
            <w:pPr>
              <w:pStyle w:val="0"/>
              <w:jc w:val="center"/>
            </w:pPr>
            <w:r>
              <w:rPr>
                <w:sz w:val="24"/>
              </w:rPr>
              <w:t xml:space="preserve">31102</w:t>
            </w:r>
          </w:p>
        </w:tc>
        <w:tc>
          <w:tcPr>
            <w:tcW w:w="1272" w:type="dxa"/>
          </w:tcPr>
          <w:p>
            <w:pPr>
              <w:pStyle w:val="0"/>
              <w:jc w:val="center"/>
            </w:pPr>
            <w:r>
              <w:rPr>
                <w:sz w:val="24"/>
              </w:rPr>
              <w:t xml:space="preserve">71001</w:t>
            </w:r>
          </w:p>
        </w:tc>
      </w:tr>
      <w:tr>
        <w:tc>
          <w:tcPr>
            <w:tcW w:w="571" w:type="dxa"/>
          </w:tcPr>
          <w:p>
            <w:pPr>
              <w:pStyle w:val="0"/>
            </w:pPr>
            <w:r>
              <w:rPr>
                <w:sz w:val="24"/>
              </w:rPr>
              <w:t xml:space="preserve">3</w:t>
            </w:r>
          </w:p>
        </w:tc>
        <w:tc>
          <w:tcPr>
            <w:tcW w:w="5953"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31103</w:t>
            </w:r>
          </w:p>
        </w:tc>
        <w:tc>
          <w:tcPr>
            <w:tcW w:w="1272" w:type="dxa"/>
          </w:tcPr>
          <w:p>
            <w:pPr>
              <w:pStyle w:val="0"/>
              <w:jc w:val="center"/>
            </w:pPr>
            <w:r>
              <w:rPr>
                <w:sz w:val="24"/>
              </w:rPr>
              <w:t xml:space="preserve">71001</w:t>
            </w:r>
          </w:p>
        </w:tc>
      </w:tr>
      <w:tr>
        <w:tc>
          <w:tcPr>
            <w:tcW w:w="571" w:type="dxa"/>
          </w:tcPr>
          <w:p>
            <w:pPr>
              <w:pStyle w:val="0"/>
            </w:pPr>
            <w:r>
              <w:rPr>
                <w:sz w:val="24"/>
              </w:rPr>
              <w:t xml:space="preserve">4</w:t>
            </w:r>
          </w:p>
        </w:tc>
        <w:tc>
          <w:tcPr>
            <w:tcW w:w="5953"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77" w:type="dxa"/>
          </w:tcPr>
          <w:p>
            <w:pPr>
              <w:pStyle w:val="0"/>
              <w:jc w:val="center"/>
            </w:pPr>
            <w:r>
              <w:rPr>
                <w:sz w:val="24"/>
              </w:rPr>
              <w:t xml:space="preserve">31104</w:t>
            </w:r>
          </w:p>
        </w:tc>
        <w:tc>
          <w:tcPr>
            <w:tcW w:w="1272" w:type="dxa"/>
          </w:tcPr>
          <w:p>
            <w:pPr>
              <w:pStyle w:val="0"/>
              <w:jc w:val="center"/>
            </w:pPr>
            <w:r>
              <w:rPr>
                <w:sz w:val="24"/>
              </w:rPr>
              <w:t xml:space="preserve">71001</w:t>
            </w:r>
          </w:p>
        </w:tc>
      </w:tr>
      <w:tr>
        <w:tc>
          <w:tcPr>
            <w:tcW w:w="571" w:type="dxa"/>
          </w:tcPr>
          <w:p>
            <w:pPr>
              <w:pStyle w:val="0"/>
            </w:pPr>
            <w:r>
              <w:rPr>
                <w:sz w:val="24"/>
              </w:rPr>
              <w:t xml:space="preserve">5</w:t>
            </w:r>
          </w:p>
        </w:tc>
        <w:tc>
          <w:tcPr>
            <w:tcW w:w="5953"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77" w:type="dxa"/>
          </w:tcPr>
          <w:p>
            <w:pPr>
              <w:pStyle w:val="0"/>
              <w:jc w:val="center"/>
            </w:pPr>
            <w:r>
              <w:rPr>
                <w:sz w:val="24"/>
              </w:rPr>
              <w:t xml:space="preserve">31105</w:t>
            </w:r>
          </w:p>
        </w:tc>
        <w:tc>
          <w:tcPr>
            <w:tcW w:w="1272" w:type="dxa"/>
          </w:tcPr>
          <w:p>
            <w:pPr>
              <w:pStyle w:val="0"/>
              <w:jc w:val="center"/>
            </w:pPr>
            <w:r>
              <w:rPr>
                <w:sz w:val="24"/>
              </w:rPr>
              <w:t xml:space="preserve">71001</w:t>
            </w:r>
          </w:p>
        </w:tc>
      </w:tr>
      <w:tr>
        <w:tc>
          <w:tcPr>
            <w:tcW w:w="571" w:type="dxa"/>
          </w:tcPr>
          <w:p>
            <w:pPr>
              <w:pStyle w:val="0"/>
            </w:pPr>
            <w:r>
              <w:rPr>
                <w:sz w:val="24"/>
              </w:rPr>
              <w:t xml:space="preserve">6</w:t>
            </w:r>
          </w:p>
        </w:tc>
        <w:tc>
          <w:tcPr>
            <w:tcW w:w="5953"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77" w:type="dxa"/>
          </w:tcPr>
          <w:p>
            <w:pPr>
              <w:pStyle w:val="0"/>
              <w:jc w:val="center"/>
            </w:pPr>
            <w:r>
              <w:rPr>
                <w:sz w:val="24"/>
              </w:rPr>
              <w:t xml:space="preserve">31106</w:t>
            </w:r>
          </w:p>
        </w:tc>
        <w:tc>
          <w:tcPr>
            <w:tcW w:w="1272" w:type="dxa"/>
          </w:tcPr>
          <w:p>
            <w:pPr>
              <w:pStyle w:val="0"/>
              <w:jc w:val="center"/>
            </w:pPr>
            <w:r>
              <w:rPr>
                <w:sz w:val="24"/>
              </w:rPr>
              <w:t xml:space="preserve">71001</w:t>
            </w:r>
          </w:p>
        </w:tc>
      </w:tr>
      <w:tr>
        <w:tc>
          <w:tcPr>
            <w:tcW w:w="571" w:type="dxa"/>
          </w:tcPr>
          <w:p>
            <w:pPr>
              <w:pStyle w:val="0"/>
            </w:pPr>
            <w:r>
              <w:rPr>
                <w:sz w:val="24"/>
              </w:rPr>
              <w:t xml:space="preserve">7</w:t>
            </w:r>
          </w:p>
        </w:tc>
        <w:tc>
          <w:tcPr>
            <w:tcW w:w="5953"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31107</w:t>
            </w:r>
          </w:p>
        </w:tc>
        <w:tc>
          <w:tcPr>
            <w:tcW w:w="1272" w:type="dxa"/>
          </w:tcPr>
          <w:p>
            <w:pPr>
              <w:pStyle w:val="0"/>
              <w:jc w:val="center"/>
            </w:pPr>
            <w:r>
              <w:rPr>
                <w:sz w:val="24"/>
              </w:rPr>
              <w:t xml:space="preserve">71001</w:t>
            </w:r>
          </w:p>
        </w:tc>
      </w:tr>
      <w:tr>
        <w:tc>
          <w:tcPr>
            <w:tcW w:w="571" w:type="dxa"/>
          </w:tcPr>
          <w:p>
            <w:pPr>
              <w:pStyle w:val="0"/>
            </w:pPr>
            <w:r>
              <w:rPr>
                <w:sz w:val="24"/>
              </w:rPr>
              <w:t xml:space="preserve">8</w:t>
            </w:r>
          </w:p>
        </w:tc>
        <w:tc>
          <w:tcPr>
            <w:tcW w:w="5953"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31108</w:t>
            </w:r>
          </w:p>
        </w:tc>
        <w:tc>
          <w:tcPr>
            <w:tcW w:w="1272" w:type="dxa"/>
          </w:tcPr>
          <w:p>
            <w:pPr>
              <w:pStyle w:val="0"/>
              <w:jc w:val="center"/>
            </w:pPr>
            <w:r>
              <w:rPr>
                <w:sz w:val="24"/>
              </w:rPr>
              <w:t xml:space="preserve">71001</w:t>
            </w:r>
          </w:p>
        </w:tc>
      </w:tr>
      <w:tr>
        <w:tc>
          <w:tcPr>
            <w:tcW w:w="571" w:type="dxa"/>
          </w:tcPr>
          <w:p>
            <w:pPr>
              <w:pStyle w:val="0"/>
            </w:pPr>
            <w:r>
              <w:rPr>
                <w:sz w:val="24"/>
              </w:rPr>
              <w:t xml:space="preserve">9</w:t>
            </w:r>
          </w:p>
        </w:tc>
        <w:tc>
          <w:tcPr>
            <w:tcW w:w="5953"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31109</w:t>
            </w:r>
          </w:p>
        </w:tc>
        <w:tc>
          <w:tcPr>
            <w:tcW w:w="1272" w:type="dxa"/>
          </w:tcPr>
          <w:p>
            <w:pPr>
              <w:pStyle w:val="0"/>
              <w:jc w:val="center"/>
            </w:pPr>
            <w:r>
              <w:rPr>
                <w:sz w:val="24"/>
              </w:rPr>
              <w:t xml:space="preserve">71001</w:t>
            </w:r>
          </w:p>
        </w:tc>
      </w:tr>
      <w:tr>
        <w:tc>
          <w:tcPr>
            <w:tcW w:w="571" w:type="dxa"/>
          </w:tcPr>
          <w:p>
            <w:pPr>
              <w:pStyle w:val="0"/>
            </w:pPr>
            <w:r>
              <w:rPr>
                <w:sz w:val="24"/>
              </w:rPr>
              <w:t xml:space="preserve">10</w:t>
            </w:r>
          </w:p>
        </w:tc>
        <w:tc>
          <w:tcPr>
            <w:tcW w:w="5953" w:type="dxa"/>
          </w:tcPr>
          <w:p>
            <w:pPr>
              <w:pStyle w:val="0"/>
            </w:pPr>
            <w:r>
              <w:rPr>
                <w:sz w:val="24"/>
              </w:rPr>
              <w:t xml:space="preserve">по прочим средствам, предоставленным негосударственным финансовым организациям</w:t>
            </w:r>
          </w:p>
        </w:tc>
        <w:tc>
          <w:tcPr>
            <w:tcW w:w="1277" w:type="dxa"/>
          </w:tcPr>
          <w:p>
            <w:pPr>
              <w:pStyle w:val="0"/>
              <w:jc w:val="center"/>
            </w:pPr>
            <w:r>
              <w:rPr>
                <w:sz w:val="24"/>
              </w:rPr>
              <w:t xml:space="preserve">31110</w:t>
            </w:r>
          </w:p>
        </w:tc>
        <w:tc>
          <w:tcPr>
            <w:tcW w:w="1272" w:type="dxa"/>
          </w:tcPr>
          <w:p>
            <w:pPr>
              <w:pStyle w:val="0"/>
              <w:jc w:val="center"/>
            </w:pPr>
            <w:r>
              <w:rPr>
                <w:sz w:val="24"/>
              </w:rPr>
              <w:t xml:space="preserve">71001</w:t>
            </w:r>
          </w:p>
        </w:tc>
      </w:tr>
      <w:tr>
        <w:tc>
          <w:tcPr>
            <w:tcW w:w="571" w:type="dxa"/>
          </w:tcPr>
          <w:p>
            <w:pPr>
              <w:pStyle w:val="0"/>
            </w:pPr>
            <w:r>
              <w:rPr>
                <w:sz w:val="24"/>
              </w:rPr>
              <w:t xml:space="preserve">11</w:t>
            </w:r>
          </w:p>
        </w:tc>
        <w:tc>
          <w:tcPr>
            <w:tcW w:w="5953" w:type="dxa"/>
          </w:tcPr>
          <w:p>
            <w:pPr>
              <w:pStyle w:val="0"/>
            </w:pPr>
            <w:r>
              <w:rPr>
                <w:sz w:val="24"/>
              </w:rPr>
              <w:t xml:space="preserve">по прочим средствам, предоставленным негосударственным коммерческим организациям</w:t>
            </w:r>
          </w:p>
        </w:tc>
        <w:tc>
          <w:tcPr>
            <w:tcW w:w="1277" w:type="dxa"/>
          </w:tcPr>
          <w:p>
            <w:pPr>
              <w:pStyle w:val="0"/>
              <w:jc w:val="center"/>
            </w:pPr>
            <w:r>
              <w:rPr>
                <w:sz w:val="24"/>
              </w:rPr>
              <w:t xml:space="preserve">31111</w:t>
            </w:r>
          </w:p>
        </w:tc>
        <w:tc>
          <w:tcPr>
            <w:tcW w:w="1272" w:type="dxa"/>
          </w:tcPr>
          <w:p>
            <w:pPr>
              <w:pStyle w:val="0"/>
              <w:jc w:val="center"/>
            </w:pPr>
            <w:r>
              <w:rPr>
                <w:sz w:val="24"/>
              </w:rPr>
              <w:t xml:space="preserve">71001</w:t>
            </w:r>
          </w:p>
        </w:tc>
      </w:tr>
      <w:tr>
        <w:tc>
          <w:tcPr>
            <w:tcW w:w="571" w:type="dxa"/>
          </w:tcPr>
          <w:p>
            <w:pPr>
              <w:pStyle w:val="0"/>
            </w:pPr>
            <w:r>
              <w:rPr>
                <w:sz w:val="24"/>
              </w:rPr>
              <w:t xml:space="preserve">12</w:t>
            </w:r>
          </w:p>
        </w:tc>
        <w:tc>
          <w:tcPr>
            <w:tcW w:w="5953" w:type="dxa"/>
          </w:tcPr>
          <w:p>
            <w:pPr>
              <w:pStyle w:val="0"/>
            </w:pPr>
            <w:r>
              <w:rPr>
                <w:sz w:val="24"/>
              </w:rPr>
              <w:t xml:space="preserve">по прочим средствам, предоставленным негосударственным некоммерческим организациям</w:t>
            </w:r>
          </w:p>
        </w:tc>
        <w:tc>
          <w:tcPr>
            <w:tcW w:w="1277" w:type="dxa"/>
          </w:tcPr>
          <w:p>
            <w:pPr>
              <w:pStyle w:val="0"/>
              <w:jc w:val="center"/>
            </w:pPr>
            <w:r>
              <w:rPr>
                <w:sz w:val="24"/>
              </w:rPr>
              <w:t xml:space="preserve">31112</w:t>
            </w:r>
          </w:p>
        </w:tc>
        <w:tc>
          <w:tcPr>
            <w:tcW w:w="1272" w:type="dxa"/>
          </w:tcPr>
          <w:p>
            <w:pPr>
              <w:pStyle w:val="0"/>
              <w:jc w:val="center"/>
            </w:pPr>
            <w:r>
              <w:rPr>
                <w:sz w:val="24"/>
              </w:rPr>
              <w:t xml:space="preserve">71001</w:t>
            </w:r>
          </w:p>
        </w:tc>
      </w:tr>
      <w:tr>
        <w:tc>
          <w:tcPr>
            <w:tcW w:w="571" w:type="dxa"/>
          </w:tcPr>
          <w:p>
            <w:pPr>
              <w:pStyle w:val="0"/>
            </w:pPr>
            <w:r>
              <w:rPr>
                <w:sz w:val="24"/>
              </w:rPr>
              <w:t xml:space="preserve">13</w:t>
            </w:r>
          </w:p>
        </w:tc>
        <w:tc>
          <w:tcPr>
            <w:tcW w:w="5953" w:type="dxa"/>
          </w:tcPr>
          <w:p>
            <w:pPr>
              <w:pStyle w:val="0"/>
            </w:pPr>
            <w:r>
              <w:rPr>
                <w:sz w:val="24"/>
              </w:rPr>
              <w:t xml:space="preserve">по прочим средствам, предоставленным юридическим лицам - нерезидентам</w:t>
            </w:r>
          </w:p>
        </w:tc>
        <w:tc>
          <w:tcPr>
            <w:tcW w:w="1277" w:type="dxa"/>
          </w:tcPr>
          <w:p>
            <w:pPr>
              <w:pStyle w:val="0"/>
              <w:jc w:val="center"/>
            </w:pPr>
            <w:r>
              <w:rPr>
                <w:sz w:val="24"/>
              </w:rPr>
              <w:t xml:space="preserve">31113</w:t>
            </w:r>
          </w:p>
        </w:tc>
        <w:tc>
          <w:tcPr>
            <w:tcW w:w="1272" w:type="dxa"/>
          </w:tcPr>
          <w:p>
            <w:pPr>
              <w:pStyle w:val="0"/>
              <w:jc w:val="center"/>
            </w:pPr>
            <w:r>
              <w:rPr>
                <w:sz w:val="24"/>
              </w:rPr>
              <w:t xml:space="preserve">71001</w:t>
            </w:r>
          </w:p>
        </w:tc>
      </w:tr>
      <w:tr>
        <w:tc>
          <w:tcPr>
            <w:tcW w:w="571" w:type="dxa"/>
          </w:tcPr>
          <w:p>
            <w:pPr>
              <w:pStyle w:val="0"/>
            </w:pPr>
            <w:r>
              <w:rPr>
                <w:sz w:val="24"/>
              </w:rPr>
              <w:t xml:space="preserve">14</w:t>
            </w:r>
          </w:p>
        </w:tc>
        <w:tc>
          <w:tcPr>
            <w:tcW w:w="5953" w:type="dxa"/>
          </w:tcPr>
          <w:p>
            <w:pPr>
              <w:pStyle w:val="0"/>
            </w:pPr>
            <w:r>
              <w:rPr>
                <w:sz w:val="24"/>
              </w:rPr>
              <w:t xml:space="preserve">по прочим средствам, предоставленным кредитным организациям</w:t>
            </w:r>
          </w:p>
        </w:tc>
        <w:tc>
          <w:tcPr>
            <w:tcW w:w="1277" w:type="dxa"/>
          </w:tcPr>
          <w:p>
            <w:pPr>
              <w:pStyle w:val="0"/>
              <w:jc w:val="center"/>
            </w:pPr>
            <w:r>
              <w:rPr>
                <w:sz w:val="24"/>
              </w:rPr>
              <w:t xml:space="preserve">31114</w:t>
            </w:r>
          </w:p>
        </w:tc>
        <w:tc>
          <w:tcPr>
            <w:tcW w:w="1272" w:type="dxa"/>
          </w:tcPr>
          <w:p>
            <w:pPr>
              <w:pStyle w:val="0"/>
              <w:jc w:val="center"/>
            </w:pPr>
            <w:r>
              <w:rPr>
                <w:sz w:val="24"/>
              </w:rPr>
              <w:t xml:space="preserve">71001</w:t>
            </w:r>
          </w:p>
        </w:tc>
      </w:tr>
      <w:tr>
        <w:tc>
          <w:tcPr>
            <w:tcW w:w="571" w:type="dxa"/>
          </w:tcPr>
          <w:p>
            <w:pPr>
              <w:pStyle w:val="0"/>
            </w:pPr>
            <w:r>
              <w:rPr>
                <w:sz w:val="24"/>
              </w:rPr>
              <w:t xml:space="preserve">15</w:t>
            </w:r>
          </w:p>
        </w:tc>
        <w:tc>
          <w:tcPr>
            <w:tcW w:w="5953" w:type="dxa"/>
          </w:tcPr>
          <w:p>
            <w:pPr>
              <w:pStyle w:val="0"/>
            </w:pPr>
            <w:r>
              <w:rPr>
                <w:sz w:val="24"/>
              </w:rPr>
              <w:t xml:space="preserve">по прочим средствам, предоставленным банкам-нерезидентам</w:t>
            </w:r>
          </w:p>
        </w:tc>
        <w:tc>
          <w:tcPr>
            <w:tcW w:w="1277" w:type="dxa"/>
          </w:tcPr>
          <w:p>
            <w:pPr>
              <w:pStyle w:val="0"/>
              <w:jc w:val="center"/>
            </w:pPr>
            <w:r>
              <w:rPr>
                <w:sz w:val="24"/>
              </w:rPr>
              <w:t xml:space="preserve">31115</w:t>
            </w:r>
          </w:p>
        </w:tc>
        <w:tc>
          <w:tcPr>
            <w:tcW w:w="1272" w:type="dxa"/>
          </w:tcPr>
          <w:p>
            <w:pPr>
              <w:pStyle w:val="0"/>
              <w:jc w:val="center"/>
            </w:pPr>
            <w:r>
              <w:rPr>
                <w:sz w:val="24"/>
              </w:rPr>
              <w:t xml:space="preserve">71001</w:t>
            </w:r>
          </w:p>
        </w:tc>
      </w:tr>
      <w:tr>
        <w:tc>
          <w:tcPr>
            <w:tcW w:w="571" w:type="dxa"/>
          </w:tcPr>
          <w:p>
            <w:pPr>
              <w:pStyle w:val="0"/>
            </w:pPr>
            <w:r>
              <w:rPr>
                <w:sz w:val="24"/>
              </w:rPr>
              <w:t xml:space="preserve">16</w:t>
            </w:r>
          </w:p>
        </w:tc>
        <w:tc>
          <w:tcPr>
            <w:tcW w:w="5953" w:type="dxa"/>
          </w:tcPr>
          <w:p>
            <w:pPr>
              <w:pStyle w:val="0"/>
            </w:pPr>
            <w:r>
              <w:rPr>
                <w:sz w:val="24"/>
              </w:rPr>
              <w:t xml:space="preserve">по прочим средствам, предоставленным физическим лицам</w:t>
            </w:r>
          </w:p>
        </w:tc>
        <w:tc>
          <w:tcPr>
            <w:tcW w:w="1277" w:type="dxa"/>
          </w:tcPr>
          <w:p>
            <w:pPr>
              <w:pStyle w:val="0"/>
              <w:jc w:val="center"/>
            </w:pPr>
            <w:r>
              <w:rPr>
                <w:sz w:val="24"/>
              </w:rPr>
              <w:t xml:space="preserve">31116</w:t>
            </w:r>
          </w:p>
        </w:tc>
        <w:tc>
          <w:tcPr>
            <w:tcW w:w="1272" w:type="dxa"/>
          </w:tcPr>
          <w:p>
            <w:pPr>
              <w:pStyle w:val="0"/>
              <w:jc w:val="center"/>
            </w:pPr>
            <w:r>
              <w:rPr>
                <w:sz w:val="24"/>
              </w:rPr>
              <w:t xml:space="preserve">71001</w:t>
            </w:r>
          </w:p>
        </w:tc>
      </w:tr>
      <w:tr>
        <w:tc>
          <w:tcPr>
            <w:tcW w:w="571" w:type="dxa"/>
          </w:tcPr>
          <w:p>
            <w:pPr>
              <w:pStyle w:val="0"/>
            </w:pPr>
            <w:r>
              <w:rPr>
                <w:sz w:val="24"/>
              </w:rPr>
              <w:t xml:space="preserve">17</w:t>
            </w:r>
          </w:p>
        </w:tc>
        <w:tc>
          <w:tcPr>
            <w:tcW w:w="5953" w:type="dxa"/>
          </w:tcPr>
          <w:p>
            <w:pPr>
              <w:pStyle w:val="0"/>
            </w:pPr>
            <w:r>
              <w:rPr>
                <w:sz w:val="24"/>
              </w:rPr>
              <w:t xml:space="preserve">по прочим средствам, предоставленным физическим лицам - нерезидентам</w:t>
            </w:r>
          </w:p>
        </w:tc>
        <w:tc>
          <w:tcPr>
            <w:tcW w:w="1277" w:type="dxa"/>
          </w:tcPr>
          <w:p>
            <w:pPr>
              <w:pStyle w:val="0"/>
              <w:jc w:val="center"/>
            </w:pPr>
            <w:r>
              <w:rPr>
                <w:sz w:val="24"/>
              </w:rPr>
              <w:t xml:space="preserve">31117</w:t>
            </w:r>
          </w:p>
        </w:tc>
        <w:tc>
          <w:tcPr>
            <w:tcW w:w="1272" w:type="dxa"/>
          </w:tcPr>
          <w:p>
            <w:pPr>
              <w:pStyle w:val="0"/>
              <w:jc w:val="center"/>
            </w:pPr>
            <w:r>
              <w:rPr>
                <w:sz w:val="24"/>
              </w:rPr>
              <w:t xml:space="preserve">71001</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31118</w:t>
            </w:r>
          </w:p>
        </w:tc>
        <w:tc>
          <w:tcPr>
            <w:tcW w:w="1272" w:type="dxa"/>
          </w:tcPr>
          <w:p>
            <w:pPr>
              <w:pStyle w:val="0"/>
              <w:jc w:val="center"/>
            </w:pPr>
            <w:r>
              <w:rPr>
                <w:sz w:val="24"/>
              </w:rPr>
              <w:t xml:space="preserve">71001</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31119</w:t>
            </w:r>
          </w:p>
        </w:tc>
        <w:tc>
          <w:tcPr>
            <w:tcW w:w="1272" w:type="dxa"/>
          </w:tcPr>
          <w:p>
            <w:pPr>
              <w:pStyle w:val="0"/>
              <w:jc w:val="center"/>
            </w:pPr>
            <w:r>
              <w:rPr>
                <w:sz w:val="24"/>
              </w:rPr>
              <w:t xml:space="preserve">71001</w:t>
            </w:r>
          </w:p>
        </w:tc>
      </w:tr>
      <w:tr>
        <w:tc>
          <w:tcPr>
            <w:tcW w:w="571" w:type="dxa"/>
          </w:tcPr>
          <w:p>
            <w:pPr>
              <w:pStyle w:val="0"/>
            </w:pPr>
            <w:r>
              <w:rPr>
                <w:sz w:val="24"/>
              </w:rPr>
              <w:t xml:space="preserve">20</w:t>
            </w:r>
          </w:p>
        </w:tc>
        <w:tc>
          <w:tcPr>
            <w:tcW w:w="5953" w:type="dxa"/>
          </w:tcPr>
          <w:p>
            <w:pPr>
              <w:pStyle w:val="0"/>
            </w:pPr>
            <w:r>
              <w:rPr>
                <w:sz w:val="24"/>
              </w:rPr>
              <w:t xml:space="preserve">по денежным средствам на счетах в кредитных организациях</w:t>
            </w:r>
          </w:p>
        </w:tc>
        <w:tc>
          <w:tcPr>
            <w:tcW w:w="1277" w:type="dxa"/>
          </w:tcPr>
          <w:p>
            <w:pPr>
              <w:pStyle w:val="0"/>
              <w:jc w:val="center"/>
            </w:pPr>
            <w:r>
              <w:rPr>
                <w:sz w:val="24"/>
              </w:rPr>
              <w:t xml:space="preserve">31120</w:t>
            </w:r>
          </w:p>
        </w:tc>
        <w:tc>
          <w:tcPr>
            <w:tcW w:w="1272" w:type="dxa"/>
          </w:tcPr>
          <w:p>
            <w:pPr>
              <w:pStyle w:val="0"/>
              <w:jc w:val="center"/>
            </w:pPr>
            <w:r>
              <w:rPr>
                <w:sz w:val="24"/>
              </w:rPr>
              <w:t xml:space="preserve">71001</w:t>
            </w:r>
          </w:p>
        </w:tc>
      </w:tr>
      <w:tr>
        <w:tc>
          <w:tcPr>
            <w:tcW w:w="571" w:type="dxa"/>
          </w:tcPr>
          <w:p>
            <w:pPr>
              <w:pStyle w:val="0"/>
            </w:pPr>
            <w:r>
              <w:rPr>
                <w:sz w:val="24"/>
              </w:rPr>
              <w:t xml:space="preserve">21</w:t>
            </w:r>
          </w:p>
        </w:tc>
        <w:tc>
          <w:tcPr>
            <w:tcW w:w="5953" w:type="dxa"/>
          </w:tcPr>
          <w:p>
            <w:pPr>
              <w:pStyle w:val="0"/>
            </w:pPr>
            <w:r>
              <w:rPr>
                <w:sz w:val="24"/>
              </w:rPr>
              <w:t xml:space="preserve">по денежным средствам на счетах в банках-нерезидентах</w:t>
            </w:r>
          </w:p>
        </w:tc>
        <w:tc>
          <w:tcPr>
            <w:tcW w:w="1277" w:type="dxa"/>
          </w:tcPr>
          <w:p>
            <w:pPr>
              <w:pStyle w:val="0"/>
              <w:jc w:val="center"/>
            </w:pPr>
            <w:r>
              <w:rPr>
                <w:sz w:val="24"/>
              </w:rPr>
              <w:t xml:space="preserve">31121</w:t>
            </w:r>
          </w:p>
        </w:tc>
        <w:tc>
          <w:tcPr>
            <w:tcW w:w="1272" w:type="dxa"/>
          </w:tcPr>
          <w:p>
            <w:pPr>
              <w:pStyle w:val="0"/>
              <w:jc w:val="center"/>
            </w:pPr>
            <w:r>
              <w:rPr>
                <w:sz w:val="24"/>
              </w:rPr>
              <w:t xml:space="preserve">71001</w:t>
            </w:r>
          </w:p>
        </w:tc>
      </w:tr>
      <w:tr>
        <w:tc>
          <w:tcPr>
            <w:tcW w:w="571" w:type="dxa"/>
          </w:tcPr>
          <w:p>
            <w:pPr>
              <w:pStyle w:val="0"/>
            </w:pPr>
            <w:r>
              <w:rPr>
                <w:sz w:val="24"/>
              </w:rPr>
              <w:t xml:space="preserve">22</w:t>
            </w:r>
          </w:p>
        </w:tc>
        <w:tc>
          <w:tcPr>
            <w:tcW w:w="5953" w:type="dxa"/>
          </w:tcPr>
          <w:p>
            <w:pPr>
              <w:pStyle w:val="0"/>
            </w:pPr>
            <w:r>
              <w:rPr>
                <w:sz w:val="24"/>
              </w:rPr>
              <w:t xml:space="preserve">по депозитам, размещенным в кредитных организациях</w:t>
            </w:r>
          </w:p>
        </w:tc>
        <w:tc>
          <w:tcPr>
            <w:tcW w:w="1277" w:type="dxa"/>
          </w:tcPr>
          <w:p>
            <w:pPr>
              <w:pStyle w:val="0"/>
              <w:jc w:val="center"/>
            </w:pPr>
            <w:r>
              <w:rPr>
                <w:sz w:val="24"/>
              </w:rPr>
              <w:t xml:space="preserve">31122</w:t>
            </w:r>
          </w:p>
        </w:tc>
        <w:tc>
          <w:tcPr>
            <w:tcW w:w="1272" w:type="dxa"/>
          </w:tcPr>
          <w:p>
            <w:pPr>
              <w:pStyle w:val="0"/>
              <w:jc w:val="center"/>
            </w:pPr>
            <w:r>
              <w:rPr>
                <w:sz w:val="24"/>
              </w:rPr>
              <w:t xml:space="preserve">71001</w:t>
            </w:r>
          </w:p>
        </w:tc>
      </w:tr>
      <w:tr>
        <w:tc>
          <w:tcPr>
            <w:tcW w:w="571" w:type="dxa"/>
          </w:tcPr>
          <w:p>
            <w:pPr>
              <w:pStyle w:val="0"/>
            </w:pPr>
            <w:r>
              <w:rPr>
                <w:sz w:val="24"/>
              </w:rPr>
              <w:t xml:space="preserve">23</w:t>
            </w:r>
          </w:p>
        </w:tc>
        <w:tc>
          <w:tcPr>
            <w:tcW w:w="5953" w:type="dxa"/>
          </w:tcPr>
          <w:p>
            <w:pPr>
              <w:pStyle w:val="0"/>
            </w:pPr>
            <w:r>
              <w:rPr>
                <w:sz w:val="24"/>
              </w:rPr>
              <w:t xml:space="preserve">по депозитам, размещенным в банках-нерезидентах</w:t>
            </w:r>
          </w:p>
        </w:tc>
        <w:tc>
          <w:tcPr>
            <w:tcW w:w="1277" w:type="dxa"/>
          </w:tcPr>
          <w:p>
            <w:pPr>
              <w:pStyle w:val="0"/>
              <w:jc w:val="center"/>
            </w:pPr>
            <w:r>
              <w:rPr>
                <w:sz w:val="24"/>
              </w:rPr>
              <w:t xml:space="preserve">31123</w:t>
            </w:r>
          </w:p>
        </w:tc>
        <w:tc>
          <w:tcPr>
            <w:tcW w:w="1272" w:type="dxa"/>
          </w:tcPr>
          <w:p>
            <w:pPr>
              <w:pStyle w:val="0"/>
              <w:jc w:val="center"/>
            </w:pPr>
            <w:r>
              <w:rPr>
                <w:sz w:val="24"/>
              </w:rPr>
              <w:t xml:space="preserve">71001</w:t>
            </w:r>
          </w:p>
        </w:tc>
      </w:tr>
      <w:tr>
        <w:tc>
          <w:tcPr>
            <w:tcW w:w="571" w:type="dxa"/>
          </w:tcPr>
          <w:p>
            <w:pPr>
              <w:pStyle w:val="0"/>
            </w:pPr>
            <w:r>
              <w:rPr>
                <w:sz w:val="24"/>
              </w:rPr>
              <w:t xml:space="preserve">24</w:t>
            </w:r>
          </w:p>
        </w:tc>
        <w:tc>
          <w:tcPr>
            <w:tcW w:w="5953" w:type="dxa"/>
          </w:tcPr>
          <w:p>
            <w:pPr>
              <w:pStyle w:val="0"/>
            </w:pPr>
            <w:r>
              <w:rPr>
                <w:sz w:val="24"/>
              </w:rPr>
              <w:t xml:space="preserve">по депозитным счетам в драгоценных металлах в кредитных организациях</w:t>
            </w:r>
          </w:p>
        </w:tc>
        <w:tc>
          <w:tcPr>
            <w:tcW w:w="1277" w:type="dxa"/>
          </w:tcPr>
          <w:p>
            <w:pPr>
              <w:pStyle w:val="0"/>
              <w:jc w:val="center"/>
            </w:pPr>
            <w:r>
              <w:rPr>
                <w:sz w:val="24"/>
              </w:rPr>
              <w:t xml:space="preserve">31124</w:t>
            </w:r>
          </w:p>
        </w:tc>
        <w:tc>
          <w:tcPr>
            <w:tcW w:w="1272" w:type="dxa"/>
          </w:tcPr>
          <w:p>
            <w:pPr>
              <w:pStyle w:val="0"/>
              <w:jc w:val="center"/>
            </w:pPr>
            <w:r>
              <w:rPr>
                <w:sz w:val="24"/>
              </w:rPr>
              <w:t xml:space="preserve">71001</w:t>
            </w:r>
          </w:p>
        </w:tc>
      </w:tr>
      <w:tr>
        <w:tc>
          <w:tcPr>
            <w:tcW w:w="571" w:type="dxa"/>
          </w:tcPr>
          <w:p>
            <w:pPr>
              <w:pStyle w:val="0"/>
            </w:pPr>
            <w:r>
              <w:rPr>
                <w:sz w:val="24"/>
              </w:rPr>
              <w:t xml:space="preserve">25</w:t>
            </w:r>
          </w:p>
        </w:tc>
        <w:tc>
          <w:tcPr>
            <w:tcW w:w="5953" w:type="dxa"/>
          </w:tcPr>
          <w:p>
            <w:pPr>
              <w:pStyle w:val="0"/>
            </w:pPr>
            <w:r>
              <w:rPr>
                <w:sz w:val="24"/>
              </w:rPr>
              <w:t xml:space="preserve">по депозитным счетам в драгоценных металлах в банках-нерезидентах</w:t>
            </w:r>
          </w:p>
        </w:tc>
        <w:tc>
          <w:tcPr>
            <w:tcW w:w="1277" w:type="dxa"/>
          </w:tcPr>
          <w:p>
            <w:pPr>
              <w:pStyle w:val="0"/>
              <w:jc w:val="center"/>
            </w:pPr>
            <w:r>
              <w:rPr>
                <w:sz w:val="24"/>
              </w:rPr>
              <w:t xml:space="preserve">31125</w:t>
            </w:r>
          </w:p>
        </w:tc>
        <w:tc>
          <w:tcPr>
            <w:tcW w:w="1272" w:type="dxa"/>
          </w:tcPr>
          <w:p>
            <w:pPr>
              <w:pStyle w:val="0"/>
              <w:jc w:val="center"/>
            </w:pPr>
            <w:r>
              <w:rPr>
                <w:sz w:val="24"/>
              </w:rPr>
              <w:t xml:space="preserve">71001</w:t>
            </w:r>
          </w:p>
        </w:tc>
      </w:tr>
      <w:tr>
        <w:tc>
          <w:tcPr>
            <w:tcW w:w="571" w:type="dxa"/>
          </w:tcPr>
          <w:p>
            <w:pPr>
              <w:pStyle w:val="0"/>
            </w:pPr>
            <w:r>
              <w:rPr>
                <w:sz w:val="24"/>
              </w:rPr>
              <w:t xml:space="preserve">26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31126</w:t>
            </w:r>
          </w:p>
        </w:tc>
        <w:tc>
          <w:tcPr>
            <w:tcW w:w="1272" w:type="dxa"/>
          </w:tcPr>
          <w:p>
            <w:pPr>
              <w:pStyle w:val="0"/>
              <w:jc w:val="center"/>
            </w:pPr>
            <w:r>
              <w:rPr>
                <w:sz w:val="24"/>
              </w:rPr>
              <w:t xml:space="preserve">71001</w:t>
            </w:r>
          </w:p>
        </w:tc>
      </w:tr>
      <w:tr>
        <w:tc>
          <w:tcPr>
            <w:tcW w:w="571" w:type="dxa"/>
          </w:tcPr>
          <w:p>
            <w:pPr>
              <w:pStyle w:val="0"/>
            </w:pPr>
            <w:r>
              <w:rPr>
                <w:sz w:val="24"/>
              </w:rPr>
              <w:t xml:space="preserve">27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31127</w:t>
            </w:r>
          </w:p>
        </w:tc>
        <w:tc>
          <w:tcPr>
            <w:tcW w:w="1272" w:type="dxa"/>
          </w:tcPr>
          <w:p>
            <w:pPr>
              <w:pStyle w:val="0"/>
              <w:jc w:val="center"/>
            </w:pPr>
            <w:r>
              <w:rPr>
                <w:sz w:val="24"/>
              </w:rPr>
              <w:t xml:space="preserve">71001</w:t>
            </w:r>
          </w:p>
        </w:tc>
      </w:tr>
      <w:tr>
        <w:tc>
          <w:tcPr>
            <w:tcW w:w="571" w:type="dxa"/>
          </w:tcPr>
          <w:p>
            <w:pPr>
              <w:pStyle w:val="0"/>
            </w:pPr>
            <w:r>
              <w:rPr>
                <w:sz w:val="24"/>
              </w:rPr>
              <w:t xml:space="preserve">28</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31128</w:t>
            </w:r>
          </w:p>
        </w:tc>
        <w:tc>
          <w:tcPr>
            <w:tcW w:w="1272" w:type="dxa"/>
          </w:tcPr>
          <w:p>
            <w:pPr>
              <w:pStyle w:val="0"/>
              <w:jc w:val="center"/>
            </w:pPr>
            <w:r>
              <w:rPr>
                <w:sz w:val="24"/>
              </w:rPr>
              <w:t xml:space="preserve">71001</w:t>
            </w:r>
          </w:p>
        </w:tc>
      </w:tr>
      <w:tr>
        <w:tc>
          <w:tcPr>
            <w:tcW w:w="571" w:type="dxa"/>
          </w:tcPr>
          <w:p>
            <w:pPr>
              <w:pStyle w:val="0"/>
            </w:pPr>
            <w:r>
              <w:rPr>
                <w:sz w:val="24"/>
              </w:rPr>
              <w:t xml:space="preserve">29</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31129</w:t>
            </w:r>
          </w:p>
        </w:tc>
        <w:tc>
          <w:tcPr>
            <w:tcW w:w="1272" w:type="dxa"/>
          </w:tcPr>
          <w:p>
            <w:pPr>
              <w:pStyle w:val="0"/>
              <w:jc w:val="center"/>
            </w:pPr>
            <w:r>
              <w:rPr>
                <w:sz w:val="24"/>
              </w:rPr>
              <w:t xml:space="preserve">71001</w:t>
            </w:r>
          </w:p>
        </w:tc>
      </w:tr>
      <w:tr>
        <w:tc>
          <w:tcPr>
            <w:tcW w:w="571" w:type="dxa"/>
          </w:tcPr>
          <w:p>
            <w:pPr>
              <w:pStyle w:val="0"/>
            </w:pPr>
            <w:r>
              <w:rPr>
                <w:sz w:val="24"/>
              </w:rPr>
              <w:t xml:space="preserve">30</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31130</w:t>
            </w:r>
          </w:p>
        </w:tc>
        <w:tc>
          <w:tcPr>
            <w:tcW w:w="1272" w:type="dxa"/>
          </w:tcPr>
          <w:p>
            <w:pPr>
              <w:pStyle w:val="0"/>
              <w:jc w:val="center"/>
            </w:pPr>
            <w:r>
              <w:rPr>
                <w:sz w:val="24"/>
              </w:rPr>
              <w:t xml:space="preserve">71001</w:t>
            </w:r>
          </w:p>
        </w:tc>
      </w:tr>
      <w:tr>
        <w:tc>
          <w:tcPr>
            <w:tcW w:w="571" w:type="dxa"/>
          </w:tcPr>
          <w:p>
            <w:pPr>
              <w:pStyle w:val="0"/>
            </w:pPr>
            <w:r>
              <w:rPr>
                <w:sz w:val="24"/>
              </w:rPr>
              <w:t xml:space="preserve">31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31131</w:t>
            </w:r>
          </w:p>
        </w:tc>
        <w:tc>
          <w:tcPr>
            <w:tcW w:w="1272" w:type="dxa"/>
          </w:tcPr>
          <w:p>
            <w:pPr>
              <w:pStyle w:val="0"/>
              <w:jc w:val="center"/>
            </w:pPr>
            <w:r>
              <w:rPr>
                <w:sz w:val="24"/>
              </w:rPr>
              <w:t xml:space="preserve">71001</w:t>
            </w:r>
          </w:p>
        </w:tc>
      </w:tr>
      <w:tr>
        <w:tc>
          <w:tcPr>
            <w:tcW w:w="571" w:type="dxa"/>
          </w:tcPr>
          <w:p>
            <w:pPr>
              <w:pStyle w:val="0"/>
            </w:pPr>
            <w:r>
              <w:rPr>
                <w:sz w:val="24"/>
              </w:rPr>
              <w:t xml:space="preserve">32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31132</w:t>
            </w:r>
          </w:p>
        </w:tc>
        <w:tc>
          <w:tcPr>
            <w:tcW w:w="1272" w:type="dxa"/>
          </w:tcPr>
          <w:p>
            <w:pPr>
              <w:pStyle w:val="0"/>
              <w:jc w:val="center"/>
            </w:pPr>
            <w:r>
              <w:rPr>
                <w:sz w:val="24"/>
              </w:rPr>
              <w:t xml:space="preserve">71001</w:t>
            </w:r>
          </w:p>
        </w:tc>
      </w:tr>
      <w:tr>
        <w:tc>
          <w:tcPr>
            <w:tcW w:w="571" w:type="dxa"/>
          </w:tcPr>
          <w:p>
            <w:pPr>
              <w:pStyle w:val="0"/>
            </w:pPr>
            <w:r>
              <w:rPr>
                <w:sz w:val="24"/>
              </w:rPr>
              <w:t xml:space="preserve">33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31133</w:t>
            </w:r>
          </w:p>
        </w:tc>
        <w:tc>
          <w:tcPr>
            <w:tcW w:w="1272" w:type="dxa"/>
          </w:tcPr>
          <w:p>
            <w:pPr>
              <w:pStyle w:val="0"/>
              <w:jc w:val="center"/>
            </w:pPr>
            <w:r>
              <w:rPr>
                <w:sz w:val="24"/>
              </w:rPr>
              <w:t xml:space="preserve">71001</w:t>
            </w:r>
          </w:p>
        </w:tc>
      </w:tr>
      <w:tr>
        <w:tc>
          <w:tcPr>
            <w:tcW w:w="571" w:type="dxa"/>
          </w:tcPr>
          <w:p>
            <w:pPr>
              <w:pStyle w:val="0"/>
            </w:pPr>
            <w:r>
              <w:rPr>
                <w:sz w:val="24"/>
              </w:rPr>
              <w:t xml:space="preserve">34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31134</w:t>
            </w:r>
          </w:p>
        </w:tc>
        <w:tc>
          <w:tcPr>
            <w:tcW w:w="1272" w:type="dxa"/>
          </w:tcPr>
          <w:p>
            <w:pPr>
              <w:pStyle w:val="0"/>
              <w:jc w:val="center"/>
            </w:pPr>
            <w:r>
              <w:rPr>
                <w:sz w:val="24"/>
              </w:rPr>
              <w:t xml:space="preserve">71001</w:t>
            </w:r>
          </w:p>
        </w:tc>
      </w:tr>
      <w:tr>
        <w:tc>
          <w:tcPr>
            <w:tcW w:w="571" w:type="dxa"/>
          </w:tcPr>
          <w:p>
            <w:pPr>
              <w:pStyle w:val="0"/>
            </w:pPr>
            <w:r>
              <w:rPr>
                <w:sz w:val="24"/>
              </w:rPr>
              <w:t xml:space="preserve">35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31135</w:t>
            </w:r>
          </w:p>
        </w:tc>
        <w:tc>
          <w:tcPr>
            <w:tcW w:w="1272" w:type="dxa"/>
          </w:tcPr>
          <w:p>
            <w:pPr>
              <w:pStyle w:val="0"/>
              <w:jc w:val="center"/>
            </w:pPr>
            <w:r>
              <w:rPr>
                <w:sz w:val="24"/>
              </w:rPr>
              <w:t xml:space="preserve">71001</w:t>
            </w:r>
          </w:p>
        </w:tc>
      </w:tr>
      <w:tr>
        <w:tc>
          <w:tcPr>
            <w:tcW w:w="571" w:type="dxa"/>
          </w:tcPr>
          <w:p>
            <w:pPr>
              <w:pStyle w:val="0"/>
            </w:pPr>
            <w:r>
              <w:rPr>
                <w:sz w:val="24"/>
              </w:rPr>
              <w:t xml:space="preserve">36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31136</w:t>
            </w:r>
          </w:p>
        </w:tc>
        <w:tc>
          <w:tcPr>
            <w:tcW w:w="1272" w:type="dxa"/>
          </w:tcPr>
          <w:p>
            <w:pPr>
              <w:pStyle w:val="0"/>
              <w:jc w:val="center"/>
            </w:pPr>
            <w:r>
              <w:rPr>
                <w:sz w:val="24"/>
              </w:rPr>
              <w:t xml:space="preserve">71001</w:t>
            </w:r>
          </w:p>
        </w:tc>
      </w:tr>
      <w:tr>
        <w:tc>
          <w:tcPr>
            <w:tcW w:w="571" w:type="dxa"/>
          </w:tcPr>
          <w:p>
            <w:pPr>
              <w:pStyle w:val="0"/>
            </w:pPr>
            <w:r>
              <w:rPr>
                <w:sz w:val="24"/>
              </w:rPr>
              <w:t xml:space="preserve">37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31137</w:t>
            </w:r>
          </w:p>
        </w:tc>
        <w:tc>
          <w:tcPr>
            <w:tcW w:w="1272" w:type="dxa"/>
          </w:tcPr>
          <w:p>
            <w:pPr>
              <w:pStyle w:val="0"/>
              <w:jc w:val="center"/>
            </w:pPr>
            <w:r>
              <w:rPr>
                <w:sz w:val="24"/>
              </w:rPr>
              <w:t xml:space="preserve">71001</w:t>
            </w:r>
          </w:p>
        </w:tc>
      </w:tr>
      <w:tr>
        <w:tc>
          <w:tcPr>
            <w:tcW w:w="571" w:type="dxa"/>
          </w:tcPr>
          <w:p>
            <w:pPr>
              <w:pStyle w:val="0"/>
            </w:pPr>
            <w:r>
              <w:rPr>
                <w:sz w:val="24"/>
              </w:rPr>
              <w:t xml:space="preserve">38</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31138</w:t>
            </w:r>
          </w:p>
        </w:tc>
        <w:tc>
          <w:tcPr>
            <w:tcW w:w="1272" w:type="dxa"/>
          </w:tcPr>
          <w:p>
            <w:pPr>
              <w:pStyle w:val="0"/>
              <w:jc w:val="center"/>
            </w:pPr>
            <w:r>
              <w:rPr>
                <w:sz w:val="24"/>
              </w:rPr>
              <w:t xml:space="preserve">71001</w:t>
            </w:r>
          </w:p>
        </w:tc>
      </w:tr>
      <w:tr>
        <w:tc>
          <w:tcPr>
            <w:tcW w:w="571" w:type="dxa"/>
          </w:tcPr>
          <w:p>
            <w:pPr>
              <w:pStyle w:val="0"/>
            </w:pPr>
            <w:r>
              <w:rPr>
                <w:sz w:val="24"/>
              </w:rPr>
              <w:t xml:space="preserve">39</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31139</w:t>
            </w:r>
          </w:p>
        </w:tc>
        <w:tc>
          <w:tcPr>
            <w:tcW w:w="1272" w:type="dxa"/>
          </w:tcPr>
          <w:p>
            <w:pPr>
              <w:pStyle w:val="0"/>
              <w:jc w:val="center"/>
            </w:pPr>
            <w:r>
              <w:rPr>
                <w:sz w:val="24"/>
              </w:rPr>
              <w:t xml:space="preserve">71001</w:t>
            </w:r>
          </w:p>
        </w:tc>
      </w:tr>
      <w:tr>
        <w:tc>
          <w:tcPr>
            <w:tcW w:w="571" w:type="dxa"/>
          </w:tcPr>
          <w:p>
            <w:pPr>
              <w:pStyle w:val="0"/>
            </w:pPr>
            <w:r>
              <w:rPr>
                <w:sz w:val="24"/>
              </w:rPr>
              <w:t xml:space="preserve">40</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31147</w:t>
            </w:r>
          </w:p>
        </w:tc>
        <w:tc>
          <w:tcPr>
            <w:tcW w:w="1272" w:type="dxa"/>
          </w:tcPr>
          <w:p>
            <w:pPr>
              <w:pStyle w:val="0"/>
              <w:jc w:val="center"/>
            </w:pPr>
            <w:r>
              <w:rPr>
                <w:sz w:val="24"/>
              </w:rPr>
              <w:t xml:space="preserve">71001</w:t>
            </w:r>
          </w:p>
        </w:tc>
      </w:tr>
      <w:tr>
        <w:tc>
          <w:tcPr>
            <w:tcW w:w="571" w:type="dxa"/>
          </w:tcPr>
          <w:p>
            <w:pPr>
              <w:pStyle w:val="0"/>
            </w:pPr>
            <w:r>
              <w:rPr>
                <w:sz w:val="24"/>
              </w:rPr>
              <w:t xml:space="preserve">41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31148</w:t>
            </w:r>
          </w:p>
        </w:tc>
        <w:tc>
          <w:tcPr>
            <w:tcW w:w="1272" w:type="dxa"/>
          </w:tcPr>
          <w:p>
            <w:pPr>
              <w:pStyle w:val="0"/>
              <w:jc w:val="center"/>
            </w:pPr>
            <w:r>
              <w:rPr>
                <w:sz w:val="24"/>
              </w:rPr>
              <w:t xml:space="preserve">71001</w:t>
            </w:r>
          </w:p>
        </w:tc>
      </w:tr>
      <w:tr>
        <w:tc>
          <w:tcPr>
            <w:tcW w:w="571" w:type="dxa"/>
          </w:tcPr>
          <w:p>
            <w:pPr>
              <w:pStyle w:val="0"/>
            </w:pPr>
            <w:r>
              <w:rPr>
                <w:sz w:val="24"/>
              </w:rPr>
              <w:t xml:space="preserve">42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31149</w:t>
            </w:r>
          </w:p>
        </w:tc>
        <w:tc>
          <w:tcPr>
            <w:tcW w:w="1272" w:type="dxa"/>
          </w:tcPr>
          <w:p>
            <w:pPr>
              <w:pStyle w:val="0"/>
              <w:jc w:val="center"/>
            </w:pPr>
            <w:r>
              <w:rPr>
                <w:sz w:val="24"/>
              </w:rPr>
              <w:t xml:space="preserve">71001</w:t>
            </w:r>
          </w:p>
        </w:tc>
      </w:tr>
      <w:tr>
        <w:tc>
          <w:tcPr>
            <w:tcW w:w="571" w:type="dxa"/>
          </w:tcPr>
          <w:p>
            <w:pPr>
              <w:pStyle w:val="0"/>
            </w:pPr>
            <w:r>
              <w:rPr>
                <w:sz w:val="24"/>
              </w:rPr>
              <w:t xml:space="preserve">43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31150</w:t>
            </w:r>
          </w:p>
        </w:tc>
        <w:tc>
          <w:tcPr>
            <w:tcW w:w="1272" w:type="dxa"/>
          </w:tcPr>
          <w:p>
            <w:pPr>
              <w:pStyle w:val="0"/>
              <w:jc w:val="center"/>
            </w:pPr>
            <w:r>
              <w:rPr>
                <w:sz w:val="24"/>
              </w:rPr>
              <w:t xml:space="preserve">71001</w:t>
            </w:r>
          </w:p>
        </w:tc>
      </w:tr>
      <w:tr>
        <w:tc>
          <w:tcPr>
            <w:tcW w:w="571" w:type="dxa"/>
          </w:tcPr>
          <w:p>
            <w:pPr>
              <w:pStyle w:val="0"/>
            </w:pPr>
            <w:r>
              <w:rPr>
                <w:sz w:val="24"/>
              </w:rPr>
              <w:t xml:space="preserve">44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31151</w:t>
            </w:r>
          </w:p>
        </w:tc>
        <w:tc>
          <w:tcPr>
            <w:tcW w:w="1272" w:type="dxa"/>
          </w:tcPr>
          <w:p>
            <w:pPr>
              <w:pStyle w:val="0"/>
              <w:jc w:val="center"/>
            </w:pPr>
            <w:r>
              <w:rPr>
                <w:sz w:val="24"/>
              </w:rPr>
              <w:t xml:space="preserve">71001</w:t>
            </w:r>
          </w:p>
        </w:tc>
      </w:tr>
      <w:tr>
        <w:tc>
          <w:tcPr>
            <w:tcW w:w="571" w:type="dxa"/>
          </w:tcPr>
          <w:p>
            <w:pPr>
              <w:pStyle w:val="0"/>
            </w:pPr>
            <w:r>
              <w:rPr>
                <w:sz w:val="24"/>
              </w:rPr>
              <w:t xml:space="preserve">45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31152</w:t>
            </w:r>
          </w:p>
        </w:tc>
        <w:tc>
          <w:tcPr>
            <w:tcW w:w="1272" w:type="dxa"/>
          </w:tcPr>
          <w:p>
            <w:pPr>
              <w:pStyle w:val="0"/>
              <w:jc w:val="center"/>
            </w:pPr>
            <w:r>
              <w:rPr>
                <w:sz w:val="24"/>
              </w:rPr>
              <w:t xml:space="preserve">71001</w:t>
            </w:r>
          </w:p>
        </w:tc>
      </w:tr>
      <w:tr>
        <w:tc>
          <w:tcPr>
            <w:tcW w:w="571" w:type="dxa"/>
          </w:tcPr>
          <w:p>
            <w:pPr>
              <w:pStyle w:val="0"/>
            </w:pPr>
            <w:r>
              <w:rPr>
                <w:sz w:val="24"/>
              </w:rPr>
              <w:t xml:space="preserve">46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31153</w:t>
            </w:r>
          </w:p>
        </w:tc>
        <w:tc>
          <w:tcPr>
            <w:tcW w:w="1272" w:type="dxa"/>
          </w:tcPr>
          <w:p>
            <w:pPr>
              <w:pStyle w:val="0"/>
              <w:jc w:val="center"/>
            </w:pPr>
            <w:r>
              <w:rPr>
                <w:sz w:val="24"/>
              </w:rPr>
              <w:t xml:space="preserve">71001</w:t>
            </w:r>
          </w:p>
        </w:tc>
      </w:tr>
      <w:tr>
        <w:tc>
          <w:tcPr>
            <w:tcW w:w="571" w:type="dxa"/>
          </w:tcPr>
          <w:p>
            <w:pPr>
              <w:pStyle w:val="0"/>
            </w:pPr>
            <w:r>
              <w:rPr>
                <w:sz w:val="24"/>
              </w:rPr>
              <w:t xml:space="preserve">47</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31154</w:t>
            </w:r>
          </w:p>
        </w:tc>
        <w:tc>
          <w:tcPr>
            <w:tcW w:w="1272" w:type="dxa"/>
          </w:tcPr>
          <w:p>
            <w:pPr>
              <w:pStyle w:val="0"/>
              <w:jc w:val="center"/>
            </w:pPr>
            <w:r>
              <w:rPr>
                <w:sz w:val="24"/>
              </w:rPr>
              <w:t xml:space="preserve">71001</w:t>
            </w:r>
          </w:p>
        </w:tc>
      </w:tr>
      <w:tr>
        <w:tc>
          <w:tcPr>
            <w:tcW w:w="571" w:type="dxa"/>
          </w:tcPr>
          <w:p>
            <w:pPr>
              <w:pStyle w:val="0"/>
            </w:pPr>
            <w:r>
              <w:rPr>
                <w:sz w:val="24"/>
              </w:rPr>
              <w:t xml:space="preserve">48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31155</w:t>
            </w:r>
          </w:p>
        </w:tc>
        <w:tc>
          <w:tcPr>
            <w:tcW w:w="1272" w:type="dxa"/>
          </w:tcPr>
          <w:p>
            <w:pPr>
              <w:pStyle w:val="0"/>
              <w:jc w:val="center"/>
            </w:pPr>
            <w:r>
              <w:rPr>
                <w:sz w:val="24"/>
              </w:rPr>
              <w:t xml:space="preserve">71001</w:t>
            </w:r>
          </w:p>
        </w:tc>
      </w:tr>
      <w:tr>
        <w:tc>
          <w:tcPr>
            <w:tcW w:w="571" w:type="dxa"/>
          </w:tcPr>
          <w:p>
            <w:pPr>
              <w:pStyle w:val="0"/>
            </w:pPr>
            <w:r>
              <w:rPr>
                <w:sz w:val="24"/>
              </w:rPr>
              <w:t xml:space="preserve">49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31156</w:t>
            </w:r>
          </w:p>
        </w:tc>
        <w:tc>
          <w:tcPr>
            <w:tcW w:w="1272" w:type="dxa"/>
          </w:tcPr>
          <w:p>
            <w:pPr>
              <w:pStyle w:val="0"/>
              <w:jc w:val="center"/>
            </w:pPr>
            <w:r>
              <w:rPr>
                <w:sz w:val="24"/>
              </w:rPr>
              <w:t xml:space="preserve">71001</w:t>
            </w:r>
          </w:p>
        </w:tc>
      </w:tr>
      <w:tr>
        <w:tc>
          <w:tcPr>
            <w:tcW w:w="571" w:type="dxa"/>
          </w:tcPr>
          <w:p>
            <w:pPr>
              <w:pStyle w:val="0"/>
            </w:pPr>
            <w:r>
              <w:rPr>
                <w:sz w:val="24"/>
              </w:rPr>
              <w:t xml:space="preserve">50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31157</w:t>
            </w:r>
          </w:p>
        </w:tc>
        <w:tc>
          <w:tcPr>
            <w:tcW w:w="1272" w:type="dxa"/>
          </w:tcPr>
          <w:p>
            <w:pPr>
              <w:pStyle w:val="0"/>
              <w:jc w:val="center"/>
            </w:pPr>
            <w:r>
              <w:rPr>
                <w:sz w:val="24"/>
              </w:rPr>
              <w:t xml:space="preserve">71001</w:t>
            </w:r>
          </w:p>
        </w:tc>
      </w:tr>
      <w:tr>
        <w:tc>
          <w:tcPr>
            <w:tcW w:w="571" w:type="dxa"/>
          </w:tcPr>
          <w:p>
            <w:pPr>
              <w:pStyle w:val="0"/>
            </w:pPr>
            <w:r>
              <w:rPr>
                <w:sz w:val="24"/>
              </w:rPr>
              <w:t xml:space="preserve">51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31158</w:t>
            </w:r>
          </w:p>
        </w:tc>
        <w:tc>
          <w:tcPr>
            <w:tcW w:w="1272" w:type="dxa"/>
          </w:tcPr>
          <w:p>
            <w:pPr>
              <w:pStyle w:val="0"/>
              <w:jc w:val="center"/>
            </w:pPr>
            <w:r>
              <w:rPr>
                <w:sz w:val="24"/>
              </w:rPr>
              <w:t xml:space="preserve">71001</w:t>
            </w:r>
          </w:p>
        </w:tc>
      </w:tr>
      <w:tr>
        <w:tc>
          <w:tcPr>
            <w:tcW w:w="571" w:type="dxa"/>
          </w:tcPr>
          <w:p>
            <w:pPr>
              <w:pStyle w:val="0"/>
            </w:pPr>
            <w:r>
              <w:rPr>
                <w:sz w:val="24"/>
              </w:rPr>
              <w:t xml:space="preserve">52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31159</w:t>
            </w:r>
          </w:p>
        </w:tc>
        <w:tc>
          <w:tcPr>
            <w:tcW w:w="1272" w:type="dxa"/>
          </w:tcPr>
          <w:p>
            <w:pPr>
              <w:pStyle w:val="0"/>
              <w:jc w:val="center"/>
            </w:pPr>
            <w:r>
              <w:rPr>
                <w:sz w:val="24"/>
              </w:rPr>
              <w:t xml:space="preserve">71001</w:t>
            </w:r>
          </w:p>
        </w:tc>
      </w:tr>
      <w:tr>
        <w:tc>
          <w:tcPr>
            <w:tcW w:w="571" w:type="dxa"/>
          </w:tcPr>
          <w:p>
            <w:pPr>
              <w:pStyle w:val="0"/>
            </w:pPr>
            <w:r>
              <w:rPr>
                <w:sz w:val="24"/>
              </w:rPr>
              <w:t xml:space="preserve">53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31160</w:t>
            </w:r>
          </w:p>
        </w:tc>
        <w:tc>
          <w:tcPr>
            <w:tcW w:w="1272" w:type="dxa"/>
          </w:tcPr>
          <w:p>
            <w:pPr>
              <w:pStyle w:val="0"/>
              <w:jc w:val="center"/>
            </w:pPr>
            <w:r>
              <w:rPr>
                <w:sz w:val="24"/>
              </w:rPr>
              <w:t xml:space="preserve">71001</w:t>
            </w:r>
          </w:p>
        </w:tc>
      </w:tr>
      <w:tr>
        <w:tc>
          <w:tcPr>
            <w:tcW w:w="571" w:type="dxa"/>
          </w:tcPr>
          <w:p>
            <w:pPr>
              <w:pStyle w:val="0"/>
            </w:pPr>
            <w:r>
              <w:rPr>
                <w:sz w:val="24"/>
              </w:rPr>
              <w:t xml:space="preserve">54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31161</w:t>
            </w:r>
          </w:p>
        </w:tc>
        <w:tc>
          <w:tcPr>
            <w:tcW w:w="1272" w:type="dxa"/>
          </w:tcPr>
          <w:p>
            <w:pPr>
              <w:pStyle w:val="0"/>
              <w:jc w:val="center"/>
            </w:pPr>
            <w:r>
              <w:rPr>
                <w:sz w:val="24"/>
              </w:rPr>
              <w:t xml:space="preserve">71001</w:t>
            </w:r>
          </w:p>
        </w:tc>
      </w:tr>
      <w:tr>
        <w:tc>
          <w:tcPr>
            <w:tcW w:w="571" w:type="dxa"/>
          </w:tcPr>
          <w:p>
            <w:pPr>
              <w:pStyle w:val="0"/>
            </w:pPr>
            <w:r>
              <w:rPr>
                <w:sz w:val="24"/>
              </w:rPr>
              <w:t xml:space="preserve">55</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31162</w:t>
            </w:r>
          </w:p>
        </w:tc>
        <w:tc>
          <w:tcPr>
            <w:tcW w:w="1272" w:type="dxa"/>
          </w:tcPr>
          <w:p>
            <w:pPr>
              <w:pStyle w:val="0"/>
              <w:jc w:val="center"/>
            </w:pPr>
            <w:r>
              <w:rPr>
                <w:sz w:val="24"/>
              </w:rPr>
              <w:t xml:space="preserve">71001</w:t>
            </w:r>
          </w:p>
        </w:tc>
      </w:tr>
      <w:tr>
        <w:tc>
          <w:tcPr>
            <w:tcW w:w="571" w:type="dxa"/>
          </w:tcPr>
          <w:p>
            <w:pPr>
              <w:pStyle w:val="0"/>
            </w:pPr>
            <w:r>
              <w:rPr>
                <w:sz w:val="24"/>
              </w:rPr>
              <w:t xml:space="preserve">56</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31163</w:t>
            </w:r>
          </w:p>
        </w:tc>
        <w:tc>
          <w:tcPr>
            <w:tcW w:w="1272" w:type="dxa"/>
          </w:tcPr>
          <w:p>
            <w:pPr>
              <w:pStyle w:val="0"/>
              <w:jc w:val="center"/>
            </w:pPr>
            <w:r>
              <w:rPr>
                <w:sz w:val="24"/>
              </w:rPr>
              <w:t xml:space="preserve">71001</w:t>
            </w:r>
          </w:p>
        </w:tc>
      </w:tr>
      <w:tr>
        <w:tc>
          <w:tcPr>
            <w:tcW w:w="571" w:type="dxa"/>
          </w:tcPr>
          <w:p>
            <w:pPr>
              <w:pStyle w:val="0"/>
            </w:pPr>
            <w:r>
              <w:rPr>
                <w:sz w:val="24"/>
              </w:rPr>
              <w:t xml:space="preserve">57</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31164</w:t>
            </w:r>
          </w:p>
        </w:tc>
        <w:tc>
          <w:tcPr>
            <w:tcW w:w="1272" w:type="dxa"/>
          </w:tcPr>
          <w:p>
            <w:pPr>
              <w:pStyle w:val="0"/>
              <w:jc w:val="center"/>
            </w:pPr>
            <w:r>
              <w:rPr>
                <w:sz w:val="24"/>
              </w:rPr>
              <w:t xml:space="preserve">71001</w:t>
            </w:r>
          </w:p>
        </w:tc>
      </w:tr>
      <w:tr>
        <w:tc>
          <w:tcPr>
            <w:tcW w:w="571" w:type="dxa"/>
          </w:tcPr>
          <w:p>
            <w:pPr>
              <w:pStyle w:val="0"/>
            </w:pPr>
            <w:r>
              <w:rPr>
                <w:sz w:val="24"/>
              </w:rPr>
              <w:t xml:space="preserve">58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31165</w:t>
            </w:r>
          </w:p>
        </w:tc>
        <w:tc>
          <w:tcPr>
            <w:tcW w:w="1272" w:type="dxa"/>
          </w:tcPr>
          <w:p>
            <w:pPr>
              <w:pStyle w:val="0"/>
              <w:jc w:val="center"/>
            </w:pPr>
            <w:r>
              <w:rPr>
                <w:sz w:val="24"/>
              </w:rPr>
              <w:t xml:space="preserve">71001</w:t>
            </w:r>
          </w:p>
        </w:tc>
      </w:tr>
      <w:tr>
        <w:tc>
          <w:tcPr>
            <w:tcW w:w="571" w:type="dxa"/>
          </w:tcPr>
          <w:p>
            <w:pPr>
              <w:pStyle w:val="0"/>
            </w:pPr>
            <w:r>
              <w:rPr>
                <w:sz w:val="24"/>
              </w:rPr>
              <w:t xml:space="preserve">59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31166</w:t>
            </w:r>
          </w:p>
        </w:tc>
        <w:tc>
          <w:tcPr>
            <w:tcW w:w="1272" w:type="dxa"/>
          </w:tcPr>
          <w:p>
            <w:pPr>
              <w:pStyle w:val="0"/>
              <w:jc w:val="center"/>
            </w:pPr>
            <w:r>
              <w:rPr>
                <w:sz w:val="24"/>
              </w:rPr>
              <w:t xml:space="preserve">71001</w:t>
            </w:r>
          </w:p>
        </w:tc>
      </w:tr>
      <w:tr>
        <w:tc>
          <w:tcPr>
            <w:tcW w:w="571" w:type="dxa"/>
          </w:tcPr>
          <w:p>
            <w:pPr>
              <w:pStyle w:val="0"/>
            </w:pPr>
            <w:r>
              <w:rPr>
                <w:sz w:val="24"/>
              </w:rPr>
              <w:t xml:space="preserve">60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31167</w:t>
            </w:r>
          </w:p>
        </w:tc>
        <w:tc>
          <w:tcPr>
            <w:tcW w:w="1272" w:type="dxa"/>
          </w:tcPr>
          <w:p>
            <w:pPr>
              <w:pStyle w:val="0"/>
              <w:jc w:val="center"/>
            </w:pPr>
            <w:r>
              <w:rPr>
                <w:sz w:val="24"/>
              </w:rPr>
              <w:t xml:space="preserve">71001</w:t>
            </w:r>
          </w:p>
        </w:tc>
      </w:tr>
      <w:tr>
        <w:tc>
          <w:tcPr>
            <w:tcW w:w="571" w:type="dxa"/>
          </w:tcPr>
          <w:p>
            <w:pPr>
              <w:pStyle w:val="0"/>
            </w:pPr>
            <w:r>
              <w:rPr>
                <w:sz w:val="24"/>
              </w:rPr>
              <w:t xml:space="preserve">61</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31175</w:t>
            </w:r>
          </w:p>
        </w:tc>
        <w:tc>
          <w:tcPr>
            <w:tcW w:w="1272" w:type="dxa"/>
          </w:tcPr>
          <w:p>
            <w:pPr>
              <w:pStyle w:val="0"/>
              <w:jc w:val="center"/>
            </w:pPr>
            <w:r>
              <w:rPr>
                <w:sz w:val="24"/>
              </w:rPr>
              <w:t xml:space="preserve">71001</w:t>
            </w:r>
          </w:p>
        </w:tc>
      </w:tr>
      <w:tr>
        <w:tc>
          <w:tcPr>
            <w:tcW w:w="571" w:type="dxa"/>
          </w:tcPr>
          <w:p>
            <w:pPr>
              <w:pStyle w:val="0"/>
            </w:pPr>
            <w:r>
              <w:rPr>
                <w:sz w:val="24"/>
              </w:rPr>
              <w:t xml:space="preserve">62</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31176</w:t>
            </w:r>
          </w:p>
        </w:tc>
        <w:tc>
          <w:tcPr>
            <w:tcW w:w="1272" w:type="dxa"/>
          </w:tcPr>
          <w:p>
            <w:pPr>
              <w:pStyle w:val="0"/>
              <w:jc w:val="center"/>
            </w:pPr>
            <w:r>
              <w:rPr>
                <w:sz w:val="24"/>
              </w:rPr>
              <w:t xml:space="preserve">71001</w:t>
            </w:r>
          </w:p>
        </w:tc>
      </w:tr>
      <w:tr>
        <w:tc>
          <w:tcPr>
            <w:tcW w:w="571" w:type="dxa"/>
          </w:tcPr>
          <w:p>
            <w:pPr>
              <w:pStyle w:val="0"/>
            </w:pPr>
            <w:r>
              <w:rPr>
                <w:sz w:val="24"/>
              </w:rPr>
              <w:t xml:space="preserve">63</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31177</w:t>
            </w:r>
          </w:p>
        </w:tc>
        <w:tc>
          <w:tcPr>
            <w:tcW w:w="1272" w:type="dxa"/>
          </w:tcPr>
          <w:p>
            <w:pPr>
              <w:pStyle w:val="0"/>
              <w:jc w:val="center"/>
            </w:pPr>
            <w:r>
              <w:rPr>
                <w:sz w:val="24"/>
              </w:rPr>
              <w:t xml:space="preserve">71001</w:t>
            </w:r>
          </w:p>
        </w:tc>
      </w:tr>
      <w:tr>
        <w:tc>
          <w:tcPr>
            <w:tcW w:w="571" w:type="dxa"/>
          </w:tcPr>
          <w:p>
            <w:pPr>
              <w:pStyle w:val="0"/>
            </w:pPr>
            <w:r>
              <w:rPr>
                <w:sz w:val="24"/>
              </w:rPr>
              <w:t xml:space="preserve">64</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31178</w:t>
            </w:r>
          </w:p>
        </w:tc>
        <w:tc>
          <w:tcPr>
            <w:tcW w:w="1272" w:type="dxa"/>
          </w:tcPr>
          <w:p>
            <w:pPr>
              <w:pStyle w:val="0"/>
              <w:jc w:val="center"/>
            </w:pPr>
            <w:r>
              <w:rPr>
                <w:sz w:val="24"/>
              </w:rPr>
              <w:t xml:space="preserve">71001</w:t>
            </w:r>
          </w:p>
        </w:tc>
      </w:tr>
      <w:tr>
        <w:tc>
          <w:tcPr>
            <w:tcW w:w="571" w:type="dxa"/>
          </w:tcPr>
          <w:p>
            <w:pPr>
              <w:pStyle w:val="0"/>
            </w:pPr>
            <w:r>
              <w:rPr>
                <w:sz w:val="24"/>
              </w:rPr>
              <w:t xml:space="preserve">65</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31179</w:t>
            </w:r>
          </w:p>
        </w:tc>
        <w:tc>
          <w:tcPr>
            <w:tcW w:w="1272" w:type="dxa"/>
          </w:tcPr>
          <w:p>
            <w:pPr>
              <w:pStyle w:val="0"/>
              <w:jc w:val="center"/>
            </w:pPr>
            <w:r>
              <w:rPr>
                <w:sz w:val="24"/>
              </w:rPr>
              <w:t xml:space="preserve">71001</w:t>
            </w:r>
          </w:p>
        </w:tc>
      </w:tr>
      <w:tr>
        <w:tc>
          <w:tcPr>
            <w:tcW w:w="571" w:type="dxa"/>
          </w:tcPr>
          <w:p>
            <w:pPr>
              <w:pStyle w:val="0"/>
            </w:pPr>
            <w:r>
              <w:rPr>
                <w:sz w:val="24"/>
              </w:rPr>
              <w:t xml:space="preserve">66</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31180</w:t>
            </w:r>
          </w:p>
        </w:tc>
        <w:tc>
          <w:tcPr>
            <w:tcW w:w="1272" w:type="dxa"/>
          </w:tcPr>
          <w:p>
            <w:pPr>
              <w:pStyle w:val="0"/>
              <w:jc w:val="center"/>
            </w:pPr>
            <w:r>
              <w:rPr>
                <w:sz w:val="24"/>
              </w:rPr>
              <w:t xml:space="preserve">71001</w:t>
            </w:r>
          </w:p>
        </w:tc>
      </w:tr>
      <w:tr>
        <w:tc>
          <w:tcPr>
            <w:tcW w:w="571" w:type="dxa"/>
          </w:tcPr>
          <w:p>
            <w:pPr>
              <w:pStyle w:val="0"/>
            </w:pPr>
            <w:r>
              <w:rPr>
                <w:sz w:val="24"/>
              </w:rPr>
              <w:t xml:space="preserve">67</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31181</w:t>
            </w:r>
          </w:p>
        </w:tc>
        <w:tc>
          <w:tcPr>
            <w:tcW w:w="1272" w:type="dxa"/>
          </w:tcPr>
          <w:p>
            <w:pPr>
              <w:pStyle w:val="0"/>
              <w:jc w:val="center"/>
            </w:pPr>
            <w:r>
              <w:rPr>
                <w:sz w:val="24"/>
              </w:rPr>
              <w:t xml:space="preserve">71001</w:t>
            </w:r>
          </w:p>
        </w:tc>
      </w:tr>
      <w:tr>
        <w:tblPrEx>
          <w:tblBorders>
            <w:insideH w:val="nil"/>
          </w:tblBorders>
        </w:tblPrEx>
        <w:tc>
          <w:tcPr>
            <w:tcW w:w="571" w:type="dxa"/>
            <w:tcBorders>
              <w:bottom w:val="nil"/>
            </w:tcBorders>
          </w:tcPr>
          <w:p>
            <w:pPr>
              <w:pStyle w:val="0"/>
            </w:pPr>
            <w:r>
              <w:rPr>
                <w:sz w:val="24"/>
              </w:rPr>
              <w:t xml:space="preserve">68</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31182</w:t>
            </w:r>
          </w:p>
        </w:tc>
        <w:tc>
          <w:tcPr>
            <w:tcW w:w="1272" w:type="dxa"/>
            <w:tcBorders>
              <w:bottom w:val="nil"/>
            </w:tcBorders>
          </w:tcPr>
          <w:p>
            <w:pPr>
              <w:pStyle w:val="0"/>
              <w:jc w:val="center"/>
            </w:pPr>
            <w:r>
              <w:rPr>
                <w:sz w:val="24"/>
              </w:rPr>
              <w:t xml:space="preserve">71001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69</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31183</w:t>
            </w:r>
          </w:p>
        </w:tc>
        <w:tc>
          <w:tcPr>
            <w:tcW w:w="1272" w:type="dxa"/>
            <w:tcBorders>
              <w:bottom w:val="nil"/>
            </w:tcBorders>
          </w:tcPr>
          <w:p>
            <w:pPr>
              <w:pStyle w:val="0"/>
              <w:jc w:val="center"/>
            </w:pPr>
            <w:r>
              <w:rPr>
                <w:sz w:val="24"/>
              </w:rPr>
              <w:t xml:space="preserve">71001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70</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31184</w:t>
            </w:r>
          </w:p>
        </w:tc>
        <w:tc>
          <w:tcPr>
            <w:tcW w:w="1272" w:type="dxa"/>
            <w:tcBorders>
              <w:bottom w:val="nil"/>
            </w:tcBorders>
          </w:tcPr>
          <w:p>
            <w:pPr>
              <w:pStyle w:val="0"/>
              <w:jc w:val="center"/>
            </w:pPr>
            <w:r>
              <w:rPr>
                <w:sz w:val="24"/>
              </w:rPr>
              <w:t xml:space="preserve">71001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2. Комиссионные доходы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31201</w:t>
            </w:r>
          </w:p>
        </w:tc>
        <w:tc>
          <w:tcPr>
            <w:tcW w:w="1272" w:type="dxa"/>
          </w:tcPr>
          <w:p>
            <w:pPr>
              <w:pStyle w:val="0"/>
              <w:jc w:val="center"/>
            </w:pPr>
            <w:r>
              <w:rPr>
                <w:sz w:val="24"/>
              </w:rPr>
              <w:t xml:space="preserve">71002</w:t>
            </w:r>
          </w:p>
        </w:tc>
      </w:tr>
      <w:tr>
        <w:tc>
          <w:tcPr>
            <w:tcW w:w="571" w:type="dxa"/>
          </w:tcPr>
          <w:p>
            <w:pPr>
              <w:pStyle w:val="0"/>
            </w:pPr>
            <w:r>
              <w:rPr>
                <w:sz w:val="24"/>
              </w:rPr>
              <w:t xml:space="preserve">2</w:t>
            </w:r>
          </w:p>
        </w:tc>
        <w:tc>
          <w:tcPr>
            <w:tcW w:w="5953"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77" w:type="dxa"/>
          </w:tcPr>
          <w:p>
            <w:pPr>
              <w:pStyle w:val="0"/>
              <w:jc w:val="center"/>
            </w:pPr>
            <w:r>
              <w:rPr>
                <w:sz w:val="24"/>
              </w:rPr>
              <w:t xml:space="preserve">31202</w:t>
            </w:r>
          </w:p>
        </w:tc>
        <w:tc>
          <w:tcPr>
            <w:tcW w:w="1272" w:type="dxa"/>
          </w:tcPr>
          <w:p>
            <w:pPr>
              <w:pStyle w:val="0"/>
              <w:jc w:val="center"/>
            </w:pPr>
            <w:r>
              <w:rPr>
                <w:sz w:val="24"/>
              </w:rPr>
              <w:t xml:space="preserve">71002</w:t>
            </w:r>
          </w:p>
        </w:tc>
      </w:tr>
      <w:tr>
        <w:tc>
          <w:tcPr>
            <w:tcW w:w="571" w:type="dxa"/>
          </w:tcPr>
          <w:p>
            <w:pPr>
              <w:pStyle w:val="0"/>
            </w:pPr>
            <w:r>
              <w:rPr>
                <w:sz w:val="24"/>
              </w:rPr>
              <w:t xml:space="preserve">3</w:t>
            </w:r>
          </w:p>
        </w:tc>
        <w:tc>
          <w:tcPr>
            <w:tcW w:w="5953"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31203</w:t>
            </w:r>
          </w:p>
        </w:tc>
        <w:tc>
          <w:tcPr>
            <w:tcW w:w="1272" w:type="dxa"/>
          </w:tcPr>
          <w:p>
            <w:pPr>
              <w:pStyle w:val="0"/>
              <w:jc w:val="center"/>
            </w:pPr>
            <w:r>
              <w:rPr>
                <w:sz w:val="24"/>
              </w:rPr>
              <w:t xml:space="preserve">71002</w:t>
            </w:r>
          </w:p>
        </w:tc>
      </w:tr>
      <w:tr>
        <w:tc>
          <w:tcPr>
            <w:tcW w:w="571" w:type="dxa"/>
          </w:tcPr>
          <w:p>
            <w:pPr>
              <w:pStyle w:val="0"/>
            </w:pPr>
            <w:r>
              <w:rPr>
                <w:sz w:val="24"/>
              </w:rPr>
              <w:t xml:space="preserve">4</w:t>
            </w:r>
          </w:p>
        </w:tc>
        <w:tc>
          <w:tcPr>
            <w:tcW w:w="5953"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77" w:type="dxa"/>
          </w:tcPr>
          <w:p>
            <w:pPr>
              <w:pStyle w:val="0"/>
              <w:jc w:val="center"/>
            </w:pPr>
            <w:r>
              <w:rPr>
                <w:sz w:val="24"/>
              </w:rPr>
              <w:t xml:space="preserve">31204</w:t>
            </w:r>
          </w:p>
        </w:tc>
        <w:tc>
          <w:tcPr>
            <w:tcW w:w="1272" w:type="dxa"/>
          </w:tcPr>
          <w:p>
            <w:pPr>
              <w:pStyle w:val="0"/>
              <w:jc w:val="center"/>
            </w:pPr>
            <w:r>
              <w:rPr>
                <w:sz w:val="24"/>
              </w:rPr>
              <w:t xml:space="preserve">71002</w:t>
            </w:r>
          </w:p>
        </w:tc>
      </w:tr>
      <w:tr>
        <w:tc>
          <w:tcPr>
            <w:tcW w:w="571" w:type="dxa"/>
          </w:tcPr>
          <w:p>
            <w:pPr>
              <w:pStyle w:val="0"/>
            </w:pPr>
            <w:r>
              <w:rPr>
                <w:sz w:val="24"/>
              </w:rPr>
              <w:t xml:space="preserve">5</w:t>
            </w:r>
          </w:p>
        </w:tc>
        <w:tc>
          <w:tcPr>
            <w:tcW w:w="5953"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77" w:type="dxa"/>
          </w:tcPr>
          <w:p>
            <w:pPr>
              <w:pStyle w:val="0"/>
              <w:jc w:val="center"/>
            </w:pPr>
            <w:r>
              <w:rPr>
                <w:sz w:val="24"/>
              </w:rPr>
              <w:t xml:space="preserve">31205</w:t>
            </w:r>
          </w:p>
        </w:tc>
        <w:tc>
          <w:tcPr>
            <w:tcW w:w="1272" w:type="dxa"/>
          </w:tcPr>
          <w:p>
            <w:pPr>
              <w:pStyle w:val="0"/>
              <w:jc w:val="center"/>
            </w:pPr>
            <w:r>
              <w:rPr>
                <w:sz w:val="24"/>
              </w:rPr>
              <w:t xml:space="preserve">71002</w:t>
            </w:r>
          </w:p>
        </w:tc>
      </w:tr>
      <w:tr>
        <w:tc>
          <w:tcPr>
            <w:tcW w:w="571" w:type="dxa"/>
          </w:tcPr>
          <w:p>
            <w:pPr>
              <w:pStyle w:val="0"/>
            </w:pPr>
            <w:r>
              <w:rPr>
                <w:sz w:val="24"/>
              </w:rPr>
              <w:t xml:space="preserve">6</w:t>
            </w:r>
          </w:p>
        </w:tc>
        <w:tc>
          <w:tcPr>
            <w:tcW w:w="5953"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77" w:type="dxa"/>
          </w:tcPr>
          <w:p>
            <w:pPr>
              <w:pStyle w:val="0"/>
              <w:jc w:val="center"/>
            </w:pPr>
            <w:r>
              <w:rPr>
                <w:sz w:val="24"/>
              </w:rPr>
              <w:t xml:space="preserve">31206</w:t>
            </w:r>
          </w:p>
        </w:tc>
        <w:tc>
          <w:tcPr>
            <w:tcW w:w="1272" w:type="dxa"/>
          </w:tcPr>
          <w:p>
            <w:pPr>
              <w:pStyle w:val="0"/>
              <w:jc w:val="center"/>
            </w:pPr>
            <w:r>
              <w:rPr>
                <w:sz w:val="24"/>
              </w:rPr>
              <w:t xml:space="preserve">71002</w:t>
            </w:r>
          </w:p>
        </w:tc>
      </w:tr>
      <w:tr>
        <w:tc>
          <w:tcPr>
            <w:tcW w:w="571" w:type="dxa"/>
          </w:tcPr>
          <w:p>
            <w:pPr>
              <w:pStyle w:val="0"/>
            </w:pPr>
            <w:r>
              <w:rPr>
                <w:sz w:val="24"/>
              </w:rPr>
              <w:t xml:space="preserve">7</w:t>
            </w:r>
          </w:p>
        </w:tc>
        <w:tc>
          <w:tcPr>
            <w:tcW w:w="5953"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31207</w:t>
            </w:r>
          </w:p>
        </w:tc>
        <w:tc>
          <w:tcPr>
            <w:tcW w:w="1272" w:type="dxa"/>
          </w:tcPr>
          <w:p>
            <w:pPr>
              <w:pStyle w:val="0"/>
              <w:jc w:val="center"/>
            </w:pPr>
            <w:r>
              <w:rPr>
                <w:sz w:val="24"/>
              </w:rPr>
              <w:t xml:space="preserve">71002</w:t>
            </w:r>
          </w:p>
        </w:tc>
      </w:tr>
      <w:tr>
        <w:tc>
          <w:tcPr>
            <w:tcW w:w="571" w:type="dxa"/>
          </w:tcPr>
          <w:p>
            <w:pPr>
              <w:pStyle w:val="0"/>
            </w:pPr>
            <w:r>
              <w:rPr>
                <w:sz w:val="24"/>
              </w:rPr>
              <w:t xml:space="preserve">8</w:t>
            </w:r>
          </w:p>
        </w:tc>
        <w:tc>
          <w:tcPr>
            <w:tcW w:w="5953"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31208</w:t>
            </w:r>
          </w:p>
        </w:tc>
        <w:tc>
          <w:tcPr>
            <w:tcW w:w="1272" w:type="dxa"/>
          </w:tcPr>
          <w:p>
            <w:pPr>
              <w:pStyle w:val="0"/>
              <w:jc w:val="center"/>
            </w:pPr>
            <w:r>
              <w:rPr>
                <w:sz w:val="24"/>
              </w:rPr>
              <w:t xml:space="preserve">71002</w:t>
            </w:r>
          </w:p>
        </w:tc>
      </w:tr>
      <w:tr>
        <w:tc>
          <w:tcPr>
            <w:tcW w:w="571" w:type="dxa"/>
          </w:tcPr>
          <w:p>
            <w:pPr>
              <w:pStyle w:val="0"/>
            </w:pPr>
            <w:r>
              <w:rPr>
                <w:sz w:val="24"/>
              </w:rPr>
              <w:t xml:space="preserve">9</w:t>
            </w:r>
          </w:p>
        </w:tc>
        <w:tc>
          <w:tcPr>
            <w:tcW w:w="5953"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31209</w:t>
            </w:r>
          </w:p>
        </w:tc>
        <w:tc>
          <w:tcPr>
            <w:tcW w:w="1272" w:type="dxa"/>
          </w:tcPr>
          <w:p>
            <w:pPr>
              <w:pStyle w:val="0"/>
              <w:jc w:val="center"/>
            </w:pPr>
            <w:r>
              <w:rPr>
                <w:sz w:val="24"/>
              </w:rPr>
              <w:t xml:space="preserve">71002</w:t>
            </w:r>
          </w:p>
        </w:tc>
      </w:tr>
      <w:tr>
        <w:tc>
          <w:tcPr>
            <w:tcW w:w="571" w:type="dxa"/>
          </w:tcPr>
          <w:p>
            <w:pPr>
              <w:pStyle w:val="0"/>
            </w:pPr>
            <w:r>
              <w:rPr>
                <w:sz w:val="24"/>
              </w:rPr>
              <w:t xml:space="preserve">10</w:t>
            </w:r>
          </w:p>
        </w:tc>
        <w:tc>
          <w:tcPr>
            <w:tcW w:w="5953" w:type="dxa"/>
          </w:tcPr>
          <w:p>
            <w:pPr>
              <w:pStyle w:val="0"/>
            </w:pPr>
            <w:r>
              <w:rPr>
                <w:sz w:val="24"/>
              </w:rPr>
              <w:t xml:space="preserve">по прочим средствам, предоставленным негосударственным финансовым организациям</w:t>
            </w:r>
          </w:p>
        </w:tc>
        <w:tc>
          <w:tcPr>
            <w:tcW w:w="1277" w:type="dxa"/>
          </w:tcPr>
          <w:p>
            <w:pPr>
              <w:pStyle w:val="0"/>
              <w:jc w:val="center"/>
            </w:pPr>
            <w:r>
              <w:rPr>
                <w:sz w:val="24"/>
              </w:rPr>
              <w:t xml:space="preserve">31210</w:t>
            </w:r>
          </w:p>
        </w:tc>
        <w:tc>
          <w:tcPr>
            <w:tcW w:w="1272" w:type="dxa"/>
          </w:tcPr>
          <w:p>
            <w:pPr>
              <w:pStyle w:val="0"/>
              <w:jc w:val="center"/>
            </w:pPr>
            <w:r>
              <w:rPr>
                <w:sz w:val="24"/>
              </w:rPr>
              <w:t xml:space="preserve">71002</w:t>
            </w:r>
          </w:p>
        </w:tc>
      </w:tr>
      <w:tr>
        <w:tc>
          <w:tcPr>
            <w:tcW w:w="571" w:type="dxa"/>
          </w:tcPr>
          <w:p>
            <w:pPr>
              <w:pStyle w:val="0"/>
            </w:pPr>
            <w:r>
              <w:rPr>
                <w:sz w:val="24"/>
              </w:rPr>
              <w:t xml:space="preserve">11</w:t>
            </w:r>
          </w:p>
        </w:tc>
        <w:tc>
          <w:tcPr>
            <w:tcW w:w="5953" w:type="dxa"/>
          </w:tcPr>
          <w:p>
            <w:pPr>
              <w:pStyle w:val="0"/>
            </w:pPr>
            <w:r>
              <w:rPr>
                <w:sz w:val="24"/>
              </w:rPr>
              <w:t xml:space="preserve">по прочим средствам, предоставленным негосударственным коммерческим организациям</w:t>
            </w:r>
          </w:p>
        </w:tc>
        <w:tc>
          <w:tcPr>
            <w:tcW w:w="1277" w:type="dxa"/>
          </w:tcPr>
          <w:p>
            <w:pPr>
              <w:pStyle w:val="0"/>
              <w:jc w:val="center"/>
            </w:pPr>
            <w:r>
              <w:rPr>
                <w:sz w:val="24"/>
              </w:rPr>
              <w:t xml:space="preserve">31211</w:t>
            </w:r>
          </w:p>
        </w:tc>
        <w:tc>
          <w:tcPr>
            <w:tcW w:w="1272" w:type="dxa"/>
          </w:tcPr>
          <w:p>
            <w:pPr>
              <w:pStyle w:val="0"/>
              <w:jc w:val="center"/>
            </w:pPr>
            <w:r>
              <w:rPr>
                <w:sz w:val="24"/>
              </w:rPr>
              <w:t xml:space="preserve">71002</w:t>
            </w:r>
          </w:p>
        </w:tc>
      </w:tr>
      <w:tr>
        <w:tc>
          <w:tcPr>
            <w:tcW w:w="571" w:type="dxa"/>
          </w:tcPr>
          <w:p>
            <w:pPr>
              <w:pStyle w:val="0"/>
            </w:pPr>
            <w:r>
              <w:rPr>
                <w:sz w:val="24"/>
              </w:rPr>
              <w:t xml:space="preserve">12</w:t>
            </w:r>
          </w:p>
        </w:tc>
        <w:tc>
          <w:tcPr>
            <w:tcW w:w="5953" w:type="dxa"/>
          </w:tcPr>
          <w:p>
            <w:pPr>
              <w:pStyle w:val="0"/>
            </w:pPr>
            <w:r>
              <w:rPr>
                <w:sz w:val="24"/>
              </w:rPr>
              <w:t xml:space="preserve">по прочим средствам, предоставленным негосударственным некоммерческим организациям</w:t>
            </w:r>
          </w:p>
        </w:tc>
        <w:tc>
          <w:tcPr>
            <w:tcW w:w="1277" w:type="dxa"/>
          </w:tcPr>
          <w:p>
            <w:pPr>
              <w:pStyle w:val="0"/>
              <w:jc w:val="center"/>
            </w:pPr>
            <w:r>
              <w:rPr>
                <w:sz w:val="24"/>
              </w:rPr>
              <w:t xml:space="preserve">31212</w:t>
            </w:r>
          </w:p>
        </w:tc>
        <w:tc>
          <w:tcPr>
            <w:tcW w:w="1272" w:type="dxa"/>
          </w:tcPr>
          <w:p>
            <w:pPr>
              <w:pStyle w:val="0"/>
              <w:jc w:val="center"/>
            </w:pPr>
            <w:r>
              <w:rPr>
                <w:sz w:val="24"/>
              </w:rPr>
              <w:t xml:space="preserve">71002</w:t>
            </w:r>
          </w:p>
        </w:tc>
      </w:tr>
      <w:tr>
        <w:tc>
          <w:tcPr>
            <w:tcW w:w="571" w:type="dxa"/>
          </w:tcPr>
          <w:p>
            <w:pPr>
              <w:pStyle w:val="0"/>
            </w:pPr>
            <w:r>
              <w:rPr>
                <w:sz w:val="24"/>
              </w:rPr>
              <w:t xml:space="preserve">13</w:t>
            </w:r>
          </w:p>
        </w:tc>
        <w:tc>
          <w:tcPr>
            <w:tcW w:w="5953" w:type="dxa"/>
          </w:tcPr>
          <w:p>
            <w:pPr>
              <w:pStyle w:val="0"/>
            </w:pPr>
            <w:r>
              <w:rPr>
                <w:sz w:val="24"/>
              </w:rPr>
              <w:t xml:space="preserve">по прочим средствам, предоставленным юридическим лицам - нерезидентам</w:t>
            </w:r>
          </w:p>
        </w:tc>
        <w:tc>
          <w:tcPr>
            <w:tcW w:w="1277" w:type="dxa"/>
          </w:tcPr>
          <w:p>
            <w:pPr>
              <w:pStyle w:val="0"/>
              <w:jc w:val="center"/>
            </w:pPr>
            <w:r>
              <w:rPr>
                <w:sz w:val="24"/>
              </w:rPr>
              <w:t xml:space="preserve">31213</w:t>
            </w:r>
          </w:p>
        </w:tc>
        <w:tc>
          <w:tcPr>
            <w:tcW w:w="1272" w:type="dxa"/>
          </w:tcPr>
          <w:p>
            <w:pPr>
              <w:pStyle w:val="0"/>
              <w:jc w:val="center"/>
            </w:pPr>
            <w:r>
              <w:rPr>
                <w:sz w:val="24"/>
              </w:rPr>
              <w:t xml:space="preserve">71002</w:t>
            </w:r>
          </w:p>
        </w:tc>
      </w:tr>
      <w:tr>
        <w:tc>
          <w:tcPr>
            <w:tcW w:w="571" w:type="dxa"/>
          </w:tcPr>
          <w:p>
            <w:pPr>
              <w:pStyle w:val="0"/>
            </w:pPr>
            <w:r>
              <w:rPr>
                <w:sz w:val="24"/>
              </w:rPr>
              <w:t xml:space="preserve">14</w:t>
            </w:r>
          </w:p>
        </w:tc>
        <w:tc>
          <w:tcPr>
            <w:tcW w:w="5953" w:type="dxa"/>
          </w:tcPr>
          <w:p>
            <w:pPr>
              <w:pStyle w:val="0"/>
            </w:pPr>
            <w:r>
              <w:rPr>
                <w:sz w:val="24"/>
              </w:rPr>
              <w:t xml:space="preserve">по прочим средствам, предоставленным кредитным организациям</w:t>
            </w:r>
          </w:p>
        </w:tc>
        <w:tc>
          <w:tcPr>
            <w:tcW w:w="1277" w:type="dxa"/>
          </w:tcPr>
          <w:p>
            <w:pPr>
              <w:pStyle w:val="0"/>
              <w:jc w:val="center"/>
            </w:pPr>
            <w:r>
              <w:rPr>
                <w:sz w:val="24"/>
              </w:rPr>
              <w:t xml:space="preserve">31214</w:t>
            </w:r>
          </w:p>
        </w:tc>
        <w:tc>
          <w:tcPr>
            <w:tcW w:w="1272" w:type="dxa"/>
          </w:tcPr>
          <w:p>
            <w:pPr>
              <w:pStyle w:val="0"/>
              <w:jc w:val="center"/>
            </w:pPr>
            <w:r>
              <w:rPr>
                <w:sz w:val="24"/>
              </w:rPr>
              <w:t xml:space="preserve">71002</w:t>
            </w:r>
          </w:p>
        </w:tc>
      </w:tr>
      <w:tr>
        <w:tc>
          <w:tcPr>
            <w:tcW w:w="571" w:type="dxa"/>
          </w:tcPr>
          <w:p>
            <w:pPr>
              <w:pStyle w:val="0"/>
            </w:pPr>
            <w:r>
              <w:rPr>
                <w:sz w:val="24"/>
              </w:rPr>
              <w:t xml:space="preserve">15</w:t>
            </w:r>
          </w:p>
        </w:tc>
        <w:tc>
          <w:tcPr>
            <w:tcW w:w="5953" w:type="dxa"/>
          </w:tcPr>
          <w:p>
            <w:pPr>
              <w:pStyle w:val="0"/>
            </w:pPr>
            <w:r>
              <w:rPr>
                <w:sz w:val="24"/>
              </w:rPr>
              <w:t xml:space="preserve">по прочим средствам, предоставленным банкам-нерезидентам</w:t>
            </w:r>
          </w:p>
        </w:tc>
        <w:tc>
          <w:tcPr>
            <w:tcW w:w="1277" w:type="dxa"/>
          </w:tcPr>
          <w:p>
            <w:pPr>
              <w:pStyle w:val="0"/>
              <w:jc w:val="center"/>
            </w:pPr>
            <w:r>
              <w:rPr>
                <w:sz w:val="24"/>
              </w:rPr>
              <w:t xml:space="preserve">31215</w:t>
            </w:r>
          </w:p>
        </w:tc>
        <w:tc>
          <w:tcPr>
            <w:tcW w:w="1272" w:type="dxa"/>
          </w:tcPr>
          <w:p>
            <w:pPr>
              <w:pStyle w:val="0"/>
              <w:jc w:val="center"/>
            </w:pPr>
            <w:r>
              <w:rPr>
                <w:sz w:val="24"/>
              </w:rPr>
              <w:t xml:space="preserve">71002</w:t>
            </w:r>
          </w:p>
        </w:tc>
      </w:tr>
      <w:tr>
        <w:tc>
          <w:tcPr>
            <w:tcW w:w="571" w:type="dxa"/>
          </w:tcPr>
          <w:p>
            <w:pPr>
              <w:pStyle w:val="0"/>
            </w:pPr>
            <w:r>
              <w:rPr>
                <w:sz w:val="24"/>
              </w:rPr>
              <w:t xml:space="preserve">16</w:t>
            </w:r>
          </w:p>
        </w:tc>
        <w:tc>
          <w:tcPr>
            <w:tcW w:w="5953" w:type="dxa"/>
          </w:tcPr>
          <w:p>
            <w:pPr>
              <w:pStyle w:val="0"/>
            </w:pPr>
            <w:r>
              <w:rPr>
                <w:sz w:val="24"/>
              </w:rPr>
              <w:t xml:space="preserve">по прочим средствам, предоставленным физическим лицам</w:t>
            </w:r>
          </w:p>
        </w:tc>
        <w:tc>
          <w:tcPr>
            <w:tcW w:w="1277" w:type="dxa"/>
          </w:tcPr>
          <w:p>
            <w:pPr>
              <w:pStyle w:val="0"/>
              <w:jc w:val="center"/>
            </w:pPr>
            <w:r>
              <w:rPr>
                <w:sz w:val="24"/>
              </w:rPr>
              <w:t xml:space="preserve">31216</w:t>
            </w:r>
          </w:p>
        </w:tc>
        <w:tc>
          <w:tcPr>
            <w:tcW w:w="1272" w:type="dxa"/>
          </w:tcPr>
          <w:p>
            <w:pPr>
              <w:pStyle w:val="0"/>
              <w:jc w:val="center"/>
            </w:pPr>
            <w:r>
              <w:rPr>
                <w:sz w:val="24"/>
              </w:rPr>
              <w:t xml:space="preserve">71002</w:t>
            </w:r>
          </w:p>
        </w:tc>
      </w:tr>
      <w:tr>
        <w:tc>
          <w:tcPr>
            <w:tcW w:w="571" w:type="dxa"/>
          </w:tcPr>
          <w:p>
            <w:pPr>
              <w:pStyle w:val="0"/>
            </w:pPr>
            <w:r>
              <w:rPr>
                <w:sz w:val="24"/>
              </w:rPr>
              <w:t xml:space="preserve">17</w:t>
            </w:r>
          </w:p>
        </w:tc>
        <w:tc>
          <w:tcPr>
            <w:tcW w:w="5953" w:type="dxa"/>
          </w:tcPr>
          <w:p>
            <w:pPr>
              <w:pStyle w:val="0"/>
            </w:pPr>
            <w:r>
              <w:rPr>
                <w:sz w:val="24"/>
              </w:rPr>
              <w:t xml:space="preserve">по прочим средствам, предоставленным физическим лицам - нерезидентам</w:t>
            </w:r>
          </w:p>
        </w:tc>
        <w:tc>
          <w:tcPr>
            <w:tcW w:w="1277" w:type="dxa"/>
          </w:tcPr>
          <w:p>
            <w:pPr>
              <w:pStyle w:val="0"/>
              <w:jc w:val="center"/>
            </w:pPr>
            <w:r>
              <w:rPr>
                <w:sz w:val="24"/>
              </w:rPr>
              <w:t xml:space="preserve">31217</w:t>
            </w:r>
          </w:p>
        </w:tc>
        <w:tc>
          <w:tcPr>
            <w:tcW w:w="1272" w:type="dxa"/>
          </w:tcPr>
          <w:p>
            <w:pPr>
              <w:pStyle w:val="0"/>
              <w:jc w:val="center"/>
            </w:pPr>
            <w:r>
              <w:rPr>
                <w:sz w:val="24"/>
              </w:rPr>
              <w:t xml:space="preserve">71002</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31218</w:t>
            </w:r>
          </w:p>
        </w:tc>
        <w:tc>
          <w:tcPr>
            <w:tcW w:w="1272" w:type="dxa"/>
          </w:tcPr>
          <w:p>
            <w:pPr>
              <w:pStyle w:val="0"/>
              <w:jc w:val="center"/>
            </w:pPr>
            <w:r>
              <w:rPr>
                <w:sz w:val="24"/>
              </w:rPr>
              <w:t xml:space="preserve">71002</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31219</w:t>
            </w:r>
          </w:p>
        </w:tc>
        <w:tc>
          <w:tcPr>
            <w:tcW w:w="1272" w:type="dxa"/>
          </w:tcPr>
          <w:p>
            <w:pPr>
              <w:pStyle w:val="0"/>
              <w:jc w:val="center"/>
            </w:pPr>
            <w:r>
              <w:rPr>
                <w:sz w:val="24"/>
              </w:rPr>
              <w:t xml:space="preserve">71002</w:t>
            </w:r>
          </w:p>
        </w:tc>
      </w:tr>
      <w:tr>
        <w:tc>
          <w:tcPr>
            <w:tcW w:w="571" w:type="dxa"/>
          </w:tcPr>
          <w:p>
            <w:pPr>
              <w:pStyle w:val="0"/>
            </w:pPr>
            <w:r>
              <w:rPr>
                <w:sz w:val="24"/>
              </w:rPr>
              <w:t xml:space="preserve">20</w:t>
            </w:r>
          </w:p>
        </w:tc>
        <w:tc>
          <w:tcPr>
            <w:tcW w:w="5953" w:type="dxa"/>
          </w:tcPr>
          <w:p>
            <w:pPr>
              <w:pStyle w:val="0"/>
            </w:pPr>
            <w:r>
              <w:rPr>
                <w:sz w:val="24"/>
              </w:rPr>
              <w:t xml:space="preserve">по денежным средствам на счетах в кредитных организациях</w:t>
            </w:r>
          </w:p>
        </w:tc>
        <w:tc>
          <w:tcPr>
            <w:tcW w:w="1277" w:type="dxa"/>
          </w:tcPr>
          <w:p>
            <w:pPr>
              <w:pStyle w:val="0"/>
              <w:jc w:val="center"/>
            </w:pPr>
            <w:r>
              <w:rPr>
                <w:sz w:val="24"/>
              </w:rPr>
              <w:t xml:space="preserve">31220</w:t>
            </w:r>
          </w:p>
        </w:tc>
        <w:tc>
          <w:tcPr>
            <w:tcW w:w="1272" w:type="dxa"/>
          </w:tcPr>
          <w:p>
            <w:pPr>
              <w:pStyle w:val="0"/>
              <w:jc w:val="center"/>
            </w:pPr>
            <w:r>
              <w:rPr>
                <w:sz w:val="24"/>
              </w:rPr>
              <w:t xml:space="preserve">71002</w:t>
            </w:r>
          </w:p>
        </w:tc>
      </w:tr>
      <w:tr>
        <w:tc>
          <w:tcPr>
            <w:tcW w:w="571" w:type="dxa"/>
          </w:tcPr>
          <w:p>
            <w:pPr>
              <w:pStyle w:val="0"/>
            </w:pPr>
            <w:r>
              <w:rPr>
                <w:sz w:val="24"/>
              </w:rPr>
              <w:t xml:space="preserve">21</w:t>
            </w:r>
          </w:p>
        </w:tc>
        <w:tc>
          <w:tcPr>
            <w:tcW w:w="5953" w:type="dxa"/>
          </w:tcPr>
          <w:p>
            <w:pPr>
              <w:pStyle w:val="0"/>
            </w:pPr>
            <w:r>
              <w:rPr>
                <w:sz w:val="24"/>
              </w:rPr>
              <w:t xml:space="preserve">по денежным средствам на счетах в банках-нерезидентах</w:t>
            </w:r>
          </w:p>
        </w:tc>
        <w:tc>
          <w:tcPr>
            <w:tcW w:w="1277" w:type="dxa"/>
          </w:tcPr>
          <w:p>
            <w:pPr>
              <w:pStyle w:val="0"/>
              <w:jc w:val="center"/>
            </w:pPr>
            <w:r>
              <w:rPr>
                <w:sz w:val="24"/>
              </w:rPr>
              <w:t xml:space="preserve">31221</w:t>
            </w:r>
          </w:p>
        </w:tc>
        <w:tc>
          <w:tcPr>
            <w:tcW w:w="1272" w:type="dxa"/>
          </w:tcPr>
          <w:p>
            <w:pPr>
              <w:pStyle w:val="0"/>
              <w:jc w:val="center"/>
            </w:pPr>
            <w:r>
              <w:rPr>
                <w:sz w:val="24"/>
              </w:rPr>
              <w:t xml:space="preserve">71002</w:t>
            </w:r>
          </w:p>
        </w:tc>
      </w:tr>
      <w:tr>
        <w:tc>
          <w:tcPr>
            <w:tcW w:w="571" w:type="dxa"/>
          </w:tcPr>
          <w:p>
            <w:pPr>
              <w:pStyle w:val="0"/>
            </w:pPr>
            <w:r>
              <w:rPr>
                <w:sz w:val="24"/>
              </w:rPr>
              <w:t xml:space="preserve">22</w:t>
            </w:r>
          </w:p>
        </w:tc>
        <w:tc>
          <w:tcPr>
            <w:tcW w:w="5953" w:type="dxa"/>
          </w:tcPr>
          <w:p>
            <w:pPr>
              <w:pStyle w:val="0"/>
            </w:pPr>
            <w:r>
              <w:rPr>
                <w:sz w:val="24"/>
              </w:rPr>
              <w:t xml:space="preserve">по депозитным счетам в драгоценных металлах в кредитных организациях</w:t>
            </w:r>
          </w:p>
        </w:tc>
        <w:tc>
          <w:tcPr>
            <w:tcW w:w="1277" w:type="dxa"/>
          </w:tcPr>
          <w:p>
            <w:pPr>
              <w:pStyle w:val="0"/>
              <w:jc w:val="center"/>
            </w:pPr>
            <w:r>
              <w:rPr>
                <w:sz w:val="24"/>
              </w:rPr>
              <w:t xml:space="preserve">31222</w:t>
            </w:r>
          </w:p>
        </w:tc>
        <w:tc>
          <w:tcPr>
            <w:tcW w:w="1272" w:type="dxa"/>
          </w:tcPr>
          <w:p>
            <w:pPr>
              <w:pStyle w:val="0"/>
              <w:jc w:val="center"/>
            </w:pPr>
            <w:r>
              <w:rPr>
                <w:sz w:val="24"/>
              </w:rPr>
              <w:t xml:space="preserve">71002</w:t>
            </w:r>
          </w:p>
        </w:tc>
      </w:tr>
      <w:tr>
        <w:tc>
          <w:tcPr>
            <w:tcW w:w="571" w:type="dxa"/>
          </w:tcPr>
          <w:p>
            <w:pPr>
              <w:pStyle w:val="0"/>
            </w:pPr>
            <w:r>
              <w:rPr>
                <w:sz w:val="24"/>
              </w:rPr>
              <w:t xml:space="preserve">23</w:t>
            </w:r>
          </w:p>
        </w:tc>
        <w:tc>
          <w:tcPr>
            <w:tcW w:w="5953" w:type="dxa"/>
          </w:tcPr>
          <w:p>
            <w:pPr>
              <w:pStyle w:val="0"/>
            </w:pPr>
            <w:r>
              <w:rPr>
                <w:sz w:val="24"/>
              </w:rPr>
              <w:t xml:space="preserve">по депозитным счетам в драгоценных металлах в банках-нерезидентах</w:t>
            </w:r>
          </w:p>
        </w:tc>
        <w:tc>
          <w:tcPr>
            <w:tcW w:w="1277" w:type="dxa"/>
          </w:tcPr>
          <w:p>
            <w:pPr>
              <w:pStyle w:val="0"/>
              <w:jc w:val="center"/>
            </w:pPr>
            <w:r>
              <w:rPr>
                <w:sz w:val="24"/>
              </w:rPr>
              <w:t xml:space="preserve">31223</w:t>
            </w:r>
          </w:p>
        </w:tc>
        <w:tc>
          <w:tcPr>
            <w:tcW w:w="1272" w:type="dxa"/>
          </w:tcPr>
          <w:p>
            <w:pPr>
              <w:pStyle w:val="0"/>
              <w:jc w:val="center"/>
            </w:pPr>
            <w:r>
              <w:rPr>
                <w:sz w:val="24"/>
              </w:rPr>
              <w:t xml:space="preserve">71002</w:t>
            </w:r>
          </w:p>
        </w:tc>
      </w:tr>
      <w:tr>
        <w:tc>
          <w:tcPr>
            <w:tcW w:w="571" w:type="dxa"/>
          </w:tcPr>
          <w:p>
            <w:pPr>
              <w:pStyle w:val="0"/>
            </w:pPr>
            <w:r>
              <w:rPr>
                <w:sz w:val="24"/>
              </w:rPr>
            </w:r>
          </w:p>
        </w:tc>
        <w:tc>
          <w:tcPr>
            <w:tcW w:w="5953" w:type="dxa"/>
          </w:tcPr>
          <w:p>
            <w:pPr>
              <w:pStyle w:val="0"/>
              <w:outlineLvl w:val="4"/>
            </w:pPr>
            <w:r>
              <w:rPr>
                <w:sz w:val="24"/>
              </w:rPr>
              <w:t xml:space="preserve">3. Комиссионные расходы и затраты по сделке, уменьшающие процентные доходы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31301</w:t>
            </w:r>
          </w:p>
        </w:tc>
        <w:tc>
          <w:tcPr>
            <w:tcW w:w="1272" w:type="dxa"/>
          </w:tcPr>
          <w:p>
            <w:pPr>
              <w:pStyle w:val="0"/>
              <w:jc w:val="center"/>
            </w:pPr>
            <w:r>
              <w:rPr>
                <w:sz w:val="24"/>
              </w:rPr>
              <w:t xml:space="preserve">71003</w:t>
            </w:r>
          </w:p>
        </w:tc>
      </w:tr>
      <w:tr>
        <w:tc>
          <w:tcPr>
            <w:tcW w:w="571" w:type="dxa"/>
          </w:tcPr>
          <w:p>
            <w:pPr>
              <w:pStyle w:val="0"/>
            </w:pPr>
            <w:r>
              <w:rPr>
                <w:sz w:val="24"/>
              </w:rPr>
              <w:t xml:space="preserve">2</w:t>
            </w:r>
          </w:p>
        </w:tc>
        <w:tc>
          <w:tcPr>
            <w:tcW w:w="5953"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77" w:type="dxa"/>
          </w:tcPr>
          <w:p>
            <w:pPr>
              <w:pStyle w:val="0"/>
              <w:jc w:val="center"/>
            </w:pPr>
            <w:r>
              <w:rPr>
                <w:sz w:val="24"/>
              </w:rPr>
              <w:t xml:space="preserve">31302</w:t>
            </w:r>
          </w:p>
        </w:tc>
        <w:tc>
          <w:tcPr>
            <w:tcW w:w="1272" w:type="dxa"/>
          </w:tcPr>
          <w:p>
            <w:pPr>
              <w:pStyle w:val="0"/>
              <w:jc w:val="center"/>
            </w:pPr>
            <w:r>
              <w:rPr>
                <w:sz w:val="24"/>
              </w:rPr>
              <w:t xml:space="preserve">71003</w:t>
            </w:r>
          </w:p>
        </w:tc>
      </w:tr>
      <w:tr>
        <w:tc>
          <w:tcPr>
            <w:tcW w:w="571" w:type="dxa"/>
          </w:tcPr>
          <w:p>
            <w:pPr>
              <w:pStyle w:val="0"/>
            </w:pPr>
            <w:r>
              <w:rPr>
                <w:sz w:val="24"/>
              </w:rPr>
              <w:t xml:space="preserve">3</w:t>
            </w:r>
          </w:p>
        </w:tc>
        <w:tc>
          <w:tcPr>
            <w:tcW w:w="5953"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31303</w:t>
            </w:r>
          </w:p>
        </w:tc>
        <w:tc>
          <w:tcPr>
            <w:tcW w:w="1272" w:type="dxa"/>
          </w:tcPr>
          <w:p>
            <w:pPr>
              <w:pStyle w:val="0"/>
              <w:jc w:val="center"/>
            </w:pPr>
            <w:r>
              <w:rPr>
                <w:sz w:val="24"/>
              </w:rPr>
              <w:t xml:space="preserve">71003</w:t>
            </w:r>
          </w:p>
        </w:tc>
      </w:tr>
      <w:tr>
        <w:tc>
          <w:tcPr>
            <w:tcW w:w="571" w:type="dxa"/>
          </w:tcPr>
          <w:p>
            <w:pPr>
              <w:pStyle w:val="0"/>
            </w:pPr>
            <w:r>
              <w:rPr>
                <w:sz w:val="24"/>
              </w:rPr>
              <w:t xml:space="preserve">4</w:t>
            </w:r>
          </w:p>
        </w:tc>
        <w:tc>
          <w:tcPr>
            <w:tcW w:w="5953"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77" w:type="dxa"/>
          </w:tcPr>
          <w:p>
            <w:pPr>
              <w:pStyle w:val="0"/>
              <w:jc w:val="center"/>
            </w:pPr>
            <w:r>
              <w:rPr>
                <w:sz w:val="24"/>
              </w:rPr>
              <w:t xml:space="preserve">31304</w:t>
            </w:r>
          </w:p>
        </w:tc>
        <w:tc>
          <w:tcPr>
            <w:tcW w:w="1272" w:type="dxa"/>
          </w:tcPr>
          <w:p>
            <w:pPr>
              <w:pStyle w:val="0"/>
              <w:jc w:val="center"/>
            </w:pPr>
            <w:r>
              <w:rPr>
                <w:sz w:val="24"/>
              </w:rPr>
              <w:t xml:space="preserve">71003</w:t>
            </w:r>
          </w:p>
        </w:tc>
      </w:tr>
      <w:tr>
        <w:tc>
          <w:tcPr>
            <w:tcW w:w="571" w:type="dxa"/>
          </w:tcPr>
          <w:p>
            <w:pPr>
              <w:pStyle w:val="0"/>
            </w:pPr>
            <w:r>
              <w:rPr>
                <w:sz w:val="24"/>
              </w:rPr>
              <w:t xml:space="preserve">5</w:t>
            </w:r>
          </w:p>
        </w:tc>
        <w:tc>
          <w:tcPr>
            <w:tcW w:w="5953"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77" w:type="dxa"/>
          </w:tcPr>
          <w:p>
            <w:pPr>
              <w:pStyle w:val="0"/>
              <w:jc w:val="center"/>
            </w:pPr>
            <w:r>
              <w:rPr>
                <w:sz w:val="24"/>
              </w:rPr>
              <w:t xml:space="preserve">31305</w:t>
            </w:r>
          </w:p>
        </w:tc>
        <w:tc>
          <w:tcPr>
            <w:tcW w:w="1272" w:type="dxa"/>
          </w:tcPr>
          <w:p>
            <w:pPr>
              <w:pStyle w:val="0"/>
              <w:jc w:val="center"/>
            </w:pPr>
            <w:r>
              <w:rPr>
                <w:sz w:val="24"/>
              </w:rPr>
              <w:t xml:space="preserve">71003</w:t>
            </w:r>
          </w:p>
        </w:tc>
      </w:tr>
      <w:tr>
        <w:tc>
          <w:tcPr>
            <w:tcW w:w="571" w:type="dxa"/>
          </w:tcPr>
          <w:p>
            <w:pPr>
              <w:pStyle w:val="0"/>
            </w:pPr>
            <w:r>
              <w:rPr>
                <w:sz w:val="24"/>
              </w:rPr>
              <w:t xml:space="preserve">6</w:t>
            </w:r>
          </w:p>
        </w:tc>
        <w:tc>
          <w:tcPr>
            <w:tcW w:w="5953"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77" w:type="dxa"/>
          </w:tcPr>
          <w:p>
            <w:pPr>
              <w:pStyle w:val="0"/>
              <w:jc w:val="center"/>
            </w:pPr>
            <w:r>
              <w:rPr>
                <w:sz w:val="24"/>
              </w:rPr>
              <w:t xml:space="preserve">31306</w:t>
            </w:r>
          </w:p>
        </w:tc>
        <w:tc>
          <w:tcPr>
            <w:tcW w:w="1272" w:type="dxa"/>
          </w:tcPr>
          <w:p>
            <w:pPr>
              <w:pStyle w:val="0"/>
              <w:jc w:val="center"/>
            </w:pPr>
            <w:r>
              <w:rPr>
                <w:sz w:val="24"/>
              </w:rPr>
              <w:t xml:space="preserve">71003</w:t>
            </w:r>
          </w:p>
        </w:tc>
      </w:tr>
      <w:tr>
        <w:tc>
          <w:tcPr>
            <w:tcW w:w="571" w:type="dxa"/>
          </w:tcPr>
          <w:p>
            <w:pPr>
              <w:pStyle w:val="0"/>
            </w:pPr>
            <w:r>
              <w:rPr>
                <w:sz w:val="24"/>
              </w:rPr>
              <w:t xml:space="preserve">7</w:t>
            </w:r>
          </w:p>
        </w:tc>
        <w:tc>
          <w:tcPr>
            <w:tcW w:w="5953"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31307</w:t>
            </w:r>
          </w:p>
        </w:tc>
        <w:tc>
          <w:tcPr>
            <w:tcW w:w="1272" w:type="dxa"/>
          </w:tcPr>
          <w:p>
            <w:pPr>
              <w:pStyle w:val="0"/>
              <w:jc w:val="center"/>
            </w:pPr>
            <w:r>
              <w:rPr>
                <w:sz w:val="24"/>
              </w:rPr>
              <w:t xml:space="preserve">71003</w:t>
            </w:r>
          </w:p>
        </w:tc>
      </w:tr>
      <w:tr>
        <w:tc>
          <w:tcPr>
            <w:tcW w:w="571" w:type="dxa"/>
          </w:tcPr>
          <w:p>
            <w:pPr>
              <w:pStyle w:val="0"/>
            </w:pPr>
            <w:r>
              <w:rPr>
                <w:sz w:val="24"/>
              </w:rPr>
              <w:t xml:space="preserve">8</w:t>
            </w:r>
          </w:p>
        </w:tc>
        <w:tc>
          <w:tcPr>
            <w:tcW w:w="5953"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31308</w:t>
            </w:r>
          </w:p>
        </w:tc>
        <w:tc>
          <w:tcPr>
            <w:tcW w:w="1272" w:type="dxa"/>
          </w:tcPr>
          <w:p>
            <w:pPr>
              <w:pStyle w:val="0"/>
              <w:jc w:val="center"/>
            </w:pPr>
            <w:r>
              <w:rPr>
                <w:sz w:val="24"/>
              </w:rPr>
              <w:t xml:space="preserve">71003</w:t>
            </w:r>
          </w:p>
        </w:tc>
      </w:tr>
      <w:tr>
        <w:tc>
          <w:tcPr>
            <w:tcW w:w="571" w:type="dxa"/>
          </w:tcPr>
          <w:p>
            <w:pPr>
              <w:pStyle w:val="0"/>
            </w:pPr>
            <w:r>
              <w:rPr>
                <w:sz w:val="24"/>
              </w:rPr>
              <w:t xml:space="preserve">9</w:t>
            </w:r>
          </w:p>
        </w:tc>
        <w:tc>
          <w:tcPr>
            <w:tcW w:w="5953"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31309</w:t>
            </w:r>
          </w:p>
        </w:tc>
        <w:tc>
          <w:tcPr>
            <w:tcW w:w="1272" w:type="dxa"/>
          </w:tcPr>
          <w:p>
            <w:pPr>
              <w:pStyle w:val="0"/>
              <w:jc w:val="center"/>
            </w:pPr>
            <w:r>
              <w:rPr>
                <w:sz w:val="24"/>
              </w:rPr>
              <w:t xml:space="preserve">71003</w:t>
            </w:r>
          </w:p>
        </w:tc>
      </w:tr>
      <w:tr>
        <w:tc>
          <w:tcPr>
            <w:tcW w:w="571" w:type="dxa"/>
          </w:tcPr>
          <w:p>
            <w:pPr>
              <w:pStyle w:val="0"/>
            </w:pPr>
            <w:r>
              <w:rPr>
                <w:sz w:val="24"/>
              </w:rPr>
              <w:t xml:space="preserve">10</w:t>
            </w:r>
          </w:p>
        </w:tc>
        <w:tc>
          <w:tcPr>
            <w:tcW w:w="5953" w:type="dxa"/>
          </w:tcPr>
          <w:p>
            <w:pPr>
              <w:pStyle w:val="0"/>
            </w:pPr>
            <w:r>
              <w:rPr>
                <w:sz w:val="24"/>
              </w:rPr>
              <w:t xml:space="preserve">по прочим средствам, предоставленным негосударственным финансовым организациям</w:t>
            </w:r>
          </w:p>
        </w:tc>
        <w:tc>
          <w:tcPr>
            <w:tcW w:w="1277" w:type="dxa"/>
          </w:tcPr>
          <w:p>
            <w:pPr>
              <w:pStyle w:val="0"/>
              <w:jc w:val="center"/>
            </w:pPr>
            <w:r>
              <w:rPr>
                <w:sz w:val="24"/>
              </w:rPr>
              <w:t xml:space="preserve">31310</w:t>
            </w:r>
          </w:p>
        </w:tc>
        <w:tc>
          <w:tcPr>
            <w:tcW w:w="1272" w:type="dxa"/>
          </w:tcPr>
          <w:p>
            <w:pPr>
              <w:pStyle w:val="0"/>
              <w:jc w:val="center"/>
            </w:pPr>
            <w:r>
              <w:rPr>
                <w:sz w:val="24"/>
              </w:rPr>
              <w:t xml:space="preserve">71003</w:t>
            </w:r>
          </w:p>
        </w:tc>
      </w:tr>
      <w:tr>
        <w:tc>
          <w:tcPr>
            <w:tcW w:w="571" w:type="dxa"/>
          </w:tcPr>
          <w:p>
            <w:pPr>
              <w:pStyle w:val="0"/>
            </w:pPr>
            <w:r>
              <w:rPr>
                <w:sz w:val="24"/>
              </w:rPr>
              <w:t xml:space="preserve">11</w:t>
            </w:r>
          </w:p>
        </w:tc>
        <w:tc>
          <w:tcPr>
            <w:tcW w:w="5953" w:type="dxa"/>
          </w:tcPr>
          <w:p>
            <w:pPr>
              <w:pStyle w:val="0"/>
            </w:pPr>
            <w:r>
              <w:rPr>
                <w:sz w:val="24"/>
              </w:rPr>
              <w:t xml:space="preserve">по прочим средствам, предоставленным негосударственным коммерческим организациям</w:t>
            </w:r>
          </w:p>
        </w:tc>
        <w:tc>
          <w:tcPr>
            <w:tcW w:w="1277" w:type="dxa"/>
          </w:tcPr>
          <w:p>
            <w:pPr>
              <w:pStyle w:val="0"/>
              <w:jc w:val="center"/>
            </w:pPr>
            <w:r>
              <w:rPr>
                <w:sz w:val="24"/>
              </w:rPr>
              <w:t xml:space="preserve">31311</w:t>
            </w:r>
          </w:p>
        </w:tc>
        <w:tc>
          <w:tcPr>
            <w:tcW w:w="1272" w:type="dxa"/>
          </w:tcPr>
          <w:p>
            <w:pPr>
              <w:pStyle w:val="0"/>
              <w:jc w:val="center"/>
            </w:pPr>
            <w:r>
              <w:rPr>
                <w:sz w:val="24"/>
              </w:rPr>
              <w:t xml:space="preserve">71003</w:t>
            </w:r>
          </w:p>
        </w:tc>
      </w:tr>
      <w:tr>
        <w:tc>
          <w:tcPr>
            <w:tcW w:w="571" w:type="dxa"/>
          </w:tcPr>
          <w:p>
            <w:pPr>
              <w:pStyle w:val="0"/>
            </w:pPr>
            <w:r>
              <w:rPr>
                <w:sz w:val="24"/>
              </w:rPr>
              <w:t xml:space="preserve">12</w:t>
            </w:r>
          </w:p>
        </w:tc>
        <w:tc>
          <w:tcPr>
            <w:tcW w:w="5953" w:type="dxa"/>
          </w:tcPr>
          <w:p>
            <w:pPr>
              <w:pStyle w:val="0"/>
            </w:pPr>
            <w:r>
              <w:rPr>
                <w:sz w:val="24"/>
              </w:rPr>
              <w:t xml:space="preserve">по прочим средствам, предоставленным негосударственным некоммерческим организациям</w:t>
            </w:r>
          </w:p>
        </w:tc>
        <w:tc>
          <w:tcPr>
            <w:tcW w:w="1277" w:type="dxa"/>
          </w:tcPr>
          <w:p>
            <w:pPr>
              <w:pStyle w:val="0"/>
              <w:jc w:val="center"/>
            </w:pPr>
            <w:r>
              <w:rPr>
                <w:sz w:val="24"/>
              </w:rPr>
              <w:t xml:space="preserve">31312</w:t>
            </w:r>
          </w:p>
        </w:tc>
        <w:tc>
          <w:tcPr>
            <w:tcW w:w="1272" w:type="dxa"/>
          </w:tcPr>
          <w:p>
            <w:pPr>
              <w:pStyle w:val="0"/>
              <w:jc w:val="center"/>
            </w:pPr>
            <w:r>
              <w:rPr>
                <w:sz w:val="24"/>
              </w:rPr>
              <w:t xml:space="preserve">71003</w:t>
            </w:r>
          </w:p>
        </w:tc>
      </w:tr>
      <w:tr>
        <w:tc>
          <w:tcPr>
            <w:tcW w:w="571" w:type="dxa"/>
          </w:tcPr>
          <w:p>
            <w:pPr>
              <w:pStyle w:val="0"/>
            </w:pPr>
            <w:r>
              <w:rPr>
                <w:sz w:val="24"/>
              </w:rPr>
              <w:t xml:space="preserve">13</w:t>
            </w:r>
          </w:p>
        </w:tc>
        <w:tc>
          <w:tcPr>
            <w:tcW w:w="5953" w:type="dxa"/>
          </w:tcPr>
          <w:p>
            <w:pPr>
              <w:pStyle w:val="0"/>
            </w:pPr>
            <w:r>
              <w:rPr>
                <w:sz w:val="24"/>
              </w:rPr>
              <w:t xml:space="preserve">по прочим средствам, предоставленным юридическим лицам - нерезидентам</w:t>
            </w:r>
          </w:p>
        </w:tc>
        <w:tc>
          <w:tcPr>
            <w:tcW w:w="1277" w:type="dxa"/>
          </w:tcPr>
          <w:p>
            <w:pPr>
              <w:pStyle w:val="0"/>
              <w:jc w:val="center"/>
            </w:pPr>
            <w:r>
              <w:rPr>
                <w:sz w:val="24"/>
              </w:rPr>
              <w:t xml:space="preserve">31313</w:t>
            </w:r>
          </w:p>
        </w:tc>
        <w:tc>
          <w:tcPr>
            <w:tcW w:w="1272" w:type="dxa"/>
          </w:tcPr>
          <w:p>
            <w:pPr>
              <w:pStyle w:val="0"/>
              <w:jc w:val="center"/>
            </w:pPr>
            <w:r>
              <w:rPr>
                <w:sz w:val="24"/>
              </w:rPr>
              <w:t xml:space="preserve">71003</w:t>
            </w:r>
          </w:p>
        </w:tc>
      </w:tr>
      <w:tr>
        <w:tc>
          <w:tcPr>
            <w:tcW w:w="571" w:type="dxa"/>
          </w:tcPr>
          <w:p>
            <w:pPr>
              <w:pStyle w:val="0"/>
            </w:pPr>
            <w:r>
              <w:rPr>
                <w:sz w:val="24"/>
              </w:rPr>
              <w:t xml:space="preserve">14</w:t>
            </w:r>
          </w:p>
        </w:tc>
        <w:tc>
          <w:tcPr>
            <w:tcW w:w="5953" w:type="dxa"/>
          </w:tcPr>
          <w:p>
            <w:pPr>
              <w:pStyle w:val="0"/>
            </w:pPr>
            <w:r>
              <w:rPr>
                <w:sz w:val="24"/>
              </w:rPr>
              <w:t xml:space="preserve">по прочим средствам, предоставленным кредитным организациям</w:t>
            </w:r>
          </w:p>
        </w:tc>
        <w:tc>
          <w:tcPr>
            <w:tcW w:w="1277" w:type="dxa"/>
          </w:tcPr>
          <w:p>
            <w:pPr>
              <w:pStyle w:val="0"/>
              <w:jc w:val="center"/>
            </w:pPr>
            <w:r>
              <w:rPr>
                <w:sz w:val="24"/>
              </w:rPr>
              <w:t xml:space="preserve">31314</w:t>
            </w:r>
          </w:p>
        </w:tc>
        <w:tc>
          <w:tcPr>
            <w:tcW w:w="1272" w:type="dxa"/>
          </w:tcPr>
          <w:p>
            <w:pPr>
              <w:pStyle w:val="0"/>
              <w:jc w:val="center"/>
            </w:pPr>
            <w:r>
              <w:rPr>
                <w:sz w:val="24"/>
              </w:rPr>
              <w:t xml:space="preserve">71003</w:t>
            </w:r>
          </w:p>
        </w:tc>
      </w:tr>
      <w:tr>
        <w:tc>
          <w:tcPr>
            <w:tcW w:w="571" w:type="dxa"/>
          </w:tcPr>
          <w:p>
            <w:pPr>
              <w:pStyle w:val="0"/>
            </w:pPr>
            <w:r>
              <w:rPr>
                <w:sz w:val="24"/>
              </w:rPr>
              <w:t xml:space="preserve">15</w:t>
            </w:r>
          </w:p>
        </w:tc>
        <w:tc>
          <w:tcPr>
            <w:tcW w:w="5953" w:type="dxa"/>
          </w:tcPr>
          <w:p>
            <w:pPr>
              <w:pStyle w:val="0"/>
            </w:pPr>
            <w:r>
              <w:rPr>
                <w:sz w:val="24"/>
              </w:rPr>
              <w:t xml:space="preserve">по прочим средствам, предоставленным банкам-нерезидентам</w:t>
            </w:r>
          </w:p>
        </w:tc>
        <w:tc>
          <w:tcPr>
            <w:tcW w:w="1277" w:type="dxa"/>
          </w:tcPr>
          <w:p>
            <w:pPr>
              <w:pStyle w:val="0"/>
              <w:jc w:val="center"/>
            </w:pPr>
            <w:r>
              <w:rPr>
                <w:sz w:val="24"/>
              </w:rPr>
              <w:t xml:space="preserve">31315</w:t>
            </w:r>
          </w:p>
        </w:tc>
        <w:tc>
          <w:tcPr>
            <w:tcW w:w="1272" w:type="dxa"/>
          </w:tcPr>
          <w:p>
            <w:pPr>
              <w:pStyle w:val="0"/>
              <w:jc w:val="center"/>
            </w:pPr>
            <w:r>
              <w:rPr>
                <w:sz w:val="24"/>
              </w:rPr>
              <w:t xml:space="preserve">71003</w:t>
            </w:r>
          </w:p>
        </w:tc>
      </w:tr>
      <w:tr>
        <w:tc>
          <w:tcPr>
            <w:tcW w:w="571" w:type="dxa"/>
          </w:tcPr>
          <w:p>
            <w:pPr>
              <w:pStyle w:val="0"/>
            </w:pPr>
            <w:r>
              <w:rPr>
                <w:sz w:val="24"/>
              </w:rPr>
              <w:t xml:space="preserve">16</w:t>
            </w:r>
          </w:p>
        </w:tc>
        <w:tc>
          <w:tcPr>
            <w:tcW w:w="5953" w:type="dxa"/>
          </w:tcPr>
          <w:p>
            <w:pPr>
              <w:pStyle w:val="0"/>
            </w:pPr>
            <w:r>
              <w:rPr>
                <w:sz w:val="24"/>
              </w:rPr>
              <w:t xml:space="preserve">по прочим средствам, предоставленным физическим лицам</w:t>
            </w:r>
          </w:p>
        </w:tc>
        <w:tc>
          <w:tcPr>
            <w:tcW w:w="1277" w:type="dxa"/>
          </w:tcPr>
          <w:p>
            <w:pPr>
              <w:pStyle w:val="0"/>
              <w:jc w:val="center"/>
            </w:pPr>
            <w:r>
              <w:rPr>
                <w:sz w:val="24"/>
              </w:rPr>
              <w:t xml:space="preserve">31316</w:t>
            </w:r>
          </w:p>
        </w:tc>
        <w:tc>
          <w:tcPr>
            <w:tcW w:w="1272" w:type="dxa"/>
          </w:tcPr>
          <w:p>
            <w:pPr>
              <w:pStyle w:val="0"/>
              <w:jc w:val="center"/>
            </w:pPr>
            <w:r>
              <w:rPr>
                <w:sz w:val="24"/>
              </w:rPr>
              <w:t xml:space="preserve">71003</w:t>
            </w:r>
          </w:p>
        </w:tc>
      </w:tr>
      <w:tr>
        <w:tc>
          <w:tcPr>
            <w:tcW w:w="571" w:type="dxa"/>
          </w:tcPr>
          <w:p>
            <w:pPr>
              <w:pStyle w:val="0"/>
            </w:pPr>
            <w:r>
              <w:rPr>
                <w:sz w:val="24"/>
              </w:rPr>
              <w:t xml:space="preserve">17</w:t>
            </w:r>
          </w:p>
        </w:tc>
        <w:tc>
          <w:tcPr>
            <w:tcW w:w="5953" w:type="dxa"/>
          </w:tcPr>
          <w:p>
            <w:pPr>
              <w:pStyle w:val="0"/>
            </w:pPr>
            <w:r>
              <w:rPr>
                <w:sz w:val="24"/>
              </w:rPr>
              <w:t xml:space="preserve">по прочим средствам, предоставленным физическим лицам - нерезидентам</w:t>
            </w:r>
          </w:p>
        </w:tc>
        <w:tc>
          <w:tcPr>
            <w:tcW w:w="1277" w:type="dxa"/>
          </w:tcPr>
          <w:p>
            <w:pPr>
              <w:pStyle w:val="0"/>
              <w:jc w:val="center"/>
            </w:pPr>
            <w:r>
              <w:rPr>
                <w:sz w:val="24"/>
              </w:rPr>
              <w:t xml:space="preserve">31317</w:t>
            </w:r>
          </w:p>
        </w:tc>
        <w:tc>
          <w:tcPr>
            <w:tcW w:w="1272" w:type="dxa"/>
          </w:tcPr>
          <w:p>
            <w:pPr>
              <w:pStyle w:val="0"/>
              <w:jc w:val="center"/>
            </w:pPr>
            <w:r>
              <w:rPr>
                <w:sz w:val="24"/>
              </w:rPr>
              <w:t xml:space="preserve">71003</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31318</w:t>
            </w:r>
          </w:p>
        </w:tc>
        <w:tc>
          <w:tcPr>
            <w:tcW w:w="1272" w:type="dxa"/>
          </w:tcPr>
          <w:p>
            <w:pPr>
              <w:pStyle w:val="0"/>
              <w:jc w:val="center"/>
            </w:pPr>
            <w:r>
              <w:rPr>
                <w:sz w:val="24"/>
              </w:rPr>
              <w:t xml:space="preserve">71003</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31319</w:t>
            </w:r>
          </w:p>
        </w:tc>
        <w:tc>
          <w:tcPr>
            <w:tcW w:w="1272" w:type="dxa"/>
          </w:tcPr>
          <w:p>
            <w:pPr>
              <w:pStyle w:val="0"/>
              <w:jc w:val="center"/>
            </w:pPr>
            <w:r>
              <w:rPr>
                <w:sz w:val="24"/>
              </w:rPr>
              <w:t xml:space="preserve">71003</w:t>
            </w:r>
          </w:p>
        </w:tc>
      </w:tr>
      <w:tr>
        <w:tc>
          <w:tcPr>
            <w:tcW w:w="571" w:type="dxa"/>
          </w:tcPr>
          <w:p>
            <w:pPr>
              <w:pStyle w:val="0"/>
            </w:pPr>
            <w:r>
              <w:rPr>
                <w:sz w:val="24"/>
              </w:rPr>
              <w:t xml:space="preserve">20</w:t>
            </w:r>
          </w:p>
        </w:tc>
        <w:tc>
          <w:tcPr>
            <w:tcW w:w="5953" w:type="dxa"/>
          </w:tcPr>
          <w:p>
            <w:pPr>
              <w:pStyle w:val="0"/>
            </w:pPr>
            <w:r>
              <w:rPr>
                <w:sz w:val="24"/>
              </w:rPr>
              <w:t xml:space="preserve">по денежным средствам на счетах в кредитных организациях</w:t>
            </w:r>
          </w:p>
        </w:tc>
        <w:tc>
          <w:tcPr>
            <w:tcW w:w="1277" w:type="dxa"/>
          </w:tcPr>
          <w:p>
            <w:pPr>
              <w:pStyle w:val="0"/>
              <w:jc w:val="center"/>
            </w:pPr>
            <w:r>
              <w:rPr>
                <w:sz w:val="24"/>
              </w:rPr>
              <w:t xml:space="preserve">31320</w:t>
            </w:r>
          </w:p>
        </w:tc>
        <w:tc>
          <w:tcPr>
            <w:tcW w:w="1272" w:type="dxa"/>
          </w:tcPr>
          <w:p>
            <w:pPr>
              <w:pStyle w:val="0"/>
              <w:jc w:val="center"/>
            </w:pPr>
            <w:r>
              <w:rPr>
                <w:sz w:val="24"/>
              </w:rPr>
              <w:t xml:space="preserve">71003</w:t>
            </w:r>
          </w:p>
        </w:tc>
      </w:tr>
      <w:tr>
        <w:tc>
          <w:tcPr>
            <w:tcW w:w="571" w:type="dxa"/>
          </w:tcPr>
          <w:p>
            <w:pPr>
              <w:pStyle w:val="0"/>
            </w:pPr>
            <w:r>
              <w:rPr>
                <w:sz w:val="24"/>
              </w:rPr>
              <w:t xml:space="preserve">21</w:t>
            </w:r>
          </w:p>
        </w:tc>
        <w:tc>
          <w:tcPr>
            <w:tcW w:w="5953" w:type="dxa"/>
          </w:tcPr>
          <w:p>
            <w:pPr>
              <w:pStyle w:val="0"/>
            </w:pPr>
            <w:r>
              <w:rPr>
                <w:sz w:val="24"/>
              </w:rPr>
              <w:t xml:space="preserve">по денежным средствам на счетах в банках-нерезидентах</w:t>
            </w:r>
          </w:p>
        </w:tc>
        <w:tc>
          <w:tcPr>
            <w:tcW w:w="1277" w:type="dxa"/>
          </w:tcPr>
          <w:p>
            <w:pPr>
              <w:pStyle w:val="0"/>
              <w:jc w:val="center"/>
            </w:pPr>
            <w:r>
              <w:rPr>
                <w:sz w:val="24"/>
              </w:rPr>
              <w:t xml:space="preserve">31321</w:t>
            </w:r>
          </w:p>
        </w:tc>
        <w:tc>
          <w:tcPr>
            <w:tcW w:w="1272" w:type="dxa"/>
          </w:tcPr>
          <w:p>
            <w:pPr>
              <w:pStyle w:val="0"/>
              <w:jc w:val="center"/>
            </w:pPr>
            <w:r>
              <w:rPr>
                <w:sz w:val="24"/>
              </w:rPr>
              <w:t xml:space="preserve">71003</w:t>
            </w:r>
          </w:p>
        </w:tc>
      </w:tr>
      <w:tr>
        <w:tc>
          <w:tcPr>
            <w:tcW w:w="571" w:type="dxa"/>
          </w:tcPr>
          <w:p>
            <w:pPr>
              <w:pStyle w:val="0"/>
            </w:pPr>
            <w:r>
              <w:rPr>
                <w:sz w:val="24"/>
              </w:rPr>
              <w:t xml:space="preserve">22</w:t>
            </w:r>
          </w:p>
        </w:tc>
        <w:tc>
          <w:tcPr>
            <w:tcW w:w="5953" w:type="dxa"/>
          </w:tcPr>
          <w:p>
            <w:pPr>
              <w:pStyle w:val="0"/>
            </w:pPr>
            <w:r>
              <w:rPr>
                <w:sz w:val="24"/>
              </w:rPr>
              <w:t xml:space="preserve">по депозитам, размещенным в кредитных организациях</w:t>
            </w:r>
          </w:p>
        </w:tc>
        <w:tc>
          <w:tcPr>
            <w:tcW w:w="1277" w:type="dxa"/>
          </w:tcPr>
          <w:p>
            <w:pPr>
              <w:pStyle w:val="0"/>
              <w:jc w:val="center"/>
            </w:pPr>
            <w:r>
              <w:rPr>
                <w:sz w:val="24"/>
              </w:rPr>
              <w:t xml:space="preserve">31322</w:t>
            </w:r>
          </w:p>
        </w:tc>
        <w:tc>
          <w:tcPr>
            <w:tcW w:w="1272" w:type="dxa"/>
          </w:tcPr>
          <w:p>
            <w:pPr>
              <w:pStyle w:val="0"/>
              <w:jc w:val="center"/>
            </w:pPr>
            <w:r>
              <w:rPr>
                <w:sz w:val="24"/>
              </w:rPr>
              <w:t xml:space="preserve">71003</w:t>
            </w:r>
          </w:p>
        </w:tc>
      </w:tr>
      <w:tr>
        <w:tc>
          <w:tcPr>
            <w:tcW w:w="571" w:type="dxa"/>
          </w:tcPr>
          <w:p>
            <w:pPr>
              <w:pStyle w:val="0"/>
            </w:pPr>
            <w:r>
              <w:rPr>
                <w:sz w:val="24"/>
              </w:rPr>
              <w:t xml:space="preserve">23</w:t>
            </w:r>
          </w:p>
        </w:tc>
        <w:tc>
          <w:tcPr>
            <w:tcW w:w="5953" w:type="dxa"/>
          </w:tcPr>
          <w:p>
            <w:pPr>
              <w:pStyle w:val="0"/>
            </w:pPr>
            <w:r>
              <w:rPr>
                <w:sz w:val="24"/>
              </w:rPr>
              <w:t xml:space="preserve">по депозитам, размещенным в банках-нерезидентах</w:t>
            </w:r>
          </w:p>
        </w:tc>
        <w:tc>
          <w:tcPr>
            <w:tcW w:w="1277" w:type="dxa"/>
          </w:tcPr>
          <w:p>
            <w:pPr>
              <w:pStyle w:val="0"/>
              <w:jc w:val="center"/>
            </w:pPr>
            <w:r>
              <w:rPr>
                <w:sz w:val="24"/>
              </w:rPr>
              <w:t xml:space="preserve">31323</w:t>
            </w:r>
          </w:p>
        </w:tc>
        <w:tc>
          <w:tcPr>
            <w:tcW w:w="1272" w:type="dxa"/>
          </w:tcPr>
          <w:p>
            <w:pPr>
              <w:pStyle w:val="0"/>
              <w:jc w:val="center"/>
            </w:pPr>
            <w:r>
              <w:rPr>
                <w:sz w:val="24"/>
              </w:rPr>
              <w:t xml:space="preserve">71003</w:t>
            </w:r>
          </w:p>
        </w:tc>
      </w:tr>
      <w:tr>
        <w:tc>
          <w:tcPr>
            <w:tcW w:w="571" w:type="dxa"/>
          </w:tcPr>
          <w:p>
            <w:pPr>
              <w:pStyle w:val="0"/>
            </w:pPr>
            <w:r>
              <w:rPr>
                <w:sz w:val="24"/>
              </w:rPr>
              <w:t xml:space="preserve">24</w:t>
            </w:r>
          </w:p>
        </w:tc>
        <w:tc>
          <w:tcPr>
            <w:tcW w:w="5953" w:type="dxa"/>
          </w:tcPr>
          <w:p>
            <w:pPr>
              <w:pStyle w:val="0"/>
            </w:pPr>
            <w:r>
              <w:rPr>
                <w:sz w:val="24"/>
              </w:rPr>
              <w:t xml:space="preserve">по депозитным счетам в драгоценных металлах в кредитных организациях</w:t>
            </w:r>
          </w:p>
        </w:tc>
        <w:tc>
          <w:tcPr>
            <w:tcW w:w="1277" w:type="dxa"/>
          </w:tcPr>
          <w:p>
            <w:pPr>
              <w:pStyle w:val="0"/>
              <w:jc w:val="center"/>
            </w:pPr>
            <w:r>
              <w:rPr>
                <w:sz w:val="24"/>
              </w:rPr>
              <w:t xml:space="preserve">31324</w:t>
            </w:r>
          </w:p>
        </w:tc>
        <w:tc>
          <w:tcPr>
            <w:tcW w:w="1272" w:type="dxa"/>
          </w:tcPr>
          <w:p>
            <w:pPr>
              <w:pStyle w:val="0"/>
              <w:jc w:val="center"/>
            </w:pPr>
            <w:r>
              <w:rPr>
                <w:sz w:val="24"/>
              </w:rPr>
              <w:t xml:space="preserve">71003</w:t>
            </w:r>
          </w:p>
        </w:tc>
      </w:tr>
      <w:tr>
        <w:tc>
          <w:tcPr>
            <w:tcW w:w="571" w:type="dxa"/>
          </w:tcPr>
          <w:p>
            <w:pPr>
              <w:pStyle w:val="0"/>
            </w:pPr>
            <w:r>
              <w:rPr>
                <w:sz w:val="24"/>
              </w:rPr>
              <w:t xml:space="preserve">25</w:t>
            </w:r>
          </w:p>
        </w:tc>
        <w:tc>
          <w:tcPr>
            <w:tcW w:w="5953" w:type="dxa"/>
          </w:tcPr>
          <w:p>
            <w:pPr>
              <w:pStyle w:val="0"/>
            </w:pPr>
            <w:r>
              <w:rPr>
                <w:sz w:val="24"/>
              </w:rPr>
              <w:t xml:space="preserve">по депозитным счетам в драгоценных металлах в банках-нерезидентах</w:t>
            </w:r>
          </w:p>
        </w:tc>
        <w:tc>
          <w:tcPr>
            <w:tcW w:w="1277" w:type="dxa"/>
          </w:tcPr>
          <w:p>
            <w:pPr>
              <w:pStyle w:val="0"/>
              <w:jc w:val="center"/>
            </w:pPr>
            <w:r>
              <w:rPr>
                <w:sz w:val="24"/>
              </w:rPr>
              <w:t xml:space="preserve">31325</w:t>
            </w:r>
          </w:p>
        </w:tc>
        <w:tc>
          <w:tcPr>
            <w:tcW w:w="1272" w:type="dxa"/>
          </w:tcPr>
          <w:p>
            <w:pPr>
              <w:pStyle w:val="0"/>
              <w:jc w:val="center"/>
            </w:pPr>
            <w:r>
              <w:rPr>
                <w:sz w:val="24"/>
              </w:rPr>
              <w:t xml:space="preserve">71003</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571" w:type="dxa"/>
          </w:tcPr>
          <w:p>
            <w:pPr>
              <w:pStyle w:val="0"/>
            </w:pPr>
            <w:r>
              <w:rPr>
                <w:sz w:val="24"/>
              </w:rPr>
              <w:t xml:space="preserve">33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31333</w:t>
            </w:r>
          </w:p>
        </w:tc>
        <w:tc>
          <w:tcPr>
            <w:tcW w:w="1272" w:type="dxa"/>
          </w:tcPr>
          <w:p>
            <w:pPr>
              <w:pStyle w:val="0"/>
              <w:jc w:val="center"/>
            </w:pPr>
            <w:r>
              <w:rPr>
                <w:sz w:val="24"/>
              </w:rPr>
              <w:t xml:space="preserve">71003</w:t>
            </w:r>
          </w:p>
        </w:tc>
      </w:tr>
      <w:tr>
        <w:tc>
          <w:tcPr>
            <w:tcW w:w="571" w:type="dxa"/>
          </w:tcPr>
          <w:p>
            <w:pPr>
              <w:pStyle w:val="0"/>
            </w:pPr>
            <w:r>
              <w:rPr>
                <w:sz w:val="24"/>
              </w:rPr>
              <w:t xml:space="preserve">34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31334</w:t>
            </w:r>
          </w:p>
        </w:tc>
        <w:tc>
          <w:tcPr>
            <w:tcW w:w="1272" w:type="dxa"/>
          </w:tcPr>
          <w:p>
            <w:pPr>
              <w:pStyle w:val="0"/>
              <w:jc w:val="center"/>
            </w:pPr>
            <w:r>
              <w:rPr>
                <w:sz w:val="24"/>
              </w:rPr>
              <w:t xml:space="preserve">71003</w:t>
            </w:r>
          </w:p>
        </w:tc>
      </w:tr>
      <w:tr>
        <w:tc>
          <w:tcPr>
            <w:tcW w:w="571" w:type="dxa"/>
          </w:tcPr>
          <w:p>
            <w:pPr>
              <w:pStyle w:val="0"/>
            </w:pPr>
            <w:r>
              <w:rPr>
                <w:sz w:val="24"/>
              </w:rPr>
              <w:t xml:space="preserve">35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31335</w:t>
            </w:r>
          </w:p>
        </w:tc>
        <w:tc>
          <w:tcPr>
            <w:tcW w:w="1272" w:type="dxa"/>
          </w:tcPr>
          <w:p>
            <w:pPr>
              <w:pStyle w:val="0"/>
              <w:jc w:val="center"/>
            </w:pPr>
            <w:r>
              <w:rPr>
                <w:sz w:val="24"/>
              </w:rPr>
              <w:t xml:space="preserve">71003</w:t>
            </w:r>
          </w:p>
        </w:tc>
      </w:tr>
      <w:tr>
        <w:tc>
          <w:tcPr>
            <w:tcW w:w="571" w:type="dxa"/>
          </w:tcPr>
          <w:p>
            <w:pPr>
              <w:pStyle w:val="0"/>
            </w:pPr>
            <w:r>
              <w:rPr>
                <w:sz w:val="24"/>
              </w:rPr>
              <w:t xml:space="preserve">36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31336</w:t>
            </w:r>
          </w:p>
        </w:tc>
        <w:tc>
          <w:tcPr>
            <w:tcW w:w="1272" w:type="dxa"/>
          </w:tcPr>
          <w:p>
            <w:pPr>
              <w:pStyle w:val="0"/>
              <w:jc w:val="center"/>
            </w:pPr>
            <w:r>
              <w:rPr>
                <w:sz w:val="24"/>
              </w:rPr>
              <w:t xml:space="preserve">71003</w:t>
            </w:r>
          </w:p>
        </w:tc>
      </w:tr>
      <w:tr>
        <w:tc>
          <w:tcPr>
            <w:tcW w:w="571" w:type="dxa"/>
          </w:tcPr>
          <w:p>
            <w:pPr>
              <w:pStyle w:val="0"/>
            </w:pPr>
            <w:r>
              <w:rPr>
                <w:sz w:val="24"/>
              </w:rPr>
              <w:t xml:space="preserve">37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31337</w:t>
            </w:r>
          </w:p>
        </w:tc>
        <w:tc>
          <w:tcPr>
            <w:tcW w:w="1272" w:type="dxa"/>
          </w:tcPr>
          <w:p>
            <w:pPr>
              <w:pStyle w:val="0"/>
              <w:jc w:val="center"/>
            </w:pPr>
            <w:r>
              <w:rPr>
                <w:sz w:val="24"/>
              </w:rPr>
              <w:t xml:space="preserve">71003</w:t>
            </w:r>
          </w:p>
        </w:tc>
      </w:tr>
      <w:tr>
        <w:tc>
          <w:tcPr>
            <w:tcW w:w="571" w:type="dxa"/>
          </w:tcPr>
          <w:p>
            <w:pPr>
              <w:pStyle w:val="0"/>
            </w:pPr>
            <w:r>
              <w:rPr>
                <w:sz w:val="24"/>
              </w:rPr>
              <w:t xml:space="preserve">38</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31338</w:t>
            </w:r>
          </w:p>
        </w:tc>
        <w:tc>
          <w:tcPr>
            <w:tcW w:w="1272" w:type="dxa"/>
          </w:tcPr>
          <w:p>
            <w:pPr>
              <w:pStyle w:val="0"/>
              <w:jc w:val="center"/>
            </w:pPr>
            <w:r>
              <w:rPr>
                <w:sz w:val="24"/>
              </w:rPr>
              <w:t xml:space="preserve">71003</w:t>
            </w:r>
          </w:p>
        </w:tc>
      </w:tr>
      <w:tr>
        <w:tc>
          <w:tcPr>
            <w:tcW w:w="571" w:type="dxa"/>
          </w:tcPr>
          <w:p>
            <w:pPr>
              <w:pStyle w:val="0"/>
            </w:pPr>
            <w:r>
              <w:rPr>
                <w:sz w:val="24"/>
              </w:rPr>
              <w:t xml:space="preserve">39</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31339</w:t>
            </w:r>
          </w:p>
        </w:tc>
        <w:tc>
          <w:tcPr>
            <w:tcW w:w="1272" w:type="dxa"/>
          </w:tcPr>
          <w:p>
            <w:pPr>
              <w:pStyle w:val="0"/>
              <w:jc w:val="center"/>
            </w:pPr>
            <w:r>
              <w:rPr>
                <w:sz w:val="24"/>
              </w:rPr>
              <w:t xml:space="preserve">71003</w:t>
            </w:r>
          </w:p>
        </w:tc>
      </w:tr>
      <w:tr>
        <w:tc>
          <w:tcPr>
            <w:tcW w:w="571" w:type="dxa"/>
          </w:tcPr>
          <w:p>
            <w:pPr>
              <w:pStyle w:val="0"/>
            </w:pPr>
            <w:r>
              <w:rPr>
                <w:sz w:val="24"/>
              </w:rPr>
              <w:t xml:space="preserve">40</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31347</w:t>
            </w:r>
          </w:p>
        </w:tc>
        <w:tc>
          <w:tcPr>
            <w:tcW w:w="1272" w:type="dxa"/>
          </w:tcPr>
          <w:p>
            <w:pPr>
              <w:pStyle w:val="0"/>
              <w:jc w:val="center"/>
            </w:pPr>
            <w:r>
              <w:rPr>
                <w:sz w:val="24"/>
              </w:rPr>
              <w:t xml:space="preserve">71003</w:t>
            </w:r>
          </w:p>
        </w:tc>
      </w:tr>
      <w:tr>
        <w:tc>
          <w:tcPr>
            <w:tcW w:w="571" w:type="dxa"/>
          </w:tcPr>
          <w:p>
            <w:pPr>
              <w:pStyle w:val="0"/>
            </w:pPr>
            <w:r>
              <w:rPr>
                <w:sz w:val="24"/>
              </w:rPr>
              <w:t xml:space="preserve">41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31348</w:t>
            </w:r>
          </w:p>
        </w:tc>
        <w:tc>
          <w:tcPr>
            <w:tcW w:w="1272" w:type="dxa"/>
          </w:tcPr>
          <w:p>
            <w:pPr>
              <w:pStyle w:val="0"/>
              <w:jc w:val="center"/>
            </w:pPr>
            <w:r>
              <w:rPr>
                <w:sz w:val="24"/>
              </w:rPr>
              <w:t xml:space="preserve">71003</w:t>
            </w:r>
          </w:p>
        </w:tc>
      </w:tr>
      <w:tr>
        <w:tc>
          <w:tcPr>
            <w:tcW w:w="571" w:type="dxa"/>
          </w:tcPr>
          <w:p>
            <w:pPr>
              <w:pStyle w:val="0"/>
            </w:pPr>
            <w:r>
              <w:rPr>
                <w:sz w:val="24"/>
              </w:rPr>
              <w:t xml:space="preserve">42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31349</w:t>
            </w:r>
          </w:p>
        </w:tc>
        <w:tc>
          <w:tcPr>
            <w:tcW w:w="1272" w:type="dxa"/>
          </w:tcPr>
          <w:p>
            <w:pPr>
              <w:pStyle w:val="0"/>
              <w:jc w:val="center"/>
            </w:pPr>
            <w:r>
              <w:rPr>
                <w:sz w:val="24"/>
              </w:rPr>
              <w:t xml:space="preserve">71003</w:t>
            </w:r>
          </w:p>
        </w:tc>
      </w:tr>
      <w:tr>
        <w:tc>
          <w:tcPr>
            <w:tcW w:w="571" w:type="dxa"/>
          </w:tcPr>
          <w:p>
            <w:pPr>
              <w:pStyle w:val="0"/>
            </w:pPr>
            <w:r>
              <w:rPr>
                <w:sz w:val="24"/>
              </w:rPr>
              <w:t xml:space="preserve">43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31350</w:t>
            </w:r>
          </w:p>
        </w:tc>
        <w:tc>
          <w:tcPr>
            <w:tcW w:w="1272" w:type="dxa"/>
          </w:tcPr>
          <w:p>
            <w:pPr>
              <w:pStyle w:val="0"/>
              <w:jc w:val="center"/>
            </w:pPr>
            <w:r>
              <w:rPr>
                <w:sz w:val="24"/>
              </w:rPr>
              <w:t xml:space="preserve">71003</w:t>
            </w:r>
          </w:p>
        </w:tc>
      </w:tr>
      <w:tr>
        <w:tc>
          <w:tcPr>
            <w:tcW w:w="571" w:type="dxa"/>
          </w:tcPr>
          <w:p>
            <w:pPr>
              <w:pStyle w:val="0"/>
            </w:pPr>
            <w:r>
              <w:rPr>
                <w:sz w:val="24"/>
              </w:rPr>
              <w:t xml:space="preserve">44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31351</w:t>
            </w:r>
          </w:p>
        </w:tc>
        <w:tc>
          <w:tcPr>
            <w:tcW w:w="1272" w:type="dxa"/>
          </w:tcPr>
          <w:p>
            <w:pPr>
              <w:pStyle w:val="0"/>
              <w:jc w:val="center"/>
            </w:pPr>
            <w:r>
              <w:rPr>
                <w:sz w:val="24"/>
              </w:rPr>
              <w:t xml:space="preserve">71003</w:t>
            </w:r>
          </w:p>
        </w:tc>
      </w:tr>
      <w:tr>
        <w:tc>
          <w:tcPr>
            <w:tcW w:w="571" w:type="dxa"/>
          </w:tcPr>
          <w:p>
            <w:pPr>
              <w:pStyle w:val="0"/>
            </w:pPr>
            <w:r>
              <w:rPr>
                <w:sz w:val="24"/>
              </w:rPr>
              <w:t xml:space="preserve">45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31352</w:t>
            </w:r>
          </w:p>
        </w:tc>
        <w:tc>
          <w:tcPr>
            <w:tcW w:w="1272" w:type="dxa"/>
          </w:tcPr>
          <w:p>
            <w:pPr>
              <w:pStyle w:val="0"/>
              <w:jc w:val="center"/>
            </w:pPr>
            <w:r>
              <w:rPr>
                <w:sz w:val="24"/>
              </w:rPr>
              <w:t xml:space="preserve">71003</w:t>
            </w:r>
          </w:p>
        </w:tc>
      </w:tr>
      <w:tr>
        <w:tc>
          <w:tcPr>
            <w:tcW w:w="571" w:type="dxa"/>
          </w:tcPr>
          <w:p>
            <w:pPr>
              <w:pStyle w:val="0"/>
            </w:pPr>
            <w:r>
              <w:rPr>
                <w:sz w:val="24"/>
              </w:rPr>
              <w:t xml:space="preserve">46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31353</w:t>
            </w:r>
          </w:p>
        </w:tc>
        <w:tc>
          <w:tcPr>
            <w:tcW w:w="1272" w:type="dxa"/>
          </w:tcPr>
          <w:p>
            <w:pPr>
              <w:pStyle w:val="0"/>
              <w:jc w:val="center"/>
            </w:pPr>
            <w:r>
              <w:rPr>
                <w:sz w:val="24"/>
              </w:rPr>
              <w:t xml:space="preserve">71003</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571" w:type="dxa"/>
          </w:tcPr>
          <w:p>
            <w:pPr>
              <w:pStyle w:val="0"/>
            </w:pPr>
            <w:r>
              <w:rPr>
                <w:sz w:val="24"/>
              </w:rPr>
              <w:t xml:space="preserve">54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31361</w:t>
            </w:r>
          </w:p>
        </w:tc>
        <w:tc>
          <w:tcPr>
            <w:tcW w:w="1272" w:type="dxa"/>
          </w:tcPr>
          <w:p>
            <w:pPr>
              <w:pStyle w:val="0"/>
              <w:jc w:val="center"/>
            </w:pPr>
            <w:r>
              <w:rPr>
                <w:sz w:val="24"/>
              </w:rPr>
              <w:t xml:space="preserve">71003</w:t>
            </w:r>
          </w:p>
        </w:tc>
      </w:tr>
      <w:tr>
        <w:tc>
          <w:tcPr>
            <w:tcW w:w="571" w:type="dxa"/>
          </w:tcPr>
          <w:p>
            <w:pPr>
              <w:pStyle w:val="0"/>
            </w:pPr>
            <w:r>
              <w:rPr>
                <w:sz w:val="24"/>
              </w:rPr>
              <w:t xml:space="preserve">55</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31362</w:t>
            </w:r>
          </w:p>
        </w:tc>
        <w:tc>
          <w:tcPr>
            <w:tcW w:w="1272" w:type="dxa"/>
          </w:tcPr>
          <w:p>
            <w:pPr>
              <w:pStyle w:val="0"/>
              <w:jc w:val="center"/>
            </w:pPr>
            <w:r>
              <w:rPr>
                <w:sz w:val="24"/>
              </w:rPr>
              <w:t xml:space="preserve">71003</w:t>
            </w:r>
          </w:p>
        </w:tc>
      </w:tr>
      <w:tr>
        <w:tc>
          <w:tcPr>
            <w:tcW w:w="571" w:type="dxa"/>
          </w:tcPr>
          <w:p>
            <w:pPr>
              <w:pStyle w:val="0"/>
            </w:pPr>
            <w:r>
              <w:rPr>
                <w:sz w:val="24"/>
              </w:rPr>
              <w:t xml:space="preserve">56</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31363</w:t>
            </w:r>
          </w:p>
        </w:tc>
        <w:tc>
          <w:tcPr>
            <w:tcW w:w="1272" w:type="dxa"/>
          </w:tcPr>
          <w:p>
            <w:pPr>
              <w:pStyle w:val="0"/>
              <w:jc w:val="center"/>
            </w:pPr>
            <w:r>
              <w:rPr>
                <w:sz w:val="24"/>
              </w:rPr>
              <w:t xml:space="preserve">71003</w:t>
            </w:r>
          </w:p>
        </w:tc>
      </w:tr>
      <w:tr>
        <w:tc>
          <w:tcPr>
            <w:tcW w:w="571" w:type="dxa"/>
          </w:tcPr>
          <w:p>
            <w:pPr>
              <w:pStyle w:val="0"/>
            </w:pPr>
            <w:r>
              <w:rPr>
                <w:sz w:val="24"/>
              </w:rPr>
              <w:t xml:space="preserve">57</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31364</w:t>
            </w:r>
          </w:p>
        </w:tc>
        <w:tc>
          <w:tcPr>
            <w:tcW w:w="1272" w:type="dxa"/>
          </w:tcPr>
          <w:p>
            <w:pPr>
              <w:pStyle w:val="0"/>
              <w:jc w:val="center"/>
            </w:pPr>
            <w:r>
              <w:rPr>
                <w:sz w:val="24"/>
              </w:rPr>
              <w:t xml:space="preserve">71003</w:t>
            </w:r>
          </w:p>
        </w:tc>
      </w:tr>
      <w:tr>
        <w:tc>
          <w:tcPr>
            <w:tcW w:w="571" w:type="dxa"/>
          </w:tcPr>
          <w:p>
            <w:pPr>
              <w:pStyle w:val="0"/>
            </w:pPr>
            <w:r>
              <w:rPr>
                <w:sz w:val="24"/>
              </w:rPr>
              <w:t xml:space="preserve">58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31365</w:t>
            </w:r>
          </w:p>
        </w:tc>
        <w:tc>
          <w:tcPr>
            <w:tcW w:w="1272" w:type="dxa"/>
          </w:tcPr>
          <w:p>
            <w:pPr>
              <w:pStyle w:val="0"/>
              <w:jc w:val="center"/>
            </w:pPr>
            <w:r>
              <w:rPr>
                <w:sz w:val="24"/>
              </w:rPr>
              <w:t xml:space="preserve">71003</w:t>
            </w:r>
          </w:p>
        </w:tc>
      </w:tr>
      <w:tr>
        <w:tc>
          <w:tcPr>
            <w:tcW w:w="571" w:type="dxa"/>
          </w:tcPr>
          <w:p>
            <w:pPr>
              <w:pStyle w:val="0"/>
            </w:pPr>
            <w:r>
              <w:rPr>
                <w:sz w:val="24"/>
              </w:rPr>
              <w:t xml:space="preserve">59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31366</w:t>
            </w:r>
          </w:p>
        </w:tc>
        <w:tc>
          <w:tcPr>
            <w:tcW w:w="1272" w:type="dxa"/>
          </w:tcPr>
          <w:p>
            <w:pPr>
              <w:pStyle w:val="0"/>
              <w:jc w:val="center"/>
            </w:pPr>
            <w:r>
              <w:rPr>
                <w:sz w:val="24"/>
              </w:rPr>
              <w:t xml:space="preserve">71003</w:t>
            </w:r>
          </w:p>
        </w:tc>
      </w:tr>
      <w:tr>
        <w:tc>
          <w:tcPr>
            <w:tcW w:w="571" w:type="dxa"/>
          </w:tcPr>
          <w:p>
            <w:pPr>
              <w:pStyle w:val="0"/>
            </w:pPr>
            <w:r>
              <w:rPr>
                <w:sz w:val="24"/>
              </w:rPr>
              <w:t xml:space="preserve">60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31367</w:t>
            </w:r>
          </w:p>
        </w:tc>
        <w:tc>
          <w:tcPr>
            <w:tcW w:w="1272" w:type="dxa"/>
          </w:tcPr>
          <w:p>
            <w:pPr>
              <w:pStyle w:val="0"/>
              <w:jc w:val="center"/>
            </w:pPr>
            <w:r>
              <w:rPr>
                <w:sz w:val="24"/>
              </w:rPr>
              <w:t xml:space="preserve">71003</w:t>
            </w:r>
          </w:p>
        </w:tc>
      </w:tr>
      <w:tr>
        <w:tc>
          <w:tcPr>
            <w:tcW w:w="571" w:type="dxa"/>
          </w:tcPr>
          <w:p>
            <w:pPr>
              <w:pStyle w:val="0"/>
            </w:pPr>
            <w:r>
              <w:rPr>
                <w:sz w:val="24"/>
              </w:rPr>
              <w:t xml:space="preserve">61</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31375</w:t>
            </w:r>
          </w:p>
        </w:tc>
        <w:tc>
          <w:tcPr>
            <w:tcW w:w="1272" w:type="dxa"/>
          </w:tcPr>
          <w:p>
            <w:pPr>
              <w:pStyle w:val="0"/>
              <w:jc w:val="center"/>
            </w:pPr>
            <w:r>
              <w:rPr>
                <w:sz w:val="24"/>
              </w:rPr>
              <w:t xml:space="preserve">71003</w:t>
            </w:r>
          </w:p>
        </w:tc>
      </w:tr>
      <w:tr>
        <w:tc>
          <w:tcPr>
            <w:tcW w:w="571" w:type="dxa"/>
          </w:tcPr>
          <w:p>
            <w:pPr>
              <w:pStyle w:val="0"/>
            </w:pPr>
            <w:r>
              <w:rPr>
                <w:sz w:val="24"/>
              </w:rPr>
              <w:t xml:space="preserve">62</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31376</w:t>
            </w:r>
          </w:p>
        </w:tc>
        <w:tc>
          <w:tcPr>
            <w:tcW w:w="1272" w:type="dxa"/>
          </w:tcPr>
          <w:p>
            <w:pPr>
              <w:pStyle w:val="0"/>
              <w:jc w:val="center"/>
            </w:pPr>
            <w:r>
              <w:rPr>
                <w:sz w:val="24"/>
              </w:rPr>
              <w:t xml:space="preserve">71003</w:t>
            </w:r>
          </w:p>
        </w:tc>
      </w:tr>
      <w:tr>
        <w:tc>
          <w:tcPr>
            <w:tcW w:w="571" w:type="dxa"/>
          </w:tcPr>
          <w:p>
            <w:pPr>
              <w:pStyle w:val="0"/>
            </w:pPr>
            <w:r>
              <w:rPr>
                <w:sz w:val="24"/>
              </w:rPr>
              <w:t xml:space="preserve">63</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31377</w:t>
            </w:r>
          </w:p>
        </w:tc>
        <w:tc>
          <w:tcPr>
            <w:tcW w:w="1272" w:type="dxa"/>
          </w:tcPr>
          <w:p>
            <w:pPr>
              <w:pStyle w:val="0"/>
              <w:jc w:val="center"/>
            </w:pPr>
            <w:r>
              <w:rPr>
                <w:sz w:val="24"/>
              </w:rPr>
              <w:t xml:space="preserve">71003</w:t>
            </w:r>
          </w:p>
        </w:tc>
      </w:tr>
      <w:tr>
        <w:tc>
          <w:tcPr>
            <w:tcW w:w="571" w:type="dxa"/>
          </w:tcPr>
          <w:p>
            <w:pPr>
              <w:pStyle w:val="0"/>
            </w:pPr>
            <w:r>
              <w:rPr>
                <w:sz w:val="24"/>
              </w:rPr>
              <w:t xml:space="preserve">64</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31378</w:t>
            </w:r>
          </w:p>
        </w:tc>
        <w:tc>
          <w:tcPr>
            <w:tcW w:w="1272" w:type="dxa"/>
          </w:tcPr>
          <w:p>
            <w:pPr>
              <w:pStyle w:val="0"/>
              <w:jc w:val="center"/>
            </w:pPr>
            <w:r>
              <w:rPr>
                <w:sz w:val="24"/>
              </w:rPr>
              <w:t xml:space="preserve">71003</w:t>
            </w:r>
          </w:p>
        </w:tc>
      </w:tr>
      <w:tr>
        <w:tc>
          <w:tcPr>
            <w:tcW w:w="571" w:type="dxa"/>
          </w:tcPr>
          <w:p>
            <w:pPr>
              <w:pStyle w:val="0"/>
            </w:pPr>
            <w:r>
              <w:rPr>
                <w:sz w:val="24"/>
              </w:rPr>
              <w:t xml:space="preserve">65</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31379</w:t>
            </w:r>
          </w:p>
        </w:tc>
        <w:tc>
          <w:tcPr>
            <w:tcW w:w="1272" w:type="dxa"/>
          </w:tcPr>
          <w:p>
            <w:pPr>
              <w:pStyle w:val="0"/>
              <w:jc w:val="center"/>
            </w:pPr>
            <w:r>
              <w:rPr>
                <w:sz w:val="24"/>
              </w:rPr>
              <w:t xml:space="preserve">71003</w:t>
            </w:r>
          </w:p>
        </w:tc>
      </w:tr>
      <w:tr>
        <w:tc>
          <w:tcPr>
            <w:tcW w:w="571" w:type="dxa"/>
          </w:tcPr>
          <w:p>
            <w:pPr>
              <w:pStyle w:val="0"/>
            </w:pPr>
            <w:r>
              <w:rPr>
                <w:sz w:val="24"/>
              </w:rPr>
              <w:t xml:space="preserve">66</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31380</w:t>
            </w:r>
          </w:p>
        </w:tc>
        <w:tc>
          <w:tcPr>
            <w:tcW w:w="1272" w:type="dxa"/>
          </w:tcPr>
          <w:p>
            <w:pPr>
              <w:pStyle w:val="0"/>
              <w:jc w:val="center"/>
            </w:pPr>
            <w:r>
              <w:rPr>
                <w:sz w:val="24"/>
              </w:rPr>
              <w:t xml:space="preserve">71003</w:t>
            </w:r>
          </w:p>
        </w:tc>
      </w:tr>
      <w:tr>
        <w:tc>
          <w:tcPr>
            <w:tcW w:w="571" w:type="dxa"/>
          </w:tcPr>
          <w:p>
            <w:pPr>
              <w:pStyle w:val="0"/>
            </w:pPr>
            <w:r>
              <w:rPr>
                <w:sz w:val="24"/>
              </w:rPr>
              <w:t xml:space="preserve">67</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31381</w:t>
            </w:r>
          </w:p>
        </w:tc>
        <w:tc>
          <w:tcPr>
            <w:tcW w:w="1272" w:type="dxa"/>
          </w:tcPr>
          <w:p>
            <w:pPr>
              <w:pStyle w:val="0"/>
              <w:jc w:val="center"/>
            </w:pPr>
            <w:r>
              <w:rPr>
                <w:sz w:val="24"/>
              </w:rPr>
              <w:t xml:space="preserve">71003</w:t>
            </w:r>
          </w:p>
        </w:tc>
      </w:tr>
      <w:tr>
        <w:tblPrEx>
          <w:tblBorders>
            <w:insideH w:val="nil"/>
          </w:tblBorders>
        </w:tblPrEx>
        <w:tc>
          <w:tcPr>
            <w:tcW w:w="571" w:type="dxa"/>
            <w:tcBorders>
              <w:bottom w:val="nil"/>
            </w:tcBorders>
          </w:tcPr>
          <w:p>
            <w:pPr>
              <w:pStyle w:val="0"/>
            </w:pPr>
            <w:r>
              <w:rPr>
                <w:sz w:val="24"/>
              </w:rPr>
              <w:t xml:space="preserve">68</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31382</w:t>
            </w:r>
          </w:p>
        </w:tc>
        <w:tc>
          <w:tcPr>
            <w:tcW w:w="1272" w:type="dxa"/>
            <w:tcBorders>
              <w:bottom w:val="nil"/>
            </w:tcBorders>
          </w:tcPr>
          <w:p>
            <w:pPr>
              <w:pStyle w:val="0"/>
              <w:jc w:val="center"/>
            </w:pPr>
            <w:r>
              <w:rPr>
                <w:sz w:val="24"/>
              </w:rPr>
              <w:t xml:space="preserve">71003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69</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31383</w:t>
            </w:r>
          </w:p>
        </w:tc>
        <w:tc>
          <w:tcPr>
            <w:tcW w:w="1272" w:type="dxa"/>
            <w:tcBorders>
              <w:bottom w:val="nil"/>
            </w:tcBorders>
          </w:tcPr>
          <w:p>
            <w:pPr>
              <w:pStyle w:val="0"/>
              <w:jc w:val="center"/>
            </w:pPr>
            <w:r>
              <w:rPr>
                <w:sz w:val="24"/>
              </w:rPr>
              <w:t xml:space="preserve">71003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4. Премии, уменьшающие процентные доходы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31401</w:t>
            </w:r>
          </w:p>
        </w:tc>
        <w:tc>
          <w:tcPr>
            <w:tcW w:w="1272" w:type="dxa"/>
          </w:tcPr>
          <w:p>
            <w:pPr>
              <w:pStyle w:val="0"/>
              <w:jc w:val="center"/>
            </w:pPr>
            <w:r>
              <w:rPr>
                <w:sz w:val="24"/>
              </w:rPr>
              <w:t xml:space="preserve">71004</w:t>
            </w:r>
          </w:p>
        </w:tc>
      </w:tr>
      <w:tr>
        <w:tc>
          <w:tcPr>
            <w:tcW w:w="571" w:type="dxa"/>
          </w:tcPr>
          <w:p>
            <w:pPr>
              <w:pStyle w:val="0"/>
            </w:pPr>
            <w:r>
              <w:rPr>
                <w:sz w:val="24"/>
              </w:rPr>
              <w:t xml:space="preserve">2</w:t>
            </w:r>
          </w:p>
        </w:tc>
        <w:tc>
          <w:tcPr>
            <w:tcW w:w="5953"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77" w:type="dxa"/>
          </w:tcPr>
          <w:p>
            <w:pPr>
              <w:pStyle w:val="0"/>
              <w:jc w:val="center"/>
            </w:pPr>
            <w:r>
              <w:rPr>
                <w:sz w:val="24"/>
              </w:rPr>
              <w:t xml:space="preserve">31402</w:t>
            </w:r>
          </w:p>
        </w:tc>
        <w:tc>
          <w:tcPr>
            <w:tcW w:w="1272" w:type="dxa"/>
          </w:tcPr>
          <w:p>
            <w:pPr>
              <w:pStyle w:val="0"/>
              <w:jc w:val="center"/>
            </w:pPr>
            <w:r>
              <w:rPr>
                <w:sz w:val="24"/>
              </w:rPr>
              <w:t xml:space="preserve">71004</w:t>
            </w:r>
          </w:p>
        </w:tc>
      </w:tr>
      <w:tr>
        <w:tc>
          <w:tcPr>
            <w:tcW w:w="571" w:type="dxa"/>
          </w:tcPr>
          <w:p>
            <w:pPr>
              <w:pStyle w:val="0"/>
            </w:pPr>
            <w:r>
              <w:rPr>
                <w:sz w:val="24"/>
              </w:rPr>
              <w:t xml:space="preserve">3</w:t>
            </w:r>
          </w:p>
        </w:tc>
        <w:tc>
          <w:tcPr>
            <w:tcW w:w="5953"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31403</w:t>
            </w:r>
          </w:p>
        </w:tc>
        <w:tc>
          <w:tcPr>
            <w:tcW w:w="1272" w:type="dxa"/>
          </w:tcPr>
          <w:p>
            <w:pPr>
              <w:pStyle w:val="0"/>
              <w:jc w:val="center"/>
            </w:pPr>
            <w:r>
              <w:rPr>
                <w:sz w:val="24"/>
              </w:rPr>
              <w:t xml:space="preserve">71004</w:t>
            </w:r>
          </w:p>
        </w:tc>
      </w:tr>
      <w:tr>
        <w:tc>
          <w:tcPr>
            <w:tcW w:w="571" w:type="dxa"/>
          </w:tcPr>
          <w:p>
            <w:pPr>
              <w:pStyle w:val="0"/>
            </w:pPr>
            <w:r>
              <w:rPr>
                <w:sz w:val="24"/>
              </w:rPr>
              <w:t xml:space="preserve">4</w:t>
            </w:r>
          </w:p>
        </w:tc>
        <w:tc>
          <w:tcPr>
            <w:tcW w:w="5953"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77" w:type="dxa"/>
          </w:tcPr>
          <w:p>
            <w:pPr>
              <w:pStyle w:val="0"/>
              <w:jc w:val="center"/>
            </w:pPr>
            <w:r>
              <w:rPr>
                <w:sz w:val="24"/>
              </w:rPr>
              <w:t xml:space="preserve">31404</w:t>
            </w:r>
          </w:p>
        </w:tc>
        <w:tc>
          <w:tcPr>
            <w:tcW w:w="1272" w:type="dxa"/>
          </w:tcPr>
          <w:p>
            <w:pPr>
              <w:pStyle w:val="0"/>
              <w:jc w:val="center"/>
            </w:pPr>
            <w:r>
              <w:rPr>
                <w:sz w:val="24"/>
              </w:rPr>
              <w:t xml:space="preserve">71004</w:t>
            </w:r>
          </w:p>
        </w:tc>
      </w:tr>
      <w:tr>
        <w:tc>
          <w:tcPr>
            <w:tcW w:w="571" w:type="dxa"/>
          </w:tcPr>
          <w:p>
            <w:pPr>
              <w:pStyle w:val="0"/>
            </w:pPr>
            <w:r>
              <w:rPr>
                <w:sz w:val="24"/>
              </w:rPr>
              <w:t xml:space="preserve">5</w:t>
            </w:r>
          </w:p>
        </w:tc>
        <w:tc>
          <w:tcPr>
            <w:tcW w:w="5953"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77" w:type="dxa"/>
          </w:tcPr>
          <w:p>
            <w:pPr>
              <w:pStyle w:val="0"/>
              <w:jc w:val="center"/>
            </w:pPr>
            <w:r>
              <w:rPr>
                <w:sz w:val="24"/>
              </w:rPr>
              <w:t xml:space="preserve">31405</w:t>
            </w:r>
          </w:p>
        </w:tc>
        <w:tc>
          <w:tcPr>
            <w:tcW w:w="1272" w:type="dxa"/>
          </w:tcPr>
          <w:p>
            <w:pPr>
              <w:pStyle w:val="0"/>
              <w:jc w:val="center"/>
            </w:pPr>
            <w:r>
              <w:rPr>
                <w:sz w:val="24"/>
              </w:rPr>
              <w:t xml:space="preserve">71004</w:t>
            </w:r>
          </w:p>
        </w:tc>
      </w:tr>
      <w:tr>
        <w:tc>
          <w:tcPr>
            <w:tcW w:w="571" w:type="dxa"/>
          </w:tcPr>
          <w:p>
            <w:pPr>
              <w:pStyle w:val="0"/>
            </w:pPr>
            <w:r>
              <w:rPr>
                <w:sz w:val="24"/>
              </w:rPr>
              <w:t xml:space="preserve">6</w:t>
            </w:r>
          </w:p>
        </w:tc>
        <w:tc>
          <w:tcPr>
            <w:tcW w:w="5953"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77" w:type="dxa"/>
          </w:tcPr>
          <w:p>
            <w:pPr>
              <w:pStyle w:val="0"/>
              <w:jc w:val="center"/>
            </w:pPr>
            <w:r>
              <w:rPr>
                <w:sz w:val="24"/>
              </w:rPr>
              <w:t xml:space="preserve">31406</w:t>
            </w:r>
          </w:p>
        </w:tc>
        <w:tc>
          <w:tcPr>
            <w:tcW w:w="1272" w:type="dxa"/>
          </w:tcPr>
          <w:p>
            <w:pPr>
              <w:pStyle w:val="0"/>
              <w:jc w:val="center"/>
            </w:pPr>
            <w:r>
              <w:rPr>
                <w:sz w:val="24"/>
              </w:rPr>
              <w:t xml:space="preserve">71004</w:t>
            </w:r>
          </w:p>
        </w:tc>
      </w:tr>
      <w:tr>
        <w:tc>
          <w:tcPr>
            <w:tcW w:w="571" w:type="dxa"/>
          </w:tcPr>
          <w:p>
            <w:pPr>
              <w:pStyle w:val="0"/>
            </w:pPr>
            <w:r>
              <w:rPr>
                <w:sz w:val="24"/>
              </w:rPr>
              <w:t xml:space="preserve">7</w:t>
            </w:r>
          </w:p>
        </w:tc>
        <w:tc>
          <w:tcPr>
            <w:tcW w:w="5953"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31407</w:t>
            </w:r>
          </w:p>
        </w:tc>
        <w:tc>
          <w:tcPr>
            <w:tcW w:w="1272" w:type="dxa"/>
          </w:tcPr>
          <w:p>
            <w:pPr>
              <w:pStyle w:val="0"/>
              <w:jc w:val="center"/>
            </w:pPr>
            <w:r>
              <w:rPr>
                <w:sz w:val="24"/>
              </w:rPr>
              <w:t xml:space="preserve">71004</w:t>
            </w:r>
          </w:p>
        </w:tc>
      </w:tr>
      <w:tr>
        <w:tc>
          <w:tcPr>
            <w:tcW w:w="571" w:type="dxa"/>
          </w:tcPr>
          <w:p>
            <w:pPr>
              <w:pStyle w:val="0"/>
            </w:pPr>
            <w:r>
              <w:rPr>
                <w:sz w:val="24"/>
              </w:rPr>
              <w:t xml:space="preserve">8</w:t>
            </w:r>
          </w:p>
        </w:tc>
        <w:tc>
          <w:tcPr>
            <w:tcW w:w="5953"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31408</w:t>
            </w:r>
          </w:p>
        </w:tc>
        <w:tc>
          <w:tcPr>
            <w:tcW w:w="1272" w:type="dxa"/>
          </w:tcPr>
          <w:p>
            <w:pPr>
              <w:pStyle w:val="0"/>
              <w:jc w:val="center"/>
            </w:pPr>
            <w:r>
              <w:rPr>
                <w:sz w:val="24"/>
              </w:rPr>
              <w:t xml:space="preserve">71004</w:t>
            </w:r>
          </w:p>
        </w:tc>
      </w:tr>
      <w:tr>
        <w:tc>
          <w:tcPr>
            <w:tcW w:w="571" w:type="dxa"/>
          </w:tcPr>
          <w:p>
            <w:pPr>
              <w:pStyle w:val="0"/>
            </w:pPr>
            <w:r>
              <w:rPr>
                <w:sz w:val="24"/>
              </w:rPr>
              <w:t xml:space="preserve">9</w:t>
            </w:r>
          </w:p>
        </w:tc>
        <w:tc>
          <w:tcPr>
            <w:tcW w:w="5953"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31409</w:t>
            </w:r>
          </w:p>
        </w:tc>
        <w:tc>
          <w:tcPr>
            <w:tcW w:w="1272" w:type="dxa"/>
          </w:tcPr>
          <w:p>
            <w:pPr>
              <w:pStyle w:val="0"/>
              <w:jc w:val="center"/>
            </w:pPr>
            <w:r>
              <w:rPr>
                <w:sz w:val="24"/>
              </w:rPr>
              <w:t xml:space="preserve">71004</w:t>
            </w:r>
          </w:p>
        </w:tc>
      </w:tr>
      <w:tr>
        <w:tc>
          <w:tcPr>
            <w:tcW w:w="571" w:type="dxa"/>
          </w:tcPr>
          <w:p>
            <w:pPr>
              <w:pStyle w:val="0"/>
            </w:pPr>
            <w:r>
              <w:rPr>
                <w:sz w:val="24"/>
              </w:rPr>
              <w:t xml:space="preserve">10</w:t>
            </w:r>
          </w:p>
        </w:tc>
        <w:tc>
          <w:tcPr>
            <w:tcW w:w="5953" w:type="dxa"/>
          </w:tcPr>
          <w:p>
            <w:pPr>
              <w:pStyle w:val="0"/>
            </w:pPr>
            <w:r>
              <w:rPr>
                <w:sz w:val="24"/>
              </w:rPr>
              <w:t xml:space="preserve">по прочим средствам, предоставленным негосударственным финансовым организациям</w:t>
            </w:r>
          </w:p>
        </w:tc>
        <w:tc>
          <w:tcPr>
            <w:tcW w:w="1277" w:type="dxa"/>
          </w:tcPr>
          <w:p>
            <w:pPr>
              <w:pStyle w:val="0"/>
              <w:jc w:val="center"/>
            </w:pPr>
            <w:r>
              <w:rPr>
                <w:sz w:val="24"/>
              </w:rPr>
              <w:t xml:space="preserve">31410</w:t>
            </w:r>
          </w:p>
        </w:tc>
        <w:tc>
          <w:tcPr>
            <w:tcW w:w="1272" w:type="dxa"/>
          </w:tcPr>
          <w:p>
            <w:pPr>
              <w:pStyle w:val="0"/>
              <w:jc w:val="center"/>
            </w:pPr>
            <w:r>
              <w:rPr>
                <w:sz w:val="24"/>
              </w:rPr>
              <w:t xml:space="preserve">71004</w:t>
            </w:r>
          </w:p>
        </w:tc>
      </w:tr>
      <w:tr>
        <w:tc>
          <w:tcPr>
            <w:tcW w:w="571" w:type="dxa"/>
          </w:tcPr>
          <w:p>
            <w:pPr>
              <w:pStyle w:val="0"/>
            </w:pPr>
            <w:r>
              <w:rPr>
                <w:sz w:val="24"/>
              </w:rPr>
              <w:t xml:space="preserve">11</w:t>
            </w:r>
          </w:p>
        </w:tc>
        <w:tc>
          <w:tcPr>
            <w:tcW w:w="5953" w:type="dxa"/>
          </w:tcPr>
          <w:p>
            <w:pPr>
              <w:pStyle w:val="0"/>
            </w:pPr>
            <w:r>
              <w:rPr>
                <w:sz w:val="24"/>
              </w:rPr>
              <w:t xml:space="preserve">по прочим средствам, предоставленным негосударственным коммерческим организациям</w:t>
            </w:r>
          </w:p>
        </w:tc>
        <w:tc>
          <w:tcPr>
            <w:tcW w:w="1277" w:type="dxa"/>
          </w:tcPr>
          <w:p>
            <w:pPr>
              <w:pStyle w:val="0"/>
              <w:jc w:val="center"/>
            </w:pPr>
            <w:r>
              <w:rPr>
                <w:sz w:val="24"/>
              </w:rPr>
              <w:t xml:space="preserve">31411</w:t>
            </w:r>
          </w:p>
        </w:tc>
        <w:tc>
          <w:tcPr>
            <w:tcW w:w="1272" w:type="dxa"/>
          </w:tcPr>
          <w:p>
            <w:pPr>
              <w:pStyle w:val="0"/>
              <w:jc w:val="center"/>
            </w:pPr>
            <w:r>
              <w:rPr>
                <w:sz w:val="24"/>
              </w:rPr>
              <w:t xml:space="preserve">71004</w:t>
            </w:r>
          </w:p>
        </w:tc>
      </w:tr>
      <w:tr>
        <w:tc>
          <w:tcPr>
            <w:tcW w:w="571" w:type="dxa"/>
          </w:tcPr>
          <w:p>
            <w:pPr>
              <w:pStyle w:val="0"/>
            </w:pPr>
            <w:r>
              <w:rPr>
                <w:sz w:val="24"/>
              </w:rPr>
              <w:t xml:space="preserve">12</w:t>
            </w:r>
          </w:p>
        </w:tc>
        <w:tc>
          <w:tcPr>
            <w:tcW w:w="5953" w:type="dxa"/>
          </w:tcPr>
          <w:p>
            <w:pPr>
              <w:pStyle w:val="0"/>
            </w:pPr>
            <w:r>
              <w:rPr>
                <w:sz w:val="24"/>
              </w:rPr>
              <w:t xml:space="preserve">по прочим средствам, предоставленным негосударственным некоммерческим организациям</w:t>
            </w:r>
          </w:p>
        </w:tc>
        <w:tc>
          <w:tcPr>
            <w:tcW w:w="1277" w:type="dxa"/>
          </w:tcPr>
          <w:p>
            <w:pPr>
              <w:pStyle w:val="0"/>
              <w:jc w:val="center"/>
            </w:pPr>
            <w:r>
              <w:rPr>
                <w:sz w:val="24"/>
              </w:rPr>
              <w:t xml:space="preserve">31412</w:t>
            </w:r>
          </w:p>
        </w:tc>
        <w:tc>
          <w:tcPr>
            <w:tcW w:w="1272" w:type="dxa"/>
          </w:tcPr>
          <w:p>
            <w:pPr>
              <w:pStyle w:val="0"/>
              <w:jc w:val="center"/>
            </w:pPr>
            <w:r>
              <w:rPr>
                <w:sz w:val="24"/>
              </w:rPr>
              <w:t xml:space="preserve">71004</w:t>
            </w:r>
          </w:p>
        </w:tc>
      </w:tr>
      <w:tr>
        <w:tc>
          <w:tcPr>
            <w:tcW w:w="571" w:type="dxa"/>
          </w:tcPr>
          <w:p>
            <w:pPr>
              <w:pStyle w:val="0"/>
            </w:pPr>
            <w:r>
              <w:rPr>
                <w:sz w:val="24"/>
              </w:rPr>
              <w:t xml:space="preserve">13</w:t>
            </w:r>
          </w:p>
        </w:tc>
        <w:tc>
          <w:tcPr>
            <w:tcW w:w="5953" w:type="dxa"/>
          </w:tcPr>
          <w:p>
            <w:pPr>
              <w:pStyle w:val="0"/>
            </w:pPr>
            <w:r>
              <w:rPr>
                <w:sz w:val="24"/>
              </w:rPr>
              <w:t xml:space="preserve">по прочим средствам, предоставленным юридическим лицам - нерезидентам</w:t>
            </w:r>
          </w:p>
        </w:tc>
        <w:tc>
          <w:tcPr>
            <w:tcW w:w="1277" w:type="dxa"/>
          </w:tcPr>
          <w:p>
            <w:pPr>
              <w:pStyle w:val="0"/>
              <w:jc w:val="center"/>
            </w:pPr>
            <w:r>
              <w:rPr>
                <w:sz w:val="24"/>
              </w:rPr>
              <w:t xml:space="preserve">31413</w:t>
            </w:r>
          </w:p>
        </w:tc>
        <w:tc>
          <w:tcPr>
            <w:tcW w:w="1272" w:type="dxa"/>
          </w:tcPr>
          <w:p>
            <w:pPr>
              <w:pStyle w:val="0"/>
              <w:jc w:val="center"/>
            </w:pPr>
            <w:r>
              <w:rPr>
                <w:sz w:val="24"/>
              </w:rPr>
              <w:t xml:space="preserve">71004</w:t>
            </w:r>
          </w:p>
        </w:tc>
      </w:tr>
      <w:tr>
        <w:tc>
          <w:tcPr>
            <w:tcW w:w="571" w:type="dxa"/>
          </w:tcPr>
          <w:p>
            <w:pPr>
              <w:pStyle w:val="0"/>
            </w:pPr>
            <w:r>
              <w:rPr>
                <w:sz w:val="24"/>
              </w:rPr>
              <w:t xml:space="preserve">14</w:t>
            </w:r>
          </w:p>
        </w:tc>
        <w:tc>
          <w:tcPr>
            <w:tcW w:w="5953" w:type="dxa"/>
          </w:tcPr>
          <w:p>
            <w:pPr>
              <w:pStyle w:val="0"/>
            </w:pPr>
            <w:r>
              <w:rPr>
                <w:sz w:val="24"/>
              </w:rPr>
              <w:t xml:space="preserve">по прочим средствам, предоставленным кредитным организациям</w:t>
            </w:r>
          </w:p>
        </w:tc>
        <w:tc>
          <w:tcPr>
            <w:tcW w:w="1277" w:type="dxa"/>
          </w:tcPr>
          <w:p>
            <w:pPr>
              <w:pStyle w:val="0"/>
              <w:jc w:val="center"/>
            </w:pPr>
            <w:r>
              <w:rPr>
                <w:sz w:val="24"/>
              </w:rPr>
              <w:t xml:space="preserve">31414</w:t>
            </w:r>
          </w:p>
        </w:tc>
        <w:tc>
          <w:tcPr>
            <w:tcW w:w="1272" w:type="dxa"/>
          </w:tcPr>
          <w:p>
            <w:pPr>
              <w:pStyle w:val="0"/>
              <w:jc w:val="center"/>
            </w:pPr>
            <w:r>
              <w:rPr>
                <w:sz w:val="24"/>
              </w:rPr>
              <w:t xml:space="preserve">71004</w:t>
            </w:r>
          </w:p>
        </w:tc>
      </w:tr>
      <w:tr>
        <w:tc>
          <w:tcPr>
            <w:tcW w:w="571" w:type="dxa"/>
          </w:tcPr>
          <w:p>
            <w:pPr>
              <w:pStyle w:val="0"/>
            </w:pPr>
            <w:r>
              <w:rPr>
                <w:sz w:val="24"/>
              </w:rPr>
              <w:t xml:space="preserve">15</w:t>
            </w:r>
          </w:p>
        </w:tc>
        <w:tc>
          <w:tcPr>
            <w:tcW w:w="5953" w:type="dxa"/>
          </w:tcPr>
          <w:p>
            <w:pPr>
              <w:pStyle w:val="0"/>
            </w:pPr>
            <w:r>
              <w:rPr>
                <w:sz w:val="24"/>
              </w:rPr>
              <w:t xml:space="preserve">по прочим средствам, предоставленным банкам-нерезидентам</w:t>
            </w:r>
          </w:p>
        </w:tc>
        <w:tc>
          <w:tcPr>
            <w:tcW w:w="1277" w:type="dxa"/>
          </w:tcPr>
          <w:p>
            <w:pPr>
              <w:pStyle w:val="0"/>
              <w:jc w:val="center"/>
            </w:pPr>
            <w:r>
              <w:rPr>
                <w:sz w:val="24"/>
              </w:rPr>
              <w:t xml:space="preserve">31415</w:t>
            </w:r>
          </w:p>
        </w:tc>
        <w:tc>
          <w:tcPr>
            <w:tcW w:w="1272" w:type="dxa"/>
          </w:tcPr>
          <w:p>
            <w:pPr>
              <w:pStyle w:val="0"/>
              <w:jc w:val="center"/>
            </w:pPr>
            <w:r>
              <w:rPr>
                <w:sz w:val="24"/>
              </w:rPr>
              <w:t xml:space="preserve">71004</w:t>
            </w:r>
          </w:p>
        </w:tc>
      </w:tr>
      <w:tr>
        <w:tc>
          <w:tcPr>
            <w:tcW w:w="571" w:type="dxa"/>
          </w:tcPr>
          <w:p>
            <w:pPr>
              <w:pStyle w:val="0"/>
            </w:pPr>
            <w:r>
              <w:rPr>
                <w:sz w:val="24"/>
              </w:rPr>
              <w:t xml:space="preserve">16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31416</w:t>
            </w:r>
          </w:p>
        </w:tc>
        <w:tc>
          <w:tcPr>
            <w:tcW w:w="1272" w:type="dxa"/>
          </w:tcPr>
          <w:p>
            <w:pPr>
              <w:pStyle w:val="0"/>
              <w:jc w:val="center"/>
            </w:pPr>
            <w:r>
              <w:rPr>
                <w:sz w:val="24"/>
              </w:rPr>
              <w:t xml:space="preserve">71004</w:t>
            </w:r>
          </w:p>
        </w:tc>
      </w:tr>
      <w:tr>
        <w:tc>
          <w:tcPr>
            <w:tcW w:w="571" w:type="dxa"/>
          </w:tcPr>
          <w:p>
            <w:pPr>
              <w:pStyle w:val="0"/>
            </w:pPr>
            <w:r>
              <w:rPr>
                <w:sz w:val="24"/>
              </w:rPr>
              <w:t xml:space="preserve">17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31417</w:t>
            </w:r>
          </w:p>
        </w:tc>
        <w:tc>
          <w:tcPr>
            <w:tcW w:w="1272" w:type="dxa"/>
          </w:tcPr>
          <w:p>
            <w:pPr>
              <w:pStyle w:val="0"/>
              <w:jc w:val="center"/>
            </w:pPr>
            <w:r>
              <w:rPr>
                <w:sz w:val="24"/>
              </w:rPr>
              <w:t xml:space="preserve">71004</w:t>
            </w:r>
          </w:p>
        </w:tc>
      </w:tr>
      <w:tr>
        <w:tc>
          <w:tcPr>
            <w:tcW w:w="571" w:type="dxa"/>
          </w:tcPr>
          <w:p>
            <w:pPr>
              <w:pStyle w:val="0"/>
            </w:pPr>
            <w:r>
              <w:rPr>
                <w:sz w:val="24"/>
              </w:rPr>
              <w:t xml:space="preserve">19</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31419</w:t>
            </w:r>
          </w:p>
        </w:tc>
        <w:tc>
          <w:tcPr>
            <w:tcW w:w="1272" w:type="dxa"/>
          </w:tcPr>
          <w:p>
            <w:pPr>
              <w:pStyle w:val="0"/>
              <w:jc w:val="center"/>
            </w:pPr>
            <w:r>
              <w:rPr>
                <w:sz w:val="24"/>
              </w:rPr>
              <w:t xml:space="preserve">71004</w:t>
            </w:r>
          </w:p>
        </w:tc>
      </w:tr>
      <w:tr>
        <w:tc>
          <w:tcPr>
            <w:tcW w:w="571" w:type="dxa"/>
          </w:tcPr>
          <w:p>
            <w:pPr>
              <w:pStyle w:val="0"/>
            </w:pPr>
            <w:r>
              <w:rPr>
                <w:sz w:val="24"/>
              </w:rPr>
              <w:t xml:space="preserve">20</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31420</w:t>
            </w:r>
          </w:p>
        </w:tc>
        <w:tc>
          <w:tcPr>
            <w:tcW w:w="1272" w:type="dxa"/>
          </w:tcPr>
          <w:p>
            <w:pPr>
              <w:pStyle w:val="0"/>
              <w:jc w:val="center"/>
            </w:pPr>
            <w:r>
              <w:rPr>
                <w:sz w:val="24"/>
              </w:rPr>
              <w:t xml:space="preserve">71004</w:t>
            </w:r>
          </w:p>
        </w:tc>
      </w:tr>
      <w:tr>
        <w:tc>
          <w:tcPr>
            <w:tcW w:w="571" w:type="dxa"/>
          </w:tcPr>
          <w:p>
            <w:pPr>
              <w:pStyle w:val="0"/>
            </w:pPr>
            <w:r>
              <w:rPr>
                <w:sz w:val="24"/>
              </w:rPr>
              <w:t xml:space="preserve">21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31421</w:t>
            </w:r>
          </w:p>
        </w:tc>
        <w:tc>
          <w:tcPr>
            <w:tcW w:w="1272" w:type="dxa"/>
          </w:tcPr>
          <w:p>
            <w:pPr>
              <w:pStyle w:val="0"/>
              <w:jc w:val="center"/>
            </w:pPr>
            <w:r>
              <w:rPr>
                <w:sz w:val="24"/>
              </w:rPr>
              <w:t xml:space="preserve">71004</w:t>
            </w:r>
          </w:p>
        </w:tc>
      </w:tr>
      <w:tr>
        <w:tc>
          <w:tcPr>
            <w:tcW w:w="571" w:type="dxa"/>
          </w:tcPr>
          <w:p>
            <w:pPr>
              <w:pStyle w:val="0"/>
            </w:pPr>
            <w:r>
              <w:rPr>
                <w:sz w:val="24"/>
              </w:rPr>
              <w:t xml:space="preserve">22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31422</w:t>
            </w:r>
          </w:p>
        </w:tc>
        <w:tc>
          <w:tcPr>
            <w:tcW w:w="1272" w:type="dxa"/>
          </w:tcPr>
          <w:p>
            <w:pPr>
              <w:pStyle w:val="0"/>
              <w:jc w:val="center"/>
            </w:pPr>
            <w:r>
              <w:rPr>
                <w:sz w:val="24"/>
              </w:rPr>
              <w:t xml:space="preserve">71004</w:t>
            </w:r>
          </w:p>
        </w:tc>
      </w:tr>
      <w:tr>
        <w:tc>
          <w:tcPr>
            <w:tcW w:w="571" w:type="dxa"/>
          </w:tcPr>
          <w:p>
            <w:pPr>
              <w:pStyle w:val="0"/>
            </w:pPr>
            <w:r>
              <w:rPr>
                <w:sz w:val="24"/>
              </w:rPr>
              <w:t xml:space="preserve">23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31423</w:t>
            </w:r>
          </w:p>
        </w:tc>
        <w:tc>
          <w:tcPr>
            <w:tcW w:w="1272" w:type="dxa"/>
          </w:tcPr>
          <w:p>
            <w:pPr>
              <w:pStyle w:val="0"/>
              <w:jc w:val="center"/>
            </w:pPr>
            <w:r>
              <w:rPr>
                <w:sz w:val="24"/>
              </w:rPr>
              <w:t xml:space="preserve">71004</w:t>
            </w:r>
          </w:p>
        </w:tc>
      </w:tr>
      <w:tr>
        <w:tc>
          <w:tcPr>
            <w:tcW w:w="571" w:type="dxa"/>
          </w:tcPr>
          <w:p>
            <w:pPr>
              <w:pStyle w:val="0"/>
            </w:pPr>
            <w:r>
              <w:rPr>
                <w:sz w:val="24"/>
              </w:rPr>
              <w:t xml:space="preserve">24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31424</w:t>
            </w:r>
          </w:p>
        </w:tc>
        <w:tc>
          <w:tcPr>
            <w:tcW w:w="1272" w:type="dxa"/>
          </w:tcPr>
          <w:p>
            <w:pPr>
              <w:pStyle w:val="0"/>
              <w:jc w:val="center"/>
            </w:pPr>
            <w:r>
              <w:rPr>
                <w:sz w:val="24"/>
              </w:rPr>
              <w:t xml:space="preserve">71004</w:t>
            </w:r>
          </w:p>
        </w:tc>
      </w:tr>
      <w:tr>
        <w:tc>
          <w:tcPr>
            <w:tcW w:w="571" w:type="dxa"/>
          </w:tcPr>
          <w:p>
            <w:pPr>
              <w:pStyle w:val="0"/>
            </w:pPr>
            <w:r>
              <w:rPr>
                <w:sz w:val="24"/>
              </w:rPr>
              <w:t xml:space="preserve">25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31425</w:t>
            </w:r>
          </w:p>
        </w:tc>
        <w:tc>
          <w:tcPr>
            <w:tcW w:w="1272" w:type="dxa"/>
          </w:tcPr>
          <w:p>
            <w:pPr>
              <w:pStyle w:val="0"/>
              <w:jc w:val="center"/>
            </w:pPr>
            <w:r>
              <w:rPr>
                <w:sz w:val="24"/>
              </w:rPr>
              <w:t xml:space="preserve">71004</w:t>
            </w:r>
          </w:p>
        </w:tc>
      </w:tr>
      <w:tr>
        <w:tc>
          <w:tcPr>
            <w:tcW w:w="571" w:type="dxa"/>
          </w:tcPr>
          <w:p>
            <w:pPr>
              <w:pStyle w:val="0"/>
            </w:pPr>
            <w:r>
              <w:rPr>
                <w:sz w:val="24"/>
              </w:rPr>
              <w:t xml:space="preserve">27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31427</w:t>
            </w:r>
          </w:p>
        </w:tc>
        <w:tc>
          <w:tcPr>
            <w:tcW w:w="1272" w:type="dxa"/>
          </w:tcPr>
          <w:p>
            <w:pPr>
              <w:pStyle w:val="0"/>
              <w:jc w:val="center"/>
            </w:pPr>
            <w:r>
              <w:rPr>
                <w:sz w:val="24"/>
              </w:rPr>
              <w:t xml:space="preserve">71004</w:t>
            </w:r>
          </w:p>
        </w:tc>
      </w:tr>
      <w:tr>
        <w:tc>
          <w:tcPr>
            <w:tcW w:w="571" w:type="dxa"/>
          </w:tcPr>
          <w:p>
            <w:pPr>
              <w:pStyle w:val="0"/>
            </w:pPr>
            <w:r>
              <w:rPr>
                <w:sz w:val="24"/>
              </w:rPr>
              <w:t xml:space="preserve">28</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31428</w:t>
            </w:r>
          </w:p>
        </w:tc>
        <w:tc>
          <w:tcPr>
            <w:tcW w:w="1272" w:type="dxa"/>
          </w:tcPr>
          <w:p>
            <w:pPr>
              <w:pStyle w:val="0"/>
              <w:jc w:val="center"/>
            </w:pPr>
            <w:r>
              <w:rPr>
                <w:sz w:val="24"/>
              </w:rPr>
              <w:t xml:space="preserve">71004</w:t>
            </w:r>
          </w:p>
        </w:tc>
      </w:tr>
      <w:tr>
        <w:tc>
          <w:tcPr>
            <w:tcW w:w="571" w:type="dxa"/>
          </w:tcPr>
          <w:p>
            <w:pPr>
              <w:pStyle w:val="0"/>
            </w:pPr>
            <w:r>
              <w:rPr>
                <w:sz w:val="24"/>
              </w:rPr>
              <w:t xml:space="preserve">29</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31429</w:t>
            </w:r>
          </w:p>
        </w:tc>
        <w:tc>
          <w:tcPr>
            <w:tcW w:w="1272" w:type="dxa"/>
          </w:tcPr>
          <w:p>
            <w:pPr>
              <w:pStyle w:val="0"/>
              <w:jc w:val="center"/>
            </w:pPr>
            <w:r>
              <w:rPr>
                <w:sz w:val="24"/>
              </w:rPr>
              <w:t xml:space="preserve">71004</w:t>
            </w:r>
          </w:p>
        </w:tc>
      </w:tr>
      <w:tr>
        <w:tc>
          <w:tcPr>
            <w:tcW w:w="571" w:type="dxa"/>
          </w:tcPr>
          <w:p>
            <w:pPr>
              <w:pStyle w:val="0"/>
            </w:pPr>
            <w:r>
              <w:rPr>
                <w:sz w:val="24"/>
              </w:rPr>
              <w:t xml:space="preserve">30</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31430</w:t>
            </w:r>
          </w:p>
        </w:tc>
        <w:tc>
          <w:tcPr>
            <w:tcW w:w="1272" w:type="dxa"/>
          </w:tcPr>
          <w:p>
            <w:pPr>
              <w:pStyle w:val="0"/>
              <w:jc w:val="center"/>
            </w:pPr>
            <w:r>
              <w:rPr>
                <w:sz w:val="24"/>
              </w:rPr>
              <w:t xml:space="preserve">71004</w:t>
            </w:r>
          </w:p>
        </w:tc>
      </w:tr>
      <w:tr>
        <w:tc>
          <w:tcPr>
            <w:tcW w:w="571" w:type="dxa"/>
          </w:tcPr>
          <w:p>
            <w:pPr>
              <w:pStyle w:val="0"/>
            </w:pPr>
            <w:r>
              <w:rPr>
                <w:sz w:val="24"/>
              </w:rPr>
              <w:t xml:space="preserve">31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31431</w:t>
            </w:r>
          </w:p>
        </w:tc>
        <w:tc>
          <w:tcPr>
            <w:tcW w:w="1272" w:type="dxa"/>
          </w:tcPr>
          <w:p>
            <w:pPr>
              <w:pStyle w:val="0"/>
              <w:jc w:val="center"/>
            </w:pPr>
            <w:r>
              <w:rPr>
                <w:sz w:val="24"/>
              </w:rPr>
              <w:t xml:space="preserve">71004</w:t>
            </w:r>
          </w:p>
        </w:tc>
      </w:tr>
      <w:tr>
        <w:tc>
          <w:tcPr>
            <w:tcW w:w="571" w:type="dxa"/>
          </w:tcPr>
          <w:p>
            <w:pPr>
              <w:pStyle w:val="0"/>
            </w:pPr>
            <w:r>
              <w:rPr>
                <w:sz w:val="24"/>
              </w:rPr>
              <w:t xml:space="preserve">32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31440</w:t>
            </w:r>
          </w:p>
        </w:tc>
        <w:tc>
          <w:tcPr>
            <w:tcW w:w="1272" w:type="dxa"/>
          </w:tcPr>
          <w:p>
            <w:pPr>
              <w:pStyle w:val="0"/>
              <w:jc w:val="center"/>
            </w:pPr>
            <w:r>
              <w:rPr>
                <w:sz w:val="24"/>
              </w:rPr>
              <w:t xml:space="preserve">71004</w:t>
            </w:r>
          </w:p>
        </w:tc>
      </w:tr>
      <w:tr>
        <w:tc>
          <w:tcPr>
            <w:tcW w:w="571" w:type="dxa"/>
          </w:tcPr>
          <w:p>
            <w:pPr>
              <w:pStyle w:val="0"/>
            </w:pPr>
            <w:r>
              <w:rPr>
                <w:sz w:val="24"/>
              </w:rPr>
              <w:t xml:space="preserve">33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31441</w:t>
            </w:r>
          </w:p>
        </w:tc>
        <w:tc>
          <w:tcPr>
            <w:tcW w:w="1272" w:type="dxa"/>
          </w:tcPr>
          <w:p>
            <w:pPr>
              <w:pStyle w:val="0"/>
              <w:jc w:val="center"/>
            </w:pPr>
            <w:r>
              <w:rPr>
                <w:sz w:val="24"/>
              </w:rPr>
              <w:t xml:space="preserve">71004</w:t>
            </w:r>
          </w:p>
        </w:tc>
      </w:tr>
      <w:tr>
        <w:tc>
          <w:tcPr>
            <w:tcW w:w="571" w:type="dxa"/>
          </w:tcPr>
          <w:p>
            <w:pPr>
              <w:pStyle w:val="0"/>
            </w:pPr>
            <w:r>
              <w:rPr>
                <w:sz w:val="24"/>
              </w:rPr>
              <w:t xml:space="preserve">34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31442</w:t>
            </w:r>
          </w:p>
        </w:tc>
        <w:tc>
          <w:tcPr>
            <w:tcW w:w="1272" w:type="dxa"/>
          </w:tcPr>
          <w:p>
            <w:pPr>
              <w:pStyle w:val="0"/>
              <w:jc w:val="center"/>
            </w:pPr>
            <w:r>
              <w:rPr>
                <w:sz w:val="24"/>
              </w:rPr>
              <w:t xml:space="preserve">71004</w:t>
            </w:r>
          </w:p>
        </w:tc>
      </w:tr>
      <w:tr>
        <w:tc>
          <w:tcPr>
            <w:tcW w:w="571" w:type="dxa"/>
          </w:tcPr>
          <w:p>
            <w:pPr>
              <w:pStyle w:val="0"/>
            </w:pPr>
            <w:r>
              <w:rPr>
                <w:sz w:val="24"/>
              </w:rPr>
              <w:t xml:space="preserve">35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31443</w:t>
            </w:r>
          </w:p>
        </w:tc>
        <w:tc>
          <w:tcPr>
            <w:tcW w:w="1272" w:type="dxa"/>
          </w:tcPr>
          <w:p>
            <w:pPr>
              <w:pStyle w:val="0"/>
              <w:jc w:val="center"/>
            </w:pPr>
            <w:r>
              <w:rPr>
                <w:sz w:val="24"/>
              </w:rPr>
              <w:t xml:space="preserve">71004</w:t>
            </w:r>
          </w:p>
        </w:tc>
      </w:tr>
      <w:tr>
        <w:tc>
          <w:tcPr>
            <w:tcW w:w="571" w:type="dxa"/>
          </w:tcPr>
          <w:p>
            <w:pPr>
              <w:pStyle w:val="0"/>
            </w:pPr>
            <w:r>
              <w:rPr>
                <w:sz w:val="24"/>
              </w:rPr>
              <w:t xml:space="preserve">36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31444</w:t>
            </w:r>
          </w:p>
        </w:tc>
        <w:tc>
          <w:tcPr>
            <w:tcW w:w="1272" w:type="dxa"/>
          </w:tcPr>
          <w:p>
            <w:pPr>
              <w:pStyle w:val="0"/>
              <w:jc w:val="center"/>
            </w:pPr>
            <w:r>
              <w:rPr>
                <w:sz w:val="24"/>
              </w:rPr>
              <w:t xml:space="preserve">71004</w:t>
            </w:r>
          </w:p>
        </w:tc>
      </w:tr>
      <w:tr>
        <w:tc>
          <w:tcPr>
            <w:tcW w:w="571" w:type="dxa"/>
          </w:tcPr>
          <w:p>
            <w:pPr>
              <w:pStyle w:val="0"/>
            </w:pPr>
            <w:r>
              <w:rPr>
                <w:sz w:val="24"/>
              </w:rPr>
              <w:t xml:space="preserve">37</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31446</w:t>
            </w:r>
          </w:p>
        </w:tc>
        <w:tc>
          <w:tcPr>
            <w:tcW w:w="1272" w:type="dxa"/>
          </w:tcPr>
          <w:p>
            <w:pPr>
              <w:pStyle w:val="0"/>
              <w:jc w:val="center"/>
            </w:pPr>
            <w:r>
              <w:rPr>
                <w:sz w:val="24"/>
              </w:rPr>
              <w:t xml:space="preserve">71004</w:t>
            </w:r>
          </w:p>
        </w:tc>
      </w:tr>
      <w:tr>
        <w:tc>
          <w:tcPr>
            <w:tcW w:w="571" w:type="dxa"/>
          </w:tcPr>
          <w:p>
            <w:pPr>
              <w:pStyle w:val="0"/>
            </w:pPr>
            <w:r>
              <w:rPr>
                <w:sz w:val="24"/>
              </w:rPr>
              <w:t xml:space="preserve">38</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31447</w:t>
            </w:r>
          </w:p>
        </w:tc>
        <w:tc>
          <w:tcPr>
            <w:tcW w:w="1272" w:type="dxa"/>
          </w:tcPr>
          <w:p>
            <w:pPr>
              <w:pStyle w:val="0"/>
              <w:jc w:val="center"/>
            </w:pPr>
            <w:r>
              <w:rPr>
                <w:sz w:val="24"/>
              </w:rPr>
              <w:t xml:space="preserve">71004</w:t>
            </w:r>
          </w:p>
        </w:tc>
      </w:tr>
      <w:tr>
        <w:tc>
          <w:tcPr>
            <w:tcW w:w="571" w:type="dxa"/>
          </w:tcPr>
          <w:p>
            <w:pPr>
              <w:pStyle w:val="0"/>
            </w:pPr>
            <w:r>
              <w:rPr>
                <w:sz w:val="24"/>
              </w:rPr>
              <w:t xml:space="preserve">39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31448</w:t>
            </w:r>
          </w:p>
        </w:tc>
        <w:tc>
          <w:tcPr>
            <w:tcW w:w="1272" w:type="dxa"/>
          </w:tcPr>
          <w:p>
            <w:pPr>
              <w:pStyle w:val="0"/>
              <w:jc w:val="center"/>
            </w:pPr>
            <w:r>
              <w:rPr>
                <w:sz w:val="24"/>
              </w:rPr>
              <w:t xml:space="preserve">71004</w:t>
            </w:r>
          </w:p>
        </w:tc>
      </w:tr>
      <w:tr>
        <w:tc>
          <w:tcPr>
            <w:tcW w:w="571" w:type="dxa"/>
          </w:tcPr>
          <w:p>
            <w:pPr>
              <w:pStyle w:val="0"/>
            </w:pPr>
            <w:r>
              <w:rPr>
                <w:sz w:val="24"/>
              </w:rPr>
              <w:t xml:space="preserve">40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31449</w:t>
            </w:r>
          </w:p>
        </w:tc>
        <w:tc>
          <w:tcPr>
            <w:tcW w:w="1272" w:type="dxa"/>
          </w:tcPr>
          <w:p>
            <w:pPr>
              <w:pStyle w:val="0"/>
              <w:jc w:val="center"/>
            </w:pPr>
            <w:r>
              <w:rPr>
                <w:sz w:val="24"/>
              </w:rPr>
              <w:t xml:space="preserve">71004</w:t>
            </w:r>
          </w:p>
        </w:tc>
      </w:tr>
      <w:tr>
        <w:tc>
          <w:tcPr>
            <w:tcW w:w="571" w:type="dxa"/>
          </w:tcPr>
          <w:p>
            <w:pPr>
              <w:pStyle w:val="0"/>
            </w:pPr>
            <w:r>
              <w:rPr>
                <w:sz w:val="24"/>
              </w:rPr>
              <w:t xml:space="preserve">41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31450</w:t>
            </w:r>
          </w:p>
        </w:tc>
        <w:tc>
          <w:tcPr>
            <w:tcW w:w="1272" w:type="dxa"/>
          </w:tcPr>
          <w:p>
            <w:pPr>
              <w:pStyle w:val="0"/>
              <w:jc w:val="center"/>
            </w:pPr>
            <w:r>
              <w:rPr>
                <w:sz w:val="24"/>
              </w:rPr>
              <w:t xml:space="preserve">71004</w:t>
            </w:r>
          </w:p>
        </w:tc>
      </w:tr>
      <w:tr>
        <w:tc>
          <w:tcPr>
            <w:tcW w:w="571" w:type="dxa"/>
          </w:tcPr>
          <w:p>
            <w:pPr>
              <w:pStyle w:val="0"/>
            </w:pPr>
            <w:r>
              <w:rPr>
                <w:sz w:val="24"/>
              </w:rPr>
              <w:t xml:space="preserve">42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31451</w:t>
            </w:r>
          </w:p>
        </w:tc>
        <w:tc>
          <w:tcPr>
            <w:tcW w:w="1272" w:type="dxa"/>
          </w:tcPr>
          <w:p>
            <w:pPr>
              <w:pStyle w:val="0"/>
              <w:jc w:val="center"/>
            </w:pPr>
            <w:r>
              <w:rPr>
                <w:sz w:val="24"/>
              </w:rPr>
              <w:t xml:space="preserve">71004</w:t>
            </w:r>
          </w:p>
        </w:tc>
      </w:tr>
      <w:tr>
        <w:tc>
          <w:tcPr>
            <w:tcW w:w="571" w:type="dxa"/>
          </w:tcPr>
          <w:p>
            <w:pPr>
              <w:pStyle w:val="0"/>
            </w:pPr>
            <w:r>
              <w:rPr>
                <w:sz w:val="24"/>
              </w:rPr>
              <w:t xml:space="preserve">43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31452</w:t>
            </w:r>
          </w:p>
        </w:tc>
        <w:tc>
          <w:tcPr>
            <w:tcW w:w="1272" w:type="dxa"/>
          </w:tcPr>
          <w:p>
            <w:pPr>
              <w:pStyle w:val="0"/>
              <w:jc w:val="center"/>
            </w:pPr>
            <w:r>
              <w:rPr>
                <w:sz w:val="24"/>
              </w:rPr>
              <w:t xml:space="preserve">71004</w:t>
            </w:r>
          </w:p>
        </w:tc>
      </w:tr>
      <w:tr>
        <w:tc>
          <w:tcPr>
            <w:tcW w:w="571" w:type="dxa"/>
          </w:tcPr>
          <w:p>
            <w:pPr>
              <w:pStyle w:val="0"/>
            </w:pPr>
            <w:r>
              <w:rPr>
                <w:sz w:val="24"/>
              </w:rPr>
              <w:t xml:space="preserve">44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31454</w:t>
            </w:r>
          </w:p>
        </w:tc>
        <w:tc>
          <w:tcPr>
            <w:tcW w:w="1272" w:type="dxa"/>
          </w:tcPr>
          <w:p>
            <w:pPr>
              <w:pStyle w:val="0"/>
              <w:jc w:val="center"/>
            </w:pPr>
            <w:r>
              <w:rPr>
                <w:sz w:val="24"/>
              </w:rPr>
              <w:t xml:space="preserve">71004</w:t>
            </w:r>
          </w:p>
        </w:tc>
      </w:tr>
      <w:tr>
        <w:tc>
          <w:tcPr>
            <w:tcW w:w="571" w:type="dxa"/>
          </w:tcPr>
          <w:p>
            <w:pPr>
              <w:pStyle w:val="0"/>
            </w:pPr>
            <w:r>
              <w:rPr>
                <w:sz w:val="24"/>
              </w:rPr>
              <w:t xml:space="preserve">45</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31455</w:t>
            </w:r>
          </w:p>
        </w:tc>
        <w:tc>
          <w:tcPr>
            <w:tcW w:w="1272" w:type="dxa"/>
          </w:tcPr>
          <w:p>
            <w:pPr>
              <w:pStyle w:val="0"/>
              <w:jc w:val="center"/>
            </w:pPr>
            <w:r>
              <w:rPr>
                <w:sz w:val="24"/>
              </w:rPr>
              <w:t xml:space="preserve">71004</w:t>
            </w:r>
          </w:p>
        </w:tc>
      </w:tr>
      <w:tr>
        <w:tc>
          <w:tcPr>
            <w:tcW w:w="571" w:type="dxa"/>
          </w:tcPr>
          <w:p>
            <w:pPr>
              <w:pStyle w:val="0"/>
            </w:pPr>
            <w:r>
              <w:rPr>
                <w:sz w:val="24"/>
              </w:rPr>
              <w:t xml:space="preserve">46</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31456</w:t>
            </w:r>
          </w:p>
        </w:tc>
        <w:tc>
          <w:tcPr>
            <w:tcW w:w="1272" w:type="dxa"/>
          </w:tcPr>
          <w:p>
            <w:pPr>
              <w:pStyle w:val="0"/>
              <w:jc w:val="center"/>
            </w:pPr>
            <w:r>
              <w:rPr>
                <w:sz w:val="24"/>
              </w:rPr>
              <w:t xml:space="preserve">71004</w:t>
            </w:r>
          </w:p>
        </w:tc>
      </w:tr>
      <w:tr>
        <w:tc>
          <w:tcPr>
            <w:tcW w:w="571" w:type="dxa"/>
          </w:tcPr>
          <w:p>
            <w:pPr>
              <w:pStyle w:val="0"/>
            </w:pPr>
            <w:r>
              <w:rPr>
                <w:sz w:val="24"/>
              </w:rPr>
              <w:t xml:space="preserve">47</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31457</w:t>
            </w:r>
          </w:p>
        </w:tc>
        <w:tc>
          <w:tcPr>
            <w:tcW w:w="1272" w:type="dxa"/>
          </w:tcPr>
          <w:p>
            <w:pPr>
              <w:pStyle w:val="0"/>
              <w:jc w:val="center"/>
            </w:pPr>
            <w:r>
              <w:rPr>
                <w:sz w:val="24"/>
              </w:rPr>
              <w:t xml:space="preserve">71004</w:t>
            </w:r>
          </w:p>
        </w:tc>
      </w:tr>
      <w:tr>
        <w:tc>
          <w:tcPr>
            <w:tcW w:w="571" w:type="dxa"/>
          </w:tcPr>
          <w:p>
            <w:pPr>
              <w:pStyle w:val="0"/>
            </w:pPr>
            <w:r>
              <w:rPr>
                <w:sz w:val="24"/>
              </w:rPr>
              <w:t xml:space="preserve">48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31458</w:t>
            </w:r>
          </w:p>
        </w:tc>
        <w:tc>
          <w:tcPr>
            <w:tcW w:w="1272" w:type="dxa"/>
          </w:tcPr>
          <w:p>
            <w:pPr>
              <w:pStyle w:val="0"/>
              <w:jc w:val="center"/>
            </w:pPr>
            <w:r>
              <w:rPr>
                <w:sz w:val="24"/>
              </w:rPr>
              <w:t xml:space="preserve">71004</w:t>
            </w:r>
          </w:p>
        </w:tc>
      </w:tr>
      <w:tr>
        <w:tc>
          <w:tcPr>
            <w:tcW w:w="571" w:type="dxa"/>
          </w:tcPr>
          <w:p>
            <w:pPr>
              <w:pStyle w:val="0"/>
            </w:pPr>
            <w:r>
              <w:rPr>
                <w:sz w:val="24"/>
              </w:rPr>
              <w:t xml:space="preserve">49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31459</w:t>
            </w:r>
          </w:p>
        </w:tc>
        <w:tc>
          <w:tcPr>
            <w:tcW w:w="1272" w:type="dxa"/>
          </w:tcPr>
          <w:p>
            <w:pPr>
              <w:pStyle w:val="0"/>
              <w:jc w:val="center"/>
            </w:pPr>
            <w:r>
              <w:rPr>
                <w:sz w:val="24"/>
              </w:rPr>
              <w:t xml:space="preserve">71004</w:t>
            </w:r>
          </w:p>
        </w:tc>
      </w:tr>
      <w:tr>
        <w:tc>
          <w:tcPr>
            <w:tcW w:w="571" w:type="dxa"/>
          </w:tcPr>
          <w:p>
            <w:pPr>
              <w:pStyle w:val="0"/>
            </w:pPr>
            <w:r>
              <w:rPr>
                <w:sz w:val="24"/>
              </w:rPr>
              <w:t xml:space="preserve">50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31460</w:t>
            </w:r>
          </w:p>
        </w:tc>
        <w:tc>
          <w:tcPr>
            <w:tcW w:w="1272" w:type="dxa"/>
          </w:tcPr>
          <w:p>
            <w:pPr>
              <w:pStyle w:val="0"/>
              <w:jc w:val="center"/>
            </w:pPr>
            <w:r>
              <w:rPr>
                <w:sz w:val="24"/>
              </w:rPr>
              <w:t xml:space="preserve">71004</w:t>
            </w:r>
          </w:p>
        </w:tc>
      </w:tr>
      <w:tr>
        <w:tc>
          <w:tcPr>
            <w:tcW w:w="571" w:type="dxa"/>
          </w:tcPr>
          <w:p>
            <w:pPr>
              <w:pStyle w:val="0"/>
            </w:pPr>
            <w:r>
              <w:rPr>
                <w:sz w:val="24"/>
              </w:rPr>
              <w:t xml:space="preserve">51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31462</w:t>
            </w:r>
          </w:p>
        </w:tc>
        <w:tc>
          <w:tcPr>
            <w:tcW w:w="1272" w:type="dxa"/>
          </w:tcPr>
          <w:p>
            <w:pPr>
              <w:pStyle w:val="0"/>
              <w:jc w:val="center"/>
            </w:pPr>
            <w:r>
              <w:rPr>
                <w:sz w:val="24"/>
              </w:rPr>
              <w:t xml:space="preserve">71004</w:t>
            </w:r>
          </w:p>
        </w:tc>
      </w:tr>
      <w:tr>
        <w:tc>
          <w:tcPr>
            <w:tcW w:w="571" w:type="dxa"/>
          </w:tcPr>
          <w:p>
            <w:pPr>
              <w:pStyle w:val="0"/>
            </w:pPr>
            <w:r>
              <w:rPr>
                <w:sz w:val="24"/>
              </w:rPr>
              <w:t xml:space="preserve">52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31463</w:t>
            </w:r>
          </w:p>
        </w:tc>
        <w:tc>
          <w:tcPr>
            <w:tcW w:w="1272" w:type="dxa"/>
          </w:tcPr>
          <w:p>
            <w:pPr>
              <w:pStyle w:val="0"/>
              <w:jc w:val="center"/>
            </w:pPr>
            <w:r>
              <w:rPr>
                <w:sz w:val="24"/>
              </w:rPr>
              <w:t xml:space="preserve">71004</w:t>
            </w:r>
          </w:p>
        </w:tc>
      </w:tr>
      <w:tr>
        <w:tc>
          <w:tcPr>
            <w:tcW w:w="571" w:type="dxa"/>
          </w:tcPr>
          <w:p>
            <w:pPr>
              <w:pStyle w:val="0"/>
            </w:pPr>
            <w:r>
              <w:rPr>
                <w:sz w:val="24"/>
              </w:rPr>
              <w:t xml:space="preserve">53</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31472</w:t>
            </w:r>
          </w:p>
        </w:tc>
        <w:tc>
          <w:tcPr>
            <w:tcW w:w="1272" w:type="dxa"/>
          </w:tcPr>
          <w:p>
            <w:pPr>
              <w:pStyle w:val="0"/>
              <w:jc w:val="center"/>
            </w:pPr>
            <w:r>
              <w:rPr>
                <w:sz w:val="24"/>
              </w:rPr>
              <w:t xml:space="preserve">71004</w:t>
            </w:r>
          </w:p>
        </w:tc>
      </w:tr>
      <w:tr>
        <w:tc>
          <w:tcPr>
            <w:tcW w:w="571" w:type="dxa"/>
          </w:tcPr>
          <w:p>
            <w:pPr>
              <w:pStyle w:val="0"/>
            </w:pPr>
            <w:r>
              <w:rPr>
                <w:sz w:val="24"/>
              </w:rPr>
              <w:t xml:space="preserve">54</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31473</w:t>
            </w:r>
          </w:p>
        </w:tc>
        <w:tc>
          <w:tcPr>
            <w:tcW w:w="1272" w:type="dxa"/>
          </w:tcPr>
          <w:p>
            <w:pPr>
              <w:pStyle w:val="0"/>
              <w:jc w:val="center"/>
            </w:pPr>
            <w:r>
              <w:rPr>
                <w:sz w:val="24"/>
              </w:rPr>
              <w:t xml:space="preserve">71004</w:t>
            </w:r>
          </w:p>
        </w:tc>
      </w:tr>
      <w:tr>
        <w:tc>
          <w:tcPr>
            <w:tcW w:w="571" w:type="dxa"/>
          </w:tcPr>
          <w:p>
            <w:pPr>
              <w:pStyle w:val="0"/>
            </w:pPr>
            <w:r>
              <w:rPr>
                <w:sz w:val="24"/>
              </w:rPr>
              <w:t xml:space="preserve">55</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31474</w:t>
            </w:r>
          </w:p>
        </w:tc>
        <w:tc>
          <w:tcPr>
            <w:tcW w:w="1272" w:type="dxa"/>
          </w:tcPr>
          <w:p>
            <w:pPr>
              <w:pStyle w:val="0"/>
              <w:jc w:val="center"/>
            </w:pPr>
            <w:r>
              <w:rPr>
                <w:sz w:val="24"/>
              </w:rPr>
              <w:t xml:space="preserve">71004</w:t>
            </w:r>
          </w:p>
        </w:tc>
      </w:tr>
      <w:tr>
        <w:tc>
          <w:tcPr>
            <w:tcW w:w="571" w:type="dxa"/>
          </w:tcPr>
          <w:p>
            <w:pPr>
              <w:pStyle w:val="0"/>
            </w:pPr>
            <w:r>
              <w:rPr>
                <w:sz w:val="24"/>
              </w:rPr>
              <w:t xml:space="preserve">56</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31475</w:t>
            </w:r>
          </w:p>
        </w:tc>
        <w:tc>
          <w:tcPr>
            <w:tcW w:w="1272" w:type="dxa"/>
          </w:tcPr>
          <w:p>
            <w:pPr>
              <w:pStyle w:val="0"/>
              <w:jc w:val="center"/>
            </w:pPr>
            <w:r>
              <w:rPr>
                <w:sz w:val="24"/>
              </w:rPr>
              <w:t xml:space="preserve">71004</w:t>
            </w:r>
          </w:p>
        </w:tc>
      </w:tr>
      <w:tr>
        <w:tc>
          <w:tcPr>
            <w:tcW w:w="571" w:type="dxa"/>
          </w:tcPr>
          <w:p>
            <w:pPr>
              <w:pStyle w:val="0"/>
            </w:pPr>
            <w:r>
              <w:rPr>
                <w:sz w:val="24"/>
              </w:rPr>
              <w:t xml:space="preserve">57</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31476</w:t>
            </w:r>
          </w:p>
        </w:tc>
        <w:tc>
          <w:tcPr>
            <w:tcW w:w="1272" w:type="dxa"/>
          </w:tcPr>
          <w:p>
            <w:pPr>
              <w:pStyle w:val="0"/>
              <w:jc w:val="center"/>
            </w:pPr>
            <w:r>
              <w:rPr>
                <w:sz w:val="24"/>
              </w:rPr>
              <w:t xml:space="preserve">71004</w:t>
            </w:r>
          </w:p>
        </w:tc>
      </w:tr>
      <w:tr>
        <w:tc>
          <w:tcPr>
            <w:tcW w:w="571" w:type="dxa"/>
          </w:tcPr>
          <w:p>
            <w:pPr>
              <w:pStyle w:val="0"/>
            </w:pPr>
            <w:r>
              <w:rPr>
                <w:sz w:val="24"/>
              </w:rPr>
              <w:t xml:space="preserve">58</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31478</w:t>
            </w:r>
          </w:p>
        </w:tc>
        <w:tc>
          <w:tcPr>
            <w:tcW w:w="1272" w:type="dxa"/>
          </w:tcPr>
          <w:p>
            <w:pPr>
              <w:pStyle w:val="0"/>
              <w:jc w:val="center"/>
            </w:pPr>
            <w:r>
              <w:rPr>
                <w:sz w:val="24"/>
              </w:rPr>
              <w:t xml:space="preserve">71004</w:t>
            </w:r>
          </w:p>
        </w:tc>
      </w:tr>
      <w:tr>
        <w:tc>
          <w:tcPr>
            <w:tcW w:w="571" w:type="dxa"/>
          </w:tcPr>
          <w:p>
            <w:pPr>
              <w:pStyle w:val="0"/>
            </w:pPr>
            <w:r>
              <w:rPr>
                <w:sz w:val="24"/>
              </w:rPr>
              <w:t xml:space="preserve">59</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31479</w:t>
            </w:r>
          </w:p>
        </w:tc>
        <w:tc>
          <w:tcPr>
            <w:tcW w:w="1272" w:type="dxa"/>
          </w:tcPr>
          <w:p>
            <w:pPr>
              <w:pStyle w:val="0"/>
              <w:jc w:val="center"/>
            </w:pPr>
            <w:r>
              <w:rPr>
                <w:sz w:val="24"/>
              </w:rPr>
              <w:t xml:space="preserve">71004</w:t>
            </w:r>
          </w:p>
        </w:tc>
      </w:tr>
      <w:tr>
        <w:tblPrEx>
          <w:tblBorders>
            <w:insideH w:val="nil"/>
          </w:tblBorders>
        </w:tblPrEx>
        <w:tc>
          <w:tcPr>
            <w:tcW w:w="571" w:type="dxa"/>
            <w:tcBorders>
              <w:bottom w:val="nil"/>
            </w:tcBorders>
          </w:tcPr>
          <w:p>
            <w:pPr>
              <w:pStyle w:val="0"/>
            </w:pPr>
            <w:r>
              <w:rPr>
                <w:sz w:val="24"/>
              </w:rPr>
              <w:t xml:space="preserve">60</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31480</w:t>
            </w:r>
          </w:p>
        </w:tc>
        <w:tc>
          <w:tcPr>
            <w:tcW w:w="1272" w:type="dxa"/>
            <w:tcBorders>
              <w:bottom w:val="nil"/>
            </w:tcBorders>
          </w:tcPr>
          <w:p>
            <w:pPr>
              <w:pStyle w:val="0"/>
              <w:jc w:val="center"/>
            </w:pPr>
            <w:r>
              <w:rPr>
                <w:sz w:val="24"/>
              </w:rPr>
              <w:t xml:space="preserve">71004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61</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31481</w:t>
            </w:r>
          </w:p>
        </w:tc>
        <w:tc>
          <w:tcPr>
            <w:tcW w:w="1272" w:type="dxa"/>
            <w:tcBorders>
              <w:bottom w:val="nil"/>
            </w:tcBorders>
          </w:tcPr>
          <w:p>
            <w:pPr>
              <w:pStyle w:val="0"/>
              <w:jc w:val="center"/>
            </w:pPr>
            <w:r>
              <w:rPr>
                <w:sz w:val="24"/>
              </w:rPr>
              <w:t xml:space="preserve">71004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62</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31482</w:t>
            </w:r>
          </w:p>
        </w:tc>
        <w:tc>
          <w:tcPr>
            <w:tcW w:w="1272" w:type="dxa"/>
            <w:tcBorders>
              <w:bottom w:val="nil"/>
            </w:tcBorders>
          </w:tcPr>
          <w:p>
            <w:pPr>
              <w:pStyle w:val="0"/>
              <w:jc w:val="center"/>
            </w:pPr>
            <w:r>
              <w:rPr>
                <w:sz w:val="24"/>
              </w:rPr>
              <w:t xml:space="preserve">71004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5. 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31501</w:t>
            </w:r>
          </w:p>
        </w:tc>
        <w:tc>
          <w:tcPr>
            <w:tcW w:w="1272" w:type="dxa"/>
          </w:tcPr>
          <w:p>
            <w:pPr>
              <w:pStyle w:val="0"/>
              <w:jc w:val="center"/>
            </w:pPr>
            <w:r>
              <w:rPr>
                <w:sz w:val="24"/>
              </w:rPr>
              <w:t xml:space="preserve">71005</w:t>
            </w:r>
          </w:p>
        </w:tc>
      </w:tr>
      <w:tr>
        <w:tc>
          <w:tcPr>
            <w:tcW w:w="571" w:type="dxa"/>
          </w:tcPr>
          <w:p>
            <w:pPr>
              <w:pStyle w:val="0"/>
            </w:pPr>
            <w:r>
              <w:rPr>
                <w:sz w:val="24"/>
              </w:rPr>
              <w:t xml:space="preserve">2</w:t>
            </w:r>
          </w:p>
        </w:tc>
        <w:tc>
          <w:tcPr>
            <w:tcW w:w="5953"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77" w:type="dxa"/>
          </w:tcPr>
          <w:p>
            <w:pPr>
              <w:pStyle w:val="0"/>
              <w:jc w:val="center"/>
            </w:pPr>
            <w:r>
              <w:rPr>
                <w:sz w:val="24"/>
              </w:rPr>
              <w:t xml:space="preserve">31502</w:t>
            </w:r>
          </w:p>
        </w:tc>
        <w:tc>
          <w:tcPr>
            <w:tcW w:w="1272" w:type="dxa"/>
          </w:tcPr>
          <w:p>
            <w:pPr>
              <w:pStyle w:val="0"/>
              <w:jc w:val="center"/>
            </w:pPr>
            <w:r>
              <w:rPr>
                <w:sz w:val="24"/>
              </w:rPr>
              <w:t xml:space="preserve">71005</w:t>
            </w:r>
          </w:p>
        </w:tc>
      </w:tr>
      <w:tr>
        <w:tc>
          <w:tcPr>
            <w:tcW w:w="571" w:type="dxa"/>
          </w:tcPr>
          <w:p>
            <w:pPr>
              <w:pStyle w:val="0"/>
            </w:pPr>
            <w:r>
              <w:rPr>
                <w:sz w:val="24"/>
              </w:rPr>
              <w:t xml:space="preserve">3</w:t>
            </w:r>
          </w:p>
        </w:tc>
        <w:tc>
          <w:tcPr>
            <w:tcW w:w="5953"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31503</w:t>
            </w:r>
          </w:p>
        </w:tc>
        <w:tc>
          <w:tcPr>
            <w:tcW w:w="1272" w:type="dxa"/>
          </w:tcPr>
          <w:p>
            <w:pPr>
              <w:pStyle w:val="0"/>
              <w:jc w:val="center"/>
            </w:pPr>
            <w:r>
              <w:rPr>
                <w:sz w:val="24"/>
              </w:rPr>
              <w:t xml:space="preserve">71005</w:t>
            </w:r>
          </w:p>
        </w:tc>
      </w:tr>
      <w:tr>
        <w:tc>
          <w:tcPr>
            <w:tcW w:w="571" w:type="dxa"/>
          </w:tcPr>
          <w:p>
            <w:pPr>
              <w:pStyle w:val="0"/>
            </w:pPr>
            <w:r>
              <w:rPr>
                <w:sz w:val="24"/>
              </w:rPr>
              <w:t xml:space="preserve">4</w:t>
            </w:r>
          </w:p>
        </w:tc>
        <w:tc>
          <w:tcPr>
            <w:tcW w:w="5953"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77" w:type="dxa"/>
          </w:tcPr>
          <w:p>
            <w:pPr>
              <w:pStyle w:val="0"/>
              <w:jc w:val="center"/>
            </w:pPr>
            <w:r>
              <w:rPr>
                <w:sz w:val="24"/>
              </w:rPr>
              <w:t xml:space="preserve">31504</w:t>
            </w:r>
          </w:p>
        </w:tc>
        <w:tc>
          <w:tcPr>
            <w:tcW w:w="1272" w:type="dxa"/>
          </w:tcPr>
          <w:p>
            <w:pPr>
              <w:pStyle w:val="0"/>
              <w:jc w:val="center"/>
            </w:pPr>
            <w:r>
              <w:rPr>
                <w:sz w:val="24"/>
              </w:rPr>
              <w:t xml:space="preserve">71005</w:t>
            </w:r>
          </w:p>
        </w:tc>
      </w:tr>
      <w:tr>
        <w:tc>
          <w:tcPr>
            <w:tcW w:w="571" w:type="dxa"/>
          </w:tcPr>
          <w:p>
            <w:pPr>
              <w:pStyle w:val="0"/>
            </w:pPr>
            <w:r>
              <w:rPr>
                <w:sz w:val="24"/>
              </w:rPr>
              <w:t xml:space="preserve">5</w:t>
            </w:r>
          </w:p>
        </w:tc>
        <w:tc>
          <w:tcPr>
            <w:tcW w:w="5953"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77" w:type="dxa"/>
          </w:tcPr>
          <w:p>
            <w:pPr>
              <w:pStyle w:val="0"/>
              <w:jc w:val="center"/>
            </w:pPr>
            <w:r>
              <w:rPr>
                <w:sz w:val="24"/>
              </w:rPr>
              <w:t xml:space="preserve">31505</w:t>
            </w:r>
          </w:p>
        </w:tc>
        <w:tc>
          <w:tcPr>
            <w:tcW w:w="1272" w:type="dxa"/>
          </w:tcPr>
          <w:p>
            <w:pPr>
              <w:pStyle w:val="0"/>
              <w:jc w:val="center"/>
            </w:pPr>
            <w:r>
              <w:rPr>
                <w:sz w:val="24"/>
              </w:rPr>
              <w:t xml:space="preserve">71005</w:t>
            </w:r>
          </w:p>
        </w:tc>
      </w:tr>
      <w:tr>
        <w:tc>
          <w:tcPr>
            <w:tcW w:w="571" w:type="dxa"/>
          </w:tcPr>
          <w:p>
            <w:pPr>
              <w:pStyle w:val="0"/>
            </w:pPr>
            <w:r>
              <w:rPr>
                <w:sz w:val="24"/>
              </w:rPr>
              <w:t xml:space="preserve">6</w:t>
            </w:r>
          </w:p>
        </w:tc>
        <w:tc>
          <w:tcPr>
            <w:tcW w:w="5953"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77" w:type="dxa"/>
          </w:tcPr>
          <w:p>
            <w:pPr>
              <w:pStyle w:val="0"/>
              <w:jc w:val="center"/>
            </w:pPr>
            <w:r>
              <w:rPr>
                <w:sz w:val="24"/>
              </w:rPr>
              <w:t xml:space="preserve">31506</w:t>
            </w:r>
          </w:p>
        </w:tc>
        <w:tc>
          <w:tcPr>
            <w:tcW w:w="1272" w:type="dxa"/>
          </w:tcPr>
          <w:p>
            <w:pPr>
              <w:pStyle w:val="0"/>
              <w:jc w:val="center"/>
            </w:pPr>
            <w:r>
              <w:rPr>
                <w:sz w:val="24"/>
              </w:rPr>
              <w:t xml:space="preserve">71005</w:t>
            </w:r>
          </w:p>
        </w:tc>
      </w:tr>
      <w:tr>
        <w:tc>
          <w:tcPr>
            <w:tcW w:w="571" w:type="dxa"/>
          </w:tcPr>
          <w:p>
            <w:pPr>
              <w:pStyle w:val="0"/>
            </w:pPr>
            <w:r>
              <w:rPr>
                <w:sz w:val="24"/>
              </w:rPr>
              <w:t xml:space="preserve">7</w:t>
            </w:r>
          </w:p>
        </w:tc>
        <w:tc>
          <w:tcPr>
            <w:tcW w:w="5953"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31507</w:t>
            </w:r>
          </w:p>
        </w:tc>
        <w:tc>
          <w:tcPr>
            <w:tcW w:w="1272" w:type="dxa"/>
          </w:tcPr>
          <w:p>
            <w:pPr>
              <w:pStyle w:val="0"/>
              <w:jc w:val="center"/>
            </w:pPr>
            <w:r>
              <w:rPr>
                <w:sz w:val="24"/>
              </w:rPr>
              <w:t xml:space="preserve">71005</w:t>
            </w:r>
          </w:p>
        </w:tc>
      </w:tr>
      <w:tr>
        <w:tc>
          <w:tcPr>
            <w:tcW w:w="571" w:type="dxa"/>
          </w:tcPr>
          <w:p>
            <w:pPr>
              <w:pStyle w:val="0"/>
            </w:pPr>
            <w:r>
              <w:rPr>
                <w:sz w:val="24"/>
              </w:rPr>
              <w:t xml:space="preserve">8</w:t>
            </w:r>
          </w:p>
        </w:tc>
        <w:tc>
          <w:tcPr>
            <w:tcW w:w="5953"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31508</w:t>
            </w:r>
          </w:p>
        </w:tc>
        <w:tc>
          <w:tcPr>
            <w:tcW w:w="1272" w:type="dxa"/>
          </w:tcPr>
          <w:p>
            <w:pPr>
              <w:pStyle w:val="0"/>
              <w:jc w:val="center"/>
            </w:pPr>
            <w:r>
              <w:rPr>
                <w:sz w:val="24"/>
              </w:rPr>
              <w:t xml:space="preserve">71005</w:t>
            </w:r>
          </w:p>
        </w:tc>
      </w:tr>
      <w:tr>
        <w:tc>
          <w:tcPr>
            <w:tcW w:w="571" w:type="dxa"/>
          </w:tcPr>
          <w:p>
            <w:pPr>
              <w:pStyle w:val="0"/>
            </w:pPr>
            <w:r>
              <w:rPr>
                <w:sz w:val="24"/>
              </w:rPr>
              <w:t xml:space="preserve">9</w:t>
            </w:r>
          </w:p>
        </w:tc>
        <w:tc>
          <w:tcPr>
            <w:tcW w:w="5953"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31509</w:t>
            </w:r>
          </w:p>
        </w:tc>
        <w:tc>
          <w:tcPr>
            <w:tcW w:w="1272" w:type="dxa"/>
          </w:tcPr>
          <w:p>
            <w:pPr>
              <w:pStyle w:val="0"/>
              <w:jc w:val="center"/>
            </w:pPr>
            <w:r>
              <w:rPr>
                <w:sz w:val="24"/>
              </w:rPr>
              <w:t xml:space="preserve">71005</w:t>
            </w:r>
          </w:p>
        </w:tc>
      </w:tr>
      <w:tr>
        <w:tc>
          <w:tcPr>
            <w:tcW w:w="571" w:type="dxa"/>
          </w:tcPr>
          <w:p>
            <w:pPr>
              <w:pStyle w:val="0"/>
            </w:pPr>
            <w:r>
              <w:rPr>
                <w:sz w:val="24"/>
              </w:rPr>
              <w:t xml:space="preserve">10</w:t>
            </w:r>
          </w:p>
        </w:tc>
        <w:tc>
          <w:tcPr>
            <w:tcW w:w="5953" w:type="dxa"/>
          </w:tcPr>
          <w:p>
            <w:pPr>
              <w:pStyle w:val="0"/>
            </w:pPr>
            <w:r>
              <w:rPr>
                <w:sz w:val="24"/>
              </w:rPr>
              <w:t xml:space="preserve">по прочим средствам, предоставленным негосударственным финансовым организациям</w:t>
            </w:r>
          </w:p>
        </w:tc>
        <w:tc>
          <w:tcPr>
            <w:tcW w:w="1277" w:type="dxa"/>
          </w:tcPr>
          <w:p>
            <w:pPr>
              <w:pStyle w:val="0"/>
              <w:jc w:val="center"/>
            </w:pPr>
            <w:r>
              <w:rPr>
                <w:sz w:val="24"/>
              </w:rPr>
              <w:t xml:space="preserve">31510</w:t>
            </w:r>
          </w:p>
        </w:tc>
        <w:tc>
          <w:tcPr>
            <w:tcW w:w="1272" w:type="dxa"/>
          </w:tcPr>
          <w:p>
            <w:pPr>
              <w:pStyle w:val="0"/>
              <w:jc w:val="center"/>
            </w:pPr>
            <w:r>
              <w:rPr>
                <w:sz w:val="24"/>
              </w:rPr>
              <w:t xml:space="preserve">71005</w:t>
            </w:r>
          </w:p>
        </w:tc>
      </w:tr>
      <w:tr>
        <w:tc>
          <w:tcPr>
            <w:tcW w:w="571" w:type="dxa"/>
          </w:tcPr>
          <w:p>
            <w:pPr>
              <w:pStyle w:val="0"/>
            </w:pPr>
            <w:r>
              <w:rPr>
                <w:sz w:val="24"/>
              </w:rPr>
              <w:t xml:space="preserve">11</w:t>
            </w:r>
          </w:p>
        </w:tc>
        <w:tc>
          <w:tcPr>
            <w:tcW w:w="5953" w:type="dxa"/>
          </w:tcPr>
          <w:p>
            <w:pPr>
              <w:pStyle w:val="0"/>
            </w:pPr>
            <w:r>
              <w:rPr>
                <w:sz w:val="24"/>
              </w:rPr>
              <w:t xml:space="preserve">по прочим средствам, предоставленным негосударственным коммерческим организациям</w:t>
            </w:r>
          </w:p>
        </w:tc>
        <w:tc>
          <w:tcPr>
            <w:tcW w:w="1277" w:type="dxa"/>
          </w:tcPr>
          <w:p>
            <w:pPr>
              <w:pStyle w:val="0"/>
              <w:jc w:val="center"/>
            </w:pPr>
            <w:r>
              <w:rPr>
                <w:sz w:val="24"/>
              </w:rPr>
              <w:t xml:space="preserve">31511</w:t>
            </w:r>
          </w:p>
        </w:tc>
        <w:tc>
          <w:tcPr>
            <w:tcW w:w="1272" w:type="dxa"/>
          </w:tcPr>
          <w:p>
            <w:pPr>
              <w:pStyle w:val="0"/>
              <w:jc w:val="center"/>
            </w:pPr>
            <w:r>
              <w:rPr>
                <w:sz w:val="24"/>
              </w:rPr>
              <w:t xml:space="preserve">71005</w:t>
            </w:r>
          </w:p>
        </w:tc>
      </w:tr>
      <w:tr>
        <w:tc>
          <w:tcPr>
            <w:tcW w:w="571" w:type="dxa"/>
          </w:tcPr>
          <w:p>
            <w:pPr>
              <w:pStyle w:val="0"/>
            </w:pPr>
            <w:r>
              <w:rPr>
                <w:sz w:val="24"/>
              </w:rPr>
              <w:t xml:space="preserve">12</w:t>
            </w:r>
          </w:p>
        </w:tc>
        <w:tc>
          <w:tcPr>
            <w:tcW w:w="5953" w:type="dxa"/>
          </w:tcPr>
          <w:p>
            <w:pPr>
              <w:pStyle w:val="0"/>
            </w:pPr>
            <w:r>
              <w:rPr>
                <w:sz w:val="24"/>
              </w:rPr>
              <w:t xml:space="preserve">по прочим средствам, предоставленным негосударственным некоммерческим организациям</w:t>
            </w:r>
          </w:p>
        </w:tc>
        <w:tc>
          <w:tcPr>
            <w:tcW w:w="1277" w:type="dxa"/>
          </w:tcPr>
          <w:p>
            <w:pPr>
              <w:pStyle w:val="0"/>
              <w:jc w:val="center"/>
            </w:pPr>
            <w:r>
              <w:rPr>
                <w:sz w:val="24"/>
              </w:rPr>
              <w:t xml:space="preserve">31512</w:t>
            </w:r>
          </w:p>
        </w:tc>
        <w:tc>
          <w:tcPr>
            <w:tcW w:w="1272" w:type="dxa"/>
          </w:tcPr>
          <w:p>
            <w:pPr>
              <w:pStyle w:val="0"/>
              <w:jc w:val="center"/>
            </w:pPr>
            <w:r>
              <w:rPr>
                <w:sz w:val="24"/>
              </w:rPr>
              <w:t xml:space="preserve">71005</w:t>
            </w:r>
          </w:p>
        </w:tc>
      </w:tr>
      <w:tr>
        <w:tc>
          <w:tcPr>
            <w:tcW w:w="571" w:type="dxa"/>
          </w:tcPr>
          <w:p>
            <w:pPr>
              <w:pStyle w:val="0"/>
            </w:pPr>
            <w:r>
              <w:rPr>
                <w:sz w:val="24"/>
              </w:rPr>
              <w:t xml:space="preserve">13</w:t>
            </w:r>
          </w:p>
        </w:tc>
        <w:tc>
          <w:tcPr>
            <w:tcW w:w="5953" w:type="dxa"/>
          </w:tcPr>
          <w:p>
            <w:pPr>
              <w:pStyle w:val="0"/>
            </w:pPr>
            <w:r>
              <w:rPr>
                <w:sz w:val="24"/>
              </w:rPr>
              <w:t xml:space="preserve">по прочим средствам, предоставленным юридическим лицам - нерезидентам</w:t>
            </w:r>
          </w:p>
        </w:tc>
        <w:tc>
          <w:tcPr>
            <w:tcW w:w="1277" w:type="dxa"/>
          </w:tcPr>
          <w:p>
            <w:pPr>
              <w:pStyle w:val="0"/>
              <w:jc w:val="center"/>
            </w:pPr>
            <w:r>
              <w:rPr>
                <w:sz w:val="24"/>
              </w:rPr>
              <w:t xml:space="preserve">31513</w:t>
            </w:r>
          </w:p>
        </w:tc>
        <w:tc>
          <w:tcPr>
            <w:tcW w:w="1272" w:type="dxa"/>
          </w:tcPr>
          <w:p>
            <w:pPr>
              <w:pStyle w:val="0"/>
              <w:jc w:val="center"/>
            </w:pPr>
            <w:r>
              <w:rPr>
                <w:sz w:val="24"/>
              </w:rPr>
              <w:t xml:space="preserve">71005</w:t>
            </w:r>
          </w:p>
        </w:tc>
      </w:tr>
      <w:tr>
        <w:tc>
          <w:tcPr>
            <w:tcW w:w="571" w:type="dxa"/>
          </w:tcPr>
          <w:p>
            <w:pPr>
              <w:pStyle w:val="0"/>
            </w:pPr>
            <w:r>
              <w:rPr>
                <w:sz w:val="24"/>
              </w:rPr>
              <w:t xml:space="preserve">14</w:t>
            </w:r>
          </w:p>
        </w:tc>
        <w:tc>
          <w:tcPr>
            <w:tcW w:w="5953" w:type="dxa"/>
          </w:tcPr>
          <w:p>
            <w:pPr>
              <w:pStyle w:val="0"/>
            </w:pPr>
            <w:r>
              <w:rPr>
                <w:sz w:val="24"/>
              </w:rPr>
              <w:t xml:space="preserve">по прочим средствам, предоставленным кредитным организациям</w:t>
            </w:r>
          </w:p>
        </w:tc>
        <w:tc>
          <w:tcPr>
            <w:tcW w:w="1277" w:type="dxa"/>
          </w:tcPr>
          <w:p>
            <w:pPr>
              <w:pStyle w:val="0"/>
              <w:jc w:val="center"/>
            </w:pPr>
            <w:r>
              <w:rPr>
                <w:sz w:val="24"/>
              </w:rPr>
              <w:t xml:space="preserve">31514</w:t>
            </w:r>
          </w:p>
        </w:tc>
        <w:tc>
          <w:tcPr>
            <w:tcW w:w="1272" w:type="dxa"/>
          </w:tcPr>
          <w:p>
            <w:pPr>
              <w:pStyle w:val="0"/>
              <w:jc w:val="center"/>
            </w:pPr>
            <w:r>
              <w:rPr>
                <w:sz w:val="24"/>
              </w:rPr>
              <w:t xml:space="preserve">71005</w:t>
            </w:r>
          </w:p>
        </w:tc>
      </w:tr>
      <w:tr>
        <w:tc>
          <w:tcPr>
            <w:tcW w:w="571" w:type="dxa"/>
          </w:tcPr>
          <w:p>
            <w:pPr>
              <w:pStyle w:val="0"/>
            </w:pPr>
            <w:r>
              <w:rPr>
                <w:sz w:val="24"/>
              </w:rPr>
              <w:t xml:space="preserve">15</w:t>
            </w:r>
          </w:p>
        </w:tc>
        <w:tc>
          <w:tcPr>
            <w:tcW w:w="5953" w:type="dxa"/>
          </w:tcPr>
          <w:p>
            <w:pPr>
              <w:pStyle w:val="0"/>
            </w:pPr>
            <w:r>
              <w:rPr>
                <w:sz w:val="24"/>
              </w:rPr>
              <w:t xml:space="preserve">по прочим средствам, предоставленным банкам-нерезидентам</w:t>
            </w:r>
          </w:p>
        </w:tc>
        <w:tc>
          <w:tcPr>
            <w:tcW w:w="1277" w:type="dxa"/>
          </w:tcPr>
          <w:p>
            <w:pPr>
              <w:pStyle w:val="0"/>
              <w:jc w:val="center"/>
            </w:pPr>
            <w:r>
              <w:rPr>
                <w:sz w:val="24"/>
              </w:rPr>
              <w:t xml:space="preserve">31515</w:t>
            </w:r>
          </w:p>
        </w:tc>
        <w:tc>
          <w:tcPr>
            <w:tcW w:w="1272" w:type="dxa"/>
          </w:tcPr>
          <w:p>
            <w:pPr>
              <w:pStyle w:val="0"/>
              <w:jc w:val="center"/>
            </w:pPr>
            <w:r>
              <w:rPr>
                <w:sz w:val="24"/>
              </w:rPr>
              <w:t xml:space="preserve">71005</w:t>
            </w:r>
          </w:p>
        </w:tc>
      </w:tr>
      <w:tr>
        <w:tc>
          <w:tcPr>
            <w:tcW w:w="571" w:type="dxa"/>
          </w:tcPr>
          <w:p>
            <w:pPr>
              <w:pStyle w:val="0"/>
            </w:pPr>
            <w:r>
              <w:rPr>
                <w:sz w:val="24"/>
              </w:rPr>
              <w:t xml:space="preserve">16</w:t>
            </w:r>
          </w:p>
        </w:tc>
        <w:tc>
          <w:tcPr>
            <w:tcW w:w="5953" w:type="dxa"/>
          </w:tcPr>
          <w:p>
            <w:pPr>
              <w:pStyle w:val="0"/>
            </w:pPr>
            <w:r>
              <w:rPr>
                <w:sz w:val="24"/>
              </w:rPr>
              <w:t xml:space="preserve">по прочим средствам, предоставленным физическим лицам</w:t>
            </w:r>
          </w:p>
        </w:tc>
        <w:tc>
          <w:tcPr>
            <w:tcW w:w="1277" w:type="dxa"/>
          </w:tcPr>
          <w:p>
            <w:pPr>
              <w:pStyle w:val="0"/>
              <w:jc w:val="center"/>
            </w:pPr>
            <w:r>
              <w:rPr>
                <w:sz w:val="24"/>
              </w:rPr>
              <w:t xml:space="preserve">31516</w:t>
            </w:r>
          </w:p>
        </w:tc>
        <w:tc>
          <w:tcPr>
            <w:tcW w:w="1272" w:type="dxa"/>
          </w:tcPr>
          <w:p>
            <w:pPr>
              <w:pStyle w:val="0"/>
              <w:jc w:val="center"/>
            </w:pPr>
            <w:r>
              <w:rPr>
                <w:sz w:val="24"/>
              </w:rPr>
              <w:t xml:space="preserve">71005</w:t>
            </w:r>
          </w:p>
        </w:tc>
      </w:tr>
      <w:tr>
        <w:tc>
          <w:tcPr>
            <w:tcW w:w="571" w:type="dxa"/>
          </w:tcPr>
          <w:p>
            <w:pPr>
              <w:pStyle w:val="0"/>
            </w:pPr>
            <w:r>
              <w:rPr>
                <w:sz w:val="24"/>
              </w:rPr>
              <w:t xml:space="preserve">17</w:t>
            </w:r>
          </w:p>
        </w:tc>
        <w:tc>
          <w:tcPr>
            <w:tcW w:w="5953" w:type="dxa"/>
          </w:tcPr>
          <w:p>
            <w:pPr>
              <w:pStyle w:val="0"/>
            </w:pPr>
            <w:r>
              <w:rPr>
                <w:sz w:val="24"/>
              </w:rPr>
              <w:t xml:space="preserve">по прочим средствам, предоставленным физическим лицам - нерезидентам</w:t>
            </w:r>
          </w:p>
        </w:tc>
        <w:tc>
          <w:tcPr>
            <w:tcW w:w="1277" w:type="dxa"/>
          </w:tcPr>
          <w:p>
            <w:pPr>
              <w:pStyle w:val="0"/>
              <w:jc w:val="center"/>
            </w:pPr>
            <w:r>
              <w:rPr>
                <w:sz w:val="24"/>
              </w:rPr>
              <w:t xml:space="preserve">31517</w:t>
            </w:r>
          </w:p>
        </w:tc>
        <w:tc>
          <w:tcPr>
            <w:tcW w:w="1272" w:type="dxa"/>
          </w:tcPr>
          <w:p>
            <w:pPr>
              <w:pStyle w:val="0"/>
              <w:jc w:val="center"/>
            </w:pPr>
            <w:r>
              <w:rPr>
                <w:sz w:val="24"/>
              </w:rPr>
              <w:t xml:space="preserve">71005</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31518</w:t>
            </w:r>
          </w:p>
        </w:tc>
        <w:tc>
          <w:tcPr>
            <w:tcW w:w="1272" w:type="dxa"/>
          </w:tcPr>
          <w:p>
            <w:pPr>
              <w:pStyle w:val="0"/>
              <w:jc w:val="center"/>
            </w:pPr>
            <w:r>
              <w:rPr>
                <w:sz w:val="24"/>
              </w:rPr>
              <w:t xml:space="preserve">71005</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31519</w:t>
            </w:r>
          </w:p>
        </w:tc>
        <w:tc>
          <w:tcPr>
            <w:tcW w:w="1272" w:type="dxa"/>
          </w:tcPr>
          <w:p>
            <w:pPr>
              <w:pStyle w:val="0"/>
              <w:jc w:val="center"/>
            </w:pPr>
            <w:r>
              <w:rPr>
                <w:sz w:val="24"/>
              </w:rPr>
              <w:t xml:space="preserve">71005</w:t>
            </w:r>
          </w:p>
        </w:tc>
      </w:tr>
      <w:tr>
        <w:tc>
          <w:tcPr>
            <w:tcW w:w="571" w:type="dxa"/>
          </w:tcPr>
          <w:p>
            <w:pPr>
              <w:pStyle w:val="0"/>
            </w:pPr>
            <w:r>
              <w:rPr>
                <w:sz w:val="24"/>
              </w:rPr>
              <w:t xml:space="preserve">20</w:t>
            </w:r>
          </w:p>
        </w:tc>
        <w:tc>
          <w:tcPr>
            <w:tcW w:w="5953" w:type="dxa"/>
          </w:tcPr>
          <w:p>
            <w:pPr>
              <w:pStyle w:val="0"/>
            </w:pPr>
            <w:r>
              <w:rPr>
                <w:sz w:val="24"/>
              </w:rPr>
              <w:t xml:space="preserve">по депозитам, размещенным в кредитных организациях</w:t>
            </w:r>
          </w:p>
        </w:tc>
        <w:tc>
          <w:tcPr>
            <w:tcW w:w="1277" w:type="dxa"/>
          </w:tcPr>
          <w:p>
            <w:pPr>
              <w:pStyle w:val="0"/>
              <w:jc w:val="center"/>
            </w:pPr>
            <w:r>
              <w:rPr>
                <w:sz w:val="24"/>
              </w:rPr>
              <w:t xml:space="preserve">31520</w:t>
            </w:r>
          </w:p>
        </w:tc>
        <w:tc>
          <w:tcPr>
            <w:tcW w:w="1272" w:type="dxa"/>
          </w:tcPr>
          <w:p>
            <w:pPr>
              <w:pStyle w:val="0"/>
              <w:jc w:val="center"/>
            </w:pPr>
            <w:r>
              <w:rPr>
                <w:sz w:val="24"/>
              </w:rPr>
              <w:t xml:space="preserve">71005</w:t>
            </w:r>
          </w:p>
        </w:tc>
      </w:tr>
      <w:tr>
        <w:tc>
          <w:tcPr>
            <w:tcW w:w="571" w:type="dxa"/>
          </w:tcPr>
          <w:p>
            <w:pPr>
              <w:pStyle w:val="0"/>
            </w:pPr>
            <w:r>
              <w:rPr>
                <w:sz w:val="24"/>
              </w:rPr>
              <w:t xml:space="preserve">21</w:t>
            </w:r>
          </w:p>
        </w:tc>
        <w:tc>
          <w:tcPr>
            <w:tcW w:w="5953" w:type="dxa"/>
          </w:tcPr>
          <w:p>
            <w:pPr>
              <w:pStyle w:val="0"/>
            </w:pPr>
            <w:r>
              <w:rPr>
                <w:sz w:val="24"/>
              </w:rPr>
              <w:t xml:space="preserve">по депозитам, размещенным в банках-нерезидентах</w:t>
            </w:r>
          </w:p>
        </w:tc>
        <w:tc>
          <w:tcPr>
            <w:tcW w:w="1277" w:type="dxa"/>
          </w:tcPr>
          <w:p>
            <w:pPr>
              <w:pStyle w:val="0"/>
              <w:jc w:val="center"/>
            </w:pPr>
            <w:r>
              <w:rPr>
                <w:sz w:val="24"/>
              </w:rPr>
              <w:t xml:space="preserve">31521</w:t>
            </w:r>
          </w:p>
        </w:tc>
        <w:tc>
          <w:tcPr>
            <w:tcW w:w="1272" w:type="dxa"/>
          </w:tcPr>
          <w:p>
            <w:pPr>
              <w:pStyle w:val="0"/>
              <w:jc w:val="center"/>
            </w:pPr>
            <w:r>
              <w:rPr>
                <w:sz w:val="24"/>
              </w:rPr>
              <w:t xml:space="preserve">71005</w:t>
            </w:r>
          </w:p>
        </w:tc>
      </w:tr>
      <w:tr>
        <w:tc>
          <w:tcPr>
            <w:tcW w:w="571" w:type="dxa"/>
          </w:tcPr>
          <w:p>
            <w:pPr>
              <w:pStyle w:val="0"/>
            </w:pPr>
            <w:r>
              <w:rPr>
                <w:sz w:val="24"/>
              </w:rPr>
              <w:t xml:space="preserve">22</w:t>
            </w:r>
          </w:p>
        </w:tc>
        <w:tc>
          <w:tcPr>
            <w:tcW w:w="5953" w:type="dxa"/>
          </w:tcPr>
          <w:p>
            <w:pPr>
              <w:pStyle w:val="0"/>
            </w:pPr>
            <w:r>
              <w:rPr>
                <w:sz w:val="24"/>
              </w:rPr>
              <w:t xml:space="preserve">по депозитным счетам в драгоценных металлах в кредитных организациях</w:t>
            </w:r>
          </w:p>
        </w:tc>
        <w:tc>
          <w:tcPr>
            <w:tcW w:w="1277" w:type="dxa"/>
          </w:tcPr>
          <w:p>
            <w:pPr>
              <w:pStyle w:val="0"/>
              <w:jc w:val="center"/>
            </w:pPr>
            <w:r>
              <w:rPr>
                <w:sz w:val="24"/>
              </w:rPr>
              <w:t xml:space="preserve">31522</w:t>
            </w:r>
          </w:p>
        </w:tc>
        <w:tc>
          <w:tcPr>
            <w:tcW w:w="1272" w:type="dxa"/>
          </w:tcPr>
          <w:p>
            <w:pPr>
              <w:pStyle w:val="0"/>
              <w:jc w:val="center"/>
            </w:pPr>
            <w:r>
              <w:rPr>
                <w:sz w:val="24"/>
              </w:rPr>
              <w:t xml:space="preserve">71005</w:t>
            </w:r>
          </w:p>
        </w:tc>
      </w:tr>
      <w:tr>
        <w:tc>
          <w:tcPr>
            <w:tcW w:w="571" w:type="dxa"/>
          </w:tcPr>
          <w:p>
            <w:pPr>
              <w:pStyle w:val="0"/>
            </w:pPr>
            <w:r>
              <w:rPr>
                <w:sz w:val="24"/>
              </w:rPr>
              <w:t xml:space="preserve">23</w:t>
            </w:r>
          </w:p>
        </w:tc>
        <w:tc>
          <w:tcPr>
            <w:tcW w:w="5953" w:type="dxa"/>
          </w:tcPr>
          <w:p>
            <w:pPr>
              <w:pStyle w:val="0"/>
            </w:pPr>
            <w:r>
              <w:rPr>
                <w:sz w:val="24"/>
              </w:rPr>
              <w:t xml:space="preserve">по депозитным счетам в драгоценных металлах в банках-нерезидентах</w:t>
            </w:r>
          </w:p>
        </w:tc>
        <w:tc>
          <w:tcPr>
            <w:tcW w:w="1277" w:type="dxa"/>
          </w:tcPr>
          <w:p>
            <w:pPr>
              <w:pStyle w:val="0"/>
              <w:jc w:val="center"/>
            </w:pPr>
            <w:r>
              <w:rPr>
                <w:sz w:val="24"/>
              </w:rPr>
              <w:t xml:space="preserve">31523</w:t>
            </w:r>
          </w:p>
        </w:tc>
        <w:tc>
          <w:tcPr>
            <w:tcW w:w="1272" w:type="dxa"/>
          </w:tcPr>
          <w:p>
            <w:pPr>
              <w:pStyle w:val="0"/>
              <w:jc w:val="center"/>
            </w:pPr>
            <w:r>
              <w:rPr>
                <w:sz w:val="24"/>
              </w:rPr>
              <w:t xml:space="preserve">71005</w:t>
            </w:r>
          </w:p>
        </w:tc>
      </w:tr>
      <w:tr>
        <w:tc>
          <w:tcPr>
            <w:tcW w:w="571" w:type="dxa"/>
          </w:tcPr>
          <w:p>
            <w:pPr>
              <w:pStyle w:val="0"/>
            </w:pPr>
            <w:r>
              <w:rPr>
                <w:sz w:val="24"/>
              </w:rPr>
              <w:t xml:space="preserve">24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31524</w:t>
            </w:r>
          </w:p>
        </w:tc>
        <w:tc>
          <w:tcPr>
            <w:tcW w:w="1272" w:type="dxa"/>
          </w:tcPr>
          <w:p>
            <w:pPr>
              <w:pStyle w:val="0"/>
              <w:jc w:val="center"/>
            </w:pPr>
            <w:r>
              <w:rPr>
                <w:sz w:val="24"/>
              </w:rPr>
              <w:t xml:space="preserve">71005</w:t>
            </w:r>
          </w:p>
        </w:tc>
      </w:tr>
      <w:tr>
        <w:tc>
          <w:tcPr>
            <w:tcW w:w="571" w:type="dxa"/>
          </w:tcPr>
          <w:p>
            <w:pPr>
              <w:pStyle w:val="0"/>
            </w:pPr>
            <w:r>
              <w:rPr>
                <w:sz w:val="24"/>
              </w:rPr>
              <w:t xml:space="preserve">25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31525</w:t>
            </w:r>
          </w:p>
        </w:tc>
        <w:tc>
          <w:tcPr>
            <w:tcW w:w="1272" w:type="dxa"/>
          </w:tcPr>
          <w:p>
            <w:pPr>
              <w:pStyle w:val="0"/>
              <w:jc w:val="center"/>
            </w:pPr>
            <w:r>
              <w:rPr>
                <w:sz w:val="24"/>
              </w:rPr>
              <w:t xml:space="preserve">71005</w:t>
            </w:r>
          </w:p>
        </w:tc>
      </w:tr>
      <w:tr>
        <w:tc>
          <w:tcPr>
            <w:tcW w:w="571" w:type="dxa"/>
          </w:tcPr>
          <w:p>
            <w:pPr>
              <w:pStyle w:val="0"/>
            </w:pPr>
            <w:r>
              <w:rPr>
                <w:sz w:val="24"/>
              </w:rPr>
              <w:t xml:space="preserve">26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31526</w:t>
            </w:r>
          </w:p>
        </w:tc>
        <w:tc>
          <w:tcPr>
            <w:tcW w:w="1272" w:type="dxa"/>
          </w:tcPr>
          <w:p>
            <w:pPr>
              <w:pStyle w:val="0"/>
              <w:jc w:val="center"/>
            </w:pPr>
            <w:r>
              <w:rPr>
                <w:sz w:val="24"/>
              </w:rPr>
              <w:t xml:space="preserve">71005</w:t>
            </w:r>
          </w:p>
        </w:tc>
      </w:tr>
      <w:tr>
        <w:tc>
          <w:tcPr>
            <w:tcW w:w="571" w:type="dxa"/>
          </w:tcPr>
          <w:p>
            <w:pPr>
              <w:pStyle w:val="0"/>
            </w:pPr>
            <w:r>
              <w:rPr>
                <w:sz w:val="24"/>
              </w:rPr>
              <w:t xml:space="preserve">27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31527</w:t>
            </w:r>
          </w:p>
        </w:tc>
        <w:tc>
          <w:tcPr>
            <w:tcW w:w="1272" w:type="dxa"/>
          </w:tcPr>
          <w:p>
            <w:pPr>
              <w:pStyle w:val="0"/>
              <w:jc w:val="center"/>
            </w:pPr>
            <w:r>
              <w:rPr>
                <w:sz w:val="24"/>
              </w:rPr>
              <w:t xml:space="preserve">71005</w:t>
            </w:r>
          </w:p>
        </w:tc>
      </w:tr>
      <w:tr>
        <w:tc>
          <w:tcPr>
            <w:tcW w:w="571" w:type="dxa"/>
          </w:tcPr>
          <w:p>
            <w:pPr>
              <w:pStyle w:val="0"/>
            </w:pPr>
            <w:r>
              <w:rPr>
                <w:sz w:val="24"/>
              </w:rPr>
              <w:t xml:space="preserve">28</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31528</w:t>
            </w:r>
          </w:p>
        </w:tc>
        <w:tc>
          <w:tcPr>
            <w:tcW w:w="1272" w:type="dxa"/>
          </w:tcPr>
          <w:p>
            <w:pPr>
              <w:pStyle w:val="0"/>
              <w:jc w:val="center"/>
            </w:pPr>
            <w:r>
              <w:rPr>
                <w:sz w:val="24"/>
              </w:rPr>
              <w:t xml:space="preserve">71005</w:t>
            </w:r>
          </w:p>
        </w:tc>
      </w:tr>
      <w:tr>
        <w:tc>
          <w:tcPr>
            <w:tcW w:w="571" w:type="dxa"/>
          </w:tcPr>
          <w:p>
            <w:pPr>
              <w:pStyle w:val="0"/>
            </w:pPr>
            <w:r>
              <w:rPr>
                <w:sz w:val="24"/>
              </w:rPr>
              <w:t xml:space="preserve">29</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31529</w:t>
            </w:r>
          </w:p>
        </w:tc>
        <w:tc>
          <w:tcPr>
            <w:tcW w:w="1272" w:type="dxa"/>
          </w:tcPr>
          <w:p>
            <w:pPr>
              <w:pStyle w:val="0"/>
              <w:jc w:val="center"/>
            </w:pPr>
            <w:r>
              <w:rPr>
                <w:sz w:val="24"/>
              </w:rPr>
              <w:t xml:space="preserve">71005</w:t>
            </w:r>
          </w:p>
        </w:tc>
      </w:tr>
      <w:tr>
        <w:tc>
          <w:tcPr>
            <w:tcW w:w="571" w:type="dxa"/>
          </w:tcPr>
          <w:p>
            <w:pPr>
              <w:pStyle w:val="0"/>
            </w:pPr>
            <w:r>
              <w:rPr>
                <w:sz w:val="24"/>
              </w:rPr>
              <w:t xml:space="preserve">30</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31530</w:t>
            </w:r>
          </w:p>
        </w:tc>
        <w:tc>
          <w:tcPr>
            <w:tcW w:w="1272" w:type="dxa"/>
          </w:tcPr>
          <w:p>
            <w:pPr>
              <w:pStyle w:val="0"/>
              <w:jc w:val="center"/>
            </w:pPr>
            <w:r>
              <w:rPr>
                <w:sz w:val="24"/>
              </w:rPr>
              <w:t xml:space="preserve">71005</w:t>
            </w:r>
          </w:p>
        </w:tc>
      </w:tr>
      <w:tr>
        <w:tc>
          <w:tcPr>
            <w:tcW w:w="571" w:type="dxa"/>
          </w:tcPr>
          <w:p>
            <w:pPr>
              <w:pStyle w:val="0"/>
            </w:pPr>
            <w:r>
              <w:rPr>
                <w:sz w:val="24"/>
              </w:rPr>
              <w:t xml:space="preserve">31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31531</w:t>
            </w:r>
          </w:p>
        </w:tc>
        <w:tc>
          <w:tcPr>
            <w:tcW w:w="1272" w:type="dxa"/>
          </w:tcPr>
          <w:p>
            <w:pPr>
              <w:pStyle w:val="0"/>
              <w:jc w:val="center"/>
            </w:pPr>
            <w:r>
              <w:rPr>
                <w:sz w:val="24"/>
              </w:rPr>
              <w:t xml:space="preserve">71005</w:t>
            </w:r>
          </w:p>
        </w:tc>
      </w:tr>
      <w:tr>
        <w:tc>
          <w:tcPr>
            <w:tcW w:w="571" w:type="dxa"/>
          </w:tcPr>
          <w:p>
            <w:pPr>
              <w:pStyle w:val="0"/>
            </w:pPr>
            <w:r>
              <w:rPr>
                <w:sz w:val="24"/>
              </w:rPr>
              <w:t xml:space="preserve">32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31532</w:t>
            </w:r>
          </w:p>
        </w:tc>
        <w:tc>
          <w:tcPr>
            <w:tcW w:w="1272" w:type="dxa"/>
          </w:tcPr>
          <w:p>
            <w:pPr>
              <w:pStyle w:val="0"/>
              <w:jc w:val="center"/>
            </w:pPr>
            <w:r>
              <w:rPr>
                <w:sz w:val="24"/>
              </w:rPr>
              <w:t xml:space="preserve">71005</w:t>
            </w:r>
          </w:p>
        </w:tc>
      </w:tr>
      <w:tr>
        <w:tc>
          <w:tcPr>
            <w:tcW w:w="571" w:type="dxa"/>
          </w:tcPr>
          <w:p>
            <w:pPr>
              <w:pStyle w:val="0"/>
            </w:pPr>
            <w:r>
              <w:rPr>
                <w:sz w:val="24"/>
              </w:rPr>
              <w:t xml:space="preserve">33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31533</w:t>
            </w:r>
          </w:p>
        </w:tc>
        <w:tc>
          <w:tcPr>
            <w:tcW w:w="1272" w:type="dxa"/>
          </w:tcPr>
          <w:p>
            <w:pPr>
              <w:pStyle w:val="0"/>
              <w:jc w:val="center"/>
            </w:pPr>
            <w:r>
              <w:rPr>
                <w:sz w:val="24"/>
              </w:rPr>
              <w:t xml:space="preserve">71005</w:t>
            </w:r>
          </w:p>
        </w:tc>
      </w:tr>
      <w:tr>
        <w:tc>
          <w:tcPr>
            <w:tcW w:w="571" w:type="dxa"/>
          </w:tcPr>
          <w:p>
            <w:pPr>
              <w:pStyle w:val="0"/>
            </w:pPr>
            <w:r>
              <w:rPr>
                <w:sz w:val="24"/>
              </w:rPr>
              <w:t xml:space="preserve">34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31534</w:t>
            </w:r>
          </w:p>
        </w:tc>
        <w:tc>
          <w:tcPr>
            <w:tcW w:w="1272" w:type="dxa"/>
          </w:tcPr>
          <w:p>
            <w:pPr>
              <w:pStyle w:val="0"/>
              <w:jc w:val="center"/>
            </w:pPr>
            <w:r>
              <w:rPr>
                <w:sz w:val="24"/>
              </w:rPr>
              <w:t xml:space="preserve">71005</w:t>
            </w:r>
          </w:p>
        </w:tc>
      </w:tr>
      <w:tr>
        <w:tc>
          <w:tcPr>
            <w:tcW w:w="571" w:type="dxa"/>
          </w:tcPr>
          <w:p>
            <w:pPr>
              <w:pStyle w:val="0"/>
            </w:pPr>
            <w:r>
              <w:rPr>
                <w:sz w:val="24"/>
              </w:rPr>
              <w:t xml:space="preserve">35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31535</w:t>
            </w:r>
          </w:p>
        </w:tc>
        <w:tc>
          <w:tcPr>
            <w:tcW w:w="1272" w:type="dxa"/>
          </w:tcPr>
          <w:p>
            <w:pPr>
              <w:pStyle w:val="0"/>
              <w:jc w:val="center"/>
            </w:pPr>
            <w:r>
              <w:rPr>
                <w:sz w:val="24"/>
              </w:rPr>
              <w:t xml:space="preserve">71005</w:t>
            </w:r>
          </w:p>
        </w:tc>
      </w:tr>
      <w:tr>
        <w:tc>
          <w:tcPr>
            <w:tcW w:w="571" w:type="dxa"/>
          </w:tcPr>
          <w:p>
            <w:pPr>
              <w:pStyle w:val="0"/>
            </w:pPr>
            <w:r>
              <w:rPr>
                <w:sz w:val="24"/>
              </w:rPr>
              <w:t xml:space="preserve">36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31536</w:t>
            </w:r>
          </w:p>
        </w:tc>
        <w:tc>
          <w:tcPr>
            <w:tcW w:w="1272" w:type="dxa"/>
          </w:tcPr>
          <w:p>
            <w:pPr>
              <w:pStyle w:val="0"/>
              <w:jc w:val="center"/>
            </w:pPr>
            <w:r>
              <w:rPr>
                <w:sz w:val="24"/>
              </w:rPr>
              <w:t xml:space="preserve">71005</w:t>
            </w:r>
          </w:p>
        </w:tc>
      </w:tr>
      <w:tr>
        <w:tc>
          <w:tcPr>
            <w:tcW w:w="571" w:type="dxa"/>
          </w:tcPr>
          <w:p>
            <w:pPr>
              <w:pStyle w:val="0"/>
            </w:pPr>
            <w:r>
              <w:rPr>
                <w:sz w:val="24"/>
              </w:rPr>
              <w:t xml:space="preserve">37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31537</w:t>
            </w:r>
          </w:p>
        </w:tc>
        <w:tc>
          <w:tcPr>
            <w:tcW w:w="1272" w:type="dxa"/>
          </w:tcPr>
          <w:p>
            <w:pPr>
              <w:pStyle w:val="0"/>
              <w:jc w:val="center"/>
            </w:pPr>
            <w:r>
              <w:rPr>
                <w:sz w:val="24"/>
              </w:rPr>
              <w:t xml:space="preserve">71005</w:t>
            </w:r>
          </w:p>
        </w:tc>
      </w:tr>
      <w:tr>
        <w:tc>
          <w:tcPr>
            <w:tcW w:w="571" w:type="dxa"/>
          </w:tcPr>
          <w:p>
            <w:pPr>
              <w:pStyle w:val="0"/>
            </w:pPr>
            <w:r>
              <w:rPr>
                <w:sz w:val="24"/>
              </w:rPr>
              <w:t xml:space="preserve">38</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31545</w:t>
            </w:r>
          </w:p>
        </w:tc>
        <w:tc>
          <w:tcPr>
            <w:tcW w:w="1272" w:type="dxa"/>
          </w:tcPr>
          <w:p>
            <w:pPr>
              <w:pStyle w:val="0"/>
              <w:jc w:val="center"/>
            </w:pPr>
            <w:r>
              <w:rPr>
                <w:sz w:val="24"/>
              </w:rPr>
              <w:t xml:space="preserve">71005</w:t>
            </w:r>
          </w:p>
        </w:tc>
      </w:tr>
      <w:tr>
        <w:tc>
          <w:tcPr>
            <w:tcW w:w="571" w:type="dxa"/>
          </w:tcPr>
          <w:p>
            <w:pPr>
              <w:pStyle w:val="0"/>
            </w:pPr>
            <w:r>
              <w:rPr>
                <w:sz w:val="24"/>
              </w:rPr>
              <w:t xml:space="preserve">39</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31546</w:t>
            </w:r>
          </w:p>
        </w:tc>
        <w:tc>
          <w:tcPr>
            <w:tcW w:w="1272" w:type="dxa"/>
          </w:tcPr>
          <w:p>
            <w:pPr>
              <w:pStyle w:val="0"/>
              <w:jc w:val="center"/>
            </w:pPr>
            <w:r>
              <w:rPr>
                <w:sz w:val="24"/>
              </w:rPr>
              <w:t xml:space="preserve">71005</w:t>
            </w:r>
          </w:p>
        </w:tc>
      </w:tr>
      <w:tr>
        <w:tc>
          <w:tcPr>
            <w:tcW w:w="571" w:type="dxa"/>
          </w:tcPr>
          <w:p>
            <w:pPr>
              <w:pStyle w:val="0"/>
            </w:pPr>
            <w:r>
              <w:rPr>
                <w:sz w:val="24"/>
              </w:rPr>
              <w:t xml:space="preserve">40</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31547</w:t>
            </w:r>
          </w:p>
        </w:tc>
        <w:tc>
          <w:tcPr>
            <w:tcW w:w="1272" w:type="dxa"/>
          </w:tcPr>
          <w:p>
            <w:pPr>
              <w:pStyle w:val="0"/>
              <w:jc w:val="center"/>
            </w:pPr>
            <w:r>
              <w:rPr>
                <w:sz w:val="24"/>
              </w:rPr>
              <w:t xml:space="preserve">71005</w:t>
            </w:r>
          </w:p>
        </w:tc>
      </w:tr>
      <w:tr>
        <w:tc>
          <w:tcPr>
            <w:tcW w:w="571" w:type="dxa"/>
          </w:tcPr>
          <w:p>
            <w:pPr>
              <w:pStyle w:val="0"/>
            </w:pPr>
            <w:r>
              <w:rPr>
                <w:sz w:val="24"/>
              </w:rPr>
              <w:t xml:space="preserve">41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31548</w:t>
            </w:r>
          </w:p>
        </w:tc>
        <w:tc>
          <w:tcPr>
            <w:tcW w:w="1272" w:type="dxa"/>
          </w:tcPr>
          <w:p>
            <w:pPr>
              <w:pStyle w:val="0"/>
              <w:jc w:val="center"/>
            </w:pPr>
            <w:r>
              <w:rPr>
                <w:sz w:val="24"/>
              </w:rPr>
              <w:t xml:space="preserve">71005</w:t>
            </w:r>
          </w:p>
        </w:tc>
      </w:tr>
      <w:tr>
        <w:tc>
          <w:tcPr>
            <w:tcW w:w="571" w:type="dxa"/>
          </w:tcPr>
          <w:p>
            <w:pPr>
              <w:pStyle w:val="0"/>
            </w:pPr>
            <w:r>
              <w:rPr>
                <w:sz w:val="24"/>
              </w:rPr>
              <w:t xml:space="preserve">42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31549</w:t>
            </w:r>
          </w:p>
        </w:tc>
        <w:tc>
          <w:tcPr>
            <w:tcW w:w="1272" w:type="dxa"/>
          </w:tcPr>
          <w:p>
            <w:pPr>
              <w:pStyle w:val="0"/>
              <w:jc w:val="center"/>
            </w:pPr>
            <w:r>
              <w:rPr>
                <w:sz w:val="24"/>
              </w:rPr>
              <w:t xml:space="preserve">71005</w:t>
            </w:r>
          </w:p>
        </w:tc>
      </w:tr>
      <w:tr>
        <w:tc>
          <w:tcPr>
            <w:tcW w:w="571" w:type="dxa"/>
          </w:tcPr>
          <w:p>
            <w:pPr>
              <w:pStyle w:val="0"/>
            </w:pPr>
            <w:r>
              <w:rPr>
                <w:sz w:val="24"/>
              </w:rPr>
              <w:t xml:space="preserve">43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31550</w:t>
            </w:r>
          </w:p>
        </w:tc>
        <w:tc>
          <w:tcPr>
            <w:tcW w:w="1272" w:type="dxa"/>
          </w:tcPr>
          <w:p>
            <w:pPr>
              <w:pStyle w:val="0"/>
              <w:jc w:val="center"/>
            </w:pPr>
            <w:r>
              <w:rPr>
                <w:sz w:val="24"/>
              </w:rPr>
              <w:t xml:space="preserve">71005</w:t>
            </w:r>
          </w:p>
        </w:tc>
      </w:tr>
      <w:tr>
        <w:tc>
          <w:tcPr>
            <w:tcW w:w="571" w:type="dxa"/>
          </w:tcPr>
          <w:p>
            <w:pPr>
              <w:pStyle w:val="0"/>
            </w:pPr>
            <w:r>
              <w:rPr>
                <w:sz w:val="24"/>
              </w:rPr>
              <w:t xml:space="preserve">44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31551</w:t>
            </w:r>
          </w:p>
        </w:tc>
        <w:tc>
          <w:tcPr>
            <w:tcW w:w="1272" w:type="dxa"/>
          </w:tcPr>
          <w:p>
            <w:pPr>
              <w:pStyle w:val="0"/>
              <w:jc w:val="center"/>
            </w:pPr>
            <w:r>
              <w:rPr>
                <w:sz w:val="24"/>
              </w:rPr>
              <w:t xml:space="preserve">71005</w:t>
            </w:r>
          </w:p>
        </w:tc>
      </w:tr>
      <w:tr>
        <w:tc>
          <w:tcPr>
            <w:tcW w:w="571" w:type="dxa"/>
          </w:tcPr>
          <w:p>
            <w:pPr>
              <w:pStyle w:val="0"/>
            </w:pPr>
            <w:r>
              <w:rPr>
                <w:sz w:val="24"/>
              </w:rPr>
              <w:t xml:space="preserve">45</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31552</w:t>
            </w:r>
          </w:p>
        </w:tc>
        <w:tc>
          <w:tcPr>
            <w:tcW w:w="1272" w:type="dxa"/>
          </w:tcPr>
          <w:p>
            <w:pPr>
              <w:pStyle w:val="0"/>
              <w:jc w:val="center"/>
            </w:pPr>
            <w:r>
              <w:rPr>
                <w:sz w:val="24"/>
              </w:rPr>
              <w:t xml:space="preserve">71005</w:t>
            </w:r>
          </w:p>
        </w:tc>
      </w:tr>
      <w:tr>
        <w:tc>
          <w:tcPr>
            <w:tcW w:w="571" w:type="dxa"/>
          </w:tcPr>
          <w:p>
            <w:pPr>
              <w:pStyle w:val="0"/>
            </w:pPr>
            <w:r>
              <w:rPr>
                <w:sz w:val="24"/>
              </w:rPr>
              <w:t xml:space="preserve">46</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31553</w:t>
            </w:r>
          </w:p>
        </w:tc>
        <w:tc>
          <w:tcPr>
            <w:tcW w:w="1272" w:type="dxa"/>
          </w:tcPr>
          <w:p>
            <w:pPr>
              <w:pStyle w:val="0"/>
              <w:jc w:val="center"/>
            </w:pPr>
            <w:r>
              <w:rPr>
                <w:sz w:val="24"/>
              </w:rPr>
              <w:t xml:space="preserve">71005</w:t>
            </w:r>
          </w:p>
        </w:tc>
      </w:tr>
      <w:tr>
        <w:tc>
          <w:tcPr>
            <w:tcW w:w="571" w:type="dxa"/>
          </w:tcPr>
          <w:p>
            <w:pPr>
              <w:pStyle w:val="0"/>
            </w:pPr>
            <w:r>
              <w:rPr>
                <w:sz w:val="24"/>
              </w:rPr>
              <w:t xml:space="preserve">47</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31554</w:t>
            </w:r>
          </w:p>
        </w:tc>
        <w:tc>
          <w:tcPr>
            <w:tcW w:w="1272" w:type="dxa"/>
          </w:tcPr>
          <w:p>
            <w:pPr>
              <w:pStyle w:val="0"/>
              <w:jc w:val="center"/>
            </w:pPr>
            <w:r>
              <w:rPr>
                <w:sz w:val="24"/>
              </w:rPr>
              <w:t xml:space="preserve">71005</w:t>
            </w:r>
          </w:p>
        </w:tc>
      </w:tr>
      <w:tr>
        <w:tc>
          <w:tcPr>
            <w:tcW w:w="571" w:type="dxa"/>
          </w:tcPr>
          <w:p>
            <w:pPr>
              <w:pStyle w:val="0"/>
            </w:pPr>
            <w:r>
              <w:rPr>
                <w:sz w:val="24"/>
              </w:rPr>
              <w:t xml:space="preserve">48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31555</w:t>
            </w:r>
          </w:p>
        </w:tc>
        <w:tc>
          <w:tcPr>
            <w:tcW w:w="1272" w:type="dxa"/>
          </w:tcPr>
          <w:p>
            <w:pPr>
              <w:pStyle w:val="0"/>
              <w:jc w:val="center"/>
            </w:pPr>
            <w:r>
              <w:rPr>
                <w:sz w:val="24"/>
              </w:rPr>
              <w:t xml:space="preserve">71005</w:t>
            </w:r>
          </w:p>
        </w:tc>
      </w:tr>
      <w:tr>
        <w:tc>
          <w:tcPr>
            <w:tcW w:w="571" w:type="dxa"/>
          </w:tcPr>
          <w:p>
            <w:pPr>
              <w:pStyle w:val="0"/>
            </w:pPr>
            <w:r>
              <w:rPr>
                <w:sz w:val="24"/>
              </w:rPr>
              <w:t xml:space="preserve">49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31556</w:t>
            </w:r>
          </w:p>
        </w:tc>
        <w:tc>
          <w:tcPr>
            <w:tcW w:w="1272" w:type="dxa"/>
          </w:tcPr>
          <w:p>
            <w:pPr>
              <w:pStyle w:val="0"/>
              <w:jc w:val="center"/>
            </w:pPr>
            <w:r>
              <w:rPr>
                <w:sz w:val="24"/>
              </w:rPr>
              <w:t xml:space="preserve">71005</w:t>
            </w:r>
          </w:p>
        </w:tc>
      </w:tr>
      <w:tr>
        <w:tc>
          <w:tcPr>
            <w:tcW w:w="571" w:type="dxa"/>
          </w:tcPr>
          <w:p>
            <w:pPr>
              <w:pStyle w:val="0"/>
            </w:pPr>
            <w:r>
              <w:rPr>
                <w:sz w:val="24"/>
              </w:rPr>
              <w:t xml:space="preserve">50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31557</w:t>
            </w:r>
          </w:p>
        </w:tc>
        <w:tc>
          <w:tcPr>
            <w:tcW w:w="1272" w:type="dxa"/>
          </w:tcPr>
          <w:p>
            <w:pPr>
              <w:pStyle w:val="0"/>
              <w:jc w:val="center"/>
            </w:pPr>
            <w:r>
              <w:rPr>
                <w:sz w:val="24"/>
              </w:rPr>
              <w:t xml:space="preserve">71005</w:t>
            </w:r>
          </w:p>
        </w:tc>
      </w:tr>
      <w:tr>
        <w:tc>
          <w:tcPr>
            <w:tcW w:w="571" w:type="dxa"/>
          </w:tcPr>
          <w:p>
            <w:pPr>
              <w:pStyle w:val="0"/>
            </w:pPr>
            <w:r>
              <w:rPr>
                <w:sz w:val="24"/>
              </w:rPr>
              <w:t xml:space="preserve">51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31558</w:t>
            </w:r>
          </w:p>
        </w:tc>
        <w:tc>
          <w:tcPr>
            <w:tcW w:w="1272" w:type="dxa"/>
          </w:tcPr>
          <w:p>
            <w:pPr>
              <w:pStyle w:val="0"/>
              <w:jc w:val="center"/>
            </w:pPr>
            <w:r>
              <w:rPr>
                <w:sz w:val="24"/>
              </w:rPr>
              <w:t xml:space="preserve">71005</w:t>
            </w:r>
          </w:p>
        </w:tc>
      </w:tr>
      <w:tr>
        <w:tc>
          <w:tcPr>
            <w:tcW w:w="571" w:type="dxa"/>
          </w:tcPr>
          <w:p>
            <w:pPr>
              <w:pStyle w:val="0"/>
            </w:pPr>
            <w:r>
              <w:rPr>
                <w:sz w:val="24"/>
              </w:rPr>
              <w:t xml:space="preserve">52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31559</w:t>
            </w:r>
          </w:p>
        </w:tc>
        <w:tc>
          <w:tcPr>
            <w:tcW w:w="1272" w:type="dxa"/>
          </w:tcPr>
          <w:p>
            <w:pPr>
              <w:pStyle w:val="0"/>
              <w:jc w:val="center"/>
            </w:pPr>
            <w:r>
              <w:rPr>
                <w:sz w:val="24"/>
              </w:rPr>
              <w:t xml:space="preserve">71005</w:t>
            </w:r>
          </w:p>
        </w:tc>
      </w:tr>
      <w:tr>
        <w:tc>
          <w:tcPr>
            <w:tcW w:w="571" w:type="dxa"/>
          </w:tcPr>
          <w:p>
            <w:pPr>
              <w:pStyle w:val="0"/>
            </w:pPr>
            <w:r>
              <w:rPr>
                <w:sz w:val="24"/>
              </w:rPr>
              <w:t xml:space="preserve">53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31560</w:t>
            </w:r>
          </w:p>
        </w:tc>
        <w:tc>
          <w:tcPr>
            <w:tcW w:w="1272" w:type="dxa"/>
          </w:tcPr>
          <w:p>
            <w:pPr>
              <w:pStyle w:val="0"/>
              <w:jc w:val="center"/>
            </w:pPr>
            <w:r>
              <w:rPr>
                <w:sz w:val="24"/>
              </w:rPr>
              <w:t xml:space="preserve">71005</w:t>
            </w:r>
          </w:p>
        </w:tc>
      </w:tr>
      <w:tr>
        <w:tc>
          <w:tcPr>
            <w:tcW w:w="571" w:type="dxa"/>
          </w:tcPr>
          <w:p>
            <w:pPr>
              <w:pStyle w:val="0"/>
            </w:pPr>
            <w:r>
              <w:rPr>
                <w:sz w:val="24"/>
              </w:rPr>
              <w:t xml:space="preserve">54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31561</w:t>
            </w:r>
          </w:p>
        </w:tc>
        <w:tc>
          <w:tcPr>
            <w:tcW w:w="1272" w:type="dxa"/>
          </w:tcPr>
          <w:p>
            <w:pPr>
              <w:pStyle w:val="0"/>
              <w:jc w:val="center"/>
            </w:pPr>
            <w:r>
              <w:rPr>
                <w:sz w:val="24"/>
              </w:rPr>
              <w:t xml:space="preserve">71005</w:t>
            </w:r>
          </w:p>
        </w:tc>
      </w:tr>
      <w:tr>
        <w:tc>
          <w:tcPr>
            <w:tcW w:w="571" w:type="dxa"/>
          </w:tcPr>
          <w:p>
            <w:pPr>
              <w:pStyle w:val="0"/>
            </w:pPr>
            <w:r>
              <w:rPr>
                <w:sz w:val="24"/>
              </w:rPr>
              <w:t xml:space="preserve">55</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31562</w:t>
            </w:r>
          </w:p>
        </w:tc>
        <w:tc>
          <w:tcPr>
            <w:tcW w:w="1272" w:type="dxa"/>
          </w:tcPr>
          <w:p>
            <w:pPr>
              <w:pStyle w:val="0"/>
              <w:jc w:val="center"/>
            </w:pPr>
            <w:r>
              <w:rPr>
                <w:sz w:val="24"/>
              </w:rPr>
              <w:t xml:space="preserve">71005</w:t>
            </w:r>
          </w:p>
        </w:tc>
      </w:tr>
      <w:tr>
        <w:tc>
          <w:tcPr>
            <w:tcW w:w="571" w:type="dxa"/>
          </w:tcPr>
          <w:p>
            <w:pPr>
              <w:pStyle w:val="0"/>
            </w:pPr>
            <w:r>
              <w:rPr>
                <w:sz w:val="24"/>
              </w:rPr>
              <w:t xml:space="preserve">56</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31563</w:t>
            </w:r>
          </w:p>
        </w:tc>
        <w:tc>
          <w:tcPr>
            <w:tcW w:w="1272" w:type="dxa"/>
          </w:tcPr>
          <w:p>
            <w:pPr>
              <w:pStyle w:val="0"/>
              <w:jc w:val="center"/>
            </w:pPr>
            <w:r>
              <w:rPr>
                <w:sz w:val="24"/>
              </w:rPr>
              <w:t xml:space="preserve">71005</w:t>
            </w:r>
          </w:p>
        </w:tc>
      </w:tr>
      <w:tr>
        <w:tc>
          <w:tcPr>
            <w:tcW w:w="571" w:type="dxa"/>
          </w:tcPr>
          <w:p>
            <w:pPr>
              <w:pStyle w:val="0"/>
            </w:pPr>
            <w:r>
              <w:rPr>
                <w:sz w:val="24"/>
              </w:rPr>
              <w:t xml:space="preserve">57</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31564</w:t>
            </w:r>
          </w:p>
        </w:tc>
        <w:tc>
          <w:tcPr>
            <w:tcW w:w="1272" w:type="dxa"/>
          </w:tcPr>
          <w:p>
            <w:pPr>
              <w:pStyle w:val="0"/>
              <w:jc w:val="center"/>
            </w:pPr>
            <w:r>
              <w:rPr>
                <w:sz w:val="24"/>
              </w:rPr>
              <w:t xml:space="preserve">71005</w:t>
            </w:r>
          </w:p>
        </w:tc>
      </w:tr>
      <w:tr>
        <w:tc>
          <w:tcPr>
            <w:tcW w:w="571" w:type="dxa"/>
          </w:tcPr>
          <w:p>
            <w:pPr>
              <w:pStyle w:val="0"/>
            </w:pPr>
            <w:r>
              <w:rPr>
                <w:sz w:val="24"/>
              </w:rPr>
              <w:t xml:space="preserve">58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31565</w:t>
            </w:r>
          </w:p>
        </w:tc>
        <w:tc>
          <w:tcPr>
            <w:tcW w:w="1272" w:type="dxa"/>
          </w:tcPr>
          <w:p>
            <w:pPr>
              <w:pStyle w:val="0"/>
              <w:jc w:val="center"/>
            </w:pPr>
            <w:r>
              <w:rPr>
                <w:sz w:val="24"/>
              </w:rPr>
              <w:t xml:space="preserve">71005</w:t>
            </w:r>
          </w:p>
        </w:tc>
      </w:tr>
      <w:tr>
        <w:tc>
          <w:tcPr>
            <w:tcW w:w="571" w:type="dxa"/>
          </w:tcPr>
          <w:p>
            <w:pPr>
              <w:pStyle w:val="0"/>
            </w:pPr>
            <w:r>
              <w:rPr>
                <w:sz w:val="24"/>
              </w:rPr>
              <w:t xml:space="preserve">59</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31573</w:t>
            </w:r>
          </w:p>
        </w:tc>
        <w:tc>
          <w:tcPr>
            <w:tcW w:w="1272" w:type="dxa"/>
          </w:tcPr>
          <w:p>
            <w:pPr>
              <w:pStyle w:val="0"/>
              <w:jc w:val="center"/>
            </w:pPr>
            <w:r>
              <w:rPr>
                <w:sz w:val="24"/>
              </w:rPr>
              <w:t xml:space="preserve">71005</w:t>
            </w:r>
          </w:p>
        </w:tc>
      </w:tr>
      <w:tr>
        <w:tc>
          <w:tcPr>
            <w:tcW w:w="571" w:type="dxa"/>
          </w:tcPr>
          <w:p>
            <w:pPr>
              <w:pStyle w:val="0"/>
            </w:pPr>
            <w:r>
              <w:rPr>
                <w:sz w:val="24"/>
              </w:rPr>
              <w:t xml:space="preserve">60</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31574</w:t>
            </w:r>
          </w:p>
        </w:tc>
        <w:tc>
          <w:tcPr>
            <w:tcW w:w="1272" w:type="dxa"/>
          </w:tcPr>
          <w:p>
            <w:pPr>
              <w:pStyle w:val="0"/>
              <w:jc w:val="center"/>
            </w:pPr>
            <w:r>
              <w:rPr>
                <w:sz w:val="24"/>
              </w:rPr>
              <w:t xml:space="preserve">71005</w:t>
            </w:r>
          </w:p>
        </w:tc>
      </w:tr>
      <w:tr>
        <w:tc>
          <w:tcPr>
            <w:tcW w:w="571" w:type="dxa"/>
          </w:tcPr>
          <w:p>
            <w:pPr>
              <w:pStyle w:val="0"/>
            </w:pPr>
            <w:r>
              <w:rPr>
                <w:sz w:val="24"/>
              </w:rPr>
              <w:t xml:space="preserve">61</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31575</w:t>
            </w:r>
          </w:p>
        </w:tc>
        <w:tc>
          <w:tcPr>
            <w:tcW w:w="1272" w:type="dxa"/>
          </w:tcPr>
          <w:p>
            <w:pPr>
              <w:pStyle w:val="0"/>
              <w:jc w:val="center"/>
            </w:pPr>
            <w:r>
              <w:rPr>
                <w:sz w:val="24"/>
              </w:rPr>
              <w:t xml:space="preserve">71005</w:t>
            </w:r>
          </w:p>
        </w:tc>
      </w:tr>
      <w:tr>
        <w:tc>
          <w:tcPr>
            <w:tcW w:w="571" w:type="dxa"/>
          </w:tcPr>
          <w:p>
            <w:pPr>
              <w:pStyle w:val="0"/>
            </w:pPr>
            <w:r>
              <w:rPr>
                <w:sz w:val="24"/>
              </w:rPr>
              <w:t xml:space="preserve">62</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31576</w:t>
            </w:r>
          </w:p>
        </w:tc>
        <w:tc>
          <w:tcPr>
            <w:tcW w:w="1272" w:type="dxa"/>
          </w:tcPr>
          <w:p>
            <w:pPr>
              <w:pStyle w:val="0"/>
              <w:jc w:val="center"/>
            </w:pPr>
            <w:r>
              <w:rPr>
                <w:sz w:val="24"/>
              </w:rPr>
              <w:t xml:space="preserve">71005</w:t>
            </w:r>
          </w:p>
        </w:tc>
      </w:tr>
      <w:tr>
        <w:tc>
          <w:tcPr>
            <w:tcW w:w="571" w:type="dxa"/>
          </w:tcPr>
          <w:p>
            <w:pPr>
              <w:pStyle w:val="0"/>
            </w:pPr>
            <w:r>
              <w:rPr>
                <w:sz w:val="24"/>
              </w:rPr>
              <w:t xml:space="preserve">63</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31577</w:t>
            </w:r>
          </w:p>
        </w:tc>
        <w:tc>
          <w:tcPr>
            <w:tcW w:w="1272" w:type="dxa"/>
          </w:tcPr>
          <w:p>
            <w:pPr>
              <w:pStyle w:val="0"/>
              <w:jc w:val="center"/>
            </w:pPr>
            <w:r>
              <w:rPr>
                <w:sz w:val="24"/>
              </w:rPr>
              <w:t xml:space="preserve">71005</w:t>
            </w:r>
          </w:p>
        </w:tc>
      </w:tr>
      <w:tr>
        <w:tc>
          <w:tcPr>
            <w:tcW w:w="571" w:type="dxa"/>
          </w:tcPr>
          <w:p>
            <w:pPr>
              <w:pStyle w:val="0"/>
            </w:pPr>
            <w:r>
              <w:rPr>
                <w:sz w:val="24"/>
              </w:rPr>
              <w:t xml:space="preserve">64</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31578</w:t>
            </w:r>
          </w:p>
        </w:tc>
        <w:tc>
          <w:tcPr>
            <w:tcW w:w="1272" w:type="dxa"/>
          </w:tcPr>
          <w:p>
            <w:pPr>
              <w:pStyle w:val="0"/>
              <w:jc w:val="center"/>
            </w:pPr>
            <w:r>
              <w:rPr>
                <w:sz w:val="24"/>
              </w:rPr>
              <w:t xml:space="preserve">71005</w:t>
            </w:r>
          </w:p>
        </w:tc>
      </w:tr>
      <w:tr>
        <w:tc>
          <w:tcPr>
            <w:tcW w:w="571" w:type="dxa"/>
          </w:tcPr>
          <w:p>
            <w:pPr>
              <w:pStyle w:val="0"/>
            </w:pPr>
            <w:r>
              <w:rPr>
                <w:sz w:val="24"/>
              </w:rPr>
              <w:t xml:space="preserve">65</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31579</w:t>
            </w:r>
          </w:p>
        </w:tc>
        <w:tc>
          <w:tcPr>
            <w:tcW w:w="1272" w:type="dxa"/>
          </w:tcPr>
          <w:p>
            <w:pPr>
              <w:pStyle w:val="0"/>
              <w:jc w:val="center"/>
            </w:pPr>
            <w:r>
              <w:rPr>
                <w:sz w:val="24"/>
              </w:rPr>
              <w:t xml:space="preserve">71005</w:t>
            </w:r>
          </w:p>
        </w:tc>
      </w:tr>
      <w:tr>
        <w:tblPrEx>
          <w:tblBorders>
            <w:insideH w:val="nil"/>
          </w:tblBorders>
        </w:tblPrEx>
        <w:tc>
          <w:tcPr>
            <w:tcW w:w="571" w:type="dxa"/>
            <w:tcBorders>
              <w:bottom w:val="nil"/>
            </w:tcBorders>
          </w:tcPr>
          <w:p>
            <w:pPr>
              <w:pStyle w:val="0"/>
            </w:pPr>
            <w:r>
              <w:rPr>
                <w:sz w:val="24"/>
              </w:rPr>
              <w:t xml:space="preserve">66</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31580</w:t>
            </w:r>
          </w:p>
        </w:tc>
        <w:tc>
          <w:tcPr>
            <w:tcW w:w="1272" w:type="dxa"/>
            <w:tcBorders>
              <w:bottom w:val="nil"/>
            </w:tcBorders>
          </w:tcPr>
          <w:p>
            <w:pPr>
              <w:pStyle w:val="0"/>
              <w:jc w:val="center"/>
            </w:pPr>
            <w:r>
              <w:rPr>
                <w:sz w:val="24"/>
              </w:rPr>
              <w:t xml:space="preserve">71005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67</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31581</w:t>
            </w:r>
          </w:p>
        </w:tc>
        <w:tc>
          <w:tcPr>
            <w:tcW w:w="1272" w:type="dxa"/>
            <w:tcBorders>
              <w:bottom w:val="nil"/>
            </w:tcBorders>
          </w:tcPr>
          <w:p>
            <w:pPr>
              <w:pStyle w:val="0"/>
              <w:jc w:val="center"/>
            </w:pPr>
            <w:r>
              <w:rPr>
                <w:sz w:val="24"/>
              </w:rPr>
              <w:t xml:space="preserve">71005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68</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31582</w:t>
            </w:r>
          </w:p>
        </w:tc>
        <w:tc>
          <w:tcPr>
            <w:tcW w:w="1272" w:type="dxa"/>
            <w:tcBorders>
              <w:bottom w:val="nil"/>
            </w:tcBorders>
          </w:tcPr>
          <w:p>
            <w:pPr>
              <w:pStyle w:val="0"/>
              <w:jc w:val="center"/>
            </w:pPr>
            <w:r>
              <w:rPr>
                <w:sz w:val="24"/>
              </w:rPr>
              <w:t xml:space="preserve">71005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6. 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31601</w:t>
            </w:r>
          </w:p>
        </w:tc>
        <w:tc>
          <w:tcPr>
            <w:tcW w:w="1272" w:type="dxa"/>
          </w:tcPr>
          <w:p>
            <w:pPr>
              <w:pStyle w:val="0"/>
              <w:jc w:val="center"/>
            </w:pPr>
            <w:r>
              <w:rPr>
                <w:sz w:val="24"/>
              </w:rPr>
              <w:t xml:space="preserve">71006</w:t>
            </w:r>
          </w:p>
        </w:tc>
      </w:tr>
      <w:tr>
        <w:tc>
          <w:tcPr>
            <w:tcW w:w="571" w:type="dxa"/>
          </w:tcPr>
          <w:p>
            <w:pPr>
              <w:pStyle w:val="0"/>
            </w:pPr>
            <w:r>
              <w:rPr>
                <w:sz w:val="24"/>
              </w:rPr>
              <w:t xml:space="preserve">2</w:t>
            </w:r>
          </w:p>
        </w:tc>
        <w:tc>
          <w:tcPr>
            <w:tcW w:w="5953"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77" w:type="dxa"/>
          </w:tcPr>
          <w:p>
            <w:pPr>
              <w:pStyle w:val="0"/>
              <w:jc w:val="center"/>
            </w:pPr>
            <w:r>
              <w:rPr>
                <w:sz w:val="24"/>
              </w:rPr>
              <w:t xml:space="preserve">31602</w:t>
            </w:r>
          </w:p>
        </w:tc>
        <w:tc>
          <w:tcPr>
            <w:tcW w:w="1272" w:type="dxa"/>
          </w:tcPr>
          <w:p>
            <w:pPr>
              <w:pStyle w:val="0"/>
              <w:jc w:val="center"/>
            </w:pPr>
            <w:r>
              <w:rPr>
                <w:sz w:val="24"/>
              </w:rPr>
              <w:t xml:space="preserve">71006</w:t>
            </w:r>
          </w:p>
        </w:tc>
      </w:tr>
      <w:tr>
        <w:tc>
          <w:tcPr>
            <w:tcW w:w="571" w:type="dxa"/>
          </w:tcPr>
          <w:p>
            <w:pPr>
              <w:pStyle w:val="0"/>
            </w:pPr>
            <w:r>
              <w:rPr>
                <w:sz w:val="24"/>
              </w:rPr>
              <w:t xml:space="preserve">3</w:t>
            </w:r>
          </w:p>
        </w:tc>
        <w:tc>
          <w:tcPr>
            <w:tcW w:w="5953"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31603</w:t>
            </w:r>
          </w:p>
        </w:tc>
        <w:tc>
          <w:tcPr>
            <w:tcW w:w="1272" w:type="dxa"/>
          </w:tcPr>
          <w:p>
            <w:pPr>
              <w:pStyle w:val="0"/>
              <w:jc w:val="center"/>
            </w:pPr>
            <w:r>
              <w:rPr>
                <w:sz w:val="24"/>
              </w:rPr>
              <w:t xml:space="preserve">71006</w:t>
            </w:r>
          </w:p>
        </w:tc>
      </w:tr>
      <w:tr>
        <w:tc>
          <w:tcPr>
            <w:tcW w:w="571" w:type="dxa"/>
          </w:tcPr>
          <w:p>
            <w:pPr>
              <w:pStyle w:val="0"/>
            </w:pPr>
            <w:r>
              <w:rPr>
                <w:sz w:val="24"/>
              </w:rPr>
              <w:t xml:space="preserve">4</w:t>
            </w:r>
          </w:p>
        </w:tc>
        <w:tc>
          <w:tcPr>
            <w:tcW w:w="5953"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77" w:type="dxa"/>
          </w:tcPr>
          <w:p>
            <w:pPr>
              <w:pStyle w:val="0"/>
              <w:jc w:val="center"/>
            </w:pPr>
            <w:r>
              <w:rPr>
                <w:sz w:val="24"/>
              </w:rPr>
              <w:t xml:space="preserve">31604</w:t>
            </w:r>
          </w:p>
        </w:tc>
        <w:tc>
          <w:tcPr>
            <w:tcW w:w="1272" w:type="dxa"/>
          </w:tcPr>
          <w:p>
            <w:pPr>
              <w:pStyle w:val="0"/>
              <w:jc w:val="center"/>
            </w:pPr>
            <w:r>
              <w:rPr>
                <w:sz w:val="24"/>
              </w:rPr>
              <w:t xml:space="preserve">71006</w:t>
            </w:r>
          </w:p>
        </w:tc>
      </w:tr>
      <w:tr>
        <w:tc>
          <w:tcPr>
            <w:tcW w:w="571" w:type="dxa"/>
          </w:tcPr>
          <w:p>
            <w:pPr>
              <w:pStyle w:val="0"/>
            </w:pPr>
            <w:r>
              <w:rPr>
                <w:sz w:val="24"/>
              </w:rPr>
              <w:t xml:space="preserve">5</w:t>
            </w:r>
          </w:p>
        </w:tc>
        <w:tc>
          <w:tcPr>
            <w:tcW w:w="5953"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77" w:type="dxa"/>
          </w:tcPr>
          <w:p>
            <w:pPr>
              <w:pStyle w:val="0"/>
              <w:jc w:val="center"/>
            </w:pPr>
            <w:r>
              <w:rPr>
                <w:sz w:val="24"/>
              </w:rPr>
              <w:t xml:space="preserve">31605</w:t>
            </w:r>
          </w:p>
        </w:tc>
        <w:tc>
          <w:tcPr>
            <w:tcW w:w="1272" w:type="dxa"/>
          </w:tcPr>
          <w:p>
            <w:pPr>
              <w:pStyle w:val="0"/>
              <w:jc w:val="center"/>
            </w:pPr>
            <w:r>
              <w:rPr>
                <w:sz w:val="24"/>
              </w:rPr>
              <w:t xml:space="preserve">71006</w:t>
            </w:r>
          </w:p>
        </w:tc>
      </w:tr>
      <w:tr>
        <w:tc>
          <w:tcPr>
            <w:tcW w:w="571" w:type="dxa"/>
          </w:tcPr>
          <w:p>
            <w:pPr>
              <w:pStyle w:val="0"/>
            </w:pPr>
            <w:r>
              <w:rPr>
                <w:sz w:val="24"/>
              </w:rPr>
              <w:t xml:space="preserve">6</w:t>
            </w:r>
          </w:p>
        </w:tc>
        <w:tc>
          <w:tcPr>
            <w:tcW w:w="5953"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77" w:type="dxa"/>
          </w:tcPr>
          <w:p>
            <w:pPr>
              <w:pStyle w:val="0"/>
              <w:jc w:val="center"/>
            </w:pPr>
            <w:r>
              <w:rPr>
                <w:sz w:val="24"/>
              </w:rPr>
              <w:t xml:space="preserve">31606</w:t>
            </w:r>
          </w:p>
        </w:tc>
        <w:tc>
          <w:tcPr>
            <w:tcW w:w="1272" w:type="dxa"/>
          </w:tcPr>
          <w:p>
            <w:pPr>
              <w:pStyle w:val="0"/>
              <w:jc w:val="center"/>
            </w:pPr>
            <w:r>
              <w:rPr>
                <w:sz w:val="24"/>
              </w:rPr>
              <w:t xml:space="preserve">71006</w:t>
            </w:r>
          </w:p>
        </w:tc>
      </w:tr>
      <w:tr>
        <w:tc>
          <w:tcPr>
            <w:tcW w:w="571" w:type="dxa"/>
          </w:tcPr>
          <w:p>
            <w:pPr>
              <w:pStyle w:val="0"/>
            </w:pPr>
            <w:r>
              <w:rPr>
                <w:sz w:val="24"/>
              </w:rPr>
              <w:t xml:space="preserve">7</w:t>
            </w:r>
          </w:p>
        </w:tc>
        <w:tc>
          <w:tcPr>
            <w:tcW w:w="5953"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31607</w:t>
            </w:r>
          </w:p>
        </w:tc>
        <w:tc>
          <w:tcPr>
            <w:tcW w:w="1272" w:type="dxa"/>
          </w:tcPr>
          <w:p>
            <w:pPr>
              <w:pStyle w:val="0"/>
              <w:jc w:val="center"/>
            </w:pPr>
            <w:r>
              <w:rPr>
                <w:sz w:val="24"/>
              </w:rPr>
              <w:t xml:space="preserve">71006</w:t>
            </w:r>
          </w:p>
        </w:tc>
      </w:tr>
      <w:tr>
        <w:tc>
          <w:tcPr>
            <w:tcW w:w="571" w:type="dxa"/>
          </w:tcPr>
          <w:p>
            <w:pPr>
              <w:pStyle w:val="0"/>
            </w:pPr>
            <w:r>
              <w:rPr>
                <w:sz w:val="24"/>
              </w:rPr>
              <w:t xml:space="preserve">8</w:t>
            </w:r>
          </w:p>
        </w:tc>
        <w:tc>
          <w:tcPr>
            <w:tcW w:w="5953"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31608</w:t>
            </w:r>
          </w:p>
        </w:tc>
        <w:tc>
          <w:tcPr>
            <w:tcW w:w="1272" w:type="dxa"/>
          </w:tcPr>
          <w:p>
            <w:pPr>
              <w:pStyle w:val="0"/>
              <w:jc w:val="center"/>
            </w:pPr>
            <w:r>
              <w:rPr>
                <w:sz w:val="24"/>
              </w:rPr>
              <w:t xml:space="preserve">71006</w:t>
            </w:r>
          </w:p>
        </w:tc>
      </w:tr>
      <w:tr>
        <w:tc>
          <w:tcPr>
            <w:tcW w:w="571" w:type="dxa"/>
          </w:tcPr>
          <w:p>
            <w:pPr>
              <w:pStyle w:val="0"/>
            </w:pPr>
            <w:r>
              <w:rPr>
                <w:sz w:val="24"/>
              </w:rPr>
              <w:t xml:space="preserve">9</w:t>
            </w:r>
          </w:p>
        </w:tc>
        <w:tc>
          <w:tcPr>
            <w:tcW w:w="5953"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31609</w:t>
            </w:r>
          </w:p>
        </w:tc>
        <w:tc>
          <w:tcPr>
            <w:tcW w:w="1272" w:type="dxa"/>
          </w:tcPr>
          <w:p>
            <w:pPr>
              <w:pStyle w:val="0"/>
              <w:jc w:val="center"/>
            </w:pPr>
            <w:r>
              <w:rPr>
                <w:sz w:val="24"/>
              </w:rPr>
              <w:t xml:space="preserve">71006</w:t>
            </w:r>
          </w:p>
        </w:tc>
      </w:tr>
      <w:tr>
        <w:tc>
          <w:tcPr>
            <w:tcW w:w="571" w:type="dxa"/>
          </w:tcPr>
          <w:p>
            <w:pPr>
              <w:pStyle w:val="0"/>
            </w:pPr>
            <w:r>
              <w:rPr>
                <w:sz w:val="24"/>
              </w:rPr>
              <w:t xml:space="preserve">10</w:t>
            </w:r>
          </w:p>
        </w:tc>
        <w:tc>
          <w:tcPr>
            <w:tcW w:w="5953" w:type="dxa"/>
          </w:tcPr>
          <w:p>
            <w:pPr>
              <w:pStyle w:val="0"/>
            </w:pPr>
            <w:r>
              <w:rPr>
                <w:sz w:val="24"/>
              </w:rPr>
              <w:t xml:space="preserve">по прочим средствам, предоставленным негосударственным финансовым организациям</w:t>
            </w:r>
          </w:p>
        </w:tc>
        <w:tc>
          <w:tcPr>
            <w:tcW w:w="1277" w:type="dxa"/>
          </w:tcPr>
          <w:p>
            <w:pPr>
              <w:pStyle w:val="0"/>
              <w:jc w:val="center"/>
            </w:pPr>
            <w:r>
              <w:rPr>
                <w:sz w:val="24"/>
              </w:rPr>
              <w:t xml:space="preserve">31610</w:t>
            </w:r>
          </w:p>
        </w:tc>
        <w:tc>
          <w:tcPr>
            <w:tcW w:w="1272" w:type="dxa"/>
          </w:tcPr>
          <w:p>
            <w:pPr>
              <w:pStyle w:val="0"/>
              <w:jc w:val="center"/>
            </w:pPr>
            <w:r>
              <w:rPr>
                <w:sz w:val="24"/>
              </w:rPr>
              <w:t xml:space="preserve">71006</w:t>
            </w:r>
          </w:p>
        </w:tc>
      </w:tr>
      <w:tr>
        <w:tc>
          <w:tcPr>
            <w:tcW w:w="571" w:type="dxa"/>
          </w:tcPr>
          <w:p>
            <w:pPr>
              <w:pStyle w:val="0"/>
            </w:pPr>
            <w:r>
              <w:rPr>
                <w:sz w:val="24"/>
              </w:rPr>
              <w:t xml:space="preserve">11</w:t>
            </w:r>
          </w:p>
        </w:tc>
        <w:tc>
          <w:tcPr>
            <w:tcW w:w="5953" w:type="dxa"/>
          </w:tcPr>
          <w:p>
            <w:pPr>
              <w:pStyle w:val="0"/>
            </w:pPr>
            <w:r>
              <w:rPr>
                <w:sz w:val="24"/>
              </w:rPr>
              <w:t xml:space="preserve">по прочим средствам, предоставленным негосударственным коммерческим организациям</w:t>
            </w:r>
          </w:p>
        </w:tc>
        <w:tc>
          <w:tcPr>
            <w:tcW w:w="1277" w:type="dxa"/>
          </w:tcPr>
          <w:p>
            <w:pPr>
              <w:pStyle w:val="0"/>
              <w:jc w:val="center"/>
            </w:pPr>
            <w:r>
              <w:rPr>
                <w:sz w:val="24"/>
              </w:rPr>
              <w:t xml:space="preserve">31611</w:t>
            </w:r>
          </w:p>
        </w:tc>
        <w:tc>
          <w:tcPr>
            <w:tcW w:w="1272" w:type="dxa"/>
          </w:tcPr>
          <w:p>
            <w:pPr>
              <w:pStyle w:val="0"/>
              <w:jc w:val="center"/>
            </w:pPr>
            <w:r>
              <w:rPr>
                <w:sz w:val="24"/>
              </w:rPr>
              <w:t xml:space="preserve">71006</w:t>
            </w:r>
          </w:p>
        </w:tc>
      </w:tr>
      <w:tr>
        <w:tc>
          <w:tcPr>
            <w:tcW w:w="571" w:type="dxa"/>
          </w:tcPr>
          <w:p>
            <w:pPr>
              <w:pStyle w:val="0"/>
            </w:pPr>
            <w:r>
              <w:rPr>
                <w:sz w:val="24"/>
              </w:rPr>
              <w:t xml:space="preserve">12</w:t>
            </w:r>
          </w:p>
        </w:tc>
        <w:tc>
          <w:tcPr>
            <w:tcW w:w="5953" w:type="dxa"/>
          </w:tcPr>
          <w:p>
            <w:pPr>
              <w:pStyle w:val="0"/>
            </w:pPr>
            <w:r>
              <w:rPr>
                <w:sz w:val="24"/>
              </w:rPr>
              <w:t xml:space="preserve">по прочим средствам, предоставленным негосударственным некоммерческим организациям</w:t>
            </w:r>
          </w:p>
        </w:tc>
        <w:tc>
          <w:tcPr>
            <w:tcW w:w="1277" w:type="dxa"/>
          </w:tcPr>
          <w:p>
            <w:pPr>
              <w:pStyle w:val="0"/>
              <w:jc w:val="center"/>
            </w:pPr>
            <w:r>
              <w:rPr>
                <w:sz w:val="24"/>
              </w:rPr>
              <w:t xml:space="preserve">31612</w:t>
            </w:r>
          </w:p>
        </w:tc>
        <w:tc>
          <w:tcPr>
            <w:tcW w:w="1272" w:type="dxa"/>
          </w:tcPr>
          <w:p>
            <w:pPr>
              <w:pStyle w:val="0"/>
              <w:jc w:val="center"/>
            </w:pPr>
            <w:r>
              <w:rPr>
                <w:sz w:val="24"/>
              </w:rPr>
              <w:t xml:space="preserve">71006</w:t>
            </w:r>
          </w:p>
        </w:tc>
      </w:tr>
      <w:tr>
        <w:tc>
          <w:tcPr>
            <w:tcW w:w="571" w:type="dxa"/>
          </w:tcPr>
          <w:p>
            <w:pPr>
              <w:pStyle w:val="0"/>
            </w:pPr>
            <w:r>
              <w:rPr>
                <w:sz w:val="24"/>
              </w:rPr>
              <w:t xml:space="preserve">13</w:t>
            </w:r>
          </w:p>
        </w:tc>
        <w:tc>
          <w:tcPr>
            <w:tcW w:w="5953" w:type="dxa"/>
          </w:tcPr>
          <w:p>
            <w:pPr>
              <w:pStyle w:val="0"/>
            </w:pPr>
            <w:r>
              <w:rPr>
                <w:sz w:val="24"/>
              </w:rPr>
              <w:t xml:space="preserve">по прочим средствам, предоставленным юридическим лицам - нерезидентам</w:t>
            </w:r>
          </w:p>
        </w:tc>
        <w:tc>
          <w:tcPr>
            <w:tcW w:w="1277" w:type="dxa"/>
          </w:tcPr>
          <w:p>
            <w:pPr>
              <w:pStyle w:val="0"/>
              <w:jc w:val="center"/>
            </w:pPr>
            <w:r>
              <w:rPr>
                <w:sz w:val="24"/>
              </w:rPr>
              <w:t xml:space="preserve">31613</w:t>
            </w:r>
          </w:p>
        </w:tc>
        <w:tc>
          <w:tcPr>
            <w:tcW w:w="1272" w:type="dxa"/>
          </w:tcPr>
          <w:p>
            <w:pPr>
              <w:pStyle w:val="0"/>
              <w:jc w:val="center"/>
            </w:pPr>
            <w:r>
              <w:rPr>
                <w:sz w:val="24"/>
              </w:rPr>
              <w:t xml:space="preserve">71006</w:t>
            </w:r>
          </w:p>
        </w:tc>
      </w:tr>
      <w:tr>
        <w:tc>
          <w:tcPr>
            <w:tcW w:w="571" w:type="dxa"/>
          </w:tcPr>
          <w:p>
            <w:pPr>
              <w:pStyle w:val="0"/>
            </w:pPr>
            <w:r>
              <w:rPr>
                <w:sz w:val="24"/>
              </w:rPr>
              <w:t xml:space="preserve">14</w:t>
            </w:r>
          </w:p>
        </w:tc>
        <w:tc>
          <w:tcPr>
            <w:tcW w:w="5953" w:type="dxa"/>
          </w:tcPr>
          <w:p>
            <w:pPr>
              <w:pStyle w:val="0"/>
            </w:pPr>
            <w:r>
              <w:rPr>
                <w:sz w:val="24"/>
              </w:rPr>
              <w:t xml:space="preserve">по прочим средствам, предоставленным кредитным организациям</w:t>
            </w:r>
          </w:p>
        </w:tc>
        <w:tc>
          <w:tcPr>
            <w:tcW w:w="1277" w:type="dxa"/>
          </w:tcPr>
          <w:p>
            <w:pPr>
              <w:pStyle w:val="0"/>
              <w:jc w:val="center"/>
            </w:pPr>
            <w:r>
              <w:rPr>
                <w:sz w:val="24"/>
              </w:rPr>
              <w:t xml:space="preserve">31614</w:t>
            </w:r>
          </w:p>
        </w:tc>
        <w:tc>
          <w:tcPr>
            <w:tcW w:w="1272" w:type="dxa"/>
          </w:tcPr>
          <w:p>
            <w:pPr>
              <w:pStyle w:val="0"/>
              <w:jc w:val="center"/>
            </w:pPr>
            <w:r>
              <w:rPr>
                <w:sz w:val="24"/>
              </w:rPr>
              <w:t xml:space="preserve">71006</w:t>
            </w:r>
          </w:p>
        </w:tc>
      </w:tr>
      <w:tr>
        <w:tc>
          <w:tcPr>
            <w:tcW w:w="571" w:type="dxa"/>
          </w:tcPr>
          <w:p>
            <w:pPr>
              <w:pStyle w:val="0"/>
            </w:pPr>
            <w:r>
              <w:rPr>
                <w:sz w:val="24"/>
              </w:rPr>
              <w:t xml:space="preserve">15</w:t>
            </w:r>
          </w:p>
        </w:tc>
        <w:tc>
          <w:tcPr>
            <w:tcW w:w="5953" w:type="dxa"/>
          </w:tcPr>
          <w:p>
            <w:pPr>
              <w:pStyle w:val="0"/>
            </w:pPr>
            <w:r>
              <w:rPr>
                <w:sz w:val="24"/>
              </w:rPr>
              <w:t xml:space="preserve">по прочим средствам, предоставленным банкам-нерезидентам</w:t>
            </w:r>
          </w:p>
        </w:tc>
        <w:tc>
          <w:tcPr>
            <w:tcW w:w="1277" w:type="dxa"/>
          </w:tcPr>
          <w:p>
            <w:pPr>
              <w:pStyle w:val="0"/>
              <w:jc w:val="center"/>
            </w:pPr>
            <w:r>
              <w:rPr>
                <w:sz w:val="24"/>
              </w:rPr>
              <w:t xml:space="preserve">31615</w:t>
            </w:r>
          </w:p>
        </w:tc>
        <w:tc>
          <w:tcPr>
            <w:tcW w:w="1272" w:type="dxa"/>
          </w:tcPr>
          <w:p>
            <w:pPr>
              <w:pStyle w:val="0"/>
              <w:jc w:val="center"/>
            </w:pPr>
            <w:r>
              <w:rPr>
                <w:sz w:val="24"/>
              </w:rPr>
              <w:t xml:space="preserve">71006</w:t>
            </w:r>
          </w:p>
        </w:tc>
      </w:tr>
      <w:tr>
        <w:tc>
          <w:tcPr>
            <w:tcW w:w="571" w:type="dxa"/>
          </w:tcPr>
          <w:p>
            <w:pPr>
              <w:pStyle w:val="0"/>
            </w:pPr>
            <w:r>
              <w:rPr>
                <w:sz w:val="24"/>
              </w:rPr>
              <w:t xml:space="preserve">16</w:t>
            </w:r>
          </w:p>
        </w:tc>
        <w:tc>
          <w:tcPr>
            <w:tcW w:w="5953" w:type="dxa"/>
          </w:tcPr>
          <w:p>
            <w:pPr>
              <w:pStyle w:val="0"/>
            </w:pPr>
            <w:r>
              <w:rPr>
                <w:sz w:val="24"/>
              </w:rPr>
              <w:t xml:space="preserve">по прочим средствам, предоставленным физическим лицам</w:t>
            </w:r>
          </w:p>
        </w:tc>
        <w:tc>
          <w:tcPr>
            <w:tcW w:w="1277" w:type="dxa"/>
          </w:tcPr>
          <w:p>
            <w:pPr>
              <w:pStyle w:val="0"/>
              <w:jc w:val="center"/>
            </w:pPr>
            <w:r>
              <w:rPr>
                <w:sz w:val="24"/>
              </w:rPr>
              <w:t xml:space="preserve">31616</w:t>
            </w:r>
          </w:p>
        </w:tc>
        <w:tc>
          <w:tcPr>
            <w:tcW w:w="1272" w:type="dxa"/>
          </w:tcPr>
          <w:p>
            <w:pPr>
              <w:pStyle w:val="0"/>
              <w:jc w:val="center"/>
            </w:pPr>
            <w:r>
              <w:rPr>
                <w:sz w:val="24"/>
              </w:rPr>
              <w:t xml:space="preserve">71006</w:t>
            </w:r>
          </w:p>
        </w:tc>
      </w:tr>
      <w:tr>
        <w:tc>
          <w:tcPr>
            <w:tcW w:w="571" w:type="dxa"/>
          </w:tcPr>
          <w:p>
            <w:pPr>
              <w:pStyle w:val="0"/>
            </w:pPr>
            <w:r>
              <w:rPr>
                <w:sz w:val="24"/>
              </w:rPr>
              <w:t xml:space="preserve">17</w:t>
            </w:r>
          </w:p>
        </w:tc>
        <w:tc>
          <w:tcPr>
            <w:tcW w:w="5953" w:type="dxa"/>
          </w:tcPr>
          <w:p>
            <w:pPr>
              <w:pStyle w:val="0"/>
            </w:pPr>
            <w:r>
              <w:rPr>
                <w:sz w:val="24"/>
              </w:rPr>
              <w:t xml:space="preserve">по прочим средствам, предоставленным физическим лицам - нерезидентам</w:t>
            </w:r>
          </w:p>
        </w:tc>
        <w:tc>
          <w:tcPr>
            <w:tcW w:w="1277" w:type="dxa"/>
          </w:tcPr>
          <w:p>
            <w:pPr>
              <w:pStyle w:val="0"/>
              <w:jc w:val="center"/>
            </w:pPr>
            <w:r>
              <w:rPr>
                <w:sz w:val="24"/>
              </w:rPr>
              <w:t xml:space="preserve">31617</w:t>
            </w:r>
          </w:p>
        </w:tc>
        <w:tc>
          <w:tcPr>
            <w:tcW w:w="1272" w:type="dxa"/>
          </w:tcPr>
          <w:p>
            <w:pPr>
              <w:pStyle w:val="0"/>
              <w:jc w:val="center"/>
            </w:pPr>
            <w:r>
              <w:rPr>
                <w:sz w:val="24"/>
              </w:rPr>
              <w:t xml:space="preserve">71006</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31618</w:t>
            </w:r>
          </w:p>
        </w:tc>
        <w:tc>
          <w:tcPr>
            <w:tcW w:w="1272" w:type="dxa"/>
          </w:tcPr>
          <w:p>
            <w:pPr>
              <w:pStyle w:val="0"/>
              <w:jc w:val="center"/>
            </w:pPr>
            <w:r>
              <w:rPr>
                <w:sz w:val="24"/>
              </w:rPr>
              <w:t xml:space="preserve">71006</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31619</w:t>
            </w:r>
          </w:p>
        </w:tc>
        <w:tc>
          <w:tcPr>
            <w:tcW w:w="1272" w:type="dxa"/>
          </w:tcPr>
          <w:p>
            <w:pPr>
              <w:pStyle w:val="0"/>
              <w:jc w:val="center"/>
            </w:pPr>
            <w:r>
              <w:rPr>
                <w:sz w:val="24"/>
              </w:rPr>
              <w:t xml:space="preserve">71006</w:t>
            </w:r>
          </w:p>
        </w:tc>
      </w:tr>
      <w:tr>
        <w:tc>
          <w:tcPr>
            <w:tcW w:w="571" w:type="dxa"/>
          </w:tcPr>
          <w:p>
            <w:pPr>
              <w:pStyle w:val="0"/>
            </w:pPr>
            <w:r>
              <w:rPr>
                <w:sz w:val="24"/>
              </w:rPr>
              <w:t xml:space="preserve">20</w:t>
            </w:r>
          </w:p>
        </w:tc>
        <w:tc>
          <w:tcPr>
            <w:tcW w:w="5953" w:type="dxa"/>
          </w:tcPr>
          <w:p>
            <w:pPr>
              <w:pStyle w:val="0"/>
            </w:pPr>
            <w:r>
              <w:rPr>
                <w:sz w:val="24"/>
              </w:rPr>
              <w:t xml:space="preserve">по депозитам, размещенным в кредитных организациях</w:t>
            </w:r>
          </w:p>
        </w:tc>
        <w:tc>
          <w:tcPr>
            <w:tcW w:w="1277" w:type="dxa"/>
          </w:tcPr>
          <w:p>
            <w:pPr>
              <w:pStyle w:val="0"/>
              <w:jc w:val="center"/>
            </w:pPr>
            <w:r>
              <w:rPr>
                <w:sz w:val="24"/>
              </w:rPr>
              <w:t xml:space="preserve">31620</w:t>
            </w:r>
          </w:p>
        </w:tc>
        <w:tc>
          <w:tcPr>
            <w:tcW w:w="1272" w:type="dxa"/>
          </w:tcPr>
          <w:p>
            <w:pPr>
              <w:pStyle w:val="0"/>
              <w:jc w:val="center"/>
            </w:pPr>
            <w:r>
              <w:rPr>
                <w:sz w:val="24"/>
              </w:rPr>
              <w:t xml:space="preserve">71006</w:t>
            </w:r>
          </w:p>
        </w:tc>
      </w:tr>
      <w:tr>
        <w:tc>
          <w:tcPr>
            <w:tcW w:w="571" w:type="dxa"/>
          </w:tcPr>
          <w:p>
            <w:pPr>
              <w:pStyle w:val="0"/>
            </w:pPr>
            <w:r>
              <w:rPr>
                <w:sz w:val="24"/>
              </w:rPr>
              <w:t xml:space="preserve">21</w:t>
            </w:r>
          </w:p>
        </w:tc>
        <w:tc>
          <w:tcPr>
            <w:tcW w:w="5953" w:type="dxa"/>
          </w:tcPr>
          <w:p>
            <w:pPr>
              <w:pStyle w:val="0"/>
            </w:pPr>
            <w:r>
              <w:rPr>
                <w:sz w:val="24"/>
              </w:rPr>
              <w:t xml:space="preserve">по депозитам, размещенным в банках-нерезидентах</w:t>
            </w:r>
          </w:p>
        </w:tc>
        <w:tc>
          <w:tcPr>
            <w:tcW w:w="1277" w:type="dxa"/>
          </w:tcPr>
          <w:p>
            <w:pPr>
              <w:pStyle w:val="0"/>
              <w:jc w:val="center"/>
            </w:pPr>
            <w:r>
              <w:rPr>
                <w:sz w:val="24"/>
              </w:rPr>
              <w:t xml:space="preserve">31621</w:t>
            </w:r>
          </w:p>
        </w:tc>
        <w:tc>
          <w:tcPr>
            <w:tcW w:w="1272" w:type="dxa"/>
          </w:tcPr>
          <w:p>
            <w:pPr>
              <w:pStyle w:val="0"/>
              <w:jc w:val="center"/>
            </w:pPr>
            <w:r>
              <w:rPr>
                <w:sz w:val="24"/>
              </w:rPr>
              <w:t xml:space="preserve">71006</w:t>
            </w:r>
          </w:p>
        </w:tc>
      </w:tr>
      <w:tr>
        <w:tc>
          <w:tcPr>
            <w:tcW w:w="571" w:type="dxa"/>
          </w:tcPr>
          <w:p>
            <w:pPr>
              <w:pStyle w:val="0"/>
            </w:pPr>
            <w:r>
              <w:rPr>
                <w:sz w:val="24"/>
              </w:rPr>
              <w:t xml:space="preserve">22</w:t>
            </w:r>
          </w:p>
        </w:tc>
        <w:tc>
          <w:tcPr>
            <w:tcW w:w="5953" w:type="dxa"/>
          </w:tcPr>
          <w:p>
            <w:pPr>
              <w:pStyle w:val="0"/>
            </w:pPr>
            <w:r>
              <w:rPr>
                <w:sz w:val="24"/>
              </w:rPr>
              <w:t xml:space="preserve">по депозитным счетам в драгоценных металлах в кредитных организациях</w:t>
            </w:r>
          </w:p>
        </w:tc>
        <w:tc>
          <w:tcPr>
            <w:tcW w:w="1277" w:type="dxa"/>
          </w:tcPr>
          <w:p>
            <w:pPr>
              <w:pStyle w:val="0"/>
              <w:jc w:val="center"/>
            </w:pPr>
            <w:r>
              <w:rPr>
                <w:sz w:val="24"/>
              </w:rPr>
              <w:t xml:space="preserve">31622</w:t>
            </w:r>
          </w:p>
        </w:tc>
        <w:tc>
          <w:tcPr>
            <w:tcW w:w="1272" w:type="dxa"/>
          </w:tcPr>
          <w:p>
            <w:pPr>
              <w:pStyle w:val="0"/>
              <w:jc w:val="center"/>
            </w:pPr>
            <w:r>
              <w:rPr>
                <w:sz w:val="24"/>
              </w:rPr>
              <w:t xml:space="preserve">71006</w:t>
            </w:r>
          </w:p>
        </w:tc>
      </w:tr>
      <w:tr>
        <w:tc>
          <w:tcPr>
            <w:tcW w:w="571" w:type="dxa"/>
          </w:tcPr>
          <w:p>
            <w:pPr>
              <w:pStyle w:val="0"/>
            </w:pPr>
            <w:r>
              <w:rPr>
                <w:sz w:val="24"/>
              </w:rPr>
              <w:t xml:space="preserve">23</w:t>
            </w:r>
          </w:p>
        </w:tc>
        <w:tc>
          <w:tcPr>
            <w:tcW w:w="5953" w:type="dxa"/>
          </w:tcPr>
          <w:p>
            <w:pPr>
              <w:pStyle w:val="0"/>
            </w:pPr>
            <w:r>
              <w:rPr>
                <w:sz w:val="24"/>
              </w:rPr>
              <w:t xml:space="preserve">по депозитным счетам в драгоценных металлах в банках-нерезидентах</w:t>
            </w:r>
          </w:p>
        </w:tc>
        <w:tc>
          <w:tcPr>
            <w:tcW w:w="1277" w:type="dxa"/>
          </w:tcPr>
          <w:p>
            <w:pPr>
              <w:pStyle w:val="0"/>
              <w:jc w:val="center"/>
            </w:pPr>
            <w:r>
              <w:rPr>
                <w:sz w:val="24"/>
              </w:rPr>
              <w:t xml:space="preserve">31623</w:t>
            </w:r>
          </w:p>
        </w:tc>
        <w:tc>
          <w:tcPr>
            <w:tcW w:w="1272" w:type="dxa"/>
          </w:tcPr>
          <w:p>
            <w:pPr>
              <w:pStyle w:val="0"/>
              <w:jc w:val="center"/>
            </w:pPr>
            <w:r>
              <w:rPr>
                <w:sz w:val="24"/>
              </w:rPr>
              <w:t xml:space="preserve">71006</w:t>
            </w:r>
          </w:p>
        </w:tc>
      </w:tr>
      <w:tr>
        <w:tc>
          <w:tcPr>
            <w:tcW w:w="571" w:type="dxa"/>
          </w:tcPr>
          <w:p>
            <w:pPr>
              <w:pStyle w:val="0"/>
            </w:pPr>
            <w:r>
              <w:rPr>
                <w:sz w:val="24"/>
              </w:rPr>
              <w:t xml:space="preserve">24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31624</w:t>
            </w:r>
          </w:p>
        </w:tc>
        <w:tc>
          <w:tcPr>
            <w:tcW w:w="1272" w:type="dxa"/>
          </w:tcPr>
          <w:p>
            <w:pPr>
              <w:pStyle w:val="0"/>
              <w:jc w:val="center"/>
            </w:pPr>
            <w:r>
              <w:rPr>
                <w:sz w:val="24"/>
              </w:rPr>
              <w:t xml:space="preserve">71006</w:t>
            </w:r>
          </w:p>
        </w:tc>
      </w:tr>
      <w:tr>
        <w:tc>
          <w:tcPr>
            <w:tcW w:w="571" w:type="dxa"/>
          </w:tcPr>
          <w:p>
            <w:pPr>
              <w:pStyle w:val="0"/>
            </w:pPr>
            <w:r>
              <w:rPr>
                <w:sz w:val="24"/>
              </w:rPr>
              <w:t xml:space="preserve">25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31625</w:t>
            </w:r>
          </w:p>
        </w:tc>
        <w:tc>
          <w:tcPr>
            <w:tcW w:w="1272" w:type="dxa"/>
          </w:tcPr>
          <w:p>
            <w:pPr>
              <w:pStyle w:val="0"/>
              <w:jc w:val="center"/>
            </w:pPr>
            <w:r>
              <w:rPr>
                <w:sz w:val="24"/>
              </w:rPr>
              <w:t xml:space="preserve">71006</w:t>
            </w:r>
          </w:p>
        </w:tc>
      </w:tr>
      <w:tr>
        <w:tc>
          <w:tcPr>
            <w:tcW w:w="571" w:type="dxa"/>
          </w:tcPr>
          <w:p>
            <w:pPr>
              <w:pStyle w:val="0"/>
            </w:pPr>
            <w:r>
              <w:rPr>
                <w:sz w:val="24"/>
              </w:rPr>
              <w:t xml:space="preserve">26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31626</w:t>
            </w:r>
          </w:p>
        </w:tc>
        <w:tc>
          <w:tcPr>
            <w:tcW w:w="1272" w:type="dxa"/>
          </w:tcPr>
          <w:p>
            <w:pPr>
              <w:pStyle w:val="0"/>
              <w:jc w:val="center"/>
            </w:pPr>
            <w:r>
              <w:rPr>
                <w:sz w:val="24"/>
              </w:rPr>
              <w:t xml:space="preserve">71006</w:t>
            </w:r>
          </w:p>
        </w:tc>
      </w:tr>
      <w:tr>
        <w:tc>
          <w:tcPr>
            <w:tcW w:w="571" w:type="dxa"/>
          </w:tcPr>
          <w:p>
            <w:pPr>
              <w:pStyle w:val="0"/>
            </w:pPr>
            <w:r>
              <w:rPr>
                <w:sz w:val="24"/>
              </w:rPr>
              <w:t xml:space="preserve">27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31627</w:t>
            </w:r>
          </w:p>
        </w:tc>
        <w:tc>
          <w:tcPr>
            <w:tcW w:w="1272" w:type="dxa"/>
          </w:tcPr>
          <w:p>
            <w:pPr>
              <w:pStyle w:val="0"/>
              <w:jc w:val="center"/>
            </w:pPr>
            <w:r>
              <w:rPr>
                <w:sz w:val="24"/>
              </w:rPr>
              <w:t xml:space="preserve">71006</w:t>
            </w:r>
          </w:p>
        </w:tc>
      </w:tr>
      <w:tr>
        <w:tc>
          <w:tcPr>
            <w:tcW w:w="571" w:type="dxa"/>
          </w:tcPr>
          <w:p>
            <w:pPr>
              <w:pStyle w:val="0"/>
            </w:pPr>
            <w:r>
              <w:rPr>
                <w:sz w:val="24"/>
              </w:rPr>
              <w:t xml:space="preserve">28</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31628</w:t>
            </w:r>
          </w:p>
        </w:tc>
        <w:tc>
          <w:tcPr>
            <w:tcW w:w="1272" w:type="dxa"/>
          </w:tcPr>
          <w:p>
            <w:pPr>
              <w:pStyle w:val="0"/>
              <w:jc w:val="center"/>
            </w:pPr>
            <w:r>
              <w:rPr>
                <w:sz w:val="24"/>
              </w:rPr>
              <w:t xml:space="preserve">71006</w:t>
            </w:r>
          </w:p>
        </w:tc>
      </w:tr>
      <w:tr>
        <w:tc>
          <w:tcPr>
            <w:tcW w:w="571" w:type="dxa"/>
          </w:tcPr>
          <w:p>
            <w:pPr>
              <w:pStyle w:val="0"/>
            </w:pPr>
            <w:r>
              <w:rPr>
                <w:sz w:val="24"/>
              </w:rPr>
              <w:t xml:space="preserve">29</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31629</w:t>
            </w:r>
          </w:p>
        </w:tc>
        <w:tc>
          <w:tcPr>
            <w:tcW w:w="1272" w:type="dxa"/>
          </w:tcPr>
          <w:p>
            <w:pPr>
              <w:pStyle w:val="0"/>
              <w:jc w:val="center"/>
            </w:pPr>
            <w:r>
              <w:rPr>
                <w:sz w:val="24"/>
              </w:rPr>
              <w:t xml:space="preserve">71006</w:t>
            </w:r>
          </w:p>
        </w:tc>
      </w:tr>
      <w:tr>
        <w:tc>
          <w:tcPr>
            <w:tcW w:w="571" w:type="dxa"/>
          </w:tcPr>
          <w:p>
            <w:pPr>
              <w:pStyle w:val="0"/>
            </w:pPr>
            <w:r>
              <w:rPr>
                <w:sz w:val="24"/>
              </w:rPr>
              <w:t xml:space="preserve">30</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31630</w:t>
            </w:r>
          </w:p>
        </w:tc>
        <w:tc>
          <w:tcPr>
            <w:tcW w:w="1272" w:type="dxa"/>
          </w:tcPr>
          <w:p>
            <w:pPr>
              <w:pStyle w:val="0"/>
              <w:jc w:val="center"/>
            </w:pPr>
            <w:r>
              <w:rPr>
                <w:sz w:val="24"/>
              </w:rPr>
              <w:t xml:space="preserve">71006</w:t>
            </w:r>
          </w:p>
        </w:tc>
      </w:tr>
      <w:tr>
        <w:tc>
          <w:tcPr>
            <w:tcW w:w="571" w:type="dxa"/>
          </w:tcPr>
          <w:p>
            <w:pPr>
              <w:pStyle w:val="0"/>
            </w:pPr>
            <w:r>
              <w:rPr>
                <w:sz w:val="24"/>
              </w:rPr>
              <w:t xml:space="preserve">31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31631</w:t>
            </w:r>
          </w:p>
        </w:tc>
        <w:tc>
          <w:tcPr>
            <w:tcW w:w="1272" w:type="dxa"/>
          </w:tcPr>
          <w:p>
            <w:pPr>
              <w:pStyle w:val="0"/>
              <w:jc w:val="center"/>
            </w:pPr>
            <w:r>
              <w:rPr>
                <w:sz w:val="24"/>
              </w:rPr>
              <w:t xml:space="preserve">71006</w:t>
            </w:r>
          </w:p>
        </w:tc>
      </w:tr>
      <w:tr>
        <w:tc>
          <w:tcPr>
            <w:tcW w:w="571" w:type="dxa"/>
          </w:tcPr>
          <w:p>
            <w:pPr>
              <w:pStyle w:val="0"/>
            </w:pPr>
            <w:r>
              <w:rPr>
                <w:sz w:val="24"/>
              </w:rPr>
              <w:t xml:space="preserve">32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31632</w:t>
            </w:r>
          </w:p>
        </w:tc>
        <w:tc>
          <w:tcPr>
            <w:tcW w:w="1272" w:type="dxa"/>
          </w:tcPr>
          <w:p>
            <w:pPr>
              <w:pStyle w:val="0"/>
              <w:jc w:val="center"/>
            </w:pPr>
            <w:r>
              <w:rPr>
                <w:sz w:val="24"/>
              </w:rPr>
              <w:t xml:space="preserve">71006</w:t>
            </w:r>
          </w:p>
        </w:tc>
      </w:tr>
      <w:tr>
        <w:tc>
          <w:tcPr>
            <w:tcW w:w="571" w:type="dxa"/>
          </w:tcPr>
          <w:p>
            <w:pPr>
              <w:pStyle w:val="0"/>
            </w:pPr>
            <w:r>
              <w:rPr>
                <w:sz w:val="24"/>
              </w:rPr>
              <w:t xml:space="preserve">33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31633</w:t>
            </w:r>
          </w:p>
        </w:tc>
        <w:tc>
          <w:tcPr>
            <w:tcW w:w="1272" w:type="dxa"/>
          </w:tcPr>
          <w:p>
            <w:pPr>
              <w:pStyle w:val="0"/>
              <w:jc w:val="center"/>
            </w:pPr>
            <w:r>
              <w:rPr>
                <w:sz w:val="24"/>
              </w:rPr>
              <w:t xml:space="preserve">71006</w:t>
            </w:r>
          </w:p>
        </w:tc>
      </w:tr>
      <w:tr>
        <w:tc>
          <w:tcPr>
            <w:tcW w:w="571" w:type="dxa"/>
          </w:tcPr>
          <w:p>
            <w:pPr>
              <w:pStyle w:val="0"/>
            </w:pPr>
            <w:r>
              <w:rPr>
                <w:sz w:val="24"/>
              </w:rPr>
              <w:t xml:space="preserve">34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31634</w:t>
            </w:r>
          </w:p>
        </w:tc>
        <w:tc>
          <w:tcPr>
            <w:tcW w:w="1272" w:type="dxa"/>
          </w:tcPr>
          <w:p>
            <w:pPr>
              <w:pStyle w:val="0"/>
              <w:jc w:val="center"/>
            </w:pPr>
            <w:r>
              <w:rPr>
                <w:sz w:val="24"/>
              </w:rPr>
              <w:t xml:space="preserve">71006</w:t>
            </w:r>
          </w:p>
        </w:tc>
      </w:tr>
      <w:tr>
        <w:tc>
          <w:tcPr>
            <w:tcW w:w="571" w:type="dxa"/>
          </w:tcPr>
          <w:p>
            <w:pPr>
              <w:pStyle w:val="0"/>
            </w:pPr>
            <w:r>
              <w:rPr>
                <w:sz w:val="24"/>
              </w:rPr>
              <w:t xml:space="preserve">35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31635</w:t>
            </w:r>
          </w:p>
        </w:tc>
        <w:tc>
          <w:tcPr>
            <w:tcW w:w="1272" w:type="dxa"/>
          </w:tcPr>
          <w:p>
            <w:pPr>
              <w:pStyle w:val="0"/>
              <w:jc w:val="center"/>
            </w:pPr>
            <w:r>
              <w:rPr>
                <w:sz w:val="24"/>
              </w:rPr>
              <w:t xml:space="preserve">71006</w:t>
            </w:r>
          </w:p>
        </w:tc>
      </w:tr>
      <w:tr>
        <w:tc>
          <w:tcPr>
            <w:tcW w:w="571" w:type="dxa"/>
          </w:tcPr>
          <w:p>
            <w:pPr>
              <w:pStyle w:val="0"/>
            </w:pPr>
            <w:r>
              <w:rPr>
                <w:sz w:val="24"/>
              </w:rPr>
              <w:t xml:space="preserve">36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31636</w:t>
            </w:r>
          </w:p>
        </w:tc>
        <w:tc>
          <w:tcPr>
            <w:tcW w:w="1272" w:type="dxa"/>
          </w:tcPr>
          <w:p>
            <w:pPr>
              <w:pStyle w:val="0"/>
              <w:jc w:val="center"/>
            </w:pPr>
            <w:r>
              <w:rPr>
                <w:sz w:val="24"/>
              </w:rPr>
              <w:t xml:space="preserve">71006</w:t>
            </w:r>
          </w:p>
        </w:tc>
      </w:tr>
      <w:tr>
        <w:tc>
          <w:tcPr>
            <w:tcW w:w="571" w:type="dxa"/>
          </w:tcPr>
          <w:p>
            <w:pPr>
              <w:pStyle w:val="0"/>
            </w:pPr>
            <w:r>
              <w:rPr>
                <w:sz w:val="24"/>
              </w:rPr>
              <w:t xml:space="preserve">37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31637</w:t>
            </w:r>
          </w:p>
        </w:tc>
        <w:tc>
          <w:tcPr>
            <w:tcW w:w="1272" w:type="dxa"/>
          </w:tcPr>
          <w:p>
            <w:pPr>
              <w:pStyle w:val="0"/>
              <w:jc w:val="center"/>
            </w:pPr>
            <w:r>
              <w:rPr>
                <w:sz w:val="24"/>
              </w:rPr>
              <w:t xml:space="preserve">71006</w:t>
            </w:r>
          </w:p>
        </w:tc>
      </w:tr>
      <w:tr>
        <w:tc>
          <w:tcPr>
            <w:tcW w:w="571" w:type="dxa"/>
          </w:tcPr>
          <w:p>
            <w:pPr>
              <w:pStyle w:val="0"/>
            </w:pPr>
            <w:r>
              <w:rPr>
                <w:sz w:val="24"/>
              </w:rPr>
              <w:t xml:space="preserve">38</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31645</w:t>
            </w:r>
          </w:p>
        </w:tc>
        <w:tc>
          <w:tcPr>
            <w:tcW w:w="1272" w:type="dxa"/>
          </w:tcPr>
          <w:p>
            <w:pPr>
              <w:pStyle w:val="0"/>
              <w:jc w:val="center"/>
            </w:pPr>
            <w:r>
              <w:rPr>
                <w:sz w:val="24"/>
              </w:rPr>
              <w:t xml:space="preserve">71006</w:t>
            </w:r>
          </w:p>
        </w:tc>
      </w:tr>
      <w:tr>
        <w:tc>
          <w:tcPr>
            <w:tcW w:w="571" w:type="dxa"/>
          </w:tcPr>
          <w:p>
            <w:pPr>
              <w:pStyle w:val="0"/>
            </w:pPr>
            <w:r>
              <w:rPr>
                <w:sz w:val="24"/>
              </w:rPr>
              <w:t xml:space="preserve">39</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31646</w:t>
            </w:r>
          </w:p>
        </w:tc>
        <w:tc>
          <w:tcPr>
            <w:tcW w:w="1272" w:type="dxa"/>
          </w:tcPr>
          <w:p>
            <w:pPr>
              <w:pStyle w:val="0"/>
              <w:jc w:val="center"/>
            </w:pPr>
            <w:r>
              <w:rPr>
                <w:sz w:val="24"/>
              </w:rPr>
              <w:t xml:space="preserve">71006</w:t>
            </w:r>
          </w:p>
        </w:tc>
      </w:tr>
      <w:tr>
        <w:tc>
          <w:tcPr>
            <w:tcW w:w="571" w:type="dxa"/>
          </w:tcPr>
          <w:p>
            <w:pPr>
              <w:pStyle w:val="0"/>
            </w:pPr>
            <w:r>
              <w:rPr>
                <w:sz w:val="24"/>
              </w:rPr>
              <w:t xml:space="preserve">40</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31647</w:t>
            </w:r>
          </w:p>
        </w:tc>
        <w:tc>
          <w:tcPr>
            <w:tcW w:w="1272" w:type="dxa"/>
          </w:tcPr>
          <w:p>
            <w:pPr>
              <w:pStyle w:val="0"/>
              <w:jc w:val="center"/>
            </w:pPr>
            <w:r>
              <w:rPr>
                <w:sz w:val="24"/>
              </w:rPr>
              <w:t xml:space="preserve">71006</w:t>
            </w:r>
          </w:p>
        </w:tc>
      </w:tr>
      <w:tr>
        <w:tc>
          <w:tcPr>
            <w:tcW w:w="571" w:type="dxa"/>
          </w:tcPr>
          <w:p>
            <w:pPr>
              <w:pStyle w:val="0"/>
            </w:pPr>
            <w:r>
              <w:rPr>
                <w:sz w:val="24"/>
              </w:rPr>
              <w:t xml:space="preserve">41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31648</w:t>
            </w:r>
          </w:p>
        </w:tc>
        <w:tc>
          <w:tcPr>
            <w:tcW w:w="1272" w:type="dxa"/>
          </w:tcPr>
          <w:p>
            <w:pPr>
              <w:pStyle w:val="0"/>
              <w:jc w:val="center"/>
            </w:pPr>
            <w:r>
              <w:rPr>
                <w:sz w:val="24"/>
              </w:rPr>
              <w:t xml:space="preserve">71006</w:t>
            </w:r>
          </w:p>
        </w:tc>
      </w:tr>
      <w:tr>
        <w:tc>
          <w:tcPr>
            <w:tcW w:w="571" w:type="dxa"/>
          </w:tcPr>
          <w:p>
            <w:pPr>
              <w:pStyle w:val="0"/>
            </w:pPr>
            <w:r>
              <w:rPr>
                <w:sz w:val="24"/>
              </w:rPr>
              <w:t xml:space="preserve">42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31649</w:t>
            </w:r>
          </w:p>
        </w:tc>
        <w:tc>
          <w:tcPr>
            <w:tcW w:w="1272" w:type="dxa"/>
          </w:tcPr>
          <w:p>
            <w:pPr>
              <w:pStyle w:val="0"/>
              <w:jc w:val="center"/>
            </w:pPr>
            <w:r>
              <w:rPr>
                <w:sz w:val="24"/>
              </w:rPr>
              <w:t xml:space="preserve">71006</w:t>
            </w:r>
          </w:p>
        </w:tc>
      </w:tr>
      <w:tr>
        <w:tc>
          <w:tcPr>
            <w:tcW w:w="571" w:type="dxa"/>
          </w:tcPr>
          <w:p>
            <w:pPr>
              <w:pStyle w:val="0"/>
            </w:pPr>
            <w:r>
              <w:rPr>
                <w:sz w:val="24"/>
              </w:rPr>
              <w:t xml:space="preserve">43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31650</w:t>
            </w:r>
          </w:p>
        </w:tc>
        <w:tc>
          <w:tcPr>
            <w:tcW w:w="1272" w:type="dxa"/>
          </w:tcPr>
          <w:p>
            <w:pPr>
              <w:pStyle w:val="0"/>
              <w:jc w:val="center"/>
            </w:pPr>
            <w:r>
              <w:rPr>
                <w:sz w:val="24"/>
              </w:rPr>
              <w:t xml:space="preserve">71006</w:t>
            </w:r>
          </w:p>
        </w:tc>
      </w:tr>
      <w:tr>
        <w:tc>
          <w:tcPr>
            <w:tcW w:w="571" w:type="dxa"/>
          </w:tcPr>
          <w:p>
            <w:pPr>
              <w:pStyle w:val="0"/>
            </w:pPr>
            <w:r>
              <w:rPr>
                <w:sz w:val="24"/>
              </w:rPr>
              <w:t xml:space="preserve">44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31651</w:t>
            </w:r>
          </w:p>
        </w:tc>
        <w:tc>
          <w:tcPr>
            <w:tcW w:w="1272" w:type="dxa"/>
          </w:tcPr>
          <w:p>
            <w:pPr>
              <w:pStyle w:val="0"/>
              <w:jc w:val="center"/>
            </w:pPr>
            <w:r>
              <w:rPr>
                <w:sz w:val="24"/>
              </w:rPr>
              <w:t xml:space="preserve">71006</w:t>
            </w:r>
          </w:p>
        </w:tc>
      </w:tr>
      <w:tr>
        <w:tc>
          <w:tcPr>
            <w:tcW w:w="571" w:type="dxa"/>
          </w:tcPr>
          <w:p>
            <w:pPr>
              <w:pStyle w:val="0"/>
            </w:pPr>
            <w:r>
              <w:rPr>
                <w:sz w:val="24"/>
              </w:rPr>
              <w:t xml:space="preserve">45</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31652</w:t>
            </w:r>
          </w:p>
        </w:tc>
        <w:tc>
          <w:tcPr>
            <w:tcW w:w="1272" w:type="dxa"/>
          </w:tcPr>
          <w:p>
            <w:pPr>
              <w:pStyle w:val="0"/>
              <w:jc w:val="center"/>
            </w:pPr>
            <w:r>
              <w:rPr>
                <w:sz w:val="24"/>
              </w:rPr>
              <w:t xml:space="preserve">71006</w:t>
            </w:r>
          </w:p>
        </w:tc>
      </w:tr>
      <w:tr>
        <w:tc>
          <w:tcPr>
            <w:tcW w:w="571" w:type="dxa"/>
          </w:tcPr>
          <w:p>
            <w:pPr>
              <w:pStyle w:val="0"/>
            </w:pPr>
            <w:r>
              <w:rPr>
                <w:sz w:val="24"/>
              </w:rPr>
              <w:t xml:space="preserve">46</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31653</w:t>
            </w:r>
          </w:p>
        </w:tc>
        <w:tc>
          <w:tcPr>
            <w:tcW w:w="1272" w:type="dxa"/>
          </w:tcPr>
          <w:p>
            <w:pPr>
              <w:pStyle w:val="0"/>
              <w:jc w:val="center"/>
            </w:pPr>
            <w:r>
              <w:rPr>
                <w:sz w:val="24"/>
              </w:rPr>
              <w:t xml:space="preserve">71006</w:t>
            </w:r>
          </w:p>
        </w:tc>
      </w:tr>
      <w:tr>
        <w:tc>
          <w:tcPr>
            <w:tcW w:w="571" w:type="dxa"/>
          </w:tcPr>
          <w:p>
            <w:pPr>
              <w:pStyle w:val="0"/>
            </w:pPr>
            <w:r>
              <w:rPr>
                <w:sz w:val="24"/>
              </w:rPr>
              <w:t xml:space="preserve">47</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31654</w:t>
            </w:r>
          </w:p>
        </w:tc>
        <w:tc>
          <w:tcPr>
            <w:tcW w:w="1272" w:type="dxa"/>
          </w:tcPr>
          <w:p>
            <w:pPr>
              <w:pStyle w:val="0"/>
              <w:jc w:val="center"/>
            </w:pPr>
            <w:r>
              <w:rPr>
                <w:sz w:val="24"/>
              </w:rPr>
              <w:t xml:space="preserve">71006</w:t>
            </w:r>
          </w:p>
        </w:tc>
      </w:tr>
      <w:tr>
        <w:tc>
          <w:tcPr>
            <w:tcW w:w="571" w:type="dxa"/>
          </w:tcPr>
          <w:p>
            <w:pPr>
              <w:pStyle w:val="0"/>
            </w:pPr>
            <w:r>
              <w:rPr>
                <w:sz w:val="24"/>
              </w:rPr>
              <w:t xml:space="preserve">48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31655</w:t>
            </w:r>
          </w:p>
        </w:tc>
        <w:tc>
          <w:tcPr>
            <w:tcW w:w="1272" w:type="dxa"/>
          </w:tcPr>
          <w:p>
            <w:pPr>
              <w:pStyle w:val="0"/>
              <w:jc w:val="center"/>
            </w:pPr>
            <w:r>
              <w:rPr>
                <w:sz w:val="24"/>
              </w:rPr>
              <w:t xml:space="preserve">71006</w:t>
            </w:r>
          </w:p>
        </w:tc>
      </w:tr>
      <w:tr>
        <w:tc>
          <w:tcPr>
            <w:tcW w:w="571" w:type="dxa"/>
          </w:tcPr>
          <w:p>
            <w:pPr>
              <w:pStyle w:val="0"/>
            </w:pPr>
            <w:r>
              <w:rPr>
                <w:sz w:val="24"/>
              </w:rPr>
              <w:t xml:space="preserve">49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31656</w:t>
            </w:r>
          </w:p>
        </w:tc>
        <w:tc>
          <w:tcPr>
            <w:tcW w:w="1272" w:type="dxa"/>
          </w:tcPr>
          <w:p>
            <w:pPr>
              <w:pStyle w:val="0"/>
              <w:jc w:val="center"/>
            </w:pPr>
            <w:r>
              <w:rPr>
                <w:sz w:val="24"/>
              </w:rPr>
              <w:t xml:space="preserve">71006</w:t>
            </w:r>
          </w:p>
        </w:tc>
      </w:tr>
      <w:tr>
        <w:tc>
          <w:tcPr>
            <w:tcW w:w="571" w:type="dxa"/>
          </w:tcPr>
          <w:p>
            <w:pPr>
              <w:pStyle w:val="0"/>
            </w:pPr>
            <w:r>
              <w:rPr>
                <w:sz w:val="24"/>
              </w:rPr>
              <w:t xml:space="preserve">50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31657</w:t>
            </w:r>
          </w:p>
        </w:tc>
        <w:tc>
          <w:tcPr>
            <w:tcW w:w="1272" w:type="dxa"/>
          </w:tcPr>
          <w:p>
            <w:pPr>
              <w:pStyle w:val="0"/>
              <w:jc w:val="center"/>
            </w:pPr>
            <w:r>
              <w:rPr>
                <w:sz w:val="24"/>
              </w:rPr>
              <w:t xml:space="preserve">71006</w:t>
            </w:r>
          </w:p>
        </w:tc>
      </w:tr>
      <w:tr>
        <w:tc>
          <w:tcPr>
            <w:tcW w:w="571" w:type="dxa"/>
          </w:tcPr>
          <w:p>
            <w:pPr>
              <w:pStyle w:val="0"/>
            </w:pPr>
            <w:r>
              <w:rPr>
                <w:sz w:val="24"/>
              </w:rPr>
              <w:t xml:space="preserve">51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31658</w:t>
            </w:r>
          </w:p>
        </w:tc>
        <w:tc>
          <w:tcPr>
            <w:tcW w:w="1272" w:type="dxa"/>
          </w:tcPr>
          <w:p>
            <w:pPr>
              <w:pStyle w:val="0"/>
              <w:jc w:val="center"/>
            </w:pPr>
            <w:r>
              <w:rPr>
                <w:sz w:val="24"/>
              </w:rPr>
              <w:t xml:space="preserve">71006</w:t>
            </w:r>
          </w:p>
        </w:tc>
      </w:tr>
      <w:tr>
        <w:tc>
          <w:tcPr>
            <w:tcW w:w="571" w:type="dxa"/>
          </w:tcPr>
          <w:p>
            <w:pPr>
              <w:pStyle w:val="0"/>
            </w:pPr>
            <w:r>
              <w:rPr>
                <w:sz w:val="24"/>
              </w:rPr>
              <w:t xml:space="preserve">52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31659</w:t>
            </w:r>
          </w:p>
        </w:tc>
        <w:tc>
          <w:tcPr>
            <w:tcW w:w="1272" w:type="dxa"/>
          </w:tcPr>
          <w:p>
            <w:pPr>
              <w:pStyle w:val="0"/>
              <w:jc w:val="center"/>
            </w:pPr>
            <w:r>
              <w:rPr>
                <w:sz w:val="24"/>
              </w:rPr>
              <w:t xml:space="preserve">71006</w:t>
            </w:r>
          </w:p>
        </w:tc>
      </w:tr>
      <w:tr>
        <w:tc>
          <w:tcPr>
            <w:tcW w:w="571" w:type="dxa"/>
          </w:tcPr>
          <w:p>
            <w:pPr>
              <w:pStyle w:val="0"/>
            </w:pPr>
            <w:r>
              <w:rPr>
                <w:sz w:val="24"/>
              </w:rPr>
              <w:t xml:space="preserve">53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31660</w:t>
            </w:r>
          </w:p>
        </w:tc>
        <w:tc>
          <w:tcPr>
            <w:tcW w:w="1272" w:type="dxa"/>
          </w:tcPr>
          <w:p>
            <w:pPr>
              <w:pStyle w:val="0"/>
              <w:jc w:val="center"/>
            </w:pPr>
            <w:r>
              <w:rPr>
                <w:sz w:val="24"/>
              </w:rPr>
              <w:t xml:space="preserve">71006</w:t>
            </w:r>
          </w:p>
        </w:tc>
      </w:tr>
      <w:tr>
        <w:tc>
          <w:tcPr>
            <w:tcW w:w="571" w:type="dxa"/>
          </w:tcPr>
          <w:p>
            <w:pPr>
              <w:pStyle w:val="0"/>
            </w:pPr>
            <w:r>
              <w:rPr>
                <w:sz w:val="24"/>
              </w:rPr>
              <w:t xml:space="preserve">54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31661</w:t>
            </w:r>
          </w:p>
        </w:tc>
        <w:tc>
          <w:tcPr>
            <w:tcW w:w="1272" w:type="dxa"/>
          </w:tcPr>
          <w:p>
            <w:pPr>
              <w:pStyle w:val="0"/>
              <w:jc w:val="center"/>
            </w:pPr>
            <w:r>
              <w:rPr>
                <w:sz w:val="24"/>
              </w:rPr>
              <w:t xml:space="preserve">71006</w:t>
            </w:r>
          </w:p>
        </w:tc>
      </w:tr>
      <w:tr>
        <w:tc>
          <w:tcPr>
            <w:tcW w:w="571" w:type="dxa"/>
          </w:tcPr>
          <w:p>
            <w:pPr>
              <w:pStyle w:val="0"/>
            </w:pPr>
            <w:r>
              <w:rPr>
                <w:sz w:val="24"/>
              </w:rPr>
              <w:t xml:space="preserve">55</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31662</w:t>
            </w:r>
          </w:p>
        </w:tc>
        <w:tc>
          <w:tcPr>
            <w:tcW w:w="1272" w:type="dxa"/>
          </w:tcPr>
          <w:p>
            <w:pPr>
              <w:pStyle w:val="0"/>
              <w:jc w:val="center"/>
            </w:pPr>
            <w:r>
              <w:rPr>
                <w:sz w:val="24"/>
              </w:rPr>
              <w:t xml:space="preserve">71006</w:t>
            </w:r>
          </w:p>
        </w:tc>
      </w:tr>
      <w:tr>
        <w:tc>
          <w:tcPr>
            <w:tcW w:w="571" w:type="dxa"/>
          </w:tcPr>
          <w:p>
            <w:pPr>
              <w:pStyle w:val="0"/>
            </w:pPr>
            <w:r>
              <w:rPr>
                <w:sz w:val="24"/>
              </w:rPr>
              <w:t xml:space="preserve">56</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31663</w:t>
            </w:r>
          </w:p>
        </w:tc>
        <w:tc>
          <w:tcPr>
            <w:tcW w:w="1272" w:type="dxa"/>
          </w:tcPr>
          <w:p>
            <w:pPr>
              <w:pStyle w:val="0"/>
              <w:jc w:val="center"/>
            </w:pPr>
            <w:r>
              <w:rPr>
                <w:sz w:val="24"/>
              </w:rPr>
              <w:t xml:space="preserve">71006</w:t>
            </w:r>
          </w:p>
        </w:tc>
      </w:tr>
      <w:tr>
        <w:tc>
          <w:tcPr>
            <w:tcW w:w="571" w:type="dxa"/>
          </w:tcPr>
          <w:p>
            <w:pPr>
              <w:pStyle w:val="0"/>
            </w:pPr>
            <w:r>
              <w:rPr>
                <w:sz w:val="24"/>
              </w:rPr>
              <w:t xml:space="preserve">57</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31664</w:t>
            </w:r>
          </w:p>
        </w:tc>
        <w:tc>
          <w:tcPr>
            <w:tcW w:w="1272" w:type="dxa"/>
          </w:tcPr>
          <w:p>
            <w:pPr>
              <w:pStyle w:val="0"/>
              <w:jc w:val="center"/>
            </w:pPr>
            <w:r>
              <w:rPr>
                <w:sz w:val="24"/>
              </w:rPr>
              <w:t xml:space="preserve">71006</w:t>
            </w:r>
          </w:p>
        </w:tc>
      </w:tr>
      <w:tr>
        <w:tc>
          <w:tcPr>
            <w:tcW w:w="571" w:type="dxa"/>
          </w:tcPr>
          <w:p>
            <w:pPr>
              <w:pStyle w:val="0"/>
            </w:pPr>
            <w:r>
              <w:rPr>
                <w:sz w:val="24"/>
              </w:rPr>
              <w:t xml:space="preserve">58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31665</w:t>
            </w:r>
          </w:p>
        </w:tc>
        <w:tc>
          <w:tcPr>
            <w:tcW w:w="1272" w:type="dxa"/>
          </w:tcPr>
          <w:p>
            <w:pPr>
              <w:pStyle w:val="0"/>
              <w:jc w:val="center"/>
            </w:pPr>
            <w:r>
              <w:rPr>
                <w:sz w:val="24"/>
              </w:rPr>
              <w:t xml:space="preserve">71006</w:t>
            </w:r>
          </w:p>
        </w:tc>
      </w:tr>
      <w:tr>
        <w:tc>
          <w:tcPr>
            <w:tcW w:w="571" w:type="dxa"/>
          </w:tcPr>
          <w:p>
            <w:pPr>
              <w:pStyle w:val="0"/>
            </w:pPr>
            <w:r>
              <w:rPr>
                <w:sz w:val="24"/>
              </w:rPr>
              <w:t xml:space="preserve">59</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31673</w:t>
            </w:r>
          </w:p>
        </w:tc>
        <w:tc>
          <w:tcPr>
            <w:tcW w:w="1272" w:type="dxa"/>
          </w:tcPr>
          <w:p>
            <w:pPr>
              <w:pStyle w:val="0"/>
              <w:jc w:val="center"/>
            </w:pPr>
            <w:r>
              <w:rPr>
                <w:sz w:val="24"/>
              </w:rPr>
              <w:t xml:space="preserve">71006</w:t>
            </w:r>
          </w:p>
        </w:tc>
      </w:tr>
      <w:tr>
        <w:tc>
          <w:tcPr>
            <w:tcW w:w="571" w:type="dxa"/>
          </w:tcPr>
          <w:p>
            <w:pPr>
              <w:pStyle w:val="0"/>
            </w:pPr>
            <w:r>
              <w:rPr>
                <w:sz w:val="24"/>
              </w:rPr>
              <w:t xml:space="preserve">60</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31674</w:t>
            </w:r>
          </w:p>
        </w:tc>
        <w:tc>
          <w:tcPr>
            <w:tcW w:w="1272" w:type="dxa"/>
          </w:tcPr>
          <w:p>
            <w:pPr>
              <w:pStyle w:val="0"/>
              <w:jc w:val="center"/>
            </w:pPr>
            <w:r>
              <w:rPr>
                <w:sz w:val="24"/>
              </w:rPr>
              <w:t xml:space="preserve">71006</w:t>
            </w:r>
          </w:p>
        </w:tc>
      </w:tr>
      <w:tr>
        <w:tc>
          <w:tcPr>
            <w:tcW w:w="571" w:type="dxa"/>
          </w:tcPr>
          <w:p>
            <w:pPr>
              <w:pStyle w:val="0"/>
            </w:pPr>
            <w:r>
              <w:rPr>
                <w:sz w:val="24"/>
              </w:rPr>
              <w:t xml:space="preserve">61</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31675</w:t>
            </w:r>
          </w:p>
        </w:tc>
        <w:tc>
          <w:tcPr>
            <w:tcW w:w="1272" w:type="dxa"/>
          </w:tcPr>
          <w:p>
            <w:pPr>
              <w:pStyle w:val="0"/>
              <w:jc w:val="center"/>
            </w:pPr>
            <w:r>
              <w:rPr>
                <w:sz w:val="24"/>
              </w:rPr>
              <w:t xml:space="preserve">71006</w:t>
            </w:r>
          </w:p>
        </w:tc>
      </w:tr>
      <w:tr>
        <w:tc>
          <w:tcPr>
            <w:tcW w:w="571" w:type="dxa"/>
          </w:tcPr>
          <w:p>
            <w:pPr>
              <w:pStyle w:val="0"/>
            </w:pPr>
            <w:r>
              <w:rPr>
                <w:sz w:val="24"/>
              </w:rPr>
              <w:t xml:space="preserve">62</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31676</w:t>
            </w:r>
          </w:p>
        </w:tc>
        <w:tc>
          <w:tcPr>
            <w:tcW w:w="1272" w:type="dxa"/>
          </w:tcPr>
          <w:p>
            <w:pPr>
              <w:pStyle w:val="0"/>
              <w:jc w:val="center"/>
            </w:pPr>
            <w:r>
              <w:rPr>
                <w:sz w:val="24"/>
              </w:rPr>
              <w:t xml:space="preserve">71006</w:t>
            </w:r>
          </w:p>
        </w:tc>
      </w:tr>
      <w:tr>
        <w:tc>
          <w:tcPr>
            <w:tcW w:w="571" w:type="dxa"/>
          </w:tcPr>
          <w:p>
            <w:pPr>
              <w:pStyle w:val="0"/>
            </w:pPr>
            <w:r>
              <w:rPr>
                <w:sz w:val="24"/>
              </w:rPr>
              <w:t xml:space="preserve">63</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31677</w:t>
            </w:r>
          </w:p>
        </w:tc>
        <w:tc>
          <w:tcPr>
            <w:tcW w:w="1272" w:type="dxa"/>
          </w:tcPr>
          <w:p>
            <w:pPr>
              <w:pStyle w:val="0"/>
              <w:jc w:val="center"/>
            </w:pPr>
            <w:r>
              <w:rPr>
                <w:sz w:val="24"/>
              </w:rPr>
              <w:t xml:space="preserve">71006</w:t>
            </w:r>
          </w:p>
        </w:tc>
      </w:tr>
      <w:tr>
        <w:tc>
          <w:tcPr>
            <w:tcW w:w="571" w:type="dxa"/>
          </w:tcPr>
          <w:p>
            <w:pPr>
              <w:pStyle w:val="0"/>
            </w:pPr>
            <w:r>
              <w:rPr>
                <w:sz w:val="24"/>
              </w:rPr>
              <w:t xml:space="preserve">64</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31678</w:t>
            </w:r>
          </w:p>
        </w:tc>
        <w:tc>
          <w:tcPr>
            <w:tcW w:w="1272" w:type="dxa"/>
          </w:tcPr>
          <w:p>
            <w:pPr>
              <w:pStyle w:val="0"/>
              <w:jc w:val="center"/>
            </w:pPr>
            <w:r>
              <w:rPr>
                <w:sz w:val="24"/>
              </w:rPr>
              <w:t xml:space="preserve">71006</w:t>
            </w:r>
          </w:p>
        </w:tc>
      </w:tr>
      <w:tr>
        <w:tc>
          <w:tcPr>
            <w:tcW w:w="571" w:type="dxa"/>
          </w:tcPr>
          <w:p>
            <w:pPr>
              <w:pStyle w:val="0"/>
            </w:pPr>
            <w:r>
              <w:rPr>
                <w:sz w:val="24"/>
              </w:rPr>
              <w:t xml:space="preserve">65</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31679</w:t>
            </w:r>
          </w:p>
        </w:tc>
        <w:tc>
          <w:tcPr>
            <w:tcW w:w="1272" w:type="dxa"/>
          </w:tcPr>
          <w:p>
            <w:pPr>
              <w:pStyle w:val="0"/>
              <w:jc w:val="center"/>
            </w:pPr>
            <w:r>
              <w:rPr>
                <w:sz w:val="24"/>
              </w:rPr>
              <w:t xml:space="preserve">71006</w:t>
            </w:r>
          </w:p>
        </w:tc>
      </w:tr>
      <w:tr>
        <w:tblPrEx>
          <w:tblBorders>
            <w:insideH w:val="nil"/>
          </w:tblBorders>
        </w:tblPrEx>
        <w:tc>
          <w:tcPr>
            <w:tcW w:w="571" w:type="dxa"/>
            <w:tcBorders>
              <w:bottom w:val="nil"/>
            </w:tcBorders>
          </w:tcPr>
          <w:p>
            <w:pPr>
              <w:pStyle w:val="0"/>
            </w:pPr>
            <w:r>
              <w:rPr>
                <w:sz w:val="24"/>
              </w:rPr>
              <w:t xml:space="preserve">66</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31680</w:t>
            </w:r>
          </w:p>
        </w:tc>
        <w:tc>
          <w:tcPr>
            <w:tcW w:w="1272" w:type="dxa"/>
            <w:tcBorders>
              <w:bottom w:val="nil"/>
            </w:tcBorders>
          </w:tcPr>
          <w:p>
            <w:pPr>
              <w:pStyle w:val="0"/>
              <w:jc w:val="center"/>
            </w:pPr>
            <w:r>
              <w:rPr>
                <w:sz w:val="24"/>
              </w:rPr>
              <w:t xml:space="preserve">71006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67</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31681</w:t>
            </w:r>
          </w:p>
        </w:tc>
        <w:tc>
          <w:tcPr>
            <w:tcW w:w="1272" w:type="dxa"/>
            <w:tcBorders>
              <w:bottom w:val="nil"/>
            </w:tcBorders>
          </w:tcPr>
          <w:p>
            <w:pPr>
              <w:pStyle w:val="0"/>
              <w:jc w:val="center"/>
            </w:pPr>
            <w:r>
              <w:rPr>
                <w:sz w:val="24"/>
              </w:rPr>
              <w:t xml:space="preserve">71006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68</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31682</w:t>
            </w:r>
          </w:p>
        </w:tc>
        <w:tc>
          <w:tcPr>
            <w:tcW w:w="1272" w:type="dxa"/>
            <w:tcBorders>
              <w:bottom w:val="nil"/>
            </w:tcBorders>
          </w:tcPr>
          <w:p>
            <w:pPr>
              <w:pStyle w:val="0"/>
              <w:jc w:val="center"/>
            </w:pPr>
            <w:r>
              <w:rPr>
                <w:sz w:val="24"/>
              </w:rPr>
              <w:t xml:space="preserve">71006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2. Доходы (кроме процентных) от операций с размещенными депозитами, выданными займами и прочими предоставленными средствами</w:t>
            </w:r>
          </w:p>
        </w:tc>
      </w:tr>
      <w:tr>
        <w:tc>
          <w:tcPr>
            <w:tcW w:w="571" w:type="dxa"/>
          </w:tcPr>
          <w:p>
            <w:pPr>
              <w:pStyle w:val="0"/>
            </w:pPr>
            <w:r>
              <w:rPr>
                <w:sz w:val="24"/>
              </w:rPr>
            </w:r>
          </w:p>
        </w:tc>
        <w:tc>
          <w:tcPr>
            <w:tcW w:w="5953" w:type="dxa"/>
          </w:tcPr>
          <w:p>
            <w:pPr>
              <w:pStyle w:val="0"/>
              <w:outlineLvl w:val="4"/>
            </w:pPr>
            <w:r>
              <w:rPr>
                <w:sz w:val="24"/>
              </w:rPr>
              <w:t xml:space="preserve">1. Доходы от операций с размещенными депозитами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оцениваемыми по амортизированной стоимости, в кредитных организациях</w:t>
            </w:r>
          </w:p>
        </w:tc>
        <w:tc>
          <w:tcPr>
            <w:tcW w:w="1277" w:type="dxa"/>
          </w:tcPr>
          <w:p>
            <w:pPr>
              <w:pStyle w:val="0"/>
              <w:jc w:val="center"/>
            </w:pPr>
            <w:r>
              <w:rPr>
                <w:sz w:val="24"/>
              </w:rPr>
              <w:t xml:space="preserve">32101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оцениваемыми по амортизированной стоимости, в банках-нерезидентах</w:t>
            </w:r>
          </w:p>
        </w:tc>
        <w:tc>
          <w:tcPr>
            <w:tcW w:w="1277" w:type="dxa"/>
          </w:tcPr>
          <w:p>
            <w:pPr>
              <w:pStyle w:val="0"/>
              <w:jc w:val="center"/>
            </w:pPr>
            <w:r>
              <w:rPr>
                <w:sz w:val="24"/>
              </w:rPr>
              <w:t xml:space="preserve">32102</w:t>
            </w:r>
          </w:p>
        </w:tc>
        <w:tc>
          <w:tcPr>
            <w:tcW w:w="1272" w:type="dxa"/>
          </w:tcPr>
          <w:p>
            <w:pPr>
              <w:pStyle w:val="0"/>
              <w:jc w:val="center"/>
            </w:pPr>
            <w:r>
              <w:rPr>
                <w:sz w:val="24"/>
              </w:rPr>
              <w:t xml:space="preserve">71501</w:t>
            </w:r>
          </w:p>
        </w:tc>
      </w:tr>
      <w:tr>
        <w:tc>
          <w:tcPr>
            <w:tcW w:w="571" w:type="dxa"/>
          </w:tcPr>
          <w:p>
            <w:pPr>
              <w:pStyle w:val="0"/>
            </w:pPr>
            <w:r>
              <w:rPr>
                <w:sz w:val="24"/>
              </w:rPr>
              <w:t xml:space="preserve">3</w:t>
            </w:r>
          </w:p>
        </w:tc>
        <w:tc>
          <w:tcPr>
            <w:tcW w:w="5953" w:type="dxa"/>
          </w:tcPr>
          <w:p>
            <w:pPr>
              <w:pStyle w:val="0"/>
            </w:pPr>
            <w:r>
              <w:rPr>
                <w:sz w:val="24"/>
              </w:rPr>
              <w:t xml:space="preserve">оцениваемыми по справедливой стоимости через прочий совокупный доход, в кредитных организациях</w:t>
            </w:r>
          </w:p>
        </w:tc>
        <w:tc>
          <w:tcPr>
            <w:tcW w:w="1277" w:type="dxa"/>
          </w:tcPr>
          <w:p>
            <w:pPr>
              <w:pStyle w:val="0"/>
              <w:jc w:val="center"/>
            </w:pPr>
            <w:r>
              <w:rPr>
                <w:sz w:val="24"/>
              </w:rPr>
              <w:t xml:space="preserve">32103</w:t>
            </w:r>
          </w:p>
        </w:tc>
        <w:tc>
          <w:tcPr>
            <w:tcW w:w="1272" w:type="dxa"/>
          </w:tcPr>
          <w:p>
            <w:pPr>
              <w:pStyle w:val="0"/>
              <w:jc w:val="center"/>
            </w:pPr>
            <w:r>
              <w:rPr>
                <w:sz w:val="24"/>
              </w:rPr>
              <w:t xml:space="preserve">71501</w:t>
            </w:r>
          </w:p>
        </w:tc>
      </w:tr>
      <w:tr>
        <w:tc>
          <w:tcPr>
            <w:tcW w:w="571" w:type="dxa"/>
          </w:tcPr>
          <w:p>
            <w:pPr>
              <w:pStyle w:val="0"/>
            </w:pPr>
            <w:r>
              <w:rPr>
                <w:sz w:val="24"/>
              </w:rPr>
              <w:t xml:space="preserve">4</w:t>
            </w:r>
          </w:p>
        </w:tc>
        <w:tc>
          <w:tcPr>
            <w:tcW w:w="5953" w:type="dxa"/>
          </w:tcPr>
          <w:p>
            <w:pPr>
              <w:pStyle w:val="0"/>
            </w:pPr>
            <w:r>
              <w:rPr>
                <w:sz w:val="24"/>
              </w:rPr>
              <w:t xml:space="preserve">оцениваемыми по справедливой стоимости через прочий совокупный доход, в банках-нерезидентах</w:t>
            </w:r>
          </w:p>
        </w:tc>
        <w:tc>
          <w:tcPr>
            <w:tcW w:w="1277" w:type="dxa"/>
          </w:tcPr>
          <w:p>
            <w:pPr>
              <w:pStyle w:val="0"/>
              <w:jc w:val="center"/>
            </w:pPr>
            <w:r>
              <w:rPr>
                <w:sz w:val="24"/>
              </w:rPr>
              <w:t xml:space="preserve">32104</w:t>
            </w:r>
          </w:p>
        </w:tc>
        <w:tc>
          <w:tcPr>
            <w:tcW w:w="1272" w:type="dxa"/>
          </w:tcPr>
          <w:p>
            <w:pPr>
              <w:pStyle w:val="0"/>
              <w:jc w:val="center"/>
            </w:pPr>
            <w:r>
              <w:rPr>
                <w:sz w:val="24"/>
              </w:rPr>
              <w:t xml:space="preserve">71501</w:t>
            </w:r>
          </w:p>
        </w:tc>
      </w:tr>
      <w:tr>
        <w:tc>
          <w:tcPr>
            <w:tcW w:w="571" w:type="dxa"/>
          </w:tcPr>
          <w:p>
            <w:pPr>
              <w:pStyle w:val="0"/>
            </w:pPr>
            <w:r>
              <w:rPr>
                <w:sz w:val="24"/>
              </w:rPr>
              <w:t xml:space="preserve">5</w:t>
            </w:r>
          </w:p>
        </w:tc>
        <w:tc>
          <w:tcPr>
            <w:tcW w:w="5953" w:type="dxa"/>
          </w:tcPr>
          <w:p>
            <w:pPr>
              <w:pStyle w:val="0"/>
            </w:pPr>
            <w:r>
              <w:rPr>
                <w:sz w:val="24"/>
              </w:rPr>
              <w:t xml:space="preserve">оцениваемыми по справедливой стоимости через прибыль или убыток, в кредитных организациях</w:t>
            </w:r>
          </w:p>
        </w:tc>
        <w:tc>
          <w:tcPr>
            <w:tcW w:w="1277" w:type="dxa"/>
          </w:tcPr>
          <w:p>
            <w:pPr>
              <w:pStyle w:val="0"/>
              <w:jc w:val="center"/>
            </w:pPr>
            <w:r>
              <w:rPr>
                <w:sz w:val="24"/>
              </w:rPr>
              <w:t xml:space="preserve">32105</w:t>
            </w:r>
          </w:p>
        </w:tc>
        <w:tc>
          <w:tcPr>
            <w:tcW w:w="1272" w:type="dxa"/>
          </w:tcPr>
          <w:p>
            <w:pPr>
              <w:pStyle w:val="0"/>
              <w:jc w:val="center"/>
            </w:pPr>
            <w:r>
              <w:rPr>
                <w:sz w:val="24"/>
              </w:rPr>
              <w:t xml:space="preserve">71501</w:t>
            </w:r>
          </w:p>
        </w:tc>
      </w:tr>
      <w:tr>
        <w:tc>
          <w:tcPr>
            <w:tcW w:w="571" w:type="dxa"/>
          </w:tcPr>
          <w:p>
            <w:pPr>
              <w:pStyle w:val="0"/>
            </w:pPr>
            <w:r>
              <w:rPr>
                <w:sz w:val="24"/>
              </w:rPr>
              <w:t xml:space="preserve">6</w:t>
            </w:r>
          </w:p>
        </w:tc>
        <w:tc>
          <w:tcPr>
            <w:tcW w:w="5953" w:type="dxa"/>
          </w:tcPr>
          <w:p>
            <w:pPr>
              <w:pStyle w:val="0"/>
            </w:pPr>
            <w:r>
              <w:rPr>
                <w:sz w:val="24"/>
              </w:rPr>
              <w:t xml:space="preserve">оцениваемыми по справедливой стоимости через прибыль или убыток, в банках-нерезидентах</w:t>
            </w:r>
          </w:p>
        </w:tc>
        <w:tc>
          <w:tcPr>
            <w:tcW w:w="1277" w:type="dxa"/>
          </w:tcPr>
          <w:p>
            <w:pPr>
              <w:pStyle w:val="0"/>
              <w:jc w:val="center"/>
            </w:pPr>
            <w:r>
              <w:rPr>
                <w:sz w:val="24"/>
              </w:rPr>
              <w:t xml:space="preserve">32106</w:t>
            </w:r>
          </w:p>
        </w:tc>
        <w:tc>
          <w:tcPr>
            <w:tcW w:w="1272" w:type="dxa"/>
          </w:tcPr>
          <w:p>
            <w:pPr>
              <w:pStyle w:val="0"/>
              <w:jc w:val="center"/>
            </w:pPr>
            <w:r>
              <w:rPr>
                <w:sz w:val="24"/>
              </w:rPr>
              <w:t xml:space="preserve">71501</w:t>
            </w:r>
          </w:p>
        </w:tc>
      </w:tr>
      <w:tr>
        <w:tc>
          <w:tcPr>
            <w:tcW w:w="571" w:type="dxa"/>
          </w:tcPr>
          <w:p>
            <w:pPr>
              <w:pStyle w:val="0"/>
            </w:pPr>
            <w:r>
              <w:rPr>
                <w:sz w:val="24"/>
              </w:rPr>
            </w:r>
          </w:p>
        </w:tc>
        <w:tc>
          <w:tcPr>
            <w:tcW w:w="5953" w:type="dxa"/>
          </w:tcPr>
          <w:p>
            <w:pPr>
              <w:pStyle w:val="0"/>
              <w:outlineLvl w:val="4"/>
            </w:pPr>
            <w:r>
              <w:rPr>
                <w:sz w:val="24"/>
              </w:rPr>
              <w:t xml:space="preserve">2. Доходы от операций с прочими предоставленными средствами, в том числе приобретенными правами требования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32201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государственным внебюджетным фондам Российской Федерации</w:t>
            </w:r>
          </w:p>
        </w:tc>
        <w:tc>
          <w:tcPr>
            <w:tcW w:w="1277" w:type="dxa"/>
          </w:tcPr>
          <w:p>
            <w:pPr>
              <w:pStyle w:val="0"/>
              <w:jc w:val="center"/>
            </w:pPr>
            <w:r>
              <w:rPr>
                <w:sz w:val="24"/>
              </w:rPr>
              <w:t xml:space="preserve">32202</w:t>
            </w:r>
          </w:p>
        </w:tc>
        <w:tc>
          <w:tcPr>
            <w:tcW w:w="1272" w:type="dxa"/>
          </w:tcPr>
          <w:p>
            <w:pPr>
              <w:pStyle w:val="0"/>
              <w:jc w:val="center"/>
            </w:pPr>
            <w:r>
              <w:rPr>
                <w:sz w:val="24"/>
              </w:rPr>
              <w:t xml:space="preserve">71501</w:t>
            </w:r>
          </w:p>
        </w:tc>
      </w:tr>
      <w:tr>
        <w:tc>
          <w:tcPr>
            <w:tcW w:w="571" w:type="dxa"/>
          </w:tcPr>
          <w:p>
            <w:pPr>
              <w:pStyle w:val="0"/>
            </w:pPr>
            <w:r>
              <w:rPr>
                <w:sz w:val="24"/>
              </w:rPr>
              <w:t xml:space="preserve">3</w:t>
            </w:r>
          </w:p>
        </w:tc>
        <w:tc>
          <w:tcPr>
            <w:tcW w:w="5953" w:type="dxa"/>
          </w:tcPr>
          <w:p>
            <w:pPr>
              <w:pStyle w:val="0"/>
            </w:pPr>
            <w:r>
              <w:rPr>
                <w:sz w:val="24"/>
              </w:rPr>
              <w:t xml:space="preserve">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32203</w:t>
            </w:r>
          </w:p>
        </w:tc>
        <w:tc>
          <w:tcPr>
            <w:tcW w:w="1272" w:type="dxa"/>
          </w:tcPr>
          <w:p>
            <w:pPr>
              <w:pStyle w:val="0"/>
              <w:jc w:val="center"/>
            </w:pPr>
            <w:r>
              <w:rPr>
                <w:sz w:val="24"/>
              </w:rPr>
              <w:t xml:space="preserve">71501</w:t>
            </w:r>
          </w:p>
        </w:tc>
      </w:tr>
      <w:tr>
        <w:tc>
          <w:tcPr>
            <w:tcW w:w="571" w:type="dxa"/>
          </w:tcPr>
          <w:p>
            <w:pPr>
              <w:pStyle w:val="0"/>
            </w:pPr>
            <w:r>
              <w:rPr>
                <w:sz w:val="24"/>
              </w:rPr>
              <w:t xml:space="preserve">4</w:t>
            </w:r>
          </w:p>
        </w:tc>
        <w:tc>
          <w:tcPr>
            <w:tcW w:w="5953" w:type="dxa"/>
          </w:tcPr>
          <w:p>
            <w:pPr>
              <w:pStyle w:val="0"/>
            </w:pPr>
            <w:r>
              <w:rPr>
                <w:sz w:val="24"/>
              </w:rPr>
              <w:t xml:space="preserve">финансовым организациям, находящимся в федеральной собственности</w:t>
            </w:r>
          </w:p>
        </w:tc>
        <w:tc>
          <w:tcPr>
            <w:tcW w:w="1277" w:type="dxa"/>
          </w:tcPr>
          <w:p>
            <w:pPr>
              <w:pStyle w:val="0"/>
              <w:jc w:val="center"/>
            </w:pPr>
            <w:r>
              <w:rPr>
                <w:sz w:val="24"/>
              </w:rPr>
              <w:t xml:space="preserve">32204</w:t>
            </w:r>
          </w:p>
        </w:tc>
        <w:tc>
          <w:tcPr>
            <w:tcW w:w="1272" w:type="dxa"/>
          </w:tcPr>
          <w:p>
            <w:pPr>
              <w:pStyle w:val="0"/>
              <w:jc w:val="center"/>
            </w:pPr>
            <w:r>
              <w:rPr>
                <w:sz w:val="24"/>
              </w:rPr>
              <w:t xml:space="preserve">71501</w:t>
            </w:r>
          </w:p>
        </w:tc>
      </w:tr>
      <w:tr>
        <w:tc>
          <w:tcPr>
            <w:tcW w:w="571" w:type="dxa"/>
          </w:tcPr>
          <w:p>
            <w:pPr>
              <w:pStyle w:val="0"/>
            </w:pPr>
            <w:r>
              <w:rPr>
                <w:sz w:val="24"/>
              </w:rPr>
              <w:t xml:space="preserve">5</w:t>
            </w:r>
          </w:p>
        </w:tc>
        <w:tc>
          <w:tcPr>
            <w:tcW w:w="5953" w:type="dxa"/>
          </w:tcPr>
          <w:p>
            <w:pPr>
              <w:pStyle w:val="0"/>
            </w:pPr>
            <w:r>
              <w:rPr>
                <w:sz w:val="24"/>
              </w:rPr>
              <w:t xml:space="preserve">коммерческим организациям, находящимся в федеральной собственности</w:t>
            </w:r>
          </w:p>
        </w:tc>
        <w:tc>
          <w:tcPr>
            <w:tcW w:w="1277" w:type="dxa"/>
          </w:tcPr>
          <w:p>
            <w:pPr>
              <w:pStyle w:val="0"/>
              <w:jc w:val="center"/>
            </w:pPr>
            <w:r>
              <w:rPr>
                <w:sz w:val="24"/>
              </w:rPr>
              <w:t xml:space="preserve">32205</w:t>
            </w:r>
          </w:p>
        </w:tc>
        <w:tc>
          <w:tcPr>
            <w:tcW w:w="1272" w:type="dxa"/>
          </w:tcPr>
          <w:p>
            <w:pPr>
              <w:pStyle w:val="0"/>
              <w:jc w:val="center"/>
            </w:pPr>
            <w:r>
              <w:rPr>
                <w:sz w:val="24"/>
              </w:rPr>
              <w:t xml:space="preserve">71501</w:t>
            </w:r>
          </w:p>
        </w:tc>
      </w:tr>
      <w:tr>
        <w:tc>
          <w:tcPr>
            <w:tcW w:w="571" w:type="dxa"/>
          </w:tcPr>
          <w:p>
            <w:pPr>
              <w:pStyle w:val="0"/>
            </w:pPr>
            <w:r>
              <w:rPr>
                <w:sz w:val="24"/>
              </w:rPr>
              <w:t xml:space="preserve">6</w:t>
            </w:r>
          </w:p>
        </w:tc>
        <w:tc>
          <w:tcPr>
            <w:tcW w:w="5953" w:type="dxa"/>
          </w:tcPr>
          <w:p>
            <w:pPr>
              <w:pStyle w:val="0"/>
            </w:pPr>
            <w:r>
              <w:rPr>
                <w:sz w:val="24"/>
              </w:rPr>
              <w:t xml:space="preserve">некоммерческим организациям, находящимся в федеральной собственности</w:t>
            </w:r>
          </w:p>
        </w:tc>
        <w:tc>
          <w:tcPr>
            <w:tcW w:w="1277" w:type="dxa"/>
          </w:tcPr>
          <w:p>
            <w:pPr>
              <w:pStyle w:val="0"/>
              <w:jc w:val="center"/>
            </w:pPr>
            <w:r>
              <w:rPr>
                <w:sz w:val="24"/>
              </w:rPr>
              <w:t xml:space="preserve">32206</w:t>
            </w:r>
          </w:p>
        </w:tc>
        <w:tc>
          <w:tcPr>
            <w:tcW w:w="1272" w:type="dxa"/>
          </w:tcPr>
          <w:p>
            <w:pPr>
              <w:pStyle w:val="0"/>
              <w:jc w:val="center"/>
            </w:pPr>
            <w:r>
              <w:rPr>
                <w:sz w:val="24"/>
              </w:rPr>
              <w:t xml:space="preserve">71501</w:t>
            </w:r>
          </w:p>
        </w:tc>
      </w:tr>
      <w:tr>
        <w:tc>
          <w:tcPr>
            <w:tcW w:w="571" w:type="dxa"/>
          </w:tcPr>
          <w:p>
            <w:pPr>
              <w:pStyle w:val="0"/>
            </w:pPr>
            <w:r>
              <w:rPr>
                <w:sz w:val="24"/>
              </w:rPr>
              <w:t xml:space="preserve">7</w:t>
            </w:r>
          </w:p>
        </w:tc>
        <w:tc>
          <w:tcPr>
            <w:tcW w:w="5953"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32207</w:t>
            </w:r>
          </w:p>
        </w:tc>
        <w:tc>
          <w:tcPr>
            <w:tcW w:w="1272" w:type="dxa"/>
          </w:tcPr>
          <w:p>
            <w:pPr>
              <w:pStyle w:val="0"/>
              <w:jc w:val="center"/>
            </w:pPr>
            <w:r>
              <w:rPr>
                <w:sz w:val="24"/>
              </w:rPr>
              <w:t xml:space="preserve">71501</w:t>
            </w:r>
          </w:p>
        </w:tc>
      </w:tr>
      <w:tr>
        <w:tc>
          <w:tcPr>
            <w:tcW w:w="571" w:type="dxa"/>
          </w:tcPr>
          <w:p>
            <w:pPr>
              <w:pStyle w:val="0"/>
            </w:pPr>
            <w:r>
              <w:rPr>
                <w:sz w:val="24"/>
              </w:rPr>
              <w:t xml:space="preserve">8</w:t>
            </w:r>
          </w:p>
        </w:tc>
        <w:tc>
          <w:tcPr>
            <w:tcW w:w="5953"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32208</w:t>
            </w:r>
          </w:p>
        </w:tc>
        <w:tc>
          <w:tcPr>
            <w:tcW w:w="1272" w:type="dxa"/>
          </w:tcPr>
          <w:p>
            <w:pPr>
              <w:pStyle w:val="0"/>
              <w:jc w:val="center"/>
            </w:pPr>
            <w:r>
              <w:rPr>
                <w:sz w:val="24"/>
              </w:rPr>
              <w:t xml:space="preserve">71501</w:t>
            </w:r>
          </w:p>
        </w:tc>
      </w:tr>
      <w:tr>
        <w:tc>
          <w:tcPr>
            <w:tcW w:w="571" w:type="dxa"/>
          </w:tcPr>
          <w:p>
            <w:pPr>
              <w:pStyle w:val="0"/>
            </w:pPr>
            <w:r>
              <w:rPr>
                <w:sz w:val="24"/>
              </w:rPr>
              <w:t xml:space="preserve">9</w:t>
            </w:r>
          </w:p>
        </w:tc>
        <w:tc>
          <w:tcPr>
            <w:tcW w:w="5953"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32209</w:t>
            </w:r>
          </w:p>
        </w:tc>
        <w:tc>
          <w:tcPr>
            <w:tcW w:w="1272" w:type="dxa"/>
          </w:tcPr>
          <w:p>
            <w:pPr>
              <w:pStyle w:val="0"/>
              <w:jc w:val="center"/>
            </w:pPr>
            <w:r>
              <w:rPr>
                <w:sz w:val="24"/>
              </w:rPr>
              <w:t xml:space="preserve">71501</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негосударственным финансовым организациям</w:t>
            </w:r>
          </w:p>
        </w:tc>
        <w:tc>
          <w:tcPr>
            <w:tcW w:w="1277" w:type="dxa"/>
          </w:tcPr>
          <w:p>
            <w:pPr>
              <w:pStyle w:val="0"/>
              <w:jc w:val="center"/>
            </w:pPr>
            <w:r>
              <w:rPr>
                <w:sz w:val="24"/>
              </w:rPr>
              <w:t xml:space="preserve">32210</w:t>
            </w:r>
          </w:p>
        </w:tc>
        <w:tc>
          <w:tcPr>
            <w:tcW w:w="1272" w:type="dxa"/>
          </w:tcPr>
          <w:p>
            <w:pPr>
              <w:pStyle w:val="0"/>
              <w:jc w:val="center"/>
            </w:pPr>
            <w:r>
              <w:rPr>
                <w:sz w:val="24"/>
              </w:rPr>
              <w:t xml:space="preserve">71501</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негосударственным коммерческим организациям</w:t>
            </w:r>
          </w:p>
        </w:tc>
        <w:tc>
          <w:tcPr>
            <w:tcW w:w="1277" w:type="dxa"/>
          </w:tcPr>
          <w:p>
            <w:pPr>
              <w:pStyle w:val="0"/>
              <w:jc w:val="center"/>
            </w:pPr>
            <w:r>
              <w:rPr>
                <w:sz w:val="24"/>
              </w:rPr>
              <w:t xml:space="preserve">32211</w:t>
            </w:r>
          </w:p>
        </w:tc>
        <w:tc>
          <w:tcPr>
            <w:tcW w:w="1272" w:type="dxa"/>
          </w:tcPr>
          <w:p>
            <w:pPr>
              <w:pStyle w:val="0"/>
              <w:jc w:val="center"/>
            </w:pPr>
            <w:r>
              <w:rPr>
                <w:sz w:val="24"/>
              </w:rPr>
              <w:t xml:space="preserve">71501</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негосударственным некоммерческим организациям</w:t>
            </w:r>
          </w:p>
        </w:tc>
        <w:tc>
          <w:tcPr>
            <w:tcW w:w="1277" w:type="dxa"/>
          </w:tcPr>
          <w:p>
            <w:pPr>
              <w:pStyle w:val="0"/>
              <w:jc w:val="center"/>
            </w:pPr>
            <w:r>
              <w:rPr>
                <w:sz w:val="24"/>
              </w:rPr>
              <w:t xml:space="preserve">32212</w:t>
            </w:r>
          </w:p>
        </w:tc>
        <w:tc>
          <w:tcPr>
            <w:tcW w:w="1272" w:type="dxa"/>
          </w:tcPr>
          <w:p>
            <w:pPr>
              <w:pStyle w:val="0"/>
              <w:jc w:val="center"/>
            </w:pPr>
            <w:r>
              <w:rPr>
                <w:sz w:val="24"/>
              </w:rPr>
              <w:t xml:space="preserve">71501</w:t>
            </w:r>
          </w:p>
        </w:tc>
      </w:tr>
      <w:tr>
        <w:tc>
          <w:tcPr>
            <w:tcW w:w="571" w:type="dxa"/>
          </w:tcPr>
          <w:p>
            <w:pPr>
              <w:pStyle w:val="0"/>
            </w:pPr>
            <w:r>
              <w:rPr>
                <w:sz w:val="24"/>
              </w:rPr>
              <w:t xml:space="preserve">13</w:t>
            </w:r>
          </w:p>
        </w:tc>
        <w:tc>
          <w:tcPr>
            <w:tcW w:w="5953" w:type="dxa"/>
          </w:tcPr>
          <w:p>
            <w:pPr>
              <w:pStyle w:val="0"/>
            </w:pPr>
            <w:r>
              <w:rPr>
                <w:sz w:val="24"/>
              </w:rPr>
              <w:t xml:space="preserve">юридическим лицам - нерезидентам</w:t>
            </w:r>
          </w:p>
        </w:tc>
        <w:tc>
          <w:tcPr>
            <w:tcW w:w="1277" w:type="dxa"/>
          </w:tcPr>
          <w:p>
            <w:pPr>
              <w:pStyle w:val="0"/>
              <w:jc w:val="center"/>
            </w:pPr>
            <w:r>
              <w:rPr>
                <w:sz w:val="24"/>
              </w:rPr>
              <w:t xml:space="preserve">32213</w:t>
            </w:r>
          </w:p>
        </w:tc>
        <w:tc>
          <w:tcPr>
            <w:tcW w:w="1272" w:type="dxa"/>
          </w:tcPr>
          <w:p>
            <w:pPr>
              <w:pStyle w:val="0"/>
              <w:jc w:val="center"/>
            </w:pPr>
            <w:r>
              <w:rPr>
                <w:sz w:val="24"/>
              </w:rPr>
              <w:t xml:space="preserve">71501</w:t>
            </w:r>
          </w:p>
        </w:tc>
      </w:tr>
      <w:tr>
        <w:tc>
          <w:tcPr>
            <w:tcW w:w="571" w:type="dxa"/>
          </w:tcPr>
          <w:p>
            <w:pPr>
              <w:pStyle w:val="0"/>
            </w:pPr>
            <w:r>
              <w:rPr>
                <w:sz w:val="24"/>
              </w:rPr>
              <w:t xml:space="preserve">14</w:t>
            </w:r>
          </w:p>
        </w:tc>
        <w:tc>
          <w:tcPr>
            <w:tcW w:w="5953" w:type="dxa"/>
          </w:tcPr>
          <w:p>
            <w:pPr>
              <w:pStyle w:val="0"/>
            </w:pPr>
            <w:r>
              <w:rPr>
                <w:sz w:val="24"/>
              </w:rPr>
              <w:t xml:space="preserve">кредитным организациям</w:t>
            </w:r>
          </w:p>
        </w:tc>
        <w:tc>
          <w:tcPr>
            <w:tcW w:w="1277" w:type="dxa"/>
          </w:tcPr>
          <w:p>
            <w:pPr>
              <w:pStyle w:val="0"/>
              <w:jc w:val="center"/>
            </w:pPr>
            <w:r>
              <w:rPr>
                <w:sz w:val="24"/>
              </w:rPr>
              <w:t xml:space="preserve">32214</w:t>
            </w:r>
          </w:p>
        </w:tc>
        <w:tc>
          <w:tcPr>
            <w:tcW w:w="1272" w:type="dxa"/>
          </w:tcPr>
          <w:p>
            <w:pPr>
              <w:pStyle w:val="0"/>
              <w:jc w:val="center"/>
            </w:pPr>
            <w:r>
              <w:rPr>
                <w:sz w:val="24"/>
              </w:rPr>
              <w:t xml:space="preserve">71501</w:t>
            </w:r>
          </w:p>
        </w:tc>
      </w:tr>
      <w:tr>
        <w:tc>
          <w:tcPr>
            <w:tcW w:w="571" w:type="dxa"/>
          </w:tcPr>
          <w:p>
            <w:pPr>
              <w:pStyle w:val="0"/>
            </w:pPr>
            <w:r>
              <w:rPr>
                <w:sz w:val="24"/>
              </w:rPr>
              <w:t xml:space="preserve">15</w:t>
            </w:r>
          </w:p>
        </w:tc>
        <w:tc>
          <w:tcPr>
            <w:tcW w:w="5953" w:type="dxa"/>
          </w:tcPr>
          <w:p>
            <w:pPr>
              <w:pStyle w:val="0"/>
            </w:pPr>
            <w:r>
              <w:rPr>
                <w:sz w:val="24"/>
              </w:rPr>
              <w:t xml:space="preserve">банкам-нерезидентам</w:t>
            </w:r>
          </w:p>
        </w:tc>
        <w:tc>
          <w:tcPr>
            <w:tcW w:w="1277" w:type="dxa"/>
          </w:tcPr>
          <w:p>
            <w:pPr>
              <w:pStyle w:val="0"/>
              <w:jc w:val="center"/>
            </w:pPr>
            <w:r>
              <w:rPr>
                <w:sz w:val="24"/>
              </w:rPr>
              <w:t xml:space="preserve">32215</w:t>
            </w:r>
          </w:p>
        </w:tc>
        <w:tc>
          <w:tcPr>
            <w:tcW w:w="1272" w:type="dxa"/>
          </w:tcPr>
          <w:p>
            <w:pPr>
              <w:pStyle w:val="0"/>
              <w:jc w:val="center"/>
            </w:pPr>
            <w:r>
              <w:rPr>
                <w:sz w:val="24"/>
              </w:rPr>
              <w:t xml:space="preserve">71501</w:t>
            </w:r>
          </w:p>
        </w:tc>
      </w:tr>
      <w:tr>
        <w:tc>
          <w:tcPr>
            <w:tcW w:w="571" w:type="dxa"/>
          </w:tcPr>
          <w:p>
            <w:pPr>
              <w:pStyle w:val="0"/>
            </w:pPr>
            <w:r>
              <w:rPr>
                <w:sz w:val="24"/>
              </w:rPr>
            </w:r>
          </w:p>
        </w:tc>
        <w:tc>
          <w:tcPr>
            <w:tcW w:w="5953" w:type="dxa"/>
          </w:tcPr>
          <w:p>
            <w:pPr>
              <w:pStyle w:val="0"/>
              <w:outlineLvl w:val="4"/>
            </w:pPr>
            <w:r>
              <w:rPr>
                <w:sz w:val="24"/>
              </w:rPr>
              <w:t xml:space="preserve">3. Доходы от операций с прочими предоставленными средствами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32301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физическим лицам - нерезидентам</w:t>
            </w:r>
          </w:p>
        </w:tc>
        <w:tc>
          <w:tcPr>
            <w:tcW w:w="1277" w:type="dxa"/>
          </w:tcPr>
          <w:p>
            <w:pPr>
              <w:pStyle w:val="0"/>
              <w:jc w:val="center"/>
            </w:pPr>
            <w:r>
              <w:rPr>
                <w:sz w:val="24"/>
              </w:rPr>
              <w:t xml:space="preserve">32302</w:t>
            </w:r>
          </w:p>
        </w:tc>
        <w:tc>
          <w:tcPr>
            <w:tcW w:w="1272" w:type="dxa"/>
          </w:tcPr>
          <w:p>
            <w:pPr>
              <w:pStyle w:val="0"/>
              <w:jc w:val="center"/>
            </w:pPr>
            <w:r>
              <w:rPr>
                <w:sz w:val="24"/>
              </w:rPr>
              <w:t xml:space="preserve">71501</w:t>
            </w:r>
          </w:p>
        </w:tc>
      </w:tr>
      <w:tr>
        <w:tc>
          <w:tcPr>
            <w:tcW w:w="571" w:type="dxa"/>
          </w:tcPr>
          <w:p>
            <w:pPr>
              <w:pStyle w:val="0"/>
            </w:pPr>
            <w:r>
              <w:rPr>
                <w:sz w:val="24"/>
              </w:rPr>
            </w:r>
          </w:p>
        </w:tc>
        <w:tc>
          <w:tcPr>
            <w:tcW w:w="5953" w:type="dxa"/>
          </w:tcPr>
          <w:p>
            <w:pPr>
              <w:pStyle w:val="0"/>
              <w:outlineLvl w:val="4"/>
            </w:pPr>
            <w:r>
              <w:rPr>
                <w:sz w:val="24"/>
              </w:rPr>
              <w:t xml:space="preserve">4. Доходы от операций по выданным займам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оцениваемым по амортизированной стоимости, физическим лицам</w:t>
            </w:r>
          </w:p>
        </w:tc>
        <w:tc>
          <w:tcPr>
            <w:tcW w:w="1277" w:type="dxa"/>
          </w:tcPr>
          <w:p>
            <w:pPr>
              <w:pStyle w:val="0"/>
              <w:jc w:val="center"/>
            </w:pPr>
            <w:r>
              <w:rPr>
                <w:sz w:val="24"/>
              </w:rPr>
              <w:t xml:space="preserve">32401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оцениваемым по амортизированной стоимости, юридическим лицам</w:t>
            </w:r>
          </w:p>
        </w:tc>
        <w:tc>
          <w:tcPr>
            <w:tcW w:w="1277" w:type="dxa"/>
          </w:tcPr>
          <w:p>
            <w:pPr>
              <w:pStyle w:val="0"/>
              <w:jc w:val="center"/>
            </w:pPr>
            <w:r>
              <w:rPr>
                <w:sz w:val="24"/>
              </w:rPr>
              <w:t xml:space="preserve">32402</w:t>
            </w:r>
          </w:p>
        </w:tc>
        <w:tc>
          <w:tcPr>
            <w:tcW w:w="1272" w:type="dxa"/>
          </w:tcPr>
          <w:p>
            <w:pPr>
              <w:pStyle w:val="0"/>
              <w:jc w:val="center"/>
            </w:pPr>
            <w:r>
              <w:rPr>
                <w:sz w:val="24"/>
              </w:rPr>
              <w:t xml:space="preserve">71501</w:t>
            </w:r>
          </w:p>
        </w:tc>
      </w:tr>
      <w:tr>
        <w:tc>
          <w:tcPr>
            <w:tcW w:w="571" w:type="dxa"/>
          </w:tcPr>
          <w:p>
            <w:pPr>
              <w:pStyle w:val="0"/>
            </w:pPr>
            <w:r>
              <w:rPr>
                <w:sz w:val="24"/>
              </w:rPr>
              <w:t xml:space="preserve">3</w:t>
            </w:r>
          </w:p>
        </w:tc>
        <w:tc>
          <w:tcPr>
            <w:tcW w:w="5953" w:type="dxa"/>
          </w:tcPr>
          <w:p>
            <w:pPr>
              <w:pStyle w:val="0"/>
            </w:pPr>
            <w:r>
              <w:rPr>
                <w:sz w:val="24"/>
              </w:rPr>
              <w:t xml:space="preserve">оцениваемым по справедливой стоимости через прибыль или убыток, физическим лицам</w:t>
            </w:r>
          </w:p>
        </w:tc>
        <w:tc>
          <w:tcPr>
            <w:tcW w:w="1277" w:type="dxa"/>
          </w:tcPr>
          <w:p>
            <w:pPr>
              <w:pStyle w:val="0"/>
              <w:jc w:val="center"/>
            </w:pPr>
            <w:r>
              <w:rPr>
                <w:sz w:val="24"/>
              </w:rPr>
              <w:t xml:space="preserve">32403</w:t>
            </w:r>
          </w:p>
        </w:tc>
        <w:tc>
          <w:tcPr>
            <w:tcW w:w="1272" w:type="dxa"/>
          </w:tcPr>
          <w:p>
            <w:pPr>
              <w:pStyle w:val="0"/>
              <w:jc w:val="center"/>
            </w:pPr>
            <w:r>
              <w:rPr>
                <w:sz w:val="24"/>
              </w:rPr>
              <w:t xml:space="preserve">71501</w:t>
            </w:r>
          </w:p>
        </w:tc>
      </w:tr>
      <w:tr>
        <w:tc>
          <w:tcPr>
            <w:tcW w:w="571" w:type="dxa"/>
          </w:tcPr>
          <w:p>
            <w:pPr>
              <w:pStyle w:val="0"/>
            </w:pPr>
            <w:r>
              <w:rPr>
                <w:sz w:val="24"/>
              </w:rPr>
              <w:t xml:space="preserve">4</w:t>
            </w:r>
          </w:p>
        </w:tc>
        <w:tc>
          <w:tcPr>
            <w:tcW w:w="5953" w:type="dxa"/>
          </w:tcPr>
          <w:p>
            <w:pPr>
              <w:pStyle w:val="0"/>
            </w:pPr>
            <w:r>
              <w:rPr>
                <w:sz w:val="24"/>
              </w:rPr>
              <w:t xml:space="preserve">оцениваемым по справедливой стоимости через прибыль или убыток, юридическим лицам</w:t>
            </w:r>
          </w:p>
        </w:tc>
        <w:tc>
          <w:tcPr>
            <w:tcW w:w="1277" w:type="dxa"/>
          </w:tcPr>
          <w:p>
            <w:pPr>
              <w:pStyle w:val="0"/>
              <w:jc w:val="center"/>
            </w:pPr>
            <w:r>
              <w:rPr>
                <w:sz w:val="24"/>
              </w:rPr>
              <w:t xml:space="preserve">32404</w:t>
            </w:r>
          </w:p>
        </w:tc>
        <w:tc>
          <w:tcPr>
            <w:tcW w:w="1272" w:type="dxa"/>
          </w:tcPr>
          <w:p>
            <w:pPr>
              <w:pStyle w:val="0"/>
              <w:jc w:val="center"/>
            </w:pPr>
            <w:r>
              <w:rPr>
                <w:sz w:val="24"/>
              </w:rPr>
              <w:t xml:space="preserve">71501</w:t>
            </w:r>
          </w:p>
        </w:tc>
      </w:tr>
      <w:tr>
        <w:tc>
          <w:tcPr>
            <w:tcW w:w="571" w:type="dxa"/>
          </w:tcPr>
          <w:p>
            <w:pPr>
              <w:pStyle w:val="0"/>
            </w:pPr>
            <w:r>
              <w:rPr>
                <w:sz w:val="24"/>
              </w:rPr>
              <w:t xml:space="preserve">5</w:t>
            </w:r>
          </w:p>
        </w:tc>
        <w:tc>
          <w:tcPr>
            <w:tcW w:w="5953" w:type="dxa"/>
          </w:tcPr>
          <w:p>
            <w:pPr>
              <w:pStyle w:val="0"/>
            </w:pPr>
            <w:r>
              <w:rPr>
                <w:sz w:val="24"/>
              </w:rPr>
              <w:t xml:space="preserve">оцениваемым по справедливой стоимости через прочий совокупный доход, физическим лицам</w:t>
            </w:r>
          </w:p>
        </w:tc>
        <w:tc>
          <w:tcPr>
            <w:tcW w:w="1277" w:type="dxa"/>
          </w:tcPr>
          <w:p>
            <w:pPr>
              <w:pStyle w:val="0"/>
              <w:jc w:val="center"/>
            </w:pPr>
            <w:r>
              <w:rPr>
                <w:sz w:val="24"/>
              </w:rPr>
              <w:t xml:space="preserve">32405</w:t>
            </w:r>
          </w:p>
        </w:tc>
        <w:tc>
          <w:tcPr>
            <w:tcW w:w="1272" w:type="dxa"/>
          </w:tcPr>
          <w:p>
            <w:pPr>
              <w:pStyle w:val="0"/>
              <w:jc w:val="center"/>
            </w:pPr>
            <w:r>
              <w:rPr>
                <w:sz w:val="24"/>
              </w:rPr>
              <w:t xml:space="preserve">71501</w:t>
            </w:r>
          </w:p>
        </w:tc>
      </w:tr>
      <w:tr>
        <w:tc>
          <w:tcPr>
            <w:tcW w:w="571" w:type="dxa"/>
          </w:tcPr>
          <w:p>
            <w:pPr>
              <w:pStyle w:val="0"/>
            </w:pPr>
            <w:r>
              <w:rPr>
                <w:sz w:val="24"/>
              </w:rPr>
              <w:t xml:space="preserve">6</w:t>
            </w:r>
          </w:p>
        </w:tc>
        <w:tc>
          <w:tcPr>
            <w:tcW w:w="5953" w:type="dxa"/>
          </w:tcPr>
          <w:p>
            <w:pPr>
              <w:pStyle w:val="0"/>
            </w:pPr>
            <w:r>
              <w:rPr>
                <w:sz w:val="24"/>
              </w:rPr>
              <w:t xml:space="preserve">оцениваемым по справедливой стоимости через прочий совокупный доход, юридическим лицам</w:t>
            </w:r>
          </w:p>
        </w:tc>
        <w:tc>
          <w:tcPr>
            <w:tcW w:w="1277" w:type="dxa"/>
          </w:tcPr>
          <w:p>
            <w:pPr>
              <w:pStyle w:val="0"/>
              <w:jc w:val="center"/>
            </w:pPr>
            <w:r>
              <w:rPr>
                <w:sz w:val="24"/>
              </w:rPr>
              <w:t xml:space="preserve">32406</w:t>
            </w:r>
          </w:p>
        </w:tc>
        <w:tc>
          <w:tcPr>
            <w:tcW w:w="1272" w:type="dxa"/>
          </w:tcPr>
          <w:p>
            <w:pPr>
              <w:pStyle w:val="0"/>
              <w:jc w:val="center"/>
            </w:pPr>
            <w:r>
              <w:rPr>
                <w:sz w:val="24"/>
              </w:rPr>
              <w:t xml:space="preserve">71501</w:t>
            </w:r>
          </w:p>
        </w:tc>
      </w:tr>
      <w:tr>
        <w:tc>
          <w:tcPr>
            <w:tcW w:w="571" w:type="dxa"/>
          </w:tcPr>
          <w:p>
            <w:pPr>
              <w:pStyle w:val="0"/>
            </w:pPr>
            <w:r>
              <w:rPr>
                <w:sz w:val="24"/>
              </w:rPr>
            </w:r>
          </w:p>
        </w:tc>
        <w:tc>
          <w:tcPr>
            <w:tcW w:w="5953" w:type="dxa"/>
          </w:tcPr>
          <w:p>
            <w:pPr>
              <w:pStyle w:val="0"/>
              <w:outlineLvl w:val="4"/>
            </w:pPr>
            <w:r>
              <w:rPr>
                <w:sz w:val="24"/>
              </w:rPr>
              <w:t xml:space="preserve">5. Доходы от операций по переоценке выданных займов, оцениваемых по справедливой стоимости через прибыль или убыток</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32501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юридическим лицам</w:t>
            </w:r>
          </w:p>
        </w:tc>
        <w:tc>
          <w:tcPr>
            <w:tcW w:w="1277" w:type="dxa"/>
          </w:tcPr>
          <w:p>
            <w:pPr>
              <w:pStyle w:val="0"/>
              <w:jc w:val="center"/>
            </w:pPr>
            <w:r>
              <w:rPr>
                <w:sz w:val="24"/>
              </w:rPr>
              <w:t xml:space="preserve">32502</w:t>
            </w:r>
          </w:p>
        </w:tc>
        <w:tc>
          <w:tcPr>
            <w:tcW w:w="1272" w:type="dxa"/>
          </w:tcPr>
          <w:p>
            <w:pPr>
              <w:pStyle w:val="0"/>
              <w:jc w:val="center"/>
            </w:pPr>
            <w:r>
              <w:rPr>
                <w:sz w:val="24"/>
              </w:rPr>
              <w:t xml:space="preserve">71501</w:t>
            </w:r>
          </w:p>
        </w:tc>
      </w:tr>
      <w:tr>
        <w:tc>
          <w:tcPr>
            <w:tcW w:w="571" w:type="dxa"/>
          </w:tcPr>
          <w:p>
            <w:pPr>
              <w:pStyle w:val="0"/>
            </w:pPr>
            <w:r>
              <w:rPr>
                <w:sz w:val="24"/>
              </w:rPr>
            </w:r>
          </w:p>
        </w:tc>
        <w:tc>
          <w:tcPr>
            <w:tcW w:w="5953" w:type="dxa"/>
          </w:tcPr>
          <w:p>
            <w:pPr>
              <w:pStyle w:val="0"/>
              <w:outlineLvl w:val="4"/>
            </w:pPr>
            <w:r>
              <w:rPr>
                <w:sz w:val="24"/>
              </w:rPr>
              <w:t xml:space="preserve">6. Доходы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депозитам, оцениваемым по амортизированной стоимости, в кредитных организациях</w:t>
            </w:r>
          </w:p>
        </w:tc>
        <w:tc>
          <w:tcPr>
            <w:tcW w:w="1277" w:type="dxa"/>
          </w:tcPr>
          <w:p>
            <w:pPr>
              <w:pStyle w:val="0"/>
              <w:jc w:val="center"/>
            </w:pPr>
            <w:r>
              <w:rPr>
                <w:sz w:val="24"/>
              </w:rPr>
              <w:t xml:space="preserve">32601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по депозитам, оцениваемым по амортизированной стоимости, в банках-нерезидентах</w:t>
            </w:r>
          </w:p>
        </w:tc>
        <w:tc>
          <w:tcPr>
            <w:tcW w:w="1277" w:type="dxa"/>
          </w:tcPr>
          <w:p>
            <w:pPr>
              <w:pStyle w:val="0"/>
              <w:jc w:val="center"/>
            </w:pPr>
            <w:r>
              <w:rPr>
                <w:sz w:val="24"/>
              </w:rPr>
              <w:t xml:space="preserve">32602</w:t>
            </w:r>
          </w:p>
        </w:tc>
        <w:tc>
          <w:tcPr>
            <w:tcW w:w="1272" w:type="dxa"/>
          </w:tcPr>
          <w:p>
            <w:pPr>
              <w:pStyle w:val="0"/>
              <w:jc w:val="center"/>
            </w:pPr>
            <w:r>
              <w:rPr>
                <w:sz w:val="24"/>
              </w:rPr>
              <w:t xml:space="preserve">71501</w:t>
            </w:r>
          </w:p>
        </w:tc>
      </w:tr>
      <w:tr>
        <w:tc>
          <w:tcPr>
            <w:tcW w:w="571" w:type="dxa"/>
          </w:tcPr>
          <w:p>
            <w:pPr>
              <w:pStyle w:val="0"/>
            </w:pPr>
            <w:r>
              <w:rPr>
                <w:sz w:val="24"/>
              </w:rPr>
              <w:t xml:space="preserve">3</w:t>
            </w:r>
          </w:p>
        </w:tc>
        <w:tc>
          <w:tcPr>
            <w:tcW w:w="5953"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277" w:type="dxa"/>
          </w:tcPr>
          <w:p>
            <w:pPr>
              <w:pStyle w:val="0"/>
              <w:jc w:val="center"/>
            </w:pPr>
            <w:r>
              <w:rPr>
                <w:sz w:val="24"/>
              </w:rPr>
              <w:t xml:space="preserve">32603</w:t>
            </w:r>
          </w:p>
        </w:tc>
        <w:tc>
          <w:tcPr>
            <w:tcW w:w="1272" w:type="dxa"/>
          </w:tcPr>
          <w:p>
            <w:pPr>
              <w:pStyle w:val="0"/>
              <w:jc w:val="center"/>
            </w:pPr>
            <w:r>
              <w:rPr>
                <w:sz w:val="24"/>
              </w:rPr>
              <w:t xml:space="preserve">71501</w:t>
            </w:r>
          </w:p>
        </w:tc>
      </w:tr>
      <w:tr>
        <w:tc>
          <w:tcPr>
            <w:tcW w:w="571" w:type="dxa"/>
          </w:tcPr>
          <w:p>
            <w:pPr>
              <w:pStyle w:val="0"/>
            </w:pPr>
            <w:r>
              <w:rPr>
                <w:sz w:val="24"/>
              </w:rPr>
              <w:t xml:space="preserve">4</w:t>
            </w:r>
          </w:p>
        </w:tc>
        <w:tc>
          <w:tcPr>
            <w:tcW w:w="5953"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277" w:type="dxa"/>
          </w:tcPr>
          <w:p>
            <w:pPr>
              <w:pStyle w:val="0"/>
              <w:jc w:val="center"/>
            </w:pPr>
            <w:r>
              <w:rPr>
                <w:sz w:val="24"/>
              </w:rPr>
              <w:t xml:space="preserve">32604</w:t>
            </w:r>
          </w:p>
        </w:tc>
        <w:tc>
          <w:tcPr>
            <w:tcW w:w="1272" w:type="dxa"/>
          </w:tcPr>
          <w:p>
            <w:pPr>
              <w:pStyle w:val="0"/>
              <w:jc w:val="center"/>
            </w:pPr>
            <w:r>
              <w:rPr>
                <w:sz w:val="24"/>
              </w:rPr>
              <w:t xml:space="preserve">71501</w:t>
            </w:r>
          </w:p>
        </w:tc>
      </w:tr>
      <w:tr>
        <w:tc>
          <w:tcPr>
            <w:tcW w:w="571" w:type="dxa"/>
          </w:tcPr>
          <w:p>
            <w:pPr>
              <w:pStyle w:val="0"/>
            </w:pPr>
            <w:r>
              <w:rPr>
                <w:sz w:val="24"/>
              </w:rPr>
              <w:t xml:space="preserve">5</w:t>
            </w:r>
          </w:p>
        </w:tc>
        <w:tc>
          <w:tcPr>
            <w:tcW w:w="5953" w:type="dxa"/>
          </w:tcPr>
          <w:p>
            <w:pPr>
              <w:pStyle w:val="0"/>
            </w:pPr>
            <w:r>
              <w:rPr>
                <w:sz w:val="24"/>
              </w:rPr>
              <w:t xml:space="preserve">по выданным займам, оцениваемым по амортизированной стоимости, физическим лицам</w:t>
            </w:r>
          </w:p>
        </w:tc>
        <w:tc>
          <w:tcPr>
            <w:tcW w:w="1277" w:type="dxa"/>
          </w:tcPr>
          <w:p>
            <w:pPr>
              <w:pStyle w:val="0"/>
              <w:jc w:val="center"/>
            </w:pPr>
            <w:r>
              <w:rPr>
                <w:sz w:val="24"/>
              </w:rPr>
              <w:t xml:space="preserve">32605</w:t>
            </w:r>
          </w:p>
        </w:tc>
        <w:tc>
          <w:tcPr>
            <w:tcW w:w="1272" w:type="dxa"/>
          </w:tcPr>
          <w:p>
            <w:pPr>
              <w:pStyle w:val="0"/>
              <w:jc w:val="center"/>
            </w:pPr>
            <w:r>
              <w:rPr>
                <w:sz w:val="24"/>
              </w:rPr>
              <w:t xml:space="preserve">71501</w:t>
            </w:r>
          </w:p>
        </w:tc>
      </w:tr>
      <w:tr>
        <w:tc>
          <w:tcPr>
            <w:tcW w:w="571" w:type="dxa"/>
          </w:tcPr>
          <w:p>
            <w:pPr>
              <w:pStyle w:val="0"/>
            </w:pPr>
            <w:r>
              <w:rPr>
                <w:sz w:val="24"/>
              </w:rPr>
              <w:t xml:space="preserve">6</w:t>
            </w:r>
          </w:p>
        </w:tc>
        <w:tc>
          <w:tcPr>
            <w:tcW w:w="5953" w:type="dxa"/>
          </w:tcPr>
          <w:p>
            <w:pPr>
              <w:pStyle w:val="0"/>
            </w:pPr>
            <w:r>
              <w:rPr>
                <w:sz w:val="24"/>
              </w:rPr>
              <w:t xml:space="preserve">по выданным займам, оцениваемым по амортизированной стоимости, юридическим лицам</w:t>
            </w:r>
          </w:p>
        </w:tc>
        <w:tc>
          <w:tcPr>
            <w:tcW w:w="1277" w:type="dxa"/>
          </w:tcPr>
          <w:p>
            <w:pPr>
              <w:pStyle w:val="0"/>
              <w:jc w:val="center"/>
            </w:pPr>
            <w:r>
              <w:rPr>
                <w:sz w:val="24"/>
              </w:rPr>
              <w:t xml:space="preserve">32606</w:t>
            </w:r>
          </w:p>
        </w:tc>
        <w:tc>
          <w:tcPr>
            <w:tcW w:w="1272" w:type="dxa"/>
          </w:tcPr>
          <w:p>
            <w:pPr>
              <w:pStyle w:val="0"/>
              <w:jc w:val="center"/>
            </w:pPr>
            <w:r>
              <w:rPr>
                <w:sz w:val="24"/>
              </w:rPr>
              <w:t xml:space="preserve">71501</w:t>
            </w:r>
          </w:p>
        </w:tc>
      </w:tr>
      <w:tr>
        <w:tc>
          <w:tcPr>
            <w:tcW w:w="571" w:type="dxa"/>
          </w:tcPr>
          <w:p>
            <w:pPr>
              <w:pStyle w:val="0"/>
            </w:pPr>
            <w:r>
              <w:rPr>
                <w:sz w:val="24"/>
              </w:rPr>
              <w:t xml:space="preserve">7</w:t>
            </w:r>
          </w:p>
        </w:tc>
        <w:tc>
          <w:tcPr>
            <w:tcW w:w="5953" w:type="dxa"/>
          </w:tcPr>
          <w:p>
            <w:pPr>
              <w:pStyle w:val="0"/>
            </w:pPr>
            <w:r>
              <w:rPr>
                <w:sz w:val="24"/>
              </w:rPr>
              <w:t xml:space="preserve">по выданным займам, оцениваемым по справедливой стоимости через прибыль или убыток, физическим лицам</w:t>
            </w:r>
          </w:p>
        </w:tc>
        <w:tc>
          <w:tcPr>
            <w:tcW w:w="1277" w:type="dxa"/>
          </w:tcPr>
          <w:p>
            <w:pPr>
              <w:pStyle w:val="0"/>
              <w:jc w:val="center"/>
            </w:pPr>
            <w:r>
              <w:rPr>
                <w:sz w:val="24"/>
              </w:rPr>
              <w:t xml:space="preserve">32607</w:t>
            </w:r>
          </w:p>
        </w:tc>
        <w:tc>
          <w:tcPr>
            <w:tcW w:w="1272" w:type="dxa"/>
          </w:tcPr>
          <w:p>
            <w:pPr>
              <w:pStyle w:val="0"/>
              <w:jc w:val="center"/>
            </w:pPr>
            <w:r>
              <w:rPr>
                <w:sz w:val="24"/>
              </w:rPr>
              <w:t xml:space="preserve">71501</w:t>
            </w:r>
          </w:p>
        </w:tc>
      </w:tr>
      <w:tr>
        <w:tc>
          <w:tcPr>
            <w:tcW w:w="571" w:type="dxa"/>
          </w:tcPr>
          <w:p>
            <w:pPr>
              <w:pStyle w:val="0"/>
            </w:pPr>
            <w:r>
              <w:rPr>
                <w:sz w:val="24"/>
              </w:rPr>
              <w:t xml:space="preserve">8</w:t>
            </w:r>
          </w:p>
        </w:tc>
        <w:tc>
          <w:tcPr>
            <w:tcW w:w="5953"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277" w:type="dxa"/>
          </w:tcPr>
          <w:p>
            <w:pPr>
              <w:pStyle w:val="0"/>
              <w:jc w:val="center"/>
            </w:pPr>
            <w:r>
              <w:rPr>
                <w:sz w:val="24"/>
              </w:rPr>
              <w:t xml:space="preserve">32608</w:t>
            </w:r>
          </w:p>
        </w:tc>
        <w:tc>
          <w:tcPr>
            <w:tcW w:w="1272" w:type="dxa"/>
          </w:tcPr>
          <w:p>
            <w:pPr>
              <w:pStyle w:val="0"/>
              <w:jc w:val="center"/>
            </w:pPr>
            <w:r>
              <w:rPr>
                <w:sz w:val="24"/>
              </w:rPr>
              <w:t xml:space="preserve">71501</w:t>
            </w:r>
          </w:p>
        </w:tc>
      </w:tr>
      <w:tr>
        <w:tc>
          <w:tcPr>
            <w:tcW w:w="571" w:type="dxa"/>
          </w:tcPr>
          <w:p>
            <w:pPr>
              <w:pStyle w:val="0"/>
            </w:pPr>
            <w:r>
              <w:rPr>
                <w:sz w:val="24"/>
              </w:rPr>
              <w:t xml:space="preserve">9</w:t>
            </w:r>
          </w:p>
        </w:tc>
        <w:tc>
          <w:tcPr>
            <w:tcW w:w="5953" w:type="dxa"/>
          </w:tcPr>
          <w:p>
            <w:pPr>
              <w:pStyle w:val="0"/>
            </w:pPr>
            <w:r>
              <w:rPr>
                <w:sz w:val="24"/>
              </w:rPr>
              <w:t xml:space="preserve">по выданным займам, оцениваемым по справедливой стоимости через прочий совокупный доход, физическим лицам</w:t>
            </w:r>
          </w:p>
        </w:tc>
        <w:tc>
          <w:tcPr>
            <w:tcW w:w="1277" w:type="dxa"/>
          </w:tcPr>
          <w:p>
            <w:pPr>
              <w:pStyle w:val="0"/>
              <w:jc w:val="center"/>
            </w:pPr>
            <w:r>
              <w:rPr>
                <w:sz w:val="24"/>
              </w:rPr>
              <w:t xml:space="preserve">32609</w:t>
            </w:r>
          </w:p>
        </w:tc>
        <w:tc>
          <w:tcPr>
            <w:tcW w:w="1272" w:type="dxa"/>
          </w:tcPr>
          <w:p>
            <w:pPr>
              <w:pStyle w:val="0"/>
              <w:jc w:val="center"/>
            </w:pPr>
            <w:r>
              <w:rPr>
                <w:sz w:val="24"/>
              </w:rPr>
              <w:t xml:space="preserve">71501</w:t>
            </w:r>
          </w:p>
        </w:tc>
      </w:tr>
      <w:tr>
        <w:tc>
          <w:tcPr>
            <w:tcW w:w="571" w:type="dxa"/>
          </w:tcPr>
          <w:p>
            <w:pPr>
              <w:pStyle w:val="0"/>
            </w:pPr>
            <w:r>
              <w:rPr>
                <w:sz w:val="24"/>
              </w:rPr>
              <w:t xml:space="preserve">10</w:t>
            </w:r>
          </w:p>
        </w:tc>
        <w:tc>
          <w:tcPr>
            <w:tcW w:w="5953" w:type="dxa"/>
          </w:tcPr>
          <w:p>
            <w:pPr>
              <w:pStyle w:val="0"/>
            </w:pPr>
            <w:r>
              <w:rPr>
                <w:sz w:val="24"/>
              </w:rPr>
              <w:t xml:space="preserve">по выданным займам, оцениваемым по справедливой стоимости через прочий совокупный доход, юридическим лицам</w:t>
            </w:r>
          </w:p>
        </w:tc>
        <w:tc>
          <w:tcPr>
            <w:tcW w:w="1277" w:type="dxa"/>
          </w:tcPr>
          <w:p>
            <w:pPr>
              <w:pStyle w:val="0"/>
              <w:jc w:val="center"/>
            </w:pPr>
            <w:r>
              <w:rPr>
                <w:sz w:val="24"/>
              </w:rPr>
              <w:t xml:space="preserve">32610</w:t>
            </w:r>
          </w:p>
        </w:tc>
        <w:tc>
          <w:tcPr>
            <w:tcW w:w="1272" w:type="dxa"/>
          </w:tcPr>
          <w:p>
            <w:pPr>
              <w:pStyle w:val="0"/>
              <w:jc w:val="center"/>
            </w:pPr>
            <w:r>
              <w:rPr>
                <w:sz w:val="24"/>
              </w:rPr>
              <w:t xml:space="preserve">71501</w:t>
            </w:r>
          </w:p>
        </w:tc>
      </w:tr>
      <w:tr>
        <w:tc>
          <w:tcPr>
            <w:tcW w:w="571" w:type="dxa"/>
          </w:tcPr>
          <w:p>
            <w:pPr>
              <w:pStyle w:val="0"/>
            </w:pPr>
            <w:r>
              <w:rPr>
                <w:sz w:val="24"/>
              </w:rPr>
              <w:t xml:space="preserve">11</w:t>
            </w:r>
          </w:p>
        </w:tc>
        <w:tc>
          <w:tcPr>
            <w:tcW w:w="5953"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277" w:type="dxa"/>
          </w:tcPr>
          <w:p>
            <w:pPr>
              <w:pStyle w:val="0"/>
              <w:jc w:val="center"/>
            </w:pPr>
            <w:r>
              <w:rPr>
                <w:sz w:val="24"/>
              </w:rPr>
              <w:t xml:space="preserve">32611</w:t>
            </w:r>
          </w:p>
        </w:tc>
        <w:tc>
          <w:tcPr>
            <w:tcW w:w="1272" w:type="dxa"/>
          </w:tcPr>
          <w:p>
            <w:pPr>
              <w:pStyle w:val="0"/>
              <w:jc w:val="center"/>
            </w:pPr>
            <w:r>
              <w:rPr>
                <w:sz w:val="24"/>
              </w:rPr>
              <w:t xml:space="preserve">71501</w:t>
            </w:r>
          </w:p>
        </w:tc>
      </w:tr>
      <w:tr>
        <w:tc>
          <w:tcPr>
            <w:tcW w:w="571" w:type="dxa"/>
          </w:tcPr>
          <w:p>
            <w:pPr>
              <w:pStyle w:val="0"/>
            </w:pPr>
            <w:r>
              <w:rPr>
                <w:sz w:val="24"/>
              </w:rPr>
              <w:t xml:space="preserve">12</w:t>
            </w:r>
          </w:p>
        </w:tc>
        <w:tc>
          <w:tcPr>
            <w:tcW w:w="5953"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277" w:type="dxa"/>
          </w:tcPr>
          <w:p>
            <w:pPr>
              <w:pStyle w:val="0"/>
              <w:jc w:val="center"/>
            </w:pPr>
            <w:r>
              <w:rPr>
                <w:sz w:val="24"/>
              </w:rPr>
              <w:t xml:space="preserve">32612</w:t>
            </w:r>
          </w:p>
        </w:tc>
        <w:tc>
          <w:tcPr>
            <w:tcW w:w="1272" w:type="dxa"/>
          </w:tcPr>
          <w:p>
            <w:pPr>
              <w:pStyle w:val="0"/>
              <w:jc w:val="center"/>
            </w:pPr>
            <w:r>
              <w:rPr>
                <w:sz w:val="24"/>
              </w:rPr>
              <w:t xml:space="preserve">71501</w:t>
            </w:r>
          </w:p>
        </w:tc>
      </w:tr>
      <w:tr>
        <w:tblPrEx>
          <w:tblBorders>
            <w:insideH w:val="nil"/>
          </w:tblBorders>
        </w:tblPrEx>
        <w:tc>
          <w:tcPr>
            <w:tcW w:w="571" w:type="dxa"/>
            <w:tcBorders>
              <w:bottom w:val="nil"/>
            </w:tcBorders>
          </w:tcPr>
          <w:p>
            <w:pPr>
              <w:pStyle w:val="0"/>
            </w:pPr>
            <w:r>
              <w:rPr>
                <w:sz w:val="24"/>
              </w:rPr>
              <w:t xml:space="preserve">13</w:t>
            </w:r>
          </w:p>
        </w:tc>
        <w:tc>
          <w:tcPr>
            <w:tcW w:w="5953"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277" w:type="dxa"/>
            <w:tcBorders>
              <w:bottom w:val="nil"/>
            </w:tcBorders>
          </w:tcPr>
          <w:p>
            <w:pPr>
              <w:pStyle w:val="0"/>
              <w:jc w:val="center"/>
            </w:pPr>
            <w:r>
              <w:rPr>
                <w:sz w:val="24"/>
              </w:rPr>
              <w:t xml:space="preserve">32613</w:t>
            </w:r>
          </w:p>
        </w:tc>
        <w:tc>
          <w:tcPr>
            <w:tcW w:w="1272" w:type="dxa"/>
            <w:tcBorders>
              <w:bottom w:val="nil"/>
            </w:tcBorders>
          </w:tcPr>
          <w:p>
            <w:pPr>
              <w:pStyle w:val="0"/>
              <w:jc w:val="center"/>
            </w:pPr>
            <w:r>
              <w:rPr>
                <w:sz w:val="24"/>
              </w:rPr>
              <w:t xml:space="preserve">71501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14</w:t>
            </w:r>
          </w:p>
        </w:tc>
        <w:tc>
          <w:tcPr>
            <w:tcW w:w="5953"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277" w:type="dxa"/>
            <w:tcBorders>
              <w:bottom w:val="nil"/>
            </w:tcBorders>
          </w:tcPr>
          <w:p>
            <w:pPr>
              <w:pStyle w:val="0"/>
              <w:jc w:val="center"/>
            </w:pPr>
            <w:r>
              <w:rPr>
                <w:sz w:val="24"/>
              </w:rPr>
              <w:t xml:space="preserve">32614</w:t>
            </w:r>
          </w:p>
        </w:tc>
        <w:tc>
          <w:tcPr>
            <w:tcW w:w="1272" w:type="dxa"/>
            <w:tcBorders>
              <w:bottom w:val="nil"/>
            </w:tcBorders>
          </w:tcPr>
          <w:p>
            <w:pPr>
              <w:pStyle w:val="0"/>
              <w:jc w:val="center"/>
            </w:pPr>
            <w:r>
              <w:rPr>
                <w:sz w:val="24"/>
              </w:rPr>
              <w:t xml:space="preserve">71501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277" w:type="dxa"/>
            <w:tcBorders>
              <w:bottom w:val="nil"/>
            </w:tcBorders>
          </w:tcPr>
          <w:p>
            <w:pPr>
              <w:pStyle w:val="0"/>
              <w:jc w:val="center"/>
            </w:pPr>
            <w:r>
              <w:rPr>
                <w:sz w:val="24"/>
              </w:rPr>
              <w:t xml:space="preserve">32615</w:t>
            </w:r>
          </w:p>
        </w:tc>
        <w:tc>
          <w:tcPr>
            <w:tcW w:w="1272" w:type="dxa"/>
            <w:tcBorders>
              <w:bottom w:val="nil"/>
            </w:tcBorders>
          </w:tcPr>
          <w:p>
            <w:pPr>
              <w:pStyle w:val="0"/>
              <w:jc w:val="center"/>
            </w:pPr>
            <w:r>
              <w:rPr>
                <w:sz w:val="24"/>
              </w:rPr>
              <w:t xml:space="preserve">71501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16</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277" w:type="dxa"/>
            <w:tcBorders>
              <w:bottom w:val="nil"/>
            </w:tcBorders>
          </w:tcPr>
          <w:p>
            <w:pPr>
              <w:pStyle w:val="0"/>
              <w:jc w:val="center"/>
            </w:pPr>
            <w:r>
              <w:rPr>
                <w:sz w:val="24"/>
              </w:rPr>
              <w:t xml:space="preserve">32616</w:t>
            </w:r>
          </w:p>
        </w:tc>
        <w:tc>
          <w:tcPr>
            <w:tcW w:w="1272" w:type="dxa"/>
            <w:tcBorders>
              <w:bottom w:val="nil"/>
            </w:tcBorders>
          </w:tcPr>
          <w:p>
            <w:pPr>
              <w:pStyle w:val="0"/>
              <w:jc w:val="center"/>
            </w:pPr>
            <w:r>
              <w:rPr>
                <w:sz w:val="24"/>
              </w:rPr>
              <w:t xml:space="preserve">71501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17</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277" w:type="dxa"/>
            <w:tcBorders>
              <w:bottom w:val="nil"/>
            </w:tcBorders>
          </w:tcPr>
          <w:p>
            <w:pPr>
              <w:pStyle w:val="0"/>
              <w:jc w:val="center"/>
            </w:pPr>
            <w:r>
              <w:rPr>
                <w:sz w:val="24"/>
              </w:rPr>
              <w:t xml:space="preserve">32617</w:t>
            </w:r>
          </w:p>
        </w:tc>
        <w:tc>
          <w:tcPr>
            <w:tcW w:w="1272" w:type="dxa"/>
            <w:tcBorders>
              <w:bottom w:val="nil"/>
            </w:tcBorders>
          </w:tcPr>
          <w:p>
            <w:pPr>
              <w:pStyle w:val="0"/>
              <w:jc w:val="center"/>
            </w:pPr>
            <w:r>
              <w:rPr>
                <w:sz w:val="24"/>
              </w:rPr>
              <w:t xml:space="preserve">71501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18</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277" w:type="dxa"/>
            <w:tcBorders>
              <w:bottom w:val="nil"/>
            </w:tcBorders>
          </w:tcPr>
          <w:p>
            <w:pPr>
              <w:pStyle w:val="0"/>
              <w:jc w:val="center"/>
            </w:pPr>
            <w:r>
              <w:rPr>
                <w:sz w:val="24"/>
              </w:rPr>
              <w:t xml:space="preserve">32618</w:t>
            </w:r>
          </w:p>
        </w:tc>
        <w:tc>
          <w:tcPr>
            <w:tcW w:w="1272" w:type="dxa"/>
            <w:tcBorders>
              <w:bottom w:val="nil"/>
            </w:tcBorders>
          </w:tcPr>
          <w:p>
            <w:pPr>
              <w:pStyle w:val="0"/>
              <w:jc w:val="center"/>
            </w:pPr>
            <w:r>
              <w:rPr>
                <w:sz w:val="24"/>
              </w:rPr>
              <w:t xml:space="preserve">71501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71" w:type="dxa"/>
          </w:tcPr>
          <w:p>
            <w:pPr>
              <w:pStyle w:val="0"/>
            </w:pPr>
            <w:r>
              <w:rPr>
                <w:sz w:val="24"/>
              </w:rPr>
            </w:r>
          </w:p>
        </w:tc>
        <w:tc>
          <w:tcPr>
            <w:tcW w:w="5953" w:type="dxa"/>
          </w:tcPr>
          <w:p>
            <w:pPr>
              <w:pStyle w:val="0"/>
              <w:outlineLvl w:val="4"/>
            </w:pPr>
            <w:r>
              <w:rPr>
                <w:sz w:val="24"/>
              </w:rPr>
              <w:t xml:space="preserve">7. Доходы от операций по переоценке размещенных депозитов, оцениваемых по справедливой стоимости через прибыль или убыток</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32701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32702</w:t>
            </w:r>
          </w:p>
        </w:tc>
        <w:tc>
          <w:tcPr>
            <w:tcW w:w="1272" w:type="dxa"/>
          </w:tcPr>
          <w:p>
            <w:pPr>
              <w:pStyle w:val="0"/>
              <w:jc w:val="center"/>
            </w:pPr>
            <w:r>
              <w:rPr>
                <w:sz w:val="24"/>
              </w:rPr>
              <w:t xml:space="preserve">71501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8. Доходы от операций по переоценке прочих предоставленных средств,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32801</w:t>
            </w:r>
          </w:p>
        </w:tc>
        <w:tc>
          <w:tcPr>
            <w:tcW w:w="1272" w:type="dxa"/>
          </w:tcPr>
          <w:p>
            <w:pPr>
              <w:pStyle w:val="0"/>
              <w:jc w:val="center"/>
            </w:pPr>
            <w:r>
              <w:rPr>
                <w:sz w:val="24"/>
              </w:rPr>
              <w:t xml:space="preserve">71501</w:t>
            </w:r>
          </w:p>
        </w:tc>
      </w:tr>
      <w:tr>
        <w:tc>
          <w:tcPr>
            <w:tcW w:w="571" w:type="dxa"/>
          </w:tcPr>
          <w:p>
            <w:pPr>
              <w:pStyle w:val="0"/>
            </w:pPr>
            <w:r>
              <w:rPr>
                <w:sz w:val="24"/>
              </w:rPr>
              <w:t xml:space="preserve">2</w:t>
            </w:r>
          </w:p>
        </w:tc>
        <w:tc>
          <w:tcPr>
            <w:tcW w:w="5953" w:type="dxa"/>
          </w:tcPr>
          <w:p>
            <w:pPr>
              <w:pStyle w:val="0"/>
            </w:pPr>
            <w:r>
              <w:rPr>
                <w:sz w:val="24"/>
              </w:rPr>
              <w:t xml:space="preserve">юридическим лицам</w:t>
            </w:r>
          </w:p>
        </w:tc>
        <w:tc>
          <w:tcPr>
            <w:tcW w:w="1277" w:type="dxa"/>
          </w:tcPr>
          <w:p>
            <w:pPr>
              <w:pStyle w:val="0"/>
              <w:jc w:val="center"/>
            </w:pPr>
            <w:r>
              <w:rPr>
                <w:sz w:val="24"/>
              </w:rPr>
              <w:t xml:space="preserve">32802</w:t>
            </w:r>
          </w:p>
        </w:tc>
        <w:tc>
          <w:tcPr>
            <w:tcW w:w="1272" w:type="dxa"/>
          </w:tcPr>
          <w:p>
            <w:pPr>
              <w:pStyle w:val="0"/>
              <w:jc w:val="center"/>
            </w:pPr>
            <w:r>
              <w:rPr>
                <w:sz w:val="24"/>
              </w:rPr>
              <w:t xml:space="preserve">71501</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3. Доходы (кроме процентных) от операций с приобретенными долговыми ценными бумагами и цифровыми финансовыми активами</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33101</w:t>
            </w:r>
          </w:p>
        </w:tc>
        <w:tc>
          <w:tcPr>
            <w:tcW w:w="1272" w:type="dxa"/>
          </w:tcPr>
          <w:p>
            <w:pPr>
              <w:pStyle w:val="0"/>
              <w:jc w:val="center"/>
            </w:pPr>
            <w:r>
              <w:rPr>
                <w:sz w:val="24"/>
              </w:rPr>
              <w:t xml:space="preserve">71503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33102</w:t>
            </w:r>
          </w:p>
        </w:tc>
        <w:tc>
          <w:tcPr>
            <w:tcW w:w="1272" w:type="dxa"/>
          </w:tcPr>
          <w:p>
            <w:pPr>
              <w:pStyle w:val="0"/>
              <w:jc w:val="center"/>
            </w:pPr>
            <w:r>
              <w:rPr>
                <w:sz w:val="24"/>
              </w:rPr>
              <w:t xml:space="preserve">71503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33103</w:t>
            </w:r>
          </w:p>
        </w:tc>
        <w:tc>
          <w:tcPr>
            <w:tcW w:w="1272" w:type="dxa"/>
          </w:tcPr>
          <w:p>
            <w:pPr>
              <w:pStyle w:val="0"/>
              <w:jc w:val="center"/>
            </w:pPr>
            <w:r>
              <w:rPr>
                <w:sz w:val="24"/>
              </w:rPr>
              <w:t xml:space="preserve">71503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33104</w:t>
            </w:r>
          </w:p>
        </w:tc>
        <w:tc>
          <w:tcPr>
            <w:tcW w:w="1272" w:type="dxa"/>
          </w:tcPr>
          <w:p>
            <w:pPr>
              <w:pStyle w:val="0"/>
              <w:jc w:val="center"/>
            </w:pPr>
            <w:r>
              <w:rPr>
                <w:sz w:val="24"/>
              </w:rPr>
              <w:t xml:space="preserve">71503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33105</w:t>
            </w:r>
          </w:p>
        </w:tc>
        <w:tc>
          <w:tcPr>
            <w:tcW w:w="1272" w:type="dxa"/>
          </w:tcPr>
          <w:p>
            <w:pPr>
              <w:pStyle w:val="0"/>
              <w:jc w:val="center"/>
            </w:pPr>
            <w:r>
              <w:rPr>
                <w:sz w:val="24"/>
              </w:rPr>
              <w:t xml:space="preserve">71503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33106</w:t>
            </w:r>
          </w:p>
        </w:tc>
        <w:tc>
          <w:tcPr>
            <w:tcW w:w="1272" w:type="dxa"/>
          </w:tcPr>
          <w:p>
            <w:pPr>
              <w:pStyle w:val="0"/>
              <w:jc w:val="center"/>
            </w:pPr>
            <w:r>
              <w:rPr>
                <w:sz w:val="24"/>
              </w:rPr>
              <w:t xml:space="preserve">71503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33107</w:t>
            </w:r>
          </w:p>
        </w:tc>
        <w:tc>
          <w:tcPr>
            <w:tcW w:w="1272" w:type="dxa"/>
          </w:tcPr>
          <w:p>
            <w:pPr>
              <w:pStyle w:val="0"/>
              <w:jc w:val="center"/>
            </w:pPr>
            <w:r>
              <w:rPr>
                <w:sz w:val="24"/>
              </w:rPr>
              <w:t xml:space="preserve">71503</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33108</w:t>
            </w:r>
          </w:p>
        </w:tc>
        <w:tc>
          <w:tcPr>
            <w:tcW w:w="1272" w:type="dxa"/>
          </w:tcPr>
          <w:p>
            <w:pPr>
              <w:pStyle w:val="0"/>
              <w:jc w:val="center"/>
            </w:pPr>
            <w:r>
              <w:rPr>
                <w:sz w:val="24"/>
              </w:rPr>
              <w:t xml:space="preserve">71503</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33109</w:t>
            </w:r>
          </w:p>
        </w:tc>
        <w:tc>
          <w:tcPr>
            <w:tcW w:w="1272" w:type="dxa"/>
          </w:tcPr>
          <w:p>
            <w:pPr>
              <w:pStyle w:val="0"/>
              <w:jc w:val="center"/>
            </w:pPr>
            <w:r>
              <w:rPr>
                <w:sz w:val="24"/>
              </w:rPr>
              <w:t xml:space="preserve">71503</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33110</w:t>
            </w:r>
          </w:p>
        </w:tc>
        <w:tc>
          <w:tcPr>
            <w:tcW w:w="1272" w:type="dxa"/>
          </w:tcPr>
          <w:p>
            <w:pPr>
              <w:pStyle w:val="0"/>
              <w:jc w:val="center"/>
            </w:pPr>
            <w:r>
              <w:rPr>
                <w:sz w:val="24"/>
              </w:rPr>
              <w:t xml:space="preserve">71503</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33111</w:t>
            </w:r>
          </w:p>
        </w:tc>
        <w:tc>
          <w:tcPr>
            <w:tcW w:w="1272" w:type="dxa"/>
          </w:tcPr>
          <w:p>
            <w:pPr>
              <w:pStyle w:val="0"/>
              <w:jc w:val="center"/>
            </w:pPr>
            <w:r>
              <w:rPr>
                <w:sz w:val="24"/>
              </w:rPr>
              <w:t xml:space="preserve">71503</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33112</w:t>
            </w:r>
          </w:p>
        </w:tc>
        <w:tc>
          <w:tcPr>
            <w:tcW w:w="1272" w:type="dxa"/>
          </w:tcPr>
          <w:p>
            <w:pPr>
              <w:pStyle w:val="0"/>
              <w:jc w:val="center"/>
            </w:pPr>
            <w:r>
              <w:rPr>
                <w:sz w:val="24"/>
              </w:rPr>
              <w:t xml:space="preserve">71503</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33113</w:t>
            </w:r>
          </w:p>
        </w:tc>
        <w:tc>
          <w:tcPr>
            <w:tcW w:w="1272" w:type="dxa"/>
          </w:tcPr>
          <w:p>
            <w:pPr>
              <w:pStyle w:val="0"/>
              <w:jc w:val="center"/>
            </w:pPr>
            <w:r>
              <w:rPr>
                <w:sz w:val="24"/>
              </w:rPr>
              <w:t xml:space="preserve">71503</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33114</w:t>
            </w:r>
          </w:p>
        </w:tc>
        <w:tc>
          <w:tcPr>
            <w:tcW w:w="1272" w:type="dxa"/>
          </w:tcPr>
          <w:p>
            <w:pPr>
              <w:pStyle w:val="0"/>
              <w:jc w:val="center"/>
            </w:pPr>
            <w:r>
              <w:rPr>
                <w:sz w:val="24"/>
              </w:rPr>
              <w:t xml:space="preserve">71503</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33115</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Доходы от операций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33201</w:t>
            </w:r>
          </w:p>
        </w:tc>
        <w:tc>
          <w:tcPr>
            <w:tcW w:w="1272" w:type="dxa"/>
          </w:tcPr>
          <w:p>
            <w:pPr>
              <w:pStyle w:val="0"/>
              <w:jc w:val="center"/>
            </w:pPr>
            <w:r>
              <w:rPr>
                <w:sz w:val="24"/>
              </w:rPr>
              <w:t xml:space="preserve">71503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33202</w:t>
            </w:r>
          </w:p>
        </w:tc>
        <w:tc>
          <w:tcPr>
            <w:tcW w:w="1272" w:type="dxa"/>
          </w:tcPr>
          <w:p>
            <w:pPr>
              <w:pStyle w:val="0"/>
              <w:jc w:val="center"/>
            </w:pPr>
            <w:r>
              <w:rPr>
                <w:sz w:val="24"/>
              </w:rPr>
              <w:t xml:space="preserve">71503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33203</w:t>
            </w:r>
          </w:p>
        </w:tc>
        <w:tc>
          <w:tcPr>
            <w:tcW w:w="1272" w:type="dxa"/>
          </w:tcPr>
          <w:p>
            <w:pPr>
              <w:pStyle w:val="0"/>
              <w:jc w:val="center"/>
            </w:pPr>
            <w:r>
              <w:rPr>
                <w:sz w:val="24"/>
              </w:rPr>
              <w:t xml:space="preserve">71503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33204</w:t>
            </w:r>
          </w:p>
        </w:tc>
        <w:tc>
          <w:tcPr>
            <w:tcW w:w="1272" w:type="dxa"/>
          </w:tcPr>
          <w:p>
            <w:pPr>
              <w:pStyle w:val="0"/>
              <w:jc w:val="center"/>
            </w:pPr>
            <w:r>
              <w:rPr>
                <w:sz w:val="24"/>
              </w:rPr>
              <w:t xml:space="preserve">71503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33205</w:t>
            </w:r>
          </w:p>
        </w:tc>
        <w:tc>
          <w:tcPr>
            <w:tcW w:w="1272" w:type="dxa"/>
          </w:tcPr>
          <w:p>
            <w:pPr>
              <w:pStyle w:val="0"/>
              <w:jc w:val="center"/>
            </w:pPr>
            <w:r>
              <w:rPr>
                <w:sz w:val="24"/>
              </w:rPr>
              <w:t xml:space="preserve">71503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33206</w:t>
            </w:r>
          </w:p>
        </w:tc>
        <w:tc>
          <w:tcPr>
            <w:tcW w:w="1272" w:type="dxa"/>
          </w:tcPr>
          <w:p>
            <w:pPr>
              <w:pStyle w:val="0"/>
              <w:jc w:val="center"/>
            </w:pPr>
            <w:r>
              <w:rPr>
                <w:sz w:val="24"/>
              </w:rPr>
              <w:t xml:space="preserve">71503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33207</w:t>
            </w:r>
          </w:p>
        </w:tc>
        <w:tc>
          <w:tcPr>
            <w:tcW w:w="1272" w:type="dxa"/>
          </w:tcPr>
          <w:p>
            <w:pPr>
              <w:pStyle w:val="0"/>
              <w:jc w:val="center"/>
            </w:pPr>
            <w:r>
              <w:rPr>
                <w:sz w:val="24"/>
              </w:rPr>
              <w:t xml:space="preserve">71503</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33208</w:t>
            </w:r>
          </w:p>
        </w:tc>
        <w:tc>
          <w:tcPr>
            <w:tcW w:w="1272" w:type="dxa"/>
          </w:tcPr>
          <w:p>
            <w:pPr>
              <w:pStyle w:val="0"/>
              <w:jc w:val="center"/>
            </w:pPr>
            <w:r>
              <w:rPr>
                <w:sz w:val="24"/>
              </w:rPr>
              <w:t xml:space="preserve">71503</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33209</w:t>
            </w:r>
          </w:p>
        </w:tc>
        <w:tc>
          <w:tcPr>
            <w:tcW w:w="1272" w:type="dxa"/>
          </w:tcPr>
          <w:p>
            <w:pPr>
              <w:pStyle w:val="0"/>
              <w:jc w:val="center"/>
            </w:pPr>
            <w:r>
              <w:rPr>
                <w:sz w:val="24"/>
              </w:rPr>
              <w:t xml:space="preserve">71503</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33210</w:t>
            </w:r>
          </w:p>
        </w:tc>
        <w:tc>
          <w:tcPr>
            <w:tcW w:w="1272" w:type="dxa"/>
          </w:tcPr>
          <w:p>
            <w:pPr>
              <w:pStyle w:val="0"/>
              <w:jc w:val="center"/>
            </w:pPr>
            <w:r>
              <w:rPr>
                <w:sz w:val="24"/>
              </w:rPr>
              <w:t xml:space="preserve">71503</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33211</w:t>
            </w:r>
          </w:p>
        </w:tc>
        <w:tc>
          <w:tcPr>
            <w:tcW w:w="1272" w:type="dxa"/>
          </w:tcPr>
          <w:p>
            <w:pPr>
              <w:pStyle w:val="0"/>
              <w:jc w:val="center"/>
            </w:pPr>
            <w:r>
              <w:rPr>
                <w:sz w:val="24"/>
              </w:rPr>
              <w:t xml:space="preserve">71503</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33212</w:t>
            </w:r>
          </w:p>
        </w:tc>
        <w:tc>
          <w:tcPr>
            <w:tcW w:w="1272" w:type="dxa"/>
          </w:tcPr>
          <w:p>
            <w:pPr>
              <w:pStyle w:val="0"/>
              <w:jc w:val="center"/>
            </w:pPr>
            <w:r>
              <w:rPr>
                <w:sz w:val="24"/>
              </w:rPr>
              <w:t xml:space="preserve">71503</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33213</w:t>
            </w:r>
          </w:p>
        </w:tc>
        <w:tc>
          <w:tcPr>
            <w:tcW w:w="1272" w:type="dxa"/>
          </w:tcPr>
          <w:p>
            <w:pPr>
              <w:pStyle w:val="0"/>
              <w:jc w:val="center"/>
            </w:pPr>
            <w:r>
              <w:rPr>
                <w:sz w:val="24"/>
              </w:rPr>
              <w:t xml:space="preserve">71503</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33214</w:t>
            </w:r>
          </w:p>
        </w:tc>
        <w:tc>
          <w:tcPr>
            <w:tcW w:w="1272" w:type="dxa"/>
          </w:tcPr>
          <w:p>
            <w:pPr>
              <w:pStyle w:val="0"/>
              <w:jc w:val="center"/>
            </w:pPr>
            <w:r>
              <w:rPr>
                <w:sz w:val="24"/>
              </w:rPr>
              <w:t xml:space="preserve">71503</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33215</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3.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33301</w:t>
            </w:r>
          </w:p>
        </w:tc>
        <w:tc>
          <w:tcPr>
            <w:tcW w:w="1272" w:type="dxa"/>
          </w:tcPr>
          <w:p>
            <w:pPr>
              <w:pStyle w:val="0"/>
              <w:jc w:val="center"/>
            </w:pPr>
            <w:r>
              <w:rPr>
                <w:sz w:val="24"/>
              </w:rPr>
              <w:t xml:space="preserve">71503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33302</w:t>
            </w:r>
          </w:p>
        </w:tc>
        <w:tc>
          <w:tcPr>
            <w:tcW w:w="1272" w:type="dxa"/>
          </w:tcPr>
          <w:p>
            <w:pPr>
              <w:pStyle w:val="0"/>
              <w:jc w:val="center"/>
            </w:pPr>
            <w:r>
              <w:rPr>
                <w:sz w:val="24"/>
              </w:rPr>
              <w:t xml:space="preserve">71503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33303</w:t>
            </w:r>
          </w:p>
        </w:tc>
        <w:tc>
          <w:tcPr>
            <w:tcW w:w="1272" w:type="dxa"/>
          </w:tcPr>
          <w:p>
            <w:pPr>
              <w:pStyle w:val="0"/>
              <w:jc w:val="center"/>
            </w:pPr>
            <w:r>
              <w:rPr>
                <w:sz w:val="24"/>
              </w:rPr>
              <w:t xml:space="preserve">71503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33304</w:t>
            </w:r>
          </w:p>
        </w:tc>
        <w:tc>
          <w:tcPr>
            <w:tcW w:w="1272" w:type="dxa"/>
          </w:tcPr>
          <w:p>
            <w:pPr>
              <w:pStyle w:val="0"/>
              <w:jc w:val="center"/>
            </w:pPr>
            <w:r>
              <w:rPr>
                <w:sz w:val="24"/>
              </w:rPr>
              <w:t xml:space="preserve">71503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33305</w:t>
            </w:r>
          </w:p>
        </w:tc>
        <w:tc>
          <w:tcPr>
            <w:tcW w:w="1272" w:type="dxa"/>
          </w:tcPr>
          <w:p>
            <w:pPr>
              <w:pStyle w:val="0"/>
              <w:jc w:val="center"/>
            </w:pPr>
            <w:r>
              <w:rPr>
                <w:sz w:val="24"/>
              </w:rPr>
              <w:t xml:space="preserve">71503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33306</w:t>
            </w:r>
          </w:p>
        </w:tc>
        <w:tc>
          <w:tcPr>
            <w:tcW w:w="1272" w:type="dxa"/>
          </w:tcPr>
          <w:p>
            <w:pPr>
              <w:pStyle w:val="0"/>
              <w:jc w:val="center"/>
            </w:pPr>
            <w:r>
              <w:rPr>
                <w:sz w:val="24"/>
              </w:rPr>
              <w:t xml:space="preserve">71503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33307</w:t>
            </w:r>
          </w:p>
        </w:tc>
        <w:tc>
          <w:tcPr>
            <w:tcW w:w="1272" w:type="dxa"/>
          </w:tcPr>
          <w:p>
            <w:pPr>
              <w:pStyle w:val="0"/>
              <w:jc w:val="center"/>
            </w:pPr>
            <w:r>
              <w:rPr>
                <w:sz w:val="24"/>
              </w:rPr>
              <w:t xml:space="preserve">71503</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33308</w:t>
            </w:r>
          </w:p>
        </w:tc>
        <w:tc>
          <w:tcPr>
            <w:tcW w:w="1272" w:type="dxa"/>
          </w:tcPr>
          <w:p>
            <w:pPr>
              <w:pStyle w:val="0"/>
              <w:jc w:val="center"/>
            </w:pPr>
            <w:r>
              <w:rPr>
                <w:sz w:val="24"/>
              </w:rPr>
              <w:t xml:space="preserve">71503</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33309</w:t>
            </w:r>
          </w:p>
        </w:tc>
        <w:tc>
          <w:tcPr>
            <w:tcW w:w="1272" w:type="dxa"/>
          </w:tcPr>
          <w:p>
            <w:pPr>
              <w:pStyle w:val="0"/>
              <w:jc w:val="center"/>
            </w:pPr>
            <w:r>
              <w:rPr>
                <w:sz w:val="24"/>
              </w:rPr>
              <w:t xml:space="preserve">71503</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33310</w:t>
            </w:r>
          </w:p>
        </w:tc>
        <w:tc>
          <w:tcPr>
            <w:tcW w:w="1272" w:type="dxa"/>
          </w:tcPr>
          <w:p>
            <w:pPr>
              <w:pStyle w:val="0"/>
              <w:jc w:val="center"/>
            </w:pPr>
            <w:r>
              <w:rPr>
                <w:sz w:val="24"/>
              </w:rPr>
              <w:t xml:space="preserve">71503</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33311</w:t>
            </w:r>
          </w:p>
        </w:tc>
        <w:tc>
          <w:tcPr>
            <w:tcW w:w="1272" w:type="dxa"/>
          </w:tcPr>
          <w:p>
            <w:pPr>
              <w:pStyle w:val="0"/>
              <w:jc w:val="center"/>
            </w:pPr>
            <w:r>
              <w:rPr>
                <w:sz w:val="24"/>
              </w:rPr>
              <w:t xml:space="preserve">71503</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33312</w:t>
            </w:r>
          </w:p>
        </w:tc>
        <w:tc>
          <w:tcPr>
            <w:tcW w:w="1272" w:type="dxa"/>
          </w:tcPr>
          <w:p>
            <w:pPr>
              <w:pStyle w:val="0"/>
              <w:jc w:val="center"/>
            </w:pPr>
            <w:r>
              <w:rPr>
                <w:sz w:val="24"/>
              </w:rPr>
              <w:t xml:space="preserve">71503</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33313</w:t>
            </w:r>
          </w:p>
        </w:tc>
        <w:tc>
          <w:tcPr>
            <w:tcW w:w="1272" w:type="dxa"/>
          </w:tcPr>
          <w:p>
            <w:pPr>
              <w:pStyle w:val="0"/>
              <w:jc w:val="center"/>
            </w:pPr>
            <w:r>
              <w:rPr>
                <w:sz w:val="24"/>
              </w:rPr>
              <w:t xml:space="preserve">71503</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33314</w:t>
            </w:r>
          </w:p>
        </w:tc>
        <w:tc>
          <w:tcPr>
            <w:tcW w:w="1272" w:type="dxa"/>
          </w:tcPr>
          <w:p>
            <w:pPr>
              <w:pStyle w:val="0"/>
              <w:jc w:val="center"/>
            </w:pPr>
            <w:r>
              <w:rPr>
                <w:sz w:val="24"/>
              </w:rPr>
              <w:t xml:space="preserve">71503</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33315</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5. Доходы от операций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33501</w:t>
            </w:r>
          </w:p>
        </w:tc>
        <w:tc>
          <w:tcPr>
            <w:tcW w:w="1272" w:type="dxa"/>
          </w:tcPr>
          <w:p>
            <w:pPr>
              <w:pStyle w:val="0"/>
              <w:jc w:val="center"/>
            </w:pPr>
            <w:r>
              <w:rPr>
                <w:sz w:val="24"/>
              </w:rPr>
              <w:t xml:space="preserve">71503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33502</w:t>
            </w:r>
          </w:p>
        </w:tc>
        <w:tc>
          <w:tcPr>
            <w:tcW w:w="1272" w:type="dxa"/>
          </w:tcPr>
          <w:p>
            <w:pPr>
              <w:pStyle w:val="0"/>
              <w:jc w:val="center"/>
            </w:pPr>
            <w:r>
              <w:rPr>
                <w:sz w:val="24"/>
              </w:rPr>
              <w:t xml:space="preserve">71503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33503</w:t>
            </w:r>
          </w:p>
        </w:tc>
        <w:tc>
          <w:tcPr>
            <w:tcW w:w="1272" w:type="dxa"/>
          </w:tcPr>
          <w:p>
            <w:pPr>
              <w:pStyle w:val="0"/>
              <w:jc w:val="center"/>
            </w:pPr>
            <w:r>
              <w:rPr>
                <w:sz w:val="24"/>
              </w:rPr>
              <w:t xml:space="preserve">71503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33504</w:t>
            </w:r>
          </w:p>
        </w:tc>
        <w:tc>
          <w:tcPr>
            <w:tcW w:w="1272" w:type="dxa"/>
          </w:tcPr>
          <w:p>
            <w:pPr>
              <w:pStyle w:val="0"/>
              <w:jc w:val="center"/>
            </w:pPr>
            <w:r>
              <w:rPr>
                <w:sz w:val="24"/>
              </w:rPr>
              <w:t xml:space="preserve">71503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33505</w:t>
            </w:r>
          </w:p>
        </w:tc>
        <w:tc>
          <w:tcPr>
            <w:tcW w:w="1272" w:type="dxa"/>
          </w:tcPr>
          <w:p>
            <w:pPr>
              <w:pStyle w:val="0"/>
              <w:jc w:val="center"/>
            </w:pPr>
            <w:r>
              <w:rPr>
                <w:sz w:val="24"/>
              </w:rPr>
              <w:t xml:space="preserve">71503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33506</w:t>
            </w:r>
          </w:p>
        </w:tc>
        <w:tc>
          <w:tcPr>
            <w:tcW w:w="1272" w:type="dxa"/>
          </w:tcPr>
          <w:p>
            <w:pPr>
              <w:pStyle w:val="0"/>
              <w:jc w:val="center"/>
            </w:pPr>
            <w:r>
              <w:rPr>
                <w:sz w:val="24"/>
              </w:rPr>
              <w:t xml:space="preserve">71503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33507</w:t>
            </w:r>
          </w:p>
        </w:tc>
        <w:tc>
          <w:tcPr>
            <w:tcW w:w="1272" w:type="dxa"/>
          </w:tcPr>
          <w:p>
            <w:pPr>
              <w:pStyle w:val="0"/>
              <w:jc w:val="center"/>
            </w:pPr>
            <w:r>
              <w:rPr>
                <w:sz w:val="24"/>
              </w:rPr>
              <w:t xml:space="preserve">71503</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33508</w:t>
            </w:r>
          </w:p>
        </w:tc>
        <w:tc>
          <w:tcPr>
            <w:tcW w:w="1272" w:type="dxa"/>
          </w:tcPr>
          <w:p>
            <w:pPr>
              <w:pStyle w:val="0"/>
              <w:jc w:val="center"/>
            </w:pPr>
            <w:r>
              <w:rPr>
                <w:sz w:val="24"/>
              </w:rPr>
              <w:t xml:space="preserve">71503</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33509</w:t>
            </w:r>
          </w:p>
        </w:tc>
        <w:tc>
          <w:tcPr>
            <w:tcW w:w="1272" w:type="dxa"/>
          </w:tcPr>
          <w:p>
            <w:pPr>
              <w:pStyle w:val="0"/>
              <w:jc w:val="center"/>
            </w:pPr>
            <w:r>
              <w:rPr>
                <w:sz w:val="24"/>
              </w:rPr>
              <w:t xml:space="preserve">71503</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33510</w:t>
            </w:r>
          </w:p>
        </w:tc>
        <w:tc>
          <w:tcPr>
            <w:tcW w:w="1272" w:type="dxa"/>
          </w:tcPr>
          <w:p>
            <w:pPr>
              <w:pStyle w:val="0"/>
              <w:jc w:val="center"/>
            </w:pPr>
            <w:r>
              <w:rPr>
                <w:sz w:val="24"/>
              </w:rPr>
              <w:t xml:space="preserve">71503</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33511</w:t>
            </w:r>
          </w:p>
        </w:tc>
        <w:tc>
          <w:tcPr>
            <w:tcW w:w="1272" w:type="dxa"/>
          </w:tcPr>
          <w:p>
            <w:pPr>
              <w:pStyle w:val="0"/>
              <w:jc w:val="center"/>
            </w:pPr>
            <w:r>
              <w:rPr>
                <w:sz w:val="24"/>
              </w:rPr>
              <w:t xml:space="preserve">71503</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33512</w:t>
            </w:r>
          </w:p>
        </w:tc>
        <w:tc>
          <w:tcPr>
            <w:tcW w:w="1272" w:type="dxa"/>
          </w:tcPr>
          <w:p>
            <w:pPr>
              <w:pStyle w:val="0"/>
              <w:jc w:val="center"/>
            </w:pPr>
            <w:r>
              <w:rPr>
                <w:sz w:val="24"/>
              </w:rPr>
              <w:t xml:space="preserve">71503</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33513</w:t>
            </w:r>
          </w:p>
        </w:tc>
        <w:tc>
          <w:tcPr>
            <w:tcW w:w="1272" w:type="dxa"/>
          </w:tcPr>
          <w:p>
            <w:pPr>
              <w:pStyle w:val="0"/>
              <w:jc w:val="center"/>
            </w:pPr>
            <w:r>
              <w:rPr>
                <w:sz w:val="24"/>
              </w:rPr>
              <w:t xml:space="preserve">71503</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33514</w:t>
            </w:r>
          </w:p>
        </w:tc>
        <w:tc>
          <w:tcPr>
            <w:tcW w:w="1272" w:type="dxa"/>
          </w:tcPr>
          <w:p>
            <w:pPr>
              <w:pStyle w:val="0"/>
              <w:jc w:val="center"/>
            </w:pPr>
            <w:r>
              <w:rPr>
                <w:sz w:val="24"/>
              </w:rPr>
              <w:t xml:space="preserve">71503</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33515</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Доходы от разницы между справедливой стоимостью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33601</w:t>
            </w:r>
          </w:p>
        </w:tc>
        <w:tc>
          <w:tcPr>
            <w:tcW w:w="1272" w:type="dxa"/>
          </w:tcPr>
          <w:p>
            <w:pPr>
              <w:pStyle w:val="0"/>
              <w:jc w:val="center"/>
            </w:pPr>
            <w:r>
              <w:rPr>
                <w:sz w:val="24"/>
              </w:rPr>
              <w:t xml:space="preserve">71503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33602</w:t>
            </w:r>
          </w:p>
        </w:tc>
        <w:tc>
          <w:tcPr>
            <w:tcW w:w="1272" w:type="dxa"/>
          </w:tcPr>
          <w:p>
            <w:pPr>
              <w:pStyle w:val="0"/>
              <w:jc w:val="center"/>
            </w:pPr>
            <w:r>
              <w:rPr>
                <w:sz w:val="24"/>
              </w:rPr>
              <w:t xml:space="preserve">71503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33603</w:t>
            </w:r>
          </w:p>
        </w:tc>
        <w:tc>
          <w:tcPr>
            <w:tcW w:w="1272" w:type="dxa"/>
          </w:tcPr>
          <w:p>
            <w:pPr>
              <w:pStyle w:val="0"/>
              <w:jc w:val="center"/>
            </w:pPr>
            <w:r>
              <w:rPr>
                <w:sz w:val="24"/>
              </w:rPr>
              <w:t xml:space="preserve">71503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33604</w:t>
            </w:r>
          </w:p>
        </w:tc>
        <w:tc>
          <w:tcPr>
            <w:tcW w:w="1272" w:type="dxa"/>
          </w:tcPr>
          <w:p>
            <w:pPr>
              <w:pStyle w:val="0"/>
              <w:jc w:val="center"/>
            </w:pPr>
            <w:r>
              <w:rPr>
                <w:sz w:val="24"/>
              </w:rPr>
              <w:t xml:space="preserve">71503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33605</w:t>
            </w:r>
          </w:p>
        </w:tc>
        <w:tc>
          <w:tcPr>
            <w:tcW w:w="1272" w:type="dxa"/>
          </w:tcPr>
          <w:p>
            <w:pPr>
              <w:pStyle w:val="0"/>
              <w:jc w:val="center"/>
            </w:pPr>
            <w:r>
              <w:rPr>
                <w:sz w:val="24"/>
              </w:rPr>
              <w:t xml:space="preserve">71503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33606</w:t>
            </w:r>
          </w:p>
        </w:tc>
        <w:tc>
          <w:tcPr>
            <w:tcW w:w="1272" w:type="dxa"/>
          </w:tcPr>
          <w:p>
            <w:pPr>
              <w:pStyle w:val="0"/>
              <w:jc w:val="center"/>
            </w:pPr>
            <w:r>
              <w:rPr>
                <w:sz w:val="24"/>
              </w:rPr>
              <w:t xml:space="preserve">71503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33607</w:t>
            </w:r>
          </w:p>
        </w:tc>
        <w:tc>
          <w:tcPr>
            <w:tcW w:w="1272" w:type="dxa"/>
          </w:tcPr>
          <w:p>
            <w:pPr>
              <w:pStyle w:val="0"/>
              <w:jc w:val="center"/>
            </w:pPr>
            <w:r>
              <w:rPr>
                <w:sz w:val="24"/>
              </w:rPr>
              <w:t xml:space="preserve">71503</w:t>
            </w:r>
          </w:p>
        </w:tc>
      </w:tr>
      <w:tr>
        <w:tc>
          <w:tcPr>
            <w:tcW w:w="571" w:type="dxa"/>
          </w:tcPr>
          <w:p>
            <w:pPr>
              <w:pStyle w:val="0"/>
            </w:pPr>
            <w:r>
              <w:rPr>
                <w:sz w:val="24"/>
              </w:rPr>
              <w:t xml:space="preserve">8</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33608</w:t>
            </w:r>
          </w:p>
        </w:tc>
        <w:tc>
          <w:tcPr>
            <w:tcW w:w="1272" w:type="dxa"/>
          </w:tcPr>
          <w:p>
            <w:pPr>
              <w:pStyle w:val="0"/>
              <w:jc w:val="center"/>
            </w:pPr>
            <w:r>
              <w:rPr>
                <w:sz w:val="24"/>
              </w:rPr>
              <w:t xml:space="preserve">71503</w:t>
            </w:r>
          </w:p>
        </w:tc>
      </w:tr>
      <w:tr>
        <w:tc>
          <w:tcPr>
            <w:tcW w:w="571" w:type="dxa"/>
          </w:tcPr>
          <w:p>
            <w:pPr>
              <w:pStyle w:val="0"/>
            </w:pPr>
            <w:r>
              <w:rPr>
                <w:sz w:val="24"/>
              </w:rPr>
              <w:t xml:space="preserve">9</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33609</w:t>
            </w:r>
          </w:p>
        </w:tc>
        <w:tc>
          <w:tcPr>
            <w:tcW w:w="1272" w:type="dxa"/>
          </w:tcPr>
          <w:p>
            <w:pPr>
              <w:pStyle w:val="0"/>
              <w:jc w:val="center"/>
            </w:pPr>
            <w:r>
              <w:rPr>
                <w:sz w:val="24"/>
              </w:rPr>
              <w:t xml:space="preserve">71503</w:t>
            </w:r>
          </w:p>
        </w:tc>
      </w:tr>
      <w:tr>
        <w:tc>
          <w:tcPr>
            <w:tcW w:w="571" w:type="dxa"/>
          </w:tcPr>
          <w:p>
            <w:pPr>
              <w:pStyle w:val="0"/>
            </w:pPr>
            <w:r>
              <w:rPr>
                <w:sz w:val="24"/>
              </w:rPr>
              <w:t xml:space="preserve">10</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33610</w:t>
            </w:r>
          </w:p>
        </w:tc>
        <w:tc>
          <w:tcPr>
            <w:tcW w:w="1272" w:type="dxa"/>
          </w:tcPr>
          <w:p>
            <w:pPr>
              <w:pStyle w:val="0"/>
              <w:jc w:val="center"/>
            </w:pPr>
            <w:r>
              <w:rPr>
                <w:sz w:val="24"/>
              </w:rPr>
              <w:t xml:space="preserve">71503</w:t>
            </w:r>
          </w:p>
        </w:tc>
      </w:tr>
      <w:tr>
        <w:tc>
          <w:tcPr>
            <w:tcW w:w="571" w:type="dxa"/>
          </w:tcPr>
          <w:p>
            <w:pPr>
              <w:pStyle w:val="0"/>
            </w:pPr>
            <w:r>
              <w:rPr>
                <w:sz w:val="24"/>
              </w:rPr>
              <w:t xml:space="preserve">11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33611</w:t>
            </w:r>
          </w:p>
        </w:tc>
        <w:tc>
          <w:tcPr>
            <w:tcW w:w="1272" w:type="dxa"/>
          </w:tcPr>
          <w:p>
            <w:pPr>
              <w:pStyle w:val="0"/>
              <w:jc w:val="center"/>
            </w:pPr>
            <w:r>
              <w:rPr>
                <w:sz w:val="24"/>
              </w:rPr>
              <w:t xml:space="preserve">71503</w:t>
            </w:r>
          </w:p>
        </w:tc>
      </w:tr>
      <w:tr>
        <w:tc>
          <w:tcPr>
            <w:tcW w:w="571" w:type="dxa"/>
          </w:tcPr>
          <w:p>
            <w:pPr>
              <w:pStyle w:val="0"/>
            </w:pPr>
            <w:r>
              <w:rPr>
                <w:sz w:val="24"/>
              </w:rPr>
              <w:t xml:space="preserve">12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33612</w:t>
            </w:r>
          </w:p>
        </w:tc>
        <w:tc>
          <w:tcPr>
            <w:tcW w:w="1272" w:type="dxa"/>
          </w:tcPr>
          <w:p>
            <w:pPr>
              <w:pStyle w:val="0"/>
              <w:jc w:val="center"/>
            </w:pPr>
            <w:r>
              <w:rPr>
                <w:sz w:val="24"/>
              </w:rPr>
              <w:t xml:space="preserve">71503</w:t>
            </w:r>
          </w:p>
        </w:tc>
      </w:tr>
      <w:tr>
        <w:tc>
          <w:tcPr>
            <w:tcW w:w="571" w:type="dxa"/>
          </w:tcPr>
          <w:p>
            <w:pPr>
              <w:pStyle w:val="0"/>
            </w:pPr>
            <w:r>
              <w:rPr>
                <w:sz w:val="24"/>
              </w:rPr>
              <w:t xml:space="preserve">13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33613</w:t>
            </w:r>
          </w:p>
        </w:tc>
        <w:tc>
          <w:tcPr>
            <w:tcW w:w="1272" w:type="dxa"/>
          </w:tcPr>
          <w:p>
            <w:pPr>
              <w:pStyle w:val="0"/>
              <w:jc w:val="center"/>
            </w:pPr>
            <w:r>
              <w:rPr>
                <w:sz w:val="24"/>
              </w:rPr>
              <w:t xml:space="preserve">71503</w:t>
            </w:r>
          </w:p>
        </w:tc>
      </w:tr>
      <w:tr>
        <w:tc>
          <w:tcPr>
            <w:tcW w:w="571" w:type="dxa"/>
          </w:tcPr>
          <w:p>
            <w:pPr>
              <w:pStyle w:val="0"/>
            </w:pPr>
            <w:r>
              <w:rPr>
                <w:sz w:val="24"/>
              </w:rPr>
              <w:t xml:space="preserve">14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33614</w:t>
            </w:r>
          </w:p>
        </w:tc>
        <w:tc>
          <w:tcPr>
            <w:tcW w:w="1272" w:type="dxa"/>
          </w:tcPr>
          <w:p>
            <w:pPr>
              <w:pStyle w:val="0"/>
              <w:jc w:val="center"/>
            </w:pPr>
            <w:r>
              <w:rPr>
                <w:sz w:val="24"/>
              </w:rPr>
              <w:t xml:space="preserve">71503</w:t>
            </w:r>
          </w:p>
        </w:tc>
      </w:tr>
      <w:tr>
        <w:tc>
          <w:tcPr>
            <w:tcW w:w="571" w:type="dxa"/>
          </w:tcPr>
          <w:p>
            <w:pPr>
              <w:pStyle w:val="0"/>
            </w:pPr>
            <w:r>
              <w:rPr>
                <w:sz w:val="24"/>
              </w:rPr>
              <w:t xml:space="preserve">15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33622</w:t>
            </w:r>
          </w:p>
        </w:tc>
        <w:tc>
          <w:tcPr>
            <w:tcW w:w="1272" w:type="dxa"/>
          </w:tcPr>
          <w:p>
            <w:pPr>
              <w:pStyle w:val="0"/>
              <w:jc w:val="center"/>
            </w:pPr>
            <w:r>
              <w:rPr>
                <w:sz w:val="24"/>
              </w:rPr>
              <w:t xml:space="preserve">71503</w:t>
            </w:r>
          </w:p>
        </w:tc>
      </w:tr>
      <w:tr>
        <w:tc>
          <w:tcPr>
            <w:tcW w:w="571" w:type="dxa"/>
          </w:tcPr>
          <w:p>
            <w:pPr>
              <w:pStyle w:val="0"/>
            </w:pPr>
            <w:r>
              <w:rPr>
                <w:sz w:val="24"/>
              </w:rPr>
              <w:t xml:space="preserve">16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33623</w:t>
            </w:r>
          </w:p>
        </w:tc>
        <w:tc>
          <w:tcPr>
            <w:tcW w:w="1272" w:type="dxa"/>
          </w:tcPr>
          <w:p>
            <w:pPr>
              <w:pStyle w:val="0"/>
              <w:jc w:val="center"/>
            </w:pPr>
            <w:r>
              <w:rPr>
                <w:sz w:val="24"/>
              </w:rPr>
              <w:t xml:space="preserve">71503</w:t>
            </w:r>
          </w:p>
        </w:tc>
      </w:tr>
      <w:tr>
        <w:tc>
          <w:tcPr>
            <w:tcW w:w="571" w:type="dxa"/>
          </w:tcPr>
          <w:p>
            <w:pPr>
              <w:pStyle w:val="0"/>
            </w:pPr>
            <w:r>
              <w:rPr>
                <w:sz w:val="24"/>
              </w:rPr>
              <w:t xml:space="preserve">17</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33624</w:t>
            </w:r>
          </w:p>
        </w:tc>
        <w:tc>
          <w:tcPr>
            <w:tcW w:w="1272" w:type="dxa"/>
          </w:tcPr>
          <w:p>
            <w:pPr>
              <w:pStyle w:val="0"/>
              <w:jc w:val="center"/>
            </w:pPr>
            <w:r>
              <w:rPr>
                <w:sz w:val="24"/>
              </w:rPr>
              <w:t xml:space="preserve">71503</w:t>
            </w:r>
          </w:p>
        </w:tc>
      </w:tr>
      <w:tr>
        <w:tc>
          <w:tcPr>
            <w:tcW w:w="571" w:type="dxa"/>
          </w:tcPr>
          <w:p>
            <w:pPr>
              <w:pStyle w:val="0"/>
            </w:pPr>
            <w:r>
              <w:rPr>
                <w:sz w:val="24"/>
              </w:rPr>
              <w:t xml:space="preserve">18</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33625</w:t>
            </w:r>
          </w:p>
        </w:tc>
        <w:tc>
          <w:tcPr>
            <w:tcW w:w="1272" w:type="dxa"/>
          </w:tcPr>
          <w:p>
            <w:pPr>
              <w:pStyle w:val="0"/>
              <w:jc w:val="center"/>
            </w:pPr>
            <w:r>
              <w:rPr>
                <w:sz w:val="24"/>
              </w:rPr>
              <w:t xml:space="preserve">71503</w:t>
            </w:r>
          </w:p>
        </w:tc>
      </w:tr>
      <w:tr>
        <w:tc>
          <w:tcPr>
            <w:tcW w:w="571" w:type="dxa"/>
          </w:tcPr>
          <w:p>
            <w:pPr>
              <w:pStyle w:val="0"/>
            </w:pPr>
            <w:r>
              <w:rPr>
                <w:sz w:val="24"/>
              </w:rPr>
              <w:t xml:space="preserve">19</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33626</w:t>
            </w:r>
          </w:p>
        </w:tc>
        <w:tc>
          <w:tcPr>
            <w:tcW w:w="1272" w:type="dxa"/>
          </w:tcPr>
          <w:p>
            <w:pPr>
              <w:pStyle w:val="0"/>
              <w:jc w:val="center"/>
            </w:pPr>
            <w:r>
              <w:rPr>
                <w:sz w:val="24"/>
              </w:rPr>
              <w:t xml:space="preserve">71503</w:t>
            </w:r>
          </w:p>
        </w:tc>
      </w:tr>
      <w:tr>
        <w:tc>
          <w:tcPr>
            <w:tcW w:w="571" w:type="dxa"/>
          </w:tcPr>
          <w:p>
            <w:pPr>
              <w:pStyle w:val="0"/>
            </w:pPr>
            <w:r>
              <w:rPr>
                <w:sz w:val="24"/>
              </w:rPr>
              <w:t xml:space="preserve">20</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33627</w:t>
            </w:r>
          </w:p>
        </w:tc>
        <w:tc>
          <w:tcPr>
            <w:tcW w:w="1272" w:type="dxa"/>
          </w:tcPr>
          <w:p>
            <w:pPr>
              <w:pStyle w:val="0"/>
              <w:jc w:val="center"/>
            </w:pPr>
            <w:r>
              <w:rPr>
                <w:sz w:val="24"/>
              </w:rPr>
              <w:t xml:space="preserve">71503</w:t>
            </w:r>
          </w:p>
        </w:tc>
      </w:tr>
      <w:tr>
        <w:tc>
          <w:tcPr>
            <w:tcW w:w="571" w:type="dxa"/>
          </w:tcPr>
          <w:p>
            <w:pPr>
              <w:pStyle w:val="0"/>
            </w:pPr>
            <w:r>
              <w:rPr>
                <w:sz w:val="24"/>
              </w:rPr>
              <w:t xml:space="preserve">21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33628</w:t>
            </w:r>
          </w:p>
        </w:tc>
        <w:tc>
          <w:tcPr>
            <w:tcW w:w="1272" w:type="dxa"/>
          </w:tcPr>
          <w:p>
            <w:pPr>
              <w:pStyle w:val="0"/>
              <w:jc w:val="center"/>
            </w:pPr>
            <w:r>
              <w:rPr>
                <w:sz w:val="24"/>
              </w:rPr>
              <w:t xml:space="preserve">71503</w:t>
            </w:r>
          </w:p>
        </w:tc>
      </w:tr>
      <w:tr>
        <w:tc>
          <w:tcPr>
            <w:tcW w:w="571" w:type="dxa"/>
          </w:tcPr>
          <w:p>
            <w:pPr>
              <w:pStyle w:val="0"/>
            </w:pPr>
            <w:r>
              <w:rPr>
                <w:sz w:val="24"/>
              </w:rPr>
              <w:t xml:space="preserve">22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33629</w:t>
            </w:r>
          </w:p>
        </w:tc>
        <w:tc>
          <w:tcPr>
            <w:tcW w:w="1272" w:type="dxa"/>
          </w:tcPr>
          <w:p>
            <w:pPr>
              <w:pStyle w:val="0"/>
              <w:jc w:val="center"/>
            </w:pPr>
            <w:r>
              <w:rPr>
                <w:sz w:val="24"/>
              </w:rPr>
              <w:t xml:space="preserve">71503</w:t>
            </w:r>
          </w:p>
        </w:tc>
      </w:tr>
      <w:tr>
        <w:tc>
          <w:tcPr>
            <w:tcW w:w="571" w:type="dxa"/>
          </w:tcPr>
          <w:p>
            <w:pPr>
              <w:pStyle w:val="0"/>
            </w:pPr>
            <w:r>
              <w:rPr>
                <w:sz w:val="24"/>
              </w:rPr>
              <w:t xml:space="preserve">23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33630</w:t>
            </w:r>
          </w:p>
        </w:tc>
        <w:tc>
          <w:tcPr>
            <w:tcW w:w="1272" w:type="dxa"/>
          </w:tcPr>
          <w:p>
            <w:pPr>
              <w:pStyle w:val="0"/>
              <w:jc w:val="center"/>
            </w:pPr>
            <w:r>
              <w:rPr>
                <w:sz w:val="24"/>
              </w:rPr>
              <w:t xml:space="preserve">71503</w:t>
            </w:r>
          </w:p>
        </w:tc>
      </w:tr>
      <w:tr>
        <w:tc>
          <w:tcPr>
            <w:tcW w:w="571" w:type="dxa"/>
          </w:tcPr>
          <w:p>
            <w:pPr>
              <w:pStyle w:val="0"/>
            </w:pPr>
            <w:r>
              <w:rPr>
                <w:sz w:val="24"/>
              </w:rPr>
              <w:t xml:space="preserve">24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33631</w:t>
            </w:r>
          </w:p>
        </w:tc>
        <w:tc>
          <w:tcPr>
            <w:tcW w:w="1272" w:type="dxa"/>
          </w:tcPr>
          <w:p>
            <w:pPr>
              <w:pStyle w:val="0"/>
              <w:jc w:val="center"/>
            </w:pPr>
            <w:r>
              <w:rPr>
                <w:sz w:val="24"/>
              </w:rPr>
              <w:t xml:space="preserve">71503</w:t>
            </w:r>
          </w:p>
        </w:tc>
      </w:tr>
      <w:tr>
        <w:tc>
          <w:tcPr>
            <w:tcW w:w="571" w:type="dxa"/>
          </w:tcPr>
          <w:p>
            <w:pPr>
              <w:pStyle w:val="0"/>
            </w:pPr>
            <w:r>
              <w:rPr>
                <w:sz w:val="24"/>
              </w:rPr>
              <w:t xml:space="preserve">25</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33632</w:t>
            </w:r>
          </w:p>
        </w:tc>
        <w:tc>
          <w:tcPr>
            <w:tcW w:w="1272" w:type="dxa"/>
          </w:tcPr>
          <w:p>
            <w:pPr>
              <w:pStyle w:val="0"/>
              <w:jc w:val="center"/>
            </w:pPr>
            <w:r>
              <w:rPr>
                <w:sz w:val="24"/>
              </w:rPr>
              <w:t xml:space="preserve">71503</w:t>
            </w:r>
          </w:p>
        </w:tc>
      </w:tr>
      <w:tr>
        <w:tc>
          <w:tcPr>
            <w:tcW w:w="571" w:type="dxa"/>
          </w:tcPr>
          <w:p>
            <w:pPr>
              <w:pStyle w:val="0"/>
            </w:pPr>
            <w:r>
              <w:rPr>
                <w:sz w:val="24"/>
              </w:rPr>
              <w:t xml:space="preserve">26</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33633</w:t>
            </w:r>
          </w:p>
        </w:tc>
        <w:tc>
          <w:tcPr>
            <w:tcW w:w="1272" w:type="dxa"/>
          </w:tcPr>
          <w:p>
            <w:pPr>
              <w:pStyle w:val="0"/>
              <w:jc w:val="center"/>
            </w:pPr>
            <w:r>
              <w:rPr>
                <w:sz w:val="24"/>
              </w:rPr>
              <w:t xml:space="preserve">71503</w:t>
            </w:r>
          </w:p>
        </w:tc>
      </w:tr>
      <w:tr>
        <w:tc>
          <w:tcPr>
            <w:tcW w:w="571" w:type="dxa"/>
          </w:tcPr>
          <w:p>
            <w:pPr>
              <w:pStyle w:val="0"/>
            </w:pPr>
            <w:r>
              <w:rPr>
                <w:sz w:val="24"/>
              </w:rPr>
              <w:t xml:space="preserve">27</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33634</w:t>
            </w:r>
          </w:p>
        </w:tc>
        <w:tc>
          <w:tcPr>
            <w:tcW w:w="1272" w:type="dxa"/>
          </w:tcPr>
          <w:p>
            <w:pPr>
              <w:pStyle w:val="0"/>
              <w:jc w:val="center"/>
            </w:pPr>
            <w:r>
              <w:rPr>
                <w:sz w:val="24"/>
              </w:rPr>
              <w:t xml:space="preserve">71503</w:t>
            </w:r>
          </w:p>
        </w:tc>
      </w:tr>
      <w:tr>
        <w:tc>
          <w:tcPr>
            <w:tcW w:w="571" w:type="dxa"/>
          </w:tcPr>
          <w:p>
            <w:pPr>
              <w:pStyle w:val="0"/>
            </w:pPr>
            <w:r>
              <w:rPr>
                <w:sz w:val="24"/>
              </w:rPr>
              <w:t xml:space="preserve">28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33635</w:t>
            </w:r>
          </w:p>
        </w:tc>
        <w:tc>
          <w:tcPr>
            <w:tcW w:w="1272" w:type="dxa"/>
          </w:tcPr>
          <w:p>
            <w:pPr>
              <w:pStyle w:val="0"/>
              <w:jc w:val="center"/>
            </w:pPr>
            <w:r>
              <w:rPr>
                <w:sz w:val="24"/>
              </w:rPr>
              <w:t xml:space="preserve">71503</w:t>
            </w:r>
          </w:p>
        </w:tc>
      </w:tr>
      <w:tr>
        <w:tc>
          <w:tcPr>
            <w:tcW w:w="571" w:type="dxa"/>
          </w:tcPr>
          <w:p>
            <w:pPr>
              <w:pStyle w:val="0"/>
            </w:pPr>
            <w:r>
              <w:rPr>
                <w:sz w:val="24"/>
              </w:rPr>
              <w:t xml:space="preserve">29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33636</w:t>
            </w:r>
          </w:p>
        </w:tc>
        <w:tc>
          <w:tcPr>
            <w:tcW w:w="1272" w:type="dxa"/>
          </w:tcPr>
          <w:p>
            <w:pPr>
              <w:pStyle w:val="0"/>
              <w:jc w:val="center"/>
            </w:pPr>
            <w:r>
              <w:rPr>
                <w:sz w:val="24"/>
              </w:rPr>
              <w:t xml:space="preserve">71503</w:t>
            </w:r>
          </w:p>
        </w:tc>
      </w:tr>
      <w:tr>
        <w:tc>
          <w:tcPr>
            <w:tcW w:w="571" w:type="dxa"/>
          </w:tcPr>
          <w:p>
            <w:pPr>
              <w:pStyle w:val="0"/>
            </w:pPr>
            <w:r>
              <w:rPr>
                <w:sz w:val="24"/>
              </w:rPr>
              <w:t xml:space="preserve">30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33637</w:t>
            </w:r>
          </w:p>
        </w:tc>
        <w:tc>
          <w:tcPr>
            <w:tcW w:w="1272" w:type="dxa"/>
          </w:tcPr>
          <w:p>
            <w:pPr>
              <w:pStyle w:val="0"/>
              <w:jc w:val="center"/>
            </w:pPr>
            <w:r>
              <w:rPr>
                <w:sz w:val="24"/>
              </w:rPr>
              <w:t xml:space="preserve">71503</w:t>
            </w:r>
          </w:p>
        </w:tc>
      </w:tr>
      <w:tr>
        <w:tc>
          <w:tcPr>
            <w:tcW w:w="571" w:type="dxa"/>
          </w:tcPr>
          <w:p>
            <w:pPr>
              <w:pStyle w:val="0"/>
            </w:pPr>
            <w:r>
              <w:rPr>
                <w:sz w:val="24"/>
              </w:rPr>
              <w:t xml:space="preserve">31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33638</w:t>
            </w:r>
          </w:p>
        </w:tc>
        <w:tc>
          <w:tcPr>
            <w:tcW w:w="1272" w:type="dxa"/>
          </w:tcPr>
          <w:p>
            <w:pPr>
              <w:pStyle w:val="0"/>
              <w:jc w:val="center"/>
            </w:pPr>
            <w:r>
              <w:rPr>
                <w:sz w:val="24"/>
              </w:rPr>
              <w:t xml:space="preserve">71503</w:t>
            </w:r>
          </w:p>
        </w:tc>
      </w:tr>
      <w:tr>
        <w:tc>
          <w:tcPr>
            <w:tcW w:w="571" w:type="dxa"/>
          </w:tcPr>
          <w:p>
            <w:pPr>
              <w:pStyle w:val="0"/>
            </w:pPr>
            <w:r>
              <w:rPr>
                <w:sz w:val="24"/>
              </w:rPr>
              <w:t xml:space="preserve">32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33639</w:t>
            </w:r>
          </w:p>
        </w:tc>
        <w:tc>
          <w:tcPr>
            <w:tcW w:w="1272" w:type="dxa"/>
          </w:tcPr>
          <w:p>
            <w:pPr>
              <w:pStyle w:val="0"/>
              <w:jc w:val="center"/>
            </w:pPr>
            <w:r>
              <w:rPr>
                <w:sz w:val="24"/>
              </w:rPr>
              <w:t xml:space="preserve">71503</w:t>
            </w:r>
          </w:p>
        </w:tc>
      </w:tr>
      <w:tr>
        <w:tc>
          <w:tcPr>
            <w:tcW w:w="571" w:type="dxa"/>
          </w:tcPr>
          <w:p>
            <w:pPr>
              <w:pStyle w:val="0"/>
            </w:pPr>
            <w:r>
              <w:rPr>
                <w:sz w:val="24"/>
              </w:rPr>
              <w:t xml:space="preserve">33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33640</w:t>
            </w:r>
          </w:p>
        </w:tc>
        <w:tc>
          <w:tcPr>
            <w:tcW w:w="1272" w:type="dxa"/>
          </w:tcPr>
          <w:p>
            <w:pPr>
              <w:pStyle w:val="0"/>
              <w:jc w:val="center"/>
            </w:pPr>
            <w:r>
              <w:rPr>
                <w:sz w:val="24"/>
              </w:rPr>
              <w:t xml:space="preserve">71503</w:t>
            </w:r>
          </w:p>
        </w:tc>
      </w:tr>
      <w:tr>
        <w:tc>
          <w:tcPr>
            <w:tcW w:w="571" w:type="dxa"/>
          </w:tcPr>
          <w:p>
            <w:pPr>
              <w:pStyle w:val="0"/>
            </w:pPr>
            <w:r>
              <w:rPr>
                <w:sz w:val="24"/>
              </w:rPr>
              <w:t xml:space="preserve">34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33641</w:t>
            </w:r>
          </w:p>
        </w:tc>
        <w:tc>
          <w:tcPr>
            <w:tcW w:w="1272" w:type="dxa"/>
          </w:tcPr>
          <w:p>
            <w:pPr>
              <w:pStyle w:val="0"/>
              <w:jc w:val="center"/>
            </w:pPr>
            <w:r>
              <w:rPr>
                <w:sz w:val="24"/>
              </w:rPr>
              <w:t xml:space="preserve">71503</w:t>
            </w:r>
          </w:p>
        </w:tc>
      </w:tr>
      <w:tr>
        <w:tc>
          <w:tcPr>
            <w:tcW w:w="571" w:type="dxa"/>
          </w:tcPr>
          <w:p>
            <w:pPr>
              <w:pStyle w:val="0"/>
            </w:pPr>
            <w:r>
              <w:rPr>
                <w:sz w:val="24"/>
              </w:rPr>
              <w:t xml:space="preserve">35</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33642</w:t>
            </w:r>
          </w:p>
        </w:tc>
        <w:tc>
          <w:tcPr>
            <w:tcW w:w="1272" w:type="dxa"/>
          </w:tcPr>
          <w:p>
            <w:pPr>
              <w:pStyle w:val="0"/>
              <w:jc w:val="center"/>
            </w:pPr>
            <w:r>
              <w:rPr>
                <w:sz w:val="24"/>
              </w:rPr>
              <w:t xml:space="preserve">71503</w:t>
            </w:r>
          </w:p>
        </w:tc>
      </w:tr>
      <w:tr>
        <w:tc>
          <w:tcPr>
            <w:tcW w:w="571" w:type="dxa"/>
          </w:tcPr>
          <w:p>
            <w:pPr>
              <w:pStyle w:val="0"/>
            </w:pPr>
            <w:r>
              <w:rPr>
                <w:sz w:val="24"/>
              </w:rPr>
              <w:t xml:space="preserve">36</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33650</w:t>
            </w:r>
          </w:p>
        </w:tc>
        <w:tc>
          <w:tcPr>
            <w:tcW w:w="1272" w:type="dxa"/>
          </w:tcPr>
          <w:p>
            <w:pPr>
              <w:pStyle w:val="0"/>
              <w:jc w:val="center"/>
            </w:pPr>
            <w:r>
              <w:rPr>
                <w:sz w:val="24"/>
              </w:rPr>
              <w:t xml:space="preserve">71503</w:t>
            </w:r>
          </w:p>
        </w:tc>
      </w:tr>
      <w:tr>
        <w:tc>
          <w:tcPr>
            <w:tcW w:w="571" w:type="dxa"/>
          </w:tcPr>
          <w:p>
            <w:pPr>
              <w:pStyle w:val="0"/>
            </w:pPr>
            <w:r>
              <w:rPr>
                <w:sz w:val="24"/>
              </w:rPr>
              <w:t xml:space="preserve">37</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33651</w:t>
            </w:r>
          </w:p>
        </w:tc>
        <w:tc>
          <w:tcPr>
            <w:tcW w:w="1272" w:type="dxa"/>
          </w:tcPr>
          <w:p>
            <w:pPr>
              <w:pStyle w:val="0"/>
              <w:jc w:val="center"/>
            </w:pPr>
            <w:r>
              <w:rPr>
                <w:sz w:val="24"/>
              </w:rPr>
              <w:t xml:space="preserve">71503</w:t>
            </w:r>
          </w:p>
        </w:tc>
      </w:tr>
      <w:tr>
        <w:tc>
          <w:tcPr>
            <w:tcW w:w="571" w:type="dxa"/>
          </w:tcPr>
          <w:p>
            <w:pPr>
              <w:pStyle w:val="0"/>
            </w:pPr>
            <w:r>
              <w:rPr>
                <w:sz w:val="24"/>
              </w:rPr>
              <w:t xml:space="preserve">38</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33652</w:t>
            </w:r>
          </w:p>
        </w:tc>
        <w:tc>
          <w:tcPr>
            <w:tcW w:w="1272" w:type="dxa"/>
          </w:tcPr>
          <w:p>
            <w:pPr>
              <w:pStyle w:val="0"/>
              <w:jc w:val="center"/>
            </w:pPr>
            <w:r>
              <w:rPr>
                <w:sz w:val="24"/>
              </w:rPr>
              <w:t xml:space="preserve">71503</w:t>
            </w:r>
          </w:p>
        </w:tc>
      </w:tr>
      <w:tr>
        <w:tc>
          <w:tcPr>
            <w:tcW w:w="571" w:type="dxa"/>
          </w:tcPr>
          <w:p>
            <w:pPr>
              <w:pStyle w:val="0"/>
            </w:pPr>
            <w:r>
              <w:rPr>
                <w:sz w:val="24"/>
              </w:rPr>
              <w:t xml:space="preserve">39</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33653</w:t>
            </w:r>
          </w:p>
        </w:tc>
        <w:tc>
          <w:tcPr>
            <w:tcW w:w="1272" w:type="dxa"/>
          </w:tcPr>
          <w:p>
            <w:pPr>
              <w:pStyle w:val="0"/>
              <w:jc w:val="center"/>
            </w:pPr>
            <w:r>
              <w:rPr>
                <w:sz w:val="24"/>
              </w:rPr>
              <w:t xml:space="preserve">71503</w:t>
            </w:r>
          </w:p>
        </w:tc>
      </w:tr>
      <w:tr>
        <w:tc>
          <w:tcPr>
            <w:tcW w:w="571" w:type="dxa"/>
          </w:tcPr>
          <w:p>
            <w:pPr>
              <w:pStyle w:val="0"/>
            </w:pPr>
            <w:r>
              <w:rPr>
                <w:sz w:val="24"/>
              </w:rPr>
              <w:t xml:space="preserve">40</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33654</w:t>
            </w:r>
          </w:p>
        </w:tc>
        <w:tc>
          <w:tcPr>
            <w:tcW w:w="1272" w:type="dxa"/>
          </w:tcPr>
          <w:p>
            <w:pPr>
              <w:pStyle w:val="0"/>
              <w:jc w:val="center"/>
            </w:pPr>
            <w:r>
              <w:rPr>
                <w:sz w:val="24"/>
              </w:rPr>
              <w:t xml:space="preserve">71503</w:t>
            </w:r>
          </w:p>
        </w:tc>
      </w:tr>
      <w:tr>
        <w:tc>
          <w:tcPr>
            <w:tcW w:w="571" w:type="dxa"/>
          </w:tcPr>
          <w:p>
            <w:pPr>
              <w:pStyle w:val="0"/>
            </w:pPr>
            <w:r>
              <w:rPr>
                <w:sz w:val="24"/>
              </w:rPr>
              <w:t xml:space="preserve">41</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33655</w:t>
            </w:r>
          </w:p>
        </w:tc>
        <w:tc>
          <w:tcPr>
            <w:tcW w:w="1272" w:type="dxa"/>
          </w:tcPr>
          <w:p>
            <w:pPr>
              <w:pStyle w:val="0"/>
              <w:jc w:val="center"/>
            </w:pPr>
            <w:r>
              <w:rPr>
                <w:sz w:val="24"/>
              </w:rPr>
              <w:t xml:space="preserve">71503</w:t>
            </w:r>
          </w:p>
        </w:tc>
      </w:tr>
      <w:tr>
        <w:tc>
          <w:tcPr>
            <w:tcW w:w="571" w:type="dxa"/>
          </w:tcPr>
          <w:p>
            <w:pPr>
              <w:pStyle w:val="0"/>
            </w:pPr>
            <w:r>
              <w:rPr>
                <w:sz w:val="24"/>
              </w:rPr>
              <w:t xml:space="preserve">42</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33656</w:t>
            </w:r>
          </w:p>
        </w:tc>
        <w:tc>
          <w:tcPr>
            <w:tcW w:w="1272" w:type="dxa"/>
          </w:tcPr>
          <w:p>
            <w:pPr>
              <w:pStyle w:val="0"/>
              <w:jc w:val="center"/>
            </w:pPr>
            <w:r>
              <w:rPr>
                <w:sz w:val="24"/>
              </w:rPr>
              <w:t xml:space="preserve">71503</w:t>
            </w:r>
          </w:p>
        </w:tc>
      </w:tr>
      <w:tr>
        <w:tblPrEx>
          <w:tblBorders>
            <w:insideH w:val="nil"/>
          </w:tblBorders>
        </w:tblPrEx>
        <w:tc>
          <w:tcPr>
            <w:tcW w:w="571" w:type="dxa"/>
            <w:tcBorders>
              <w:bottom w:val="nil"/>
            </w:tcBorders>
          </w:tcPr>
          <w:p>
            <w:pPr>
              <w:pStyle w:val="0"/>
            </w:pPr>
            <w:r>
              <w:rPr>
                <w:sz w:val="24"/>
              </w:rPr>
              <w:t xml:space="preserve">43</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33657</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44</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33658</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45</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33660</w:t>
            </w:r>
          </w:p>
        </w:tc>
        <w:tc>
          <w:tcPr>
            <w:tcW w:w="1272" w:type="dxa"/>
            <w:tcBorders>
              <w:bottom w:val="nil"/>
            </w:tcBorders>
          </w:tcPr>
          <w:p>
            <w:pPr>
              <w:pStyle w:val="0"/>
              <w:jc w:val="center"/>
            </w:pPr>
            <w:r>
              <w:rPr>
                <w:sz w:val="24"/>
              </w:rPr>
              <w:t xml:space="preserve">71503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4. Доходы от операций с приобретенными долевыми ценными бумагами и цифровыми финансовыми активами</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Доходы от операций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34101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34102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34103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34104</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от операций с приобретенными цифровыми финансовыми активами</w:t>
            </w:r>
          </w:p>
        </w:tc>
        <w:tc>
          <w:tcPr>
            <w:tcW w:w="1277" w:type="dxa"/>
            <w:tcBorders>
              <w:bottom w:val="nil"/>
            </w:tcBorders>
          </w:tcPr>
          <w:p>
            <w:pPr>
              <w:pStyle w:val="0"/>
              <w:jc w:val="center"/>
            </w:pPr>
            <w:r>
              <w:rPr>
                <w:sz w:val="24"/>
              </w:rPr>
              <w:t xml:space="preserve">34105</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Доходы от операций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34201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34202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34203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34204</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от операций по переоценке приобретенных цифровых финансовых активов</w:t>
            </w:r>
          </w:p>
        </w:tc>
        <w:tc>
          <w:tcPr>
            <w:tcW w:w="1277" w:type="dxa"/>
            <w:tcBorders>
              <w:bottom w:val="nil"/>
            </w:tcBorders>
          </w:tcPr>
          <w:p>
            <w:pPr>
              <w:pStyle w:val="0"/>
              <w:jc w:val="center"/>
            </w:pPr>
            <w:r>
              <w:rPr>
                <w:sz w:val="24"/>
              </w:rPr>
              <w:t xml:space="preserve">34205</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3. Доходы от операций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34301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34302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34303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34304</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от операций с приобретенными цифровыми финансовыми активами</w:t>
            </w:r>
          </w:p>
        </w:tc>
        <w:tc>
          <w:tcPr>
            <w:tcW w:w="1277" w:type="dxa"/>
            <w:tcBorders>
              <w:bottom w:val="nil"/>
            </w:tcBorders>
          </w:tcPr>
          <w:p>
            <w:pPr>
              <w:pStyle w:val="0"/>
              <w:jc w:val="center"/>
            </w:pPr>
            <w:r>
              <w:rPr>
                <w:sz w:val="24"/>
              </w:rPr>
              <w:t xml:space="preserve">34305</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5. Дивиденды по акциям</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34501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34502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34503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34504</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Дивиденды по акциям и доходы от операций с приобретенными долевыми ценными бумагами и цифровыми финансовыми активами дочерних и ассоциированных обществ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1</w:t>
            </w:r>
          </w:p>
        </w:tc>
        <w:tc>
          <w:tcPr>
            <w:tcW w:w="5953" w:type="dxa"/>
            <w:tcBorders>
              <w:bottom w:val="nil"/>
            </w:tcBorders>
          </w:tcPr>
          <w:p>
            <w:pPr>
              <w:pStyle w:val="0"/>
            </w:pPr>
            <w:r>
              <w:rPr>
                <w:sz w:val="24"/>
              </w:rPr>
              <w:t xml:space="preserve">дивиденды по акциям кредитных организаций</w:t>
            </w:r>
          </w:p>
        </w:tc>
        <w:tc>
          <w:tcPr>
            <w:tcW w:w="1277" w:type="dxa"/>
            <w:tcBorders>
              <w:bottom w:val="nil"/>
            </w:tcBorders>
          </w:tcPr>
          <w:p>
            <w:pPr>
              <w:pStyle w:val="0"/>
              <w:jc w:val="center"/>
            </w:pPr>
            <w:r>
              <w:rPr>
                <w:sz w:val="24"/>
              </w:rPr>
              <w:t xml:space="preserve">34601</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2</w:t>
            </w:r>
          </w:p>
        </w:tc>
        <w:tc>
          <w:tcPr>
            <w:tcW w:w="5953" w:type="dxa"/>
            <w:tcBorders>
              <w:bottom w:val="nil"/>
            </w:tcBorders>
          </w:tcPr>
          <w:p>
            <w:pPr>
              <w:pStyle w:val="0"/>
            </w:pPr>
            <w:r>
              <w:rPr>
                <w:sz w:val="24"/>
              </w:rPr>
              <w:t xml:space="preserve">дивиденды по акциям прочих резидентов</w:t>
            </w:r>
          </w:p>
        </w:tc>
        <w:tc>
          <w:tcPr>
            <w:tcW w:w="1277" w:type="dxa"/>
            <w:tcBorders>
              <w:bottom w:val="nil"/>
            </w:tcBorders>
          </w:tcPr>
          <w:p>
            <w:pPr>
              <w:pStyle w:val="0"/>
              <w:jc w:val="center"/>
            </w:pPr>
            <w:r>
              <w:rPr>
                <w:sz w:val="24"/>
              </w:rPr>
              <w:t xml:space="preserve">34602</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3</w:t>
            </w:r>
          </w:p>
        </w:tc>
        <w:tc>
          <w:tcPr>
            <w:tcW w:w="5953" w:type="dxa"/>
            <w:tcBorders>
              <w:bottom w:val="nil"/>
            </w:tcBorders>
          </w:tcPr>
          <w:p>
            <w:pPr>
              <w:pStyle w:val="0"/>
            </w:pPr>
            <w:r>
              <w:rPr>
                <w:sz w:val="24"/>
              </w:rPr>
              <w:t xml:space="preserve">дивиденды по акциям банков-нерезидентов</w:t>
            </w:r>
          </w:p>
        </w:tc>
        <w:tc>
          <w:tcPr>
            <w:tcW w:w="1277" w:type="dxa"/>
            <w:tcBorders>
              <w:bottom w:val="nil"/>
            </w:tcBorders>
          </w:tcPr>
          <w:p>
            <w:pPr>
              <w:pStyle w:val="0"/>
              <w:jc w:val="center"/>
            </w:pPr>
            <w:r>
              <w:rPr>
                <w:sz w:val="24"/>
              </w:rPr>
              <w:t xml:space="preserve">34603</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дивиденды по акциям прочих нерезидентов</w:t>
            </w:r>
          </w:p>
        </w:tc>
        <w:tc>
          <w:tcPr>
            <w:tcW w:w="1277" w:type="dxa"/>
            <w:tcBorders>
              <w:bottom w:val="nil"/>
            </w:tcBorders>
          </w:tcPr>
          <w:p>
            <w:pPr>
              <w:pStyle w:val="0"/>
              <w:jc w:val="center"/>
            </w:pPr>
            <w:r>
              <w:rPr>
                <w:sz w:val="24"/>
              </w:rPr>
              <w:t xml:space="preserve">34604</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5</w:t>
            </w:r>
          </w:p>
        </w:tc>
        <w:tc>
          <w:tcPr>
            <w:tcW w:w="5953" w:type="dxa"/>
          </w:tcPr>
          <w:p>
            <w:pPr>
              <w:pStyle w:val="0"/>
            </w:pPr>
            <w:r>
              <w:rPr>
                <w:sz w:val="24"/>
              </w:rPr>
              <w:t xml:space="preserve">доходы от операций с долевыми ценными бумагами кредитных организаций</w:t>
            </w:r>
          </w:p>
        </w:tc>
        <w:tc>
          <w:tcPr>
            <w:tcW w:w="1277" w:type="dxa"/>
          </w:tcPr>
          <w:p>
            <w:pPr>
              <w:pStyle w:val="0"/>
              <w:jc w:val="center"/>
            </w:pPr>
            <w:r>
              <w:rPr>
                <w:sz w:val="24"/>
              </w:rPr>
              <w:t xml:space="preserve">34605</w:t>
            </w:r>
          </w:p>
        </w:tc>
        <w:tc>
          <w:tcPr>
            <w:tcW w:w="1272" w:type="dxa"/>
          </w:tcPr>
          <w:p>
            <w:pPr>
              <w:pStyle w:val="0"/>
              <w:jc w:val="center"/>
            </w:pPr>
            <w:r>
              <w:rPr>
                <w:sz w:val="24"/>
              </w:rPr>
              <w:t xml:space="preserve">71505</w:t>
            </w:r>
          </w:p>
        </w:tc>
      </w:tr>
      <w:tr>
        <w:tc>
          <w:tcPr>
            <w:tcW w:w="571" w:type="dxa"/>
          </w:tcPr>
          <w:p>
            <w:pPr>
              <w:pStyle w:val="0"/>
            </w:pPr>
            <w:r>
              <w:rPr>
                <w:sz w:val="24"/>
              </w:rPr>
              <w:t xml:space="preserve">6</w:t>
            </w:r>
          </w:p>
        </w:tc>
        <w:tc>
          <w:tcPr>
            <w:tcW w:w="5953" w:type="dxa"/>
          </w:tcPr>
          <w:p>
            <w:pPr>
              <w:pStyle w:val="0"/>
            </w:pPr>
            <w:r>
              <w:rPr>
                <w:sz w:val="24"/>
              </w:rPr>
              <w:t xml:space="preserve">доходы от операций с долевыми ценными бумагами прочих резидентов</w:t>
            </w:r>
          </w:p>
        </w:tc>
        <w:tc>
          <w:tcPr>
            <w:tcW w:w="1277" w:type="dxa"/>
          </w:tcPr>
          <w:p>
            <w:pPr>
              <w:pStyle w:val="0"/>
              <w:jc w:val="center"/>
            </w:pPr>
            <w:r>
              <w:rPr>
                <w:sz w:val="24"/>
              </w:rPr>
              <w:t xml:space="preserve">34606</w:t>
            </w:r>
          </w:p>
        </w:tc>
        <w:tc>
          <w:tcPr>
            <w:tcW w:w="1272" w:type="dxa"/>
          </w:tcPr>
          <w:p>
            <w:pPr>
              <w:pStyle w:val="0"/>
              <w:jc w:val="center"/>
            </w:pPr>
            <w:r>
              <w:rPr>
                <w:sz w:val="24"/>
              </w:rPr>
              <w:t xml:space="preserve">71505</w:t>
            </w:r>
          </w:p>
        </w:tc>
      </w:tr>
      <w:tr>
        <w:tc>
          <w:tcPr>
            <w:tcW w:w="571" w:type="dxa"/>
          </w:tcPr>
          <w:p>
            <w:pPr>
              <w:pStyle w:val="0"/>
            </w:pPr>
            <w:r>
              <w:rPr>
                <w:sz w:val="24"/>
              </w:rPr>
              <w:t xml:space="preserve">7</w:t>
            </w:r>
          </w:p>
        </w:tc>
        <w:tc>
          <w:tcPr>
            <w:tcW w:w="5953" w:type="dxa"/>
          </w:tcPr>
          <w:p>
            <w:pPr>
              <w:pStyle w:val="0"/>
            </w:pPr>
            <w:r>
              <w:rPr>
                <w:sz w:val="24"/>
              </w:rPr>
              <w:t xml:space="preserve">доходы от операций с долевыми ценными бумагами банков-нерезидентов</w:t>
            </w:r>
          </w:p>
        </w:tc>
        <w:tc>
          <w:tcPr>
            <w:tcW w:w="1277" w:type="dxa"/>
          </w:tcPr>
          <w:p>
            <w:pPr>
              <w:pStyle w:val="0"/>
              <w:jc w:val="center"/>
            </w:pPr>
            <w:r>
              <w:rPr>
                <w:sz w:val="24"/>
              </w:rPr>
              <w:t xml:space="preserve">34607</w:t>
            </w:r>
          </w:p>
        </w:tc>
        <w:tc>
          <w:tcPr>
            <w:tcW w:w="1272" w:type="dxa"/>
          </w:tcPr>
          <w:p>
            <w:pPr>
              <w:pStyle w:val="0"/>
              <w:jc w:val="center"/>
            </w:pPr>
            <w:r>
              <w:rPr>
                <w:sz w:val="24"/>
              </w:rPr>
              <w:t xml:space="preserve">71505</w:t>
            </w:r>
          </w:p>
        </w:tc>
      </w:tr>
      <w:tr>
        <w:tc>
          <w:tcPr>
            <w:tcW w:w="571" w:type="dxa"/>
          </w:tcPr>
          <w:p>
            <w:pPr>
              <w:pStyle w:val="0"/>
            </w:pPr>
            <w:r>
              <w:rPr>
                <w:sz w:val="24"/>
              </w:rPr>
              <w:t xml:space="preserve">8</w:t>
            </w:r>
          </w:p>
        </w:tc>
        <w:tc>
          <w:tcPr>
            <w:tcW w:w="5953" w:type="dxa"/>
          </w:tcPr>
          <w:p>
            <w:pPr>
              <w:pStyle w:val="0"/>
            </w:pPr>
            <w:r>
              <w:rPr>
                <w:sz w:val="24"/>
              </w:rPr>
              <w:t xml:space="preserve">доходы от операций с долевыми ценными бумагами прочих нерезидентов</w:t>
            </w:r>
          </w:p>
        </w:tc>
        <w:tc>
          <w:tcPr>
            <w:tcW w:w="1277" w:type="dxa"/>
          </w:tcPr>
          <w:p>
            <w:pPr>
              <w:pStyle w:val="0"/>
              <w:jc w:val="center"/>
            </w:pPr>
            <w:r>
              <w:rPr>
                <w:sz w:val="24"/>
              </w:rPr>
              <w:t xml:space="preserve">34608</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t xml:space="preserve">9</w:t>
            </w:r>
          </w:p>
        </w:tc>
        <w:tc>
          <w:tcPr>
            <w:tcW w:w="5953" w:type="dxa"/>
            <w:tcBorders>
              <w:bottom w:val="nil"/>
            </w:tcBorders>
          </w:tcPr>
          <w:p>
            <w:pPr>
              <w:pStyle w:val="0"/>
            </w:pPr>
            <w:r>
              <w:rPr>
                <w:sz w:val="24"/>
              </w:rPr>
              <w:t xml:space="preserve">доходы от операций с цифровыми финансовыми активами</w:t>
            </w:r>
          </w:p>
        </w:tc>
        <w:tc>
          <w:tcPr>
            <w:tcW w:w="1277" w:type="dxa"/>
            <w:tcBorders>
              <w:bottom w:val="nil"/>
            </w:tcBorders>
          </w:tcPr>
          <w:p>
            <w:pPr>
              <w:pStyle w:val="0"/>
              <w:jc w:val="center"/>
            </w:pPr>
            <w:r>
              <w:rPr>
                <w:sz w:val="24"/>
              </w:rPr>
              <w:t xml:space="preserve">34609</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7. Доходы от участия в дочерних и ассоциированных хозяйственных обществах, кроме акционерных, и доходы от операций с их долями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участия в кредитных организациях</w:t>
            </w:r>
          </w:p>
        </w:tc>
        <w:tc>
          <w:tcPr>
            <w:tcW w:w="1277" w:type="dxa"/>
          </w:tcPr>
          <w:p>
            <w:pPr>
              <w:pStyle w:val="0"/>
              <w:jc w:val="center"/>
            </w:pPr>
            <w:r>
              <w:rPr>
                <w:sz w:val="24"/>
              </w:rPr>
              <w:t xml:space="preserve">34701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доходы от участия в прочих резидентах</w:t>
            </w:r>
          </w:p>
        </w:tc>
        <w:tc>
          <w:tcPr>
            <w:tcW w:w="1277" w:type="dxa"/>
          </w:tcPr>
          <w:p>
            <w:pPr>
              <w:pStyle w:val="0"/>
              <w:jc w:val="center"/>
            </w:pPr>
            <w:r>
              <w:rPr>
                <w:sz w:val="24"/>
              </w:rPr>
              <w:t xml:space="preserve">34702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доходы от участия в банках-нерезидентах</w:t>
            </w:r>
          </w:p>
        </w:tc>
        <w:tc>
          <w:tcPr>
            <w:tcW w:w="1277" w:type="dxa"/>
          </w:tcPr>
          <w:p>
            <w:pPr>
              <w:pStyle w:val="0"/>
              <w:jc w:val="center"/>
            </w:pPr>
            <w:r>
              <w:rPr>
                <w:sz w:val="24"/>
              </w:rPr>
              <w:t xml:space="preserve">34703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доходы от участия в прочих нерезидентах</w:t>
            </w:r>
          </w:p>
        </w:tc>
        <w:tc>
          <w:tcPr>
            <w:tcW w:w="1277" w:type="dxa"/>
          </w:tcPr>
          <w:p>
            <w:pPr>
              <w:pStyle w:val="0"/>
              <w:jc w:val="center"/>
            </w:pPr>
            <w:r>
              <w:rPr>
                <w:sz w:val="24"/>
              </w:rPr>
              <w:t xml:space="preserve">34704</w:t>
            </w:r>
          </w:p>
        </w:tc>
        <w:tc>
          <w:tcPr>
            <w:tcW w:w="1272" w:type="dxa"/>
          </w:tcPr>
          <w:p>
            <w:pPr>
              <w:pStyle w:val="0"/>
              <w:jc w:val="center"/>
            </w:pPr>
            <w:r>
              <w:rPr>
                <w:sz w:val="24"/>
              </w:rPr>
              <w:t xml:space="preserve">71505</w:t>
            </w:r>
          </w:p>
        </w:tc>
      </w:tr>
      <w:tr>
        <w:tc>
          <w:tcPr>
            <w:tcW w:w="571" w:type="dxa"/>
          </w:tcPr>
          <w:p>
            <w:pPr>
              <w:pStyle w:val="0"/>
            </w:pPr>
            <w:r>
              <w:rPr>
                <w:sz w:val="24"/>
              </w:rPr>
              <w:t xml:space="preserve">5</w:t>
            </w:r>
          </w:p>
        </w:tc>
        <w:tc>
          <w:tcPr>
            <w:tcW w:w="5953" w:type="dxa"/>
          </w:tcPr>
          <w:p>
            <w:pPr>
              <w:pStyle w:val="0"/>
            </w:pPr>
            <w:r>
              <w:rPr>
                <w:sz w:val="24"/>
              </w:rPr>
              <w:t xml:space="preserve">доходы от операций с долями кредитных организаций</w:t>
            </w:r>
          </w:p>
        </w:tc>
        <w:tc>
          <w:tcPr>
            <w:tcW w:w="1277" w:type="dxa"/>
          </w:tcPr>
          <w:p>
            <w:pPr>
              <w:pStyle w:val="0"/>
              <w:jc w:val="center"/>
            </w:pPr>
            <w:r>
              <w:rPr>
                <w:sz w:val="24"/>
              </w:rPr>
              <w:t xml:space="preserve">34705</w:t>
            </w:r>
          </w:p>
        </w:tc>
        <w:tc>
          <w:tcPr>
            <w:tcW w:w="1272" w:type="dxa"/>
          </w:tcPr>
          <w:p>
            <w:pPr>
              <w:pStyle w:val="0"/>
              <w:jc w:val="center"/>
            </w:pPr>
            <w:r>
              <w:rPr>
                <w:sz w:val="24"/>
              </w:rPr>
              <w:t xml:space="preserve">71505</w:t>
            </w:r>
          </w:p>
        </w:tc>
      </w:tr>
      <w:tr>
        <w:tc>
          <w:tcPr>
            <w:tcW w:w="571" w:type="dxa"/>
          </w:tcPr>
          <w:p>
            <w:pPr>
              <w:pStyle w:val="0"/>
            </w:pPr>
            <w:r>
              <w:rPr>
                <w:sz w:val="24"/>
              </w:rPr>
              <w:t xml:space="preserve">6</w:t>
            </w:r>
          </w:p>
        </w:tc>
        <w:tc>
          <w:tcPr>
            <w:tcW w:w="5953" w:type="dxa"/>
          </w:tcPr>
          <w:p>
            <w:pPr>
              <w:pStyle w:val="0"/>
            </w:pPr>
            <w:r>
              <w:rPr>
                <w:sz w:val="24"/>
              </w:rPr>
              <w:t xml:space="preserve">доходы от операций с долями прочих резидентов</w:t>
            </w:r>
          </w:p>
        </w:tc>
        <w:tc>
          <w:tcPr>
            <w:tcW w:w="1277" w:type="dxa"/>
          </w:tcPr>
          <w:p>
            <w:pPr>
              <w:pStyle w:val="0"/>
              <w:jc w:val="center"/>
            </w:pPr>
            <w:r>
              <w:rPr>
                <w:sz w:val="24"/>
              </w:rPr>
              <w:t xml:space="preserve">34706</w:t>
            </w:r>
          </w:p>
        </w:tc>
        <w:tc>
          <w:tcPr>
            <w:tcW w:w="1272" w:type="dxa"/>
          </w:tcPr>
          <w:p>
            <w:pPr>
              <w:pStyle w:val="0"/>
              <w:jc w:val="center"/>
            </w:pPr>
            <w:r>
              <w:rPr>
                <w:sz w:val="24"/>
              </w:rPr>
              <w:t xml:space="preserve">71505</w:t>
            </w:r>
          </w:p>
        </w:tc>
      </w:tr>
      <w:tr>
        <w:tc>
          <w:tcPr>
            <w:tcW w:w="571" w:type="dxa"/>
          </w:tcPr>
          <w:p>
            <w:pPr>
              <w:pStyle w:val="0"/>
            </w:pPr>
            <w:r>
              <w:rPr>
                <w:sz w:val="24"/>
              </w:rPr>
              <w:t xml:space="preserve">7</w:t>
            </w:r>
          </w:p>
        </w:tc>
        <w:tc>
          <w:tcPr>
            <w:tcW w:w="5953" w:type="dxa"/>
          </w:tcPr>
          <w:p>
            <w:pPr>
              <w:pStyle w:val="0"/>
            </w:pPr>
            <w:r>
              <w:rPr>
                <w:sz w:val="24"/>
              </w:rPr>
              <w:t xml:space="preserve">доходы от операций с долями банков-нерезидентов</w:t>
            </w:r>
          </w:p>
        </w:tc>
        <w:tc>
          <w:tcPr>
            <w:tcW w:w="1277" w:type="dxa"/>
          </w:tcPr>
          <w:p>
            <w:pPr>
              <w:pStyle w:val="0"/>
              <w:jc w:val="center"/>
            </w:pPr>
            <w:r>
              <w:rPr>
                <w:sz w:val="24"/>
              </w:rPr>
              <w:t xml:space="preserve">34707</w:t>
            </w:r>
          </w:p>
        </w:tc>
        <w:tc>
          <w:tcPr>
            <w:tcW w:w="1272" w:type="dxa"/>
          </w:tcPr>
          <w:p>
            <w:pPr>
              <w:pStyle w:val="0"/>
              <w:jc w:val="center"/>
            </w:pPr>
            <w:r>
              <w:rPr>
                <w:sz w:val="24"/>
              </w:rPr>
              <w:t xml:space="preserve">71505</w:t>
            </w:r>
          </w:p>
        </w:tc>
      </w:tr>
      <w:tr>
        <w:tc>
          <w:tcPr>
            <w:tcW w:w="571" w:type="dxa"/>
          </w:tcPr>
          <w:p>
            <w:pPr>
              <w:pStyle w:val="0"/>
            </w:pPr>
            <w:r>
              <w:rPr>
                <w:sz w:val="24"/>
              </w:rPr>
              <w:t xml:space="preserve">8</w:t>
            </w:r>
          </w:p>
        </w:tc>
        <w:tc>
          <w:tcPr>
            <w:tcW w:w="5953" w:type="dxa"/>
          </w:tcPr>
          <w:p>
            <w:pPr>
              <w:pStyle w:val="0"/>
            </w:pPr>
            <w:r>
              <w:rPr>
                <w:sz w:val="24"/>
              </w:rPr>
              <w:t xml:space="preserve">доходы от операций с долями прочих нерезидентов</w:t>
            </w:r>
          </w:p>
        </w:tc>
        <w:tc>
          <w:tcPr>
            <w:tcW w:w="1277" w:type="dxa"/>
          </w:tcPr>
          <w:p>
            <w:pPr>
              <w:pStyle w:val="0"/>
              <w:jc w:val="center"/>
            </w:pPr>
            <w:r>
              <w:rPr>
                <w:sz w:val="24"/>
              </w:rPr>
              <w:t xml:space="preserve">34708</w:t>
            </w:r>
          </w:p>
        </w:tc>
        <w:tc>
          <w:tcPr>
            <w:tcW w:w="1272" w:type="dxa"/>
          </w:tcPr>
          <w:p>
            <w:pPr>
              <w:pStyle w:val="0"/>
              <w:jc w:val="center"/>
            </w:pPr>
            <w:r>
              <w:rPr>
                <w:sz w:val="24"/>
              </w:rPr>
              <w:t xml:space="preserve">71505</w:t>
            </w:r>
          </w:p>
        </w:tc>
      </w:tr>
      <w:tr>
        <w:tc>
          <w:tcPr>
            <w:tcW w:w="571" w:type="dxa"/>
          </w:tcPr>
          <w:p>
            <w:pPr>
              <w:pStyle w:val="0"/>
            </w:pPr>
            <w:r>
              <w:rPr>
                <w:sz w:val="24"/>
              </w:rPr>
            </w:r>
          </w:p>
        </w:tc>
        <w:tc>
          <w:tcPr>
            <w:tcW w:w="5953" w:type="dxa"/>
          </w:tcPr>
          <w:p>
            <w:pPr>
              <w:pStyle w:val="0"/>
              <w:outlineLvl w:val="4"/>
            </w:pPr>
            <w:r>
              <w:rPr>
                <w:sz w:val="24"/>
              </w:rPr>
              <w:t xml:space="preserve">8. Доходы от участия в хозяйственных обществах, кроме акционерных, и доходы от операций с их долями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участия в кредитных организациях</w:t>
            </w:r>
          </w:p>
        </w:tc>
        <w:tc>
          <w:tcPr>
            <w:tcW w:w="1277" w:type="dxa"/>
          </w:tcPr>
          <w:p>
            <w:pPr>
              <w:pStyle w:val="0"/>
              <w:jc w:val="center"/>
            </w:pPr>
            <w:r>
              <w:rPr>
                <w:sz w:val="24"/>
              </w:rPr>
              <w:t xml:space="preserve">34801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доходы от участия в прочих резидентах</w:t>
            </w:r>
          </w:p>
        </w:tc>
        <w:tc>
          <w:tcPr>
            <w:tcW w:w="1277" w:type="dxa"/>
          </w:tcPr>
          <w:p>
            <w:pPr>
              <w:pStyle w:val="0"/>
              <w:jc w:val="center"/>
            </w:pPr>
            <w:r>
              <w:rPr>
                <w:sz w:val="24"/>
              </w:rPr>
              <w:t xml:space="preserve">34802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доходы от участия в банках-нерезидентах</w:t>
            </w:r>
          </w:p>
        </w:tc>
        <w:tc>
          <w:tcPr>
            <w:tcW w:w="1277" w:type="dxa"/>
          </w:tcPr>
          <w:p>
            <w:pPr>
              <w:pStyle w:val="0"/>
              <w:jc w:val="center"/>
            </w:pPr>
            <w:r>
              <w:rPr>
                <w:sz w:val="24"/>
              </w:rPr>
              <w:t xml:space="preserve">34803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доходы от участия в прочих нерезидентах</w:t>
            </w:r>
          </w:p>
        </w:tc>
        <w:tc>
          <w:tcPr>
            <w:tcW w:w="1277" w:type="dxa"/>
          </w:tcPr>
          <w:p>
            <w:pPr>
              <w:pStyle w:val="0"/>
              <w:jc w:val="center"/>
            </w:pPr>
            <w:r>
              <w:rPr>
                <w:sz w:val="24"/>
              </w:rPr>
              <w:t xml:space="preserve">34804</w:t>
            </w:r>
          </w:p>
        </w:tc>
        <w:tc>
          <w:tcPr>
            <w:tcW w:w="1272" w:type="dxa"/>
          </w:tcPr>
          <w:p>
            <w:pPr>
              <w:pStyle w:val="0"/>
              <w:jc w:val="center"/>
            </w:pPr>
            <w:r>
              <w:rPr>
                <w:sz w:val="24"/>
              </w:rPr>
              <w:t xml:space="preserve">71505</w:t>
            </w:r>
          </w:p>
        </w:tc>
      </w:tr>
      <w:tr>
        <w:tc>
          <w:tcPr>
            <w:tcW w:w="571" w:type="dxa"/>
          </w:tcPr>
          <w:p>
            <w:pPr>
              <w:pStyle w:val="0"/>
            </w:pPr>
            <w:r>
              <w:rPr>
                <w:sz w:val="24"/>
              </w:rPr>
              <w:t xml:space="preserve">5</w:t>
            </w:r>
          </w:p>
        </w:tc>
        <w:tc>
          <w:tcPr>
            <w:tcW w:w="5953" w:type="dxa"/>
          </w:tcPr>
          <w:p>
            <w:pPr>
              <w:pStyle w:val="0"/>
            </w:pPr>
            <w:r>
              <w:rPr>
                <w:sz w:val="24"/>
              </w:rPr>
              <w:t xml:space="preserve">доходы от операций с долями кредитных организаций</w:t>
            </w:r>
          </w:p>
        </w:tc>
        <w:tc>
          <w:tcPr>
            <w:tcW w:w="1277" w:type="dxa"/>
          </w:tcPr>
          <w:p>
            <w:pPr>
              <w:pStyle w:val="0"/>
              <w:jc w:val="center"/>
            </w:pPr>
            <w:r>
              <w:rPr>
                <w:sz w:val="24"/>
              </w:rPr>
              <w:t xml:space="preserve">34805</w:t>
            </w:r>
          </w:p>
        </w:tc>
        <w:tc>
          <w:tcPr>
            <w:tcW w:w="1272" w:type="dxa"/>
          </w:tcPr>
          <w:p>
            <w:pPr>
              <w:pStyle w:val="0"/>
              <w:jc w:val="center"/>
            </w:pPr>
            <w:r>
              <w:rPr>
                <w:sz w:val="24"/>
              </w:rPr>
              <w:t xml:space="preserve">71505</w:t>
            </w:r>
          </w:p>
        </w:tc>
      </w:tr>
      <w:tr>
        <w:tc>
          <w:tcPr>
            <w:tcW w:w="571" w:type="dxa"/>
          </w:tcPr>
          <w:p>
            <w:pPr>
              <w:pStyle w:val="0"/>
            </w:pPr>
            <w:r>
              <w:rPr>
                <w:sz w:val="24"/>
              </w:rPr>
              <w:t xml:space="preserve">6</w:t>
            </w:r>
          </w:p>
        </w:tc>
        <w:tc>
          <w:tcPr>
            <w:tcW w:w="5953" w:type="dxa"/>
          </w:tcPr>
          <w:p>
            <w:pPr>
              <w:pStyle w:val="0"/>
            </w:pPr>
            <w:r>
              <w:rPr>
                <w:sz w:val="24"/>
              </w:rPr>
              <w:t xml:space="preserve">доходы от операций с долями прочих резидентов</w:t>
            </w:r>
          </w:p>
        </w:tc>
        <w:tc>
          <w:tcPr>
            <w:tcW w:w="1277" w:type="dxa"/>
          </w:tcPr>
          <w:p>
            <w:pPr>
              <w:pStyle w:val="0"/>
              <w:jc w:val="center"/>
            </w:pPr>
            <w:r>
              <w:rPr>
                <w:sz w:val="24"/>
              </w:rPr>
              <w:t xml:space="preserve">34806</w:t>
            </w:r>
          </w:p>
        </w:tc>
        <w:tc>
          <w:tcPr>
            <w:tcW w:w="1272" w:type="dxa"/>
          </w:tcPr>
          <w:p>
            <w:pPr>
              <w:pStyle w:val="0"/>
              <w:jc w:val="center"/>
            </w:pPr>
            <w:r>
              <w:rPr>
                <w:sz w:val="24"/>
              </w:rPr>
              <w:t xml:space="preserve">71505</w:t>
            </w:r>
          </w:p>
        </w:tc>
      </w:tr>
      <w:tr>
        <w:tc>
          <w:tcPr>
            <w:tcW w:w="571" w:type="dxa"/>
          </w:tcPr>
          <w:p>
            <w:pPr>
              <w:pStyle w:val="0"/>
            </w:pPr>
            <w:r>
              <w:rPr>
                <w:sz w:val="24"/>
              </w:rPr>
              <w:t xml:space="preserve">7</w:t>
            </w:r>
          </w:p>
        </w:tc>
        <w:tc>
          <w:tcPr>
            <w:tcW w:w="5953" w:type="dxa"/>
          </w:tcPr>
          <w:p>
            <w:pPr>
              <w:pStyle w:val="0"/>
            </w:pPr>
            <w:r>
              <w:rPr>
                <w:sz w:val="24"/>
              </w:rPr>
              <w:t xml:space="preserve">доходы от операций с долями банков-нерезидентов</w:t>
            </w:r>
          </w:p>
        </w:tc>
        <w:tc>
          <w:tcPr>
            <w:tcW w:w="1277" w:type="dxa"/>
          </w:tcPr>
          <w:p>
            <w:pPr>
              <w:pStyle w:val="0"/>
              <w:jc w:val="center"/>
            </w:pPr>
            <w:r>
              <w:rPr>
                <w:sz w:val="24"/>
              </w:rPr>
              <w:t xml:space="preserve">34807</w:t>
            </w:r>
          </w:p>
        </w:tc>
        <w:tc>
          <w:tcPr>
            <w:tcW w:w="1272" w:type="dxa"/>
          </w:tcPr>
          <w:p>
            <w:pPr>
              <w:pStyle w:val="0"/>
              <w:jc w:val="center"/>
            </w:pPr>
            <w:r>
              <w:rPr>
                <w:sz w:val="24"/>
              </w:rPr>
              <w:t xml:space="preserve">71505</w:t>
            </w:r>
          </w:p>
        </w:tc>
      </w:tr>
      <w:tr>
        <w:tc>
          <w:tcPr>
            <w:tcW w:w="571" w:type="dxa"/>
          </w:tcPr>
          <w:p>
            <w:pPr>
              <w:pStyle w:val="0"/>
            </w:pPr>
            <w:r>
              <w:rPr>
                <w:sz w:val="24"/>
              </w:rPr>
              <w:t xml:space="preserve">8</w:t>
            </w:r>
          </w:p>
        </w:tc>
        <w:tc>
          <w:tcPr>
            <w:tcW w:w="5953" w:type="dxa"/>
          </w:tcPr>
          <w:p>
            <w:pPr>
              <w:pStyle w:val="0"/>
            </w:pPr>
            <w:r>
              <w:rPr>
                <w:sz w:val="24"/>
              </w:rPr>
              <w:t xml:space="preserve">доходы от операций с долями прочих нерезидентов</w:t>
            </w:r>
          </w:p>
        </w:tc>
        <w:tc>
          <w:tcPr>
            <w:tcW w:w="1277" w:type="dxa"/>
          </w:tcPr>
          <w:p>
            <w:pPr>
              <w:pStyle w:val="0"/>
              <w:jc w:val="center"/>
            </w:pPr>
            <w:r>
              <w:rPr>
                <w:sz w:val="24"/>
              </w:rPr>
              <w:t xml:space="preserve">34808</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9. Доходы от разницы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34901</w:t>
            </w:r>
          </w:p>
        </w:tc>
        <w:tc>
          <w:tcPr>
            <w:tcW w:w="1272" w:type="dxa"/>
          </w:tcPr>
          <w:p>
            <w:pPr>
              <w:pStyle w:val="0"/>
              <w:jc w:val="center"/>
            </w:pPr>
            <w:r>
              <w:rPr>
                <w:sz w:val="24"/>
              </w:rPr>
              <w:t xml:space="preserve">71505</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34902</w:t>
            </w:r>
          </w:p>
        </w:tc>
        <w:tc>
          <w:tcPr>
            <w:tcW w:w="1272" w:type="dxa"/>
          </w:tcPr>
          <w:p>
            <w:pPr>
              <w:pStyle w:val="0"/>
              <w:jc w:val="center"/>
            </w:pPr>
            <w:r>
              <w:rPr>
                <w:sz w:val="24"/>
              </w:rPr>
              <w:t xml:space="preserve">71505</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34903</w:t>
            </w:r>
          </w:p>
        </w:tc>
        <w:tc>
          <w:tcPr>
            <w:tcW w:w="1272" w:type="dxa"/>
          </w:tcPr>
          <w:p>
            <w:pPr>
              <w:pStyle w:val="0"/>
              <w:jc w:val="center"/>
            </w:pPr>
            <w:r>
              <w:rPr>
                <w:sz w:val="24"/>
              </w:rPr>
              <w:t xml:space="preserve">71505</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34904</w:t>
            </w:r>
          </w:p>
        </w:tc>
        <w:tc>
          <w:tcPr>
            <w:tcW w:w="1272" w:type="dxa"/>
          </w:tcPr>
          <w:p>
            <w:pPr>
              <w:pStyle w:val="0"/>
              <w:jc w:val="center"/>
            </w:pPr>
            <w:r>
              <w:rPr>
                <w:sz w:val="24"/>
              </w:rPr>
              <w:t xml:space="preserve">71505</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34905</w:t>
            </w:r>
          </w:p>
        </w:tc>
        <w:tc>
          <w:tcPr>
            <w:tcW w:w="1272" w:type="dxa"/>
          </w:tcPr>
          <w:p>
            <w:pPr>
              <w:pStyle w:val="0"/>
              <w:jc w:val="center"/>
            </w:pPr>
            <w:r>
              <w:rPr>
                <w:sz w:val="24"/>
              </w:rPr>
              <w:t xml:space="preserve">71505</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34906</w:t>
            </w:r>
          </w:p>
        </w:tc>
        <w:tc>
          <w:tcPr>
            <w:tcW w:w="1272" w:type="dxa"/>
          </w:tcPr>
          <w:p>
            <w:pPr>
              <w:pStyle w:val="0"/>
              <w:jc w:val="center"/>
            </w:pPr>
            <w:r>
              <w:rPr>
                <w:sz w:val="24"/>
              </w:rPr>
              <w:t xml:space="preserve">71505</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34907</w:t>
            </w:r>
          </w:p>
        </w:tc>
        <w:tc>
          <w:tcPr>
            <w:tcW w:w="1272" w:type="dxa"/>
          </w:tcPr>
          <w:p>
            <w:pPr>
              <w:pStyle w:val="0"/>
              <w:jc w:val="center"/>
            </w:pPr>
            <w:r>
              <w:rPr>
                <w:sz w:val="24"/>
              </w:rPr>
              <w:t xml:space="preserve">71505</w:t>
            </w:r>
          </w:p>
        </w:tc>
      </w:tr>
      <w:tr>
        <w:tc>
          <w:tcPr>
            <w:tcW w:w="571" w:type="dxa"/>
          </w:tcPr>
          <w:p>
            <w:pPr>
              <w:pStyle w:val="0"/>
            </w:pPr>
            <w:r>
              <w:rPr>
                <w:sz w:val="24"/>
              </w:rPr>
              <w:t xml:space="preserve">8</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34908</w:t>
            </w:r>
          </w:p>
        </w:tc>
        <w:tc>
          <w:tcPr>
            <w:tcW w:w="1272" w:type="dxa"/>
          </w:tcPr>
          <w:p>
            <w:pPr>
              <w:pStyle w:val="0"/>
              <w:jc w:val="center"/>
            </w:pPr>
            <w:r>
              <w:rPr>
                <w:sz w:val="24"/>
              </w:rPr>
              <w:t xml:space="preserve">71505</w:t>
            </w:r>
          </w:p>
        </w:tc>
      </w:tr>
      <w:tr>
        <w:tblPrEx>
          <w:tblBorders>
            <w:insideH w:val="nil"/>
          </w:tblBorders>
        </w:tblPrEx>
        <w:tc>
          <w:tcPr>
            <w:tcW w:w="571" w:type="dxa"/>
            <w:tcBorders>
              <w:bottom w:val="nil"/>
            </w:tcBorders>
          </w:tcPr>
          <w:p>
            <w:pPr>
              <w:pStyle w:val="0"/>
            </w:pPr>
            <w:r>
              <w:rPr>
                <w:sz w:val="24"/>
              </w:rPr>
              <w:t xml:space="preserve">9</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34909</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10</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34910</w:t>
            </w:r>
          </w:p>
        </w:tc>
        <w:tc>
          <w:tcPr>
            <w:tcW w:w="1272" w:type="dxa"/>
            <w:tcBorders>
              <w:bottom w:val="nil"/>
            </w:tcBorders>
          </w:tcPr>
          <w:p>
            <w:pPr>
              <w:pStyle w:val="0"/>
              <w:jc w:val="center"/>
            </w:pPr>
            <w:r>
              <w:rPr>
                <w:sz w:val="24"/>
              </w:rPr>
              <w:t xml:space="preserve">71505</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5. Доходы от операций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Доходы от операций с полученными кредитами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35101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35102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35103</w:t>
            </w:r>
          </w:p>
        </w:tc>
        <w:tc>
          <w:tcPr>
            <w:tcW w:w="1272" w:type="dxa"/>
          </w:tcPr>
          <w:p>
            <w:pPr>
              <w:pStyle w:val="0"/>
              <w:jc w:val="center"/>
            </w:pPr>
            <w:r>
              <w:rPr>
                <w:sz w:val="24"/>
              </w:rPr>
              <w:t xml:space="preserve">71507</w:t>
            </w:r>
          </w:p>
        </w:tc>
      </w:tr>
      <w:tr>
        <w:tc>
          <w:tcPr>
            <w:tcW w:w="571" w:type="dxa"/>
          </w:tcPr>
          <w:p>
            <w:pPr>
              <w:pStyle w:val="0"/>
            </w:pPr>
            <w:r>
              <w:rPr>
                <w:sz w:val="24"/>
              </w:rPr>
            </w:r>
          </w:p>
        </w:tc>
        <w:tc>
          <w:tcPr>
            <w:tcW w:w="5953" w:type="dxa"/>
          </w:tcPr>
          <w:p>
            <w:pPr>
              <w:pStyle w:val="0"/>
              <w:outlineLvl w:val="4"/>
            </w:pPr>
            <w:r>
              <w:rPr>
                <w:sz w:val="24"/>
              </w:rPr>
              <w:t xml:space="preserve">2. Доходы от операций с привлеченными средствами (кроме кредитов)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35201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35202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35203</w:t>
            </w:r>
          </w:p>
        </w:tc>
        <w:tc>
          <w:tcPr>
            <w:tcW w:w="1272" w:type="dxa"/>
          </w:tcPr>
          <w:p>
            <w:pPr>
              <w:pStyle w:val="0"/>
              <w:jc w:val="center"/>
            </w:pPr>
            <w:r>
              <w:rPr>
                <w:sz w:val="24"/>
              </w:rPr>
              <w:t xml:space="preserve">71507</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35204</w:t>
            </w:r>
          </w:p>
        </w:tc>
        <w:tc>
          <w:tcPr>
            <w:tcW w:w="1272" w:type="dxa"/>
          </w:tcPr>
          <w:p>
            <w:pPr>
              <w:pStyle w:val="0"/>
              <w:jc w:val="center"/>
            </w:pPr>
            <w:r>
              <w:rPr>
                <w:sz w:val="24"/>
              </w:rPr>
              <w:t xml:space="preserve">71507</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35205</w:t>
            </w:r>
          </w:p>
        </w:tc>
        <w:tc>
          <w:tcPr>
            <w:tcW w:w="1272" w:type="dxa"/>
          </w:tcPr>
          <w:p>
            <w:pPr>
              <w:pStyle w:val="0"/>
              <w:jc w:val="center"/>
            </w:pPr>
            <w:r>
              <w:rPr>
                <w:sz w:val="24"/>
              </w:rPr>
              <w:t xml:space="preserve">71507</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35206</w:t>
            </w:r>
          </w:p>
        </w:tc>
        <w:tc>
          <w:tcPr>
            <w:tcW w:w="1272" w:type="dxa"/>
          </w:tcPr>
          <w:p>
            <w:pPr>
              <w:pStyle w:val="0"/>
              <w:jc w:val="center"/>
            </w:pPr>
            <w:r>
              <w:rPr>
                <w:sz w:val="24"/>
              </w:rPr>
              <w:t xml:space="preserve">71507</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35207</w:t>
            </w:r>
          </w:p>
        </w:tc>
        <w:tc>
          <w:tcPr>
            <w:tcW w:w="1272" w:type="dxa"/>
          </w:tcPr>
          <w:p>
            <w:pPr>
              <w:pStyle w:val="0"/>
              <w:jc w:val="center"/>
            </w:pPr>
            <w:r>
              <w:rPr>
                <w:sz w:val="24"/>
              </w:rPr>
              <w:t xml:space="preserve">71507</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35208</w:t>
            </w:r>
          </w:p>
        </w:tc>
        <w:tc>
          <w:tcPr>
            <w:tcW w:w="1272" w:type="dxa"/>
          </w:tcPr>
          <w:p>
            <w:pPr>
              <w:pStyle w:val="0"/>
              <w:jc w:val="center"/>
            </w:pPr>
            <w:r>
              <w:rPr>
                <w:sz w:val="24"/>
              </w:rPr>
              <w:t xml:space="preserve">71507</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35209</w:t>
            </w:r>
          </w:p>
        </w:tc>
        <w:tc>
          <w:tcPr>
            <w:tcW w:w="1272" w:type="dxa"/>
          </w:tcPr>
          <w:p>
            <w:pPr>
              <w:pStyle w:val="0"/>
              <w:jc w:val="center"/>
            </w:pPr>
            <w:r>
              <w:rPr>
                <w:sz w:val="24"/>
              </w:rPr>
              <w:t xml:space="preserve">71507</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35210</w:t>
            </w:r>
          </w:p>
        </w:tc>
        <w:tc>
          <w:tcPr>
            <w:tcW w:w="1272" w:type="dxa"/>
          </w:tcPr>
          <w:p>
            <w:pPr>
              <w:pStyle w:val="0"/>
              <w:jc w:val="center"/>
            </w:pPr>
            <w:r>
              <w:rPr>
                <w:sz w:val="24"/>
              </w:rPr>
              <w:t xml:space="preserve">71507</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35211</w:t>
            </w:r>
          </w:p>
        </w:tc>
        <w:tc>
          <w:tcPr>
            <w:tcW w:w="1272" w:type="dxa"/>
          </w:tcPr>
          <w:p>
            <w:pPr>
              <w:pStyle w:val="0"/>
              <w:jc w:val="center"/>
            </w:pPr>
            <w:r>
              <w:rPr>
                <w:sz w:val="24"/>
              </w:rPr>
              <w:t xml:space="preserve">71507</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35212</w:t>
            </w:r>
          </w:p>
        </w:tc>
        <w:tc>
          <w:tcPr>
            <w:tcW w:w="1272" w:type="dxa"/>
          </w:tcPr>
          <w:p>
            <w:pPr>
              <w:pStyle w:val="0"/>
              <w:jc w:val="center"/>
            </w:pPr>
            <w:r>
              <w:rPr>
                <w:sz w:val="24"/>
              </w:rPr>
              <w:t xml:space="preserve">71507</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35213</w:t>
            </w:r>
          </w:p>
        </w:tc>
        <w:tc>
          <w:tcPr>
            <w:tcW w:w="1272" w:type="dxa"/>
          </w:tcPr>
          <w:p>
            <w:pPr>
              <w:pStyle w:val="0"/>
              <w:jc w:val="center"/>
            </w:pPr>
            <w:r>
              <w:rPr>
                <w:sz w:val="24"/>
              </w:rPr>
              <w:t xml:space="preserve">71507</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35214</w:t>
            </w:r>
          </w:p>
        </w:tc>
        <w:tc>
          <w:tcPr>
            <w:tcW w:w="1272" w:type="dxa"/>
          </w:tcPr>
          <w:p>
            <w:pPr>
              <w:pStyle w:val="0"/>
              <w:jc w:val="center"/>
            </w:pPr>
            <w:r>
              <w:rPr>
                <w:sz w:val="24"/>
              </w:rPr>
              <w:t xml:space="preserve">71507</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35215</w:t>
            </w:r>
          </w:p>
        </w:tc>
        <w:tc>
          <w:tcPr>
            <w:tcW w:w="1272" w:type="dxa"/>
          </w:tcPr>
          <w:p>
            <w:pPr>
              <w:pStyle w:val="0"/>
              <w:jc w:val="center"/>
            </w:pPr>
            <w:r>
              <w:rPr>
                <w:sz w:val="24"/>
              </w:rPr>
              <w:t xml:space="preserve">71507</w:t>
            </w:r>
          </w:p>
        </w:tc>
      </w:tr>
      <w:tr>
        <w:tc>
          <w:tcPr>
            <w:tcW w:w="571" w:type="dxa"/>
          </w:tcPr>
          <w:p>
            <w:pPr>
              <w:pStyle w:val="0"/>
            </w:pPr>
            <w:r>
              <w:rPr>
                <w:sz w:val="24"/>
              </w:rPr>
            </w:r>
          </w:p>
        </w:tc>
        <w:tc>
          <w:tcPr>
            <w:tcW w:w="5953" w:type="dxa"/>
          </w:tcPr>
          <w:p>
            <w:pPr>
              <w:pStyle w:val="0"/>
              <w:outlineLvl w:val="4"/>
            </w:pPr>
            <w:r>
              <w:rPr>
                <w:sz w:val="24"/>
              </w:rPr>
              <w:t xml:space="preserve">3. Доходы от операций с привлеченными средствами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35301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35302</w:t>
            </w:r>
          </w:p>
        </w:tc>
        <w:tc>
          <w:tcPr>
            <w:tcW w:w="1272" w:type="dxa"/>
          </w:tcPr>
          <w:p>
            <w:pPr>
              <w:pStyle w:val="0"/>
              <w:jc w:val="center"/>
            </w:pPr>
            <w:r>
              <w:rPr>
                <w:sz w:val="24"/>
              </w:rPr>
              <w:t xml:space="preserve">71507</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Доходы от операций по выпущенным долговым ценным бумагам и цифровым финансовым активам</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облигациям</w:t>
            </w:r>
          </w:p>
        </w:tc>
        <w:tc>
          <w:tcPr>
            <w:tcW w:w="1277" w:type="dxa"/>
          </w:tcPr>
          <w:p>
            <w:pPr>
              <w:pStyle w:val="0"/>
              <w:jc w:val="center"/>
            </w:pPr>
            <w:r>
              <w:rPr>
                <w:sz w:val="24"/>
              </w:rPr>
              <w:t xml:space="preserve">35401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по векселям</w:t>
            </w:r>
          </w:p>
        </w:tc>
        <w:tc>
          <w:tcPr>
            <w:tcW w:w="1277" w:type="dxa"/>
          </w:tcPr>
          <w:p>
            <w:pPr>
              <w:pStyle w:val="0"/>
              <w:jc w:val="center"/>
            </w:pPr>
            <w:r>
              <w:rPr>
                <w:sz w:val="24"/>
              </w:rPr>
              <w:t xml:space="preserve">35402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по прочим выпущенным долговым обязательствам</w:t>
            </w:r>
          </w:p>
        </w:tc>
        <w:tc>
          <w:tcPr>
            <w:tcW w:w="1277" w:type="dxa"/>
          </w:tcPr>
          <w:p>
            <w:pPr>
              <w:pStyle w:val="0"/>
              <w:jc w:val="center"/>
            </w:pPr>
            <w:r>
              <w:rPr>
                <w:sz w:val="24"/>
              </w:rPr>
              <w:t xml:space="preserve">35403</w:t>
            </w:r>
          </w:p>
        </w:tc>
        <w:tc>
          <w:tcPr>
            <w:tcW w:w="1272" w:type="dxa"/>
          </w:tcPr>
          <w:p>
            <w:pPr>
              <w:pStyle w:val="0"/>
              <w:jc w:val="center"/>
            </w:pPr>
            <w:r>
              <w:rPr>
                <w:sz w:val="24"/>
              </w:rPr>
              <w:t xml:space="preserve">71507</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по выпущенным цифровым финансовым активам</w:t>
            </w:r>
          </w:p>
        </w:tc>
        <w:tc>
          <w:tcPr>
            <w:tcW w:w="1277" w:type="dxa"/>
            <w:tcBorders>
              <w:bottom w:val="nil"/>
            </w:tcBorders>
          </w:tcPr>
          <w:p>
            <w:pPr>
              <w:pStyle w:val="0"/>
              <w:jc w:val="center"/>
            </w:pPr>
            <w:r>
              <w:rPr>
                <w:sz w:val="24"/>
              </w:rPr>
              <w:t xml:space="preserve">35404</w:t>
            </w:r>
          </w:p>
        </w:tc>
        <w:tc>
          <w:tcPr>
            <w:tcW w:w="1272" w:type="dxa"/>
            <w:tcBorders>
              <w:bottom w:val="nil"/>
            </w:tcBorders>
          </w:tcPr>
          <w:p>
            <w:pPr>
              <w:pStyle w:val="0"/>
              <w:jc w:val="center"/>
            </w:pPr>
            <w:r>
              <w:rPr>
                <w:sz w:val="24"/>
              </w:rPr>
              <w:t xml:space="preserve">71507</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5. Доходы от переоценки, не связанной с изменением кредитного риска, кредитов, оцениваемых по справедливой стоимости через прибыль или убыток, полученных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35501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35502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35503</w:t>
            </w:r>
          </w:p>
        </w:tc>
        <w:tc>
          <w:tcPr>
            <w:tcW w:w="1272" w:type="dxa"/>
          </w:tcPr>
          <w:p>
            <w:pPr>
              <w:pStyle w:val="0"/>
              <w:jc w:val="center"/>
            </w:pPr>
            <w:r>
              <w:rPr>
                <w:sz w:val="24"/>
              </w:rPr>
              <w:t xml:space="preserve">71507</w:t>
            </w:r>
          </w:p>
        </w:tc>
      </w:tr>
      <w:tr>
        <w:tc>
          <w:tcPr>
            <w:tcW w:w="571" w:type="dxa"/>
          </w:tcPr>
          <w:p>
            <w:pPr>
              <w:pStyle w:val="0"/>
            </w:pPr>
            <w:r>
              <w:rPr>
                <w:sz w:val="24"/>
              </w:rPr>
            </w:r>
          </w:p>
        </w:tc>
        <w:tc>
          <w:tcPr>
            <w:tcW w:w="5953" w:type="dxa"/>
          </w:tcPr>
          <w:p>
            <w:pPr>
              <w:pStyle w:val="0"/>
              <w:outlineLvl w:val="4"/>
            </w:pPr>
            <w:r>
              <w:rPr>
                <w:sz w:val="24"/>
              </w:rPr>
              <w:t xml:space="preserve">6. Доходы от переоценки,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35601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35602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35603</w:t>
            </w:r>
          </w:p>
        </w:tc>
        <w:tc>
          <w:tcPr>
            <w:tcW w:w="1272" w:type="dxa"/>
          </w:tcPr>
          <w:p>
            <w:pPr>
              <w:pStyle w:val="0"/>
              <w:jc w:val="center"/>
            </w:pPr>
            <w:r>
              <w:rPr>
                <w:sz w:val="24"/>
              </w:rPr>
              <w:t xml:space="preserve">71507</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35604</w:t>
            </w:r>
          </w:p>
        </w:tc>
        <w:tc>
          <w:tcPr>
            <w:tcW w:w="1272" w:type="dxa"/>
          </w:tcPr>
          <w:p>
            <w:pPr>
              <w:pStyle w:val="0"/>
              <w:jc w:val="center"/>
            </w:pPr>
            <w:r>
              <w:rPr>
                <w:sz w:val="24"/>
              </w:rPr>
              <w:t xml:space="preserve">71507</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35605</w:t>
            </w:r>
          </w:p>
        </w:tc>
        <w:tc>
          <w:tcPr>
            <w:tcW w:w="1272" w:type="dxa"/>
          </w:tcPr>
          <w:p>
            <w:pPr>
              <w:pStyle w:val="0"/>
              <w:jc w:val="center"/>
            </w:pPr>
            <w:r>
              <w:rPr>
                <w:sz w:val="24"/>
              </w:rPr>
              <w:t xml:space="preserve">71507</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35606</w:t>
            </w:r>
          </w:p>
        </w:tc>
        <w:tc>
          <w:tcPr>
            <w:tcW w:w="1272" w:type="dxa"/>
          </w:tcPr>
          <w:p>
            <w:pPr>
              <w:pStyle w:val="0"/>
              <w:jc w:val="center"/>
            </w:pPr>
            <w:r>
              <w:rPr>
                <w:sz w:val="24"/>
              </w:rPr>
              <w:t xml:space="preserve">71507</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35607</w:t>
            </w:r>
          </w:p>
        </w:tc>
        <w:tc>
          <w:tcPr>
            <w:tcW w:w="1272" w:type="dxa"/>
          </w:tcPr>
          <w:p>
            <w:pPr>
              <w:pStyle w:val="0"/>
              <w:jc w:val="center"/>
            </w:pPr>
            <w:r>
              <w:rPr>
                <w:sz w:val="24"/>
              </w:rPr>
              <w:t xml:space="preserve">71507</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35608</w:t>
            </w:r>
          </w:p>
        </w:tc>
        <w:tc>
          <w:tcPr>
            <w:tcW w:w="1272" w:type="dxa"/>
          </w:tcPr>
          <w:p>
            <w:pPr>
              <w:pStyle w:val="0"/>
              <w:jc w:val="center"/>
            </w:pPr>
            <w:r>
              <w:rPr>
                <w:sz w:val="24"/>
              </w:rPr>
              <w:t xml:space="preserve">71507</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35609</w:t>
            </w:r>
          </w:p>
        </w:tc>
        <w:tc>
          <w:tcPr>
            <w:tcW w:w="1272" w:type="dxa"/>
          </w:tcPr>
          <w:p>
            <w:pPr>
              <w:pStyle w:val="0"/>
              <w:jc w:val="center"/>
            </w:pPr>
            <w:r>
              <w:rPr>
                <w:sz w:val="24"/>
              </w:rPr>
              <w:t xml:space="preserve">71507</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35610</w:t>
            </w:r>
          </w:p>
        </w:tc>
        <w:tc>
          <w:tcPr>
            <w:tcW w:w="1272" w:type="dxa"/>
          </w:tcPr>
          <w:p>
            <w:pPr>
              <w:pStyle w:val="0"/>
              <w:jc w:val="center"/>
            </w:pPr>
            <w:r>
              <w:rPr>
                <w:sz w:val="24"/>
              </w:rPr>
              <w:t xml:space="preserve">71507</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35611</w:t>
            </w:r>
          </w:p>
        </w:tc>
        <w:tc>
          <w:tcPr>
            <w:tcW w:w="1272" w:type="dxa"/>
          </w:tcPr>
          <w:p>
            <w:pPr>
              <w:pStyle w:val="0"/>
              <w:jc w:val="center"/>
            </w:pPr>
            <w:r>
              <w:rPr>
                <w:sz w:val="24"/>
              </w:rPr>
              <w:t xml:space="preserve">71507</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35612</w:t>
            </w:r>
          </w:p>
        </w:tc>
        <w:tc>
          <w:tcPr>
            <w:tcW w:w="1272" w:type="dxa"/>
          </w:tcPr>
          <w:p>
            <w:pPr>
              <w:pStyle w:val="0"/>
              <w:jc w:val="center"/>
            </w:pPr>
            <w:r>
              <w:rPr>
                <w:sz w:val="24"/>
              </w:rPr>
              <w:t xml:space="preserve">71507</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35613</w:t>
            </w:r>
          </w:p>
        </w:tc>
        <w:tc>
          <w:tcPr>
            <w:tcW w:w="1272" w:type="dxa"/>
          </w:tcPr>
          <w:p>
            <w:pPr>
              <w:pStyle w:val="0"/>
              <w:jc w:val="center"/>
            </w:pPr>
            <w:r>
              <w:rPr>
                <w:sz w:val="24"/>
              </w:rPr>
              <w:t xml:space="preserve">71507</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35614</w:t>
            </w:r>
          </w:p>
        </w:tc>
        <w:tc>
          <w:tcPr>
            <w:tcW w:w="1272" w:type="dxa"/>
          </w:tcPr>
          <w:p>
            <w:pPr>
              <w:pStyle w:val="0"/>
              <w:jc w:val="center"/>
            </w:pPr>
            <w:r>
              <w:rPr>
                <w:sz w:val="24"/>
              </w:rPr>
              <w:t xml:space="preserve">71507</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35615</w:t>
            </w:r>
          </w:p>
        </w:tc>
        <w:tc>
          <w:tcPr>
            <w:tcW w:w="1272" w:type="dxa"/>
          </w:tcPr>
          <w:p>
            <w:pPr>
              <w:pStyle w:val="0"/>
              <w:jc w:val="center"/>
            </w:pPr>
            <w:r>
              <w:rPr>
                <w:sz w:val="24"/>
              </w:rPr>
              <w:t xml:space="preserve">71507</w:t>
            </w:r>
          </w:p>
        </w:tc>
      </w:tr>
      <w:tr>
        <w:tc>
          <w:tcPr>
            <w:tcW w:w="571" w:type="dxa"/>
          </w:tcPr>
          <w:p>
            <w:pPr>
              <w:pStyle w:val="0"/>
            </w:pPr>
            <w:r>
              <w:rPr>
                <w:sz w:val="24"/>
              </w:rPr>
            </w:r>
          </w:p>
        </w:tc>
        <w:tc>
          <w:tcPr>
            <w:tcW w:w="5953" w:type="dxa"/>
          </w:tcPr>
          <w:p>
            <w:pPr>
              <w:pStyle w:val="0"/>
              <w:outlineLvl w:val="4"/>
            </w:pPr>
            <w:r>
              <w:rPr>
                <w:sz w:val="24"/>
              </w:rPr>
              <w:t xml:space="preserve">7. Доходы от переоценки,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35701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35702</w:t>
            </w:r>
          </w:p>
        </w:tc>
        <w:tc>
          <w:tcPr>
            <w:tcW w:w="1272" w:type="dxa"/>
          </w:tcPr>
          <w:p>
            <w:pPr>
              <w:pStyle w:val="0"/>
              <w:jc w:val="center"/>
            </w:pPr>
            <w:r>
              <w:rPr>
                <w:sz w:val="24"/>
              </w:rPr>
              <w:t xml:space="preserve">71507</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8. Доходы от переоценки,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облигаций</w:t>
            </w:r>
          </w:p>
        </w:tc>
        <w:tc>
          <w:tcPr>
            <w:tcW w:w="1277" w:type="dxa"/>
          </w:tcPr>
          <w:p>
            <w:pPr>
              <w:pStyle w:val="0"/>
              <w:jc w:val="center"/>
            </w:pPr>
            <w:r>
              <w:rPr>
                <w:sz w:val="24"/>
              </w:rPr>
              <w:t xml:space="preserve">35801</w:t>
            </w:r>
          </w:p>
        </w:tc>
        <w:tc>
          <w:tcPr>
            <w:tcW w:w="1272" w:type="dxa"/>
          </w:tcPr>
          <w:p>
            <w:pPr>
              <w:pStyle w:val="0"/>
              <w:jc w:val="center"/>
            </w:pPr>
            <w:r>
              <w:rPr>
                <w:sz w:val="24"/>
              </w:rPr>
              <w:t xml:space="preserve">71507</w:t>
            </w:r>
          </w:p>
        </w:tc>
      </w:tr>
      <w:tr>
        <w:tc>
          <w:tcPr>
            <w:tcW w:w="571" w:type="dxa"/>
          </w:tcPr>
          <w:p>
            <w:pPr>
              <w:pStyle w:val="0"/>
            </w:pPr>
            <w:r>
              <w:rPr>
                <w:sz w:val="24"/>
              </w:rPr>
              <w:t xml:space="preserve">2</w:t>
            </w:r>
          </w:p>
        </w:tc>
        <w:tc>
          <w:tcPr>
            <w:tcW w:w="5953" w:type="dxa"/>
          </w:tcPr>
          <w:p>
            <w:pPr>
              <w:pStyle w:val="0"/>
            </w:pPr>
            <w:r>
              <w:rPr>
                <w:sz w:val="24"/>
              </w:rPr>
              <w:t xml:space="preserve">векселей</w:t>
            </w:r>
          </w:p>
        </w:tc>
        <w:tc>
          <w:tcPr>
            <w:tcW w:w="1277" w:type="dxa"/>
          </w:tcPr>
          <w:p>
            <w:pPr>
              <w:pStyle w:val="0"/>
              <w:jc w:val="center"/>
            </w:pPr>
            <w:r>
              <w:rPr>
                <w:sz w:val="24"/>
              </w:rPr>
              <w:t xml:space="preserve">35802</w:t>
            </w:r>
          </w:p>
        </w:tc>
        <w:tc>
          <w:tcPr>
            <w:tcW w:w="1272" w:type="dxa"/>
          </w:tcPr>
          <w:p>
            <w:pPr>
              <w:pStyle w:val="0"/>
              <w:jc w:val="center"/>
            </w:pPr>
            <w:r>
              <w:rPr>
                <w:sz w:val="24"/>
              </w:rPr>
              <w:t xml:space="preserve">71507</w:t>
            </w:r>
          </w:p>
        </w:tc>
      </w:tr>
      <w:tr>
        <w:tc>
          <w:tcPr>
            <w:tcW w:w="571" w:type="dxa"/>
          </w:tcPr>
          <w:p>
            <w:pPr>
              <w:pStyle w:val="0"/>
            </w:pPr>
            <w:r>
              <w:rPr>
                <w:sz w:val="24"/>
              </w:rPr>
              <w:t xml:space="preserve">3</w:t>
            </w:r>
          </w:p>
        </w:tc>
        <w:tc>
          <w:tcPr>
            <w:tcW w:w="5953" w:type="dxa"/>
          </w:tcPr>
          <w:p>
            <w:pPr>
              <w:pStyle w:val="0"/>
            </w:pPr>
            <w:r>
              <w:rPr>
                <w:sz w:val="24"/>
              </w:rPr>
              <w:t xml:space="preserve">прочих выпущенных долговых обязательств</w:t>
            </w:r>
          </w:p>
        </w:tc>
        <w:tc>
          <w:tcPr>
            <w:tcW w:w="1277" w:type="dxa"/>
          </w:tcPr>
          <w:p>
            <w:pPr>
              <w:pStyle w:val="0"/>
              <w:jc w:val="center"/>
            </w:pPr>
            <w:r>
              <w:rPr>
                <w:sz w:val="24"/>
              </w:rPr>
              <w:t xml:space="preserve">35803</w:t>
            </w:r>
          </w:p>
        </w:tc>
        <w:tc>
          <w:tcPr>
            <w:tcW w:w="1272" w:type="dxa"/>
          </w:tcPr>
          <w:p>
            <w:pPr>
              <w:pStyle w:val="0"/>
              <w:jc w:val="center"/>
            </w:pPr>
            <w:r>
              <w:rPr>
                <w:sz w:val="24"/>
              </w:rPr>
              <w:t xml:space="preserve">71507</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выпущенных цифровых финансовых активов</w:t>
            </w:r>
          </w:p>
        </w:tc>
        <w:tc>
          <w:tcPr>
            <w:tcW w:w="1277" w:type="dxa"/>
            <w:tcBorders>
              <w:bottom w:val="nil"/>
            </w:tcBorders>
          </w:tcPr>
          <w:p>
            <w:pPr>
              <w:pStyle w:val="0"/>
              <w:jc w:val="center"/>
            </w:pPr>
            <w:r>
              <w:rPr>
                <w:sz w:val="24"/>
              </w:rPr>
              <w:t xml:space="preserve">35804</w:t>
            </w:r>
          </w:p>
        </w:tc>
        <w:tc>
          <w:tcPr>
            <w:tcW w:w="1272" w:type="dxa"/>
            <w:tcBorders>
              <w:bottom w:val="nil"/>
            </w:tcBorders>
          </w:tcPr>
          <w:p>
            <w:pPr>
              <w:pStyle w:val="0"/>
              <w:jc w:val="center"/>
            </w:pPr>
            <w:r>
              <w:rPr>
                <w:sz w:val="24"/>
              </w:rPr>
              <w:t xml:space="preserve">71507</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6. Доходы от операций с производными инструментами</w:t>
            </w:r>
          </w:p>
        </w:tc>
      </w:tr>
      <w:tr>
        <w:tc>
          <w:tcPr>
            <w:tcW w:w="571" w:type="dxa"/>
          </w:tcPr>
          <w:p>
            <w:pPr>
              <w:pStyle w:val="0"/>
            </w:pPr>
            <w:r>
              <w:rPr>
                <w:sz w:val="24"/>
              </w:rPr>
            </w:r>
          </w:p>
        </w:tc>
        <w:tc>
          <w:tcPr>
            <w:tcW w:w="5953" w:type="dxa"/>
          </w:tcPr>
          <w:p>
            <w:pPr>
              <w:pStyle w:val="0"/>
              <w:outlineLvl w:val="4"/>
            </w:pPr>
            <w:r>
              <w:rPr>
                <w:sz w:val="24"/>
              </w:rPr>
              <w:t xml:space="preserve">1. Доходы от операций с производными инструментами, основанными на валютных договорах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36101</w:t>
            </w:r>
          </w:p>
        </w:tc>
        <w:tc>
          <w:tcPr>
            <w:tcW w:w="1272" w:type="dxa"/>
          </w:tcPr>
          <w:p>
            <w:pPr>
              <w:pStyle w:val="0"/>
              <w:jc w:val="center"/>
            </w:pPr>
            <w:r>
              <w:rPr>
                <w:sz w:val="24"/>
              </w:rPr>
              <w:t xml:space="preserve">71509</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36102</w:t>
            </w:r>
          </w:p>
        </w:tc>
        <w:tc>
          <w:tcPr>
            <w:tcW w:w="1272" w:type="dxa"/>
          </w:tcPr>
          <w:p>
            <w:pPr>
              <w:pStyle w:val="0"/>
              <w:jc w:val="center"/>
            </w:pPr>
            <w:r>
              <w:rPr>
                <w:sz w:val="24"/>
              </w:rPr>
              <w:t xml:space="preserve">71509</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36103</w:t>
            </w:r>
          </w:p>
        </w:tc>
        <w:tc>
          <w:tcPr>
            <w:tcW w:w="1272" w:type="dxa"/>
          </w:tcPr>
          <w:p>
            <w:pPr>
              <w:pStyle w:val="0"/>
              <w:jc w:val="center"/>
            </w:pPr>
            <w:r>
              <w:rPr>
                <w:sz w:val="24"/>
              </w:rPr>
              <w:t xml:space="preserve">71509</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36104</w:t>
            </w:r>
          </w:p>
        </w:tc>
        <w:tc>
          <w:tcPr>
            <w:tcW w:w="1272" w:type="dxa"/>
          </w:tcPr>
          <w:p>
            <w:pPr>
              <w:pStyle w:val="0"/>
              <w:jc w:val="center"/>
            </w:pPr>
            <w:r>
              <w:rPr>
                <w:sz w:val="24"/>
              </w:rPr>
              <w:t xml:space="preserve">71509</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36105</w:t>
            </w:r>
          </w:p>
        </w:tc>
        <w:tc>
          <w:tcPr>
            <w:tcW w:w="1272" w:type="dxa"/>
          </w:tcPr>
          <w:p>
            <w:pPr>
              <w:pStyle w:val="0"/>
              <w:jc w:val="center"/>
            </w:pPr>
            <w:r>
              <w:rPr>
                <w:sz w:val="24"/>
              </w:rPr>
              <w:t xml:space="preserve">71509</w:t>
            </w:r>
          </w:p>
        </w:tc>
      </w:tr>
      <w:tr>
        <w:tc>
          <w:tcPr>
            <w:tcW w:w="571" w:type="dxa"/>
          </w:tcPr>
          <w:p>
            <w:pPr>
              <w:pStyle w:val="0"/>
            </w:pPr>
            <w:r>
              <w:rPr>
                <w:sz w:val="24"/>
              </w:rPr>
            </w:r>
          </w:p>
        </w:tc>
        <w:tc>
          <w:tcPr>
            <w:tcW w:w="5953" w:type="dxa"/>
          </w:tcPr>
          <w:p>
            <w:pPr>
              <w:pStyle w:val="0"/>
              <w:outlineLvl w:val="4"/>
            </w:pPr>
            <w:r>
              <w:rPr>
                <w:sz w:val="24"/>
              </w:rPr>
              <w:t xml:space="preserve">2. Доходы от операций с производными инструментами, основанными на процентных договорах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36201</w:t>
            </w:r>
          </w:p>
        </w:tc>
        <w:tc>
          <w:tcPr>
            <w:tcW w:w="1272" w:type="dxa"/>
          </w:tcPr>
          <w:p>
            <w:pPr>
              <w:pStyle w:val="0"/>
              <w:jc w:val="center"/>
            </w:pPr>
            <w:r>
              <w:rPr>
                <w:sz w:val="24"/>
              </w:rPr>
              <w:t xml:space="preserve">71509</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36202</w:t>
            </w:r>
          </w:p>
        </w:tc>
        <w:tc>
          <w:tcPr>
            <w:tcW w:w="1272" w:type="dxa"/>
          </w:tcPr>
          <w:p>
            <w:pPr>
              <w:pStyle w:val="0"/>
              <w:jc w:val="center"/>
            </w:pPr>
            <w:r>
              <w:rPr>
                <w:sz w:val="24"/>
              </w:rPr>
              <w:t xml:space="preserve">71509</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36203</w:t>
            </w:r>
          </w:p>
        </w:tc>
        <w:tc>
          <w:tcPr>
            <w:tcW w:w="1272" w:type="dxa"/>
          </w:tcPr>
          <w:p>
            <w:pPr>
              <w:pStyle w:val="0"/>
              <w:jc w:val="center"/>
            </w:pPr>
            <w:r>
              <w:rPr>
                <w:sz w:val="24"/>
              </w:rPr>
              <w:t xml:space="preserve">71509</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36204</w:t>
            </w:r>
          </w:p>
        </w:tc>
        <w:tc>
          <w:tcPr>
            <w:tcW w:w="1272" w:type="dxa"/>
          </w:tcPr>
          <w:p>
            <w:pPr>
              <w:pStyle w:val="0"/>
              <w:jc w:val="center"/>
            </w:pPr>
            <w:r>
              <w:rPr>
                <w:sz w:val="24"/>
              </w:rPr>
              <w:t xml:space="preserve">71509</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36205</w:t>
            </w:r>
          </w:p>
        </w:tc>
        <w:tc>
          <w:tcPr>
            <w:tcW w:w="1272" w:type="dxa"/>
          </w:tcPr>
          <w:p>
            <w:pPr>
              <w:pStyle w:val="0"/>
              <w:jc w:val="center"/>
            </w:pPr>
            <w:r>
              <w:rPr>
                <w:sz w:val="24"/>
              </w:rPr>
              <w:t xml:space="preserve">71509</w:t>
            </w:r>
          </w:p>
        </w:tc>
      </w:tr>
      <w:tr>
        <w:tc>
          <w:tcPr>
            <w:tcW w:w="571" w:type="dxa"/>
          </w:tcPr>
          <w:p>
            <w:pPr>
              <w:pStyle w:val="0"/>
            </w:pPr>
            <w:r>
              <w:rPr>
                <w:sz w:val="24"/>
              </w:rPr>
            </w:r>
          </w:p>
        </w:tc>
        <w:tc>
          <w:tcPr>
            <w:tcW w:w="5953" w:type="dxa"/>
          </w:tcPr>
          <w:p>
            <w:pPr>
              <w:pStyle w:val="0"/>
              <w:outlineLvl w:val="4"/>
            </w:pPr>
            <w:r>
              <w:rPr>
                <w:sz w:val="24"/>
              </w:rPr>
              <w:t xml:space="preserve">3. Доходы от операций с производными инструментами, основанными на долевых инструментах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36301</w:t>
            </w:r>
          </w:p>
        </w:tc>
        <w:tc>
          <w:tcPr>
            <w:tcW w:w="1272" w:type="dxa"/>
          </w:tcPr>
          <w:p>
            <w:pPr>
              <w:pStyle w:val="0"/>
              <w:jc w:val="center"/>
            </w:pPr>
            <w:r>
              <w:rPr>
                <w:sz w:val="24"/>
              </w:rPr>
              <w:t xml:space="preserve">71509</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36302</w:t>
            </w:r>
          </w:p>
        </w:tc>
        <w:tc>
          <w:tcPr>
            <w:tcW w:w="1272" w:type="dxa"/>
          </w:tcPr>
          <w:p>
            <w:pPr>
              <w:pStyle w:val="0"/>
              <w:jc w:val="center"/>
            </w:pPr>
            <w:r>
              <w:rPr>
                <w:sz w:val="24"/>
              </w:rPr>
              <w:t xml:space="preserve">71509</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36303</w:t>
            </w:r>
          </w:p>
        </w:tc>
        <w:tc>
          <w:tcPr>
            <w:tcW w:w="1272" w:type="dxa"/>
          </w:tcPr>
          <w:p>
            <w:pPr>
              <w:pStyle w:val="0"/>
              <w:jc w:val="center"/>
            </w:pPr>
            <w:r>
              <w:rPr>
                <w:sz w:val="24"/>
              </w:rPr>
              <w:t xml:space="preserve">71509</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36304</w:t>
            </w:r>
          </w:p>
        </w:tc>
        <w:tc>
          <w:tcPr>
            <w:tcW w:w="1272" w:type="dxa"/>
          </w:tcPr>
          <w:p>
            <w:pPr>
              <w:pStyle w:val="0"/>
              <w:jc w:val="center"/>
            </w:pPr>
            <w:r>
              <w:rPr>
                <w:sz w:val="24"/>
              </w:rPr>
              <w:t xml:space="preserve">71509</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36305</w:t>
            </w:r>
          </w:p>
        </w:tc>
        <w:tc>
          <w:tcPr>
            <w:tcW w:w="1272" w:type="dxa"/>
          </w:tcPr>
          <w:p>
            <w:pPr>
              <w:pStyle w:val="0"/>
              <w:jc w:val="center"/>
            </w:pPr>
            <w:r>
              <w:rPr>
                <w:sz w:val="24"/>
              </w:rPr>
              <w:t xml:space="preserve">71509</w:t>
            </w:r>
          </w:p>
        </w:tc>
      </w:tr>
      <w:tr>
        <w:tc>
          <w:tcPr>
            <w:tcW w:w="571" w:type="dxa"/>
          </w:tcPr>
          <w:p>
            <w:pPr>
              <w:pStyle w:val="0"/>
            </w:pPr>
            <w:r>
              <w:rPr>
                <w:sz w:val="24"/>
              </w:rPr>
            </w:r>
          </w:p>
        </w:tc>
        <w:tc>
          <w:tcPr>
            <w:tcW w:w="5953" w:type="dxa"/>
          </w:tcPr>
          <w:p>
            <w:pPr>
              <w:pStyle w:val="0"/>
              <w:outlineLvl w:val="4"/>
            </w:pPr>
            <w:r>
              <w:rPr>
                <w:sz w:val="24"/>
              </w:rPr>
              <w:t xml:space="preserve">4. Доходы от операций с производными инструментами, основанными на прочих договорах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36401</w:t>
            </w:r>
          </w:p>
        </w:tc>
        <w:tc>
          <w:tcPr>
            <w:tcW w:w="1272" w:type="dxa"/>
          </w:tcPr>
          <w:p>
            <w:pPr>
              <w:pStyle w:val="0"/>
              <w:jc w:val="center"/>
            </w:pPr>
            <w:r>
              <w:rPr>
                <w:sz w:val="24"/>
              </w:rPr>
              <w:t xml:space="preserve">71509</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36402</w:t>
            </w:r>
          </w:p>
        </w:tc>
        <w:tc>
          <w:tcPr>
            <w:tcW w:w="1272" w:type="dxa"/>
          </w:tcPr>
          <w:p>
            <w:pPr>
              <w:pStyle w:val="0"/>
              <w:jc w:val="center"/>
            </w:pPr>
            <w:r>
              <w:rPr>
                <w:sz w:val="24"/>
              </w:rPr>
              <w:t xml:space="preserve">71509</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36403</w:t>
            </w:r>
          </w:p>
        </w:tc>
        <w:tc>
          <w:tcPr>
            <w:tcW w:w="1272" w:type="dxa"/>
          </w:tcPr>
          <w:p>
            <w:pPr>
              <w:pStyle w:val="0"/>
              <w:jc w:val="center"/>
            </w:pPr>
            <w:r>
              <w:rPr>
                <w:sz w:val="24"/>
              </w:rPr>
              <w:t xml:space="preserve">71509</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36404</w:t>
            </w:r>
          </w:p>
        </w:tc>
        <w:tc>
          <w:tcPr>
            <w:tcW w:w="1272" w:type="dxa"/>
          </w:tcPr>
          <w:p>
            <w:pPr>
              <w:pStyle w:val="0"/>
              <w:jc w:val="center"/>
            </w:pPr>
            <w:r>
              <w:rPr>
                <w:sz w:val="24"/>
              </w:rPr>
              <w:t xml:space="preserve">71509</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36405</w:t>
            </w:r>
          </w:p>
        </w:tc>
        <w:tc>
          <w:tcPr>
            <w:tcW w:w="1272" w:type="dxa"/>
          </w:tcPr>
          <w:p>
            <w:pPr>
              <w:pStyle w:val="0"/>
              <w:jc w:val="center"/>
            </w:pPr>
            <w:r>
              <w:rPr>
                <w:sz w:val="24"/>
              </w:rPr>
              <w:t xml:space="preserve">71509</w:t>
            </w:r>
          </w:p>
        </w:tc>
      </w:tr>
      <w:tr>
        <w:tc>
          <w:tcPr>
            <w:gridSpan w:val="4"/>
            <w:tcW w:w="9073" w:type="dxa"/>
          </w:tcPr>
          <w:p>
            <w:pPr>
              <w:pStyle w:val="0"/>
              <w:outlineLvl w:val="3"/>
              <w:jc w:val="center"/>
            </w:pPr>
            <w:r>
              <w:rPr>
                <w:sz w:val="24"/>
              </w:rPr>
              <w:t xml:space="preserve">Раздел 7. Доходы от операций с иностранной валютой и драгоценными металлами и их переоценки</w:t>
            </w:r>
          </w:p>
        </w:tc>
      </w:tr>
      <w:tr>
        <w:tc>
          <w:tcPr>
            <w:tcW w:w="571" w:type="dxa"/>
          </w:tcPr>
          <w:p>
            <w:pPr>
              <w:pStyle w:val="0"/>
            </w:pPr>
            <w:r>
              <w:rPr>
                <w:sz w:val="24"/>
              </w:rPr>
            </w:r>
          </w:p>
        </w:tc>
        <w:tc>
          <w:tcPr>
            <w:tcW w:w="5953" w:type="dxa"/>
          </w:tcPr>
          <w:p>
            <w:pPr>
              <w:pStyle w:val="0"/>
              <w:outlineLvl w:val="4"/>
            </w:pPr>
            <w:r>
              <w:rPr>
                <w:sz w:val="24"/>
              </w:rPr>
              <w:t xml:space="preserve">1. Доходы от операций купли-продажи иностранной валюты в безналичной форме</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долларов США</w:t>
            </w:r>
          </w:p>
        </w:tc>
        <w:tc>
          <w:tcPr>
            <w:tcW w:w="1277" w:type="dxa"/>
          </w:tcPr>
          <w:p>
            <w:pPr>
              <w:pStyle w:val="0"/>
              <w:jc w:val="center"/>
            </w:pPr>
            <w:r>
              <w:rPr>
                <w:sz w:val="24"/>
              </w:rPr>
              <w:t xml:space="preserve">37101</w:t>
            </w:r>
          </w:p>
        </w:tc>
        <w:tc>
          <w:tcPr>
            <w:tcW w:w="1272" w:type="dxa"/>
          </w:tcPr>
          <w:p>
            <w:pPr>
              <w:pStyle w:val="0"/>
              <w:jc w:val="center"/>
            </w:pPr>
            <w:r>
              <w:rPr>
                <w:sz w:val="24"/>
              </w:rPr>
              <w:t xml:space="preserve">71511</w:t>
            </w:r>
          </w:p>
        </w:tc>
      </w:tr>
      <w:tr>
        <w:tc>
          <w:tcPr>
            <w:tcW w:w="571" w:type="dxa"/>
          </w:tcPr>
          <w:p>
            <w:pPr>
              <w:pStyle w:val="0"/>
            </w:pPr>
            <w:r>
              <w:rPr>
                <w:sz w:val="24"/>
              </w:rPr>
              <w:t xml:space="preserve">2</w:t>
            </w:r>
          </w:p>
        </w:tc>
        <w:tc>
          <w:tcPr>
            <w:tcW w:w="5953" w:type="dxa"/>
          </w:tcPr>
          <w:p>
            <w:pPr>
              <w:pStyle w:val="0"/>
            </w:pPr>
            <w:r>
              <w:rPr>
                <w:sz w:val="24"/>
              </w:rPr>
              <w:t xml:space="preserve">евро</w:t>
            </w:r>
          </w:p>
        </w:tc>
        <w:tc>
          <w:tcPr>
            <w:tcW w:w="1277" w:type="dxa"/>
          </w:tcPr>
          <w:p>
            <w:pPr>
              <w:pStyle w:val="0"/>
              <w:jc w:val="center"/>
            </w:pPr>
            <w:r>
              <w:rPr>
                <w:sz w:val="24"/>
              </w:rPr>
              <w:t xml:space="preserve">37102</w:t>
            </w:r>
          </w:p>
        </w:tc>
        <w:tc>
          <w:tcPr>
            <w:tcW w:w="1272" w:type="dxa"/>
          </w:tcPr>
          <w:p>
            <w:pPr>
              <w:pStyle w:val="0"/>
              <w:jc w:val="center"/>
            </w:pPr>
            <w:r>
              <w:rPr>
                <w:sz w:val="24"/>
              </w:rPr>
              <w:t xml:space="preserve">71511</w:t>
            </w:r>
          </w:p>
        </w:tc>
      </w:tr>
      <w:tr>
        <w:tc>
          <w:tcPr>
            <w:tcW w:w="571" w:type="dxa"/>
          </w:tcPr>
          <w:p>
            <w:pPr>
              <w:pStyle w:val="0"/>
            </w:pPr>
            <w:r>
              <w:rPr>
                <w:sz w:val="24"/>
              </w:rPr>
              <w:t xml:space="preserve">3</w:t>
            </w:r>
          </w:p>
        </w:tc>
        <w:tc>
          <w:tcPr>
            <w:tcW w:w="5953" w:type="dxa"/>
          </w:tcPr>
          <w:p>
            <w:pPr>
              <w:pStyle w:val="0"/>
            </w:pPr>
            <w:r>
              <w:rPr>
                <w:sz w:val="24"/>
              </w:rPr>
              <w:t xml:space="preserve">фунтов стерлингов Соединенного Королевства</w:t>
            </w:r>
          </w:p>
        </w:tc>
        <w:tc>
          <w:tcPr>
            <w:tcW w:w="1277" w:type="dxa"/>
          </w:tcPr>
          <w:p>
            <w:pPr>
              <w:pStyle w:val="0"/>
              <w:jc w:val="center"/>
            </w:pPr>
            <w:r>
              <w:rPr>
                <w:sz w:val="24"/>
              </w:rPr>
              <w:t xml:space="preserve">37103</w:t>
            </w:r>
          </w:p>
        </w:tc>
        <w:tc>
          <w:tcPr>
            <w:tcW w:w="1272" w:type="dxa"/>
          </w:tcPr>
          <w:p>
            <w:pPr>
              <w:pStyle w:val="0"/>
              <w:jc w:val="center"/>
            </w:pPr>
            <w:r>
              <w:rPr>
                <w:sz w:val="24"/>
              </w:rPr>
              <w:t xml:space="preserve">71511</w:t>
            </w:r>
          </w:p>
        </w:tc>
      </w:tr>
      <w:tr>
        <w:tc>
          <w:tcPr>
            <w:tcW w:w="571" w:type="dxa"/>
          </w:tcPr>
          <w:p>
            <w:pPr>
              <w:pStyle w:val="0"/>
            </w:pPr>
            <w:r>
              <w:rPr>
                <w:sz w:val="24"/>
              </w:rPr>
              <w:t xml:space="preserve">4</w:t>
            </w:r>
          </w:p>
        </w:tc>
        <w:tc>
          <w:tcPr>
            <w:tcW w:w="5953" w:type="dxa"/>
          </w:tcPr>
          <w:p>
            <w:pPr>
              <w:pStyle w:val="0"/>
            </w:pPr>
            <w:r>
              <w:rPr>
                <w:sz w:val="24"/>
              </w:rPr>
              <w:t xml:space="preserve">швейцарских франков</w:t>
            </w:r>
          </w:p>
        </w:tc>
        <w:tc>
          <w:tcPr>
            <w:tcW w:w="1277" w:type="dxa"/>
          </w:tcPr>
          <w:p>
            <w:pPr>
              <w:pStyle w:val="0"/>
              <w:jc w:val="center"/>
            </w:pPr>
            <w:r>
              <w:rPr>
                <w:sz w:val="24"/>
              </w:rPr>
              <w:t xml:space="preserve">37104</w:t>
            </w:r>
          </w:p>
        </w:tc>
        <w:tc>
          <w:tcPr>
            <w:tcW w:w="1272" w:type="dxa"/>
          </w:tcPr>
          <w:p>
            <w:pPr>
              <w:pStyle w:val="0"/>
              <w:jc w:val="center"/>
            </w:pPr>
            <w:r>
              <w:rPr>
                <w:sz w:val="24"/>
              </w:rPr>
              <w:t xml:space="preserve">71511</w:t>
            </w:r>
          </w:p>
        </w:tc>
      </w:tr>
      <w:tr>
        <w:tc>
          <w:tcPr>
            <w:tcW w:w="571" w:type="dxa"/>
          </w:tcPr>
          <w:p>
            <w:pPr>
              <w:pStyle w:val="0"/>
            </w:pPr>
            <w:r>
              <w:rPr>
                <w:sz w:val="24"/>
              </w:rPr>
              <w:t xml:space="preserve">5</w:t>
            </w:r>
          </w:p>
        </w:tc>
        <w:tc>
          <w:tcPr>
            <w:tcW w:w="5953" w:type="dxa"/>
          </w:tcPr>
          <w:p>
            <w:pPr>
              <w:pStyle w:val="0"/>
            </w:pPr>
            <w:r>
              <w:rPr>
                <w:sz w:val="24"/>
              </w:rPr>
              <w:t xml:space="preserve">японских иен</w:t>
            </w:r>
          </w:p>
        </w:tc>
        <w:tc>
          <w:tcPr>
            <w:tcW w:w="1277" w:type="dxa"/>
          </w:tcPr>
          <w:p>
            <w:pPr>
              <w:pStyle w:val="0"/>
              <w:jc w:val="center"/>
            </w:pPr>
            <w:r>
              <w:rPr>
                <w:sz w:val="24"/>
              </w:rPr>
              <w:t xml:space="preserve">37105</w:t>
            </w:r>
          </w:p>
        </w:tc>
        <w:tc>
          <w:tcPr>
            <w:tcW w:w="1272" w:type="dxa"/>
          </w:tcPr>
          <w:p>
            <w:pPr>
              <w:pStyle w:val="0"/>
              <w:jc w:val="center"/>
            </w:pPr>
            <w:r>
              <w:rPr>
                <w:sz w:val="24"/>
              </w:rPr>
              <w:t xml:space="preserve">71511</w:t>
            </w:r>
          </w:p>
        </w:tc>
      </w:tr>
      <w:tr>
        <w:tc>
          <w:tcPr>
            <w:tcW w:w="571" w:type="dxa"/>
          </w:tcPr>
          <w:p>
            <w:pPr>
              <w:pStyle w:val="0"/>
            </w:pPr>
            <w:r>
              <w:rPr>
                <w:sz w:val="24"/>
              </w:rPr>
              <w:t xml:space="preserve">6</w:t>
            </w:r>
          </w:p>
        </w:tc>
        <w:tc>
          <w:tcPr>
            <w:tcW w:w="5953" w:type="dxa"/>
          </w:tcPr>
          <w:p>
            <w:pPr>
              <w:pStyle w:val="0"/>
            </w:pPr>
            <w:r>
              <w:rPr>
                <w:sz w:val="24"/>
              </w:rPr>
              <w:t xml:space="preserve">других валют</w:t>
            </w:r>
          </w:p>
        </w:tc>
        <w:tc>
          <w:tcPr>
            <w:tcW w:w="1277" w:type="dxa"/>
          </w:tcPr>
          <w:p>
            <w:pPr>
              <w:pStyle w:val="0"/>
              <w:jc w:val="center"/>
            </w:pPr>
            <w:r>
              <w:rPr>
                <w:sz w:val="24"/>
              </w:rPr>
              <w:t xml:space="preserve">37106</w:t>
            </w:r>
          </w:p>
        </w:tc>
        <w:tc>
          <w:tcPr>
            <w:tcW w:w="1272" w:type="dxa"/>
          </w:tcPr>
          <w:p>
            <w:pPr>
              <w:pStyle w:val="0"/>
              <w:jc w:val="center"/>
            </w:pPr>
            <w:r>
              <w:rPr>
                <w:sz w:val="24"/>
              </w:rPr>
              <w:t xml:space="preserve">71511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Доходы от переоценки средств в иностранной валюте, кроме приобретенных долевых инструментов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в долларах США</w:t>
            </w:r>
          </w:p>
        </w:tc>
        <w:tc>
          <w:tcPr>
            <w:tcW w:w="1277" w:type="dxa"/>
          </w:tcPr>
          <w:p>
            <w:pPr>
              <w:pStyle w:val="0"/>
              <w:jc w:val="center"/>
            </w:pPr>
            <w:r>
              <w:rPr>
                <w:sz w:val="24"/>
              </w:rPr>
              <w:t xml:space="preserve">37201</w:t>
            </w:r>
          </w:p>
        </w:tc>
        <w:tc>
          <w:tcPr>
            <w:tcW w:w="1272" w:type="dxa"/>
          </w:tcPr>
          <w:p>
            <w:pPr>
              <w:pStyle w:val="0"/>
              <w:jc w:val="center"/>
            </w:pPr>
            <w:r>
              <w:rPr>
                <w:sz w:val="24"/>
              </w:rPr>
              <w:t xml:space="preserve">71511</w:t>
            </w:r>
          </w:p>
        </w:tc>
      </w:tr>
      <w:tr>
        <w:tc>
          <w:tcPr>
            <w:tcW w:w="571" w:type="dxa"/>
          </w:tcPr>
          <w:p>
            <w:pPr>
              <w:pStyle w:val="0"/>
            </w:pPr>
            <w:r>
              <w:rPr>
                <w:sz w:val="24"/>
              </w:rPr>
              <w:t xml:space="preserve">2</w:t>
            </w:r>
          </w:p>
        </w:tc>
        <w:tc>
          <w:tcPr>
            <w:tcW w:w="5953" w:type="dxa"/>
          </w:tcPr>
          <w:p>
            <w:pPr>
              <w:pStyle w:val="0"/>
            </w:pPr>
            <w:r>
              <w:rPr>
                <w:sz w:val="24"/>
              </w:rPr>
              <w:t xml:space="preserve">в евро</w:t>
            </w:r>
          </w:p>
        </w:tc>
        <w:tc>
          <w:tcPr>
            <w:tcW w:w="1277" w:type="dxa"/>
          </w:tcPr>
          <w:p>
            <w:pPr>
              <w:pStyle w:val="0"/>
              <w:jc w:val="center"/>
            </w:pPr>
            <w:r>
              <w:rPr>
                <w:sz w:val="24"/>
              </w:rPr>
              <w:t xml:space="preserve">37202</w:t>
            </w:r>
          </w:p>
        </w:tc>
        <w:tc>
          <w:tcPr>
            <w:tcW w:w="1272" w:type="dxa"/>
          </w:tcPr>
          <w:p>
            <w:pPr>
              <w:pStyle w:val="0"/>
              <w:jc w:val="center"/>
            </w:pPr>
            <w:r>
              <w:rPr>
                <w:sz w:val="24"/>
              </w:rPr>
              <w:t xml:space="preserve">71511</w:t>
            </w:r>
          </w:p>
        </w:tc>
      </w:tr>
      <w:tr>
        <w:tc>
          <w:tcPr>
            <w:tcW w:w="571" w:type="dxa"/>
          </w:tcPr>
          <w:p>
            <w:pPr>
              <w:pStyle w:val="0"/>
            </w:pPr>
            <w:r>
              <w:rPr>
                <w:sz w:val="24"/>
              </w:rPr>
              <w:t xml:space="preserve">3</w:t>
            </w:r>
          </w:p>
        </w:tc>
        <w:tc>
          <w:tcPr>
            <w:tcW w:w="5953" w:type="dxa"/>
          </w:tcPr>
          <w:p>
            <w:pPr>
              <w:pStyle w:val="0"/>
            </w:pPr>
            <w:r>
              <w:rPr>
                <w:sz w:val="24"/>
              </w:rPr>
              <w:t xml:space="preserve">в фунтах стерлингов Соединенного Королевства</w:t>
            </w:r>
          </w:p>
        </w:tc>
        <w:tc>
          <w:tcPr>
            <w:tcW w:w="1277" w:type="dxa"/>
          </w:tcPr>
          <w:p>
            <w:pPr>
              <w:pStyle w:val="0"/>
              <w:jc w:val="center"/>
            </w:pPr>
            <w:r>
              <w:rPr>
                <w:sz w:val="24"/>
              </w:rPr>
              <w:t xml:space="preserve">37203</w:t>
            </w:r>
          </w:p>
        </w:tc>
        <w:tc>
          <w:tcPr>
            <w:tcW w:w="1272" w:type="dxa"/>
          </w:tcPr>
          <w:p>
            <w:pPr>
              <w:pStyle w:val="0"/>
              <w:jc w:val="center"/>
            </w:pPr>
            <w:r>
              <w:rPr>
                <w:sz w:val="24"/>
              </w:rPr>
              <w:t xml:space="preserve">71511</w:t>
            </w:r>
          </w:p>
        </w:tc>
      </w:tr>
      <w:tr>
        <w:tc>
          <w:tcPr>
            <w:tcW w:w="571" w:type="dxa"/>
          </w:tcPr>
          <w:p>
            <w:pPr>
              <w:pStyle w:val="0"/>
            </w:pPr>
            <w:r>
              <w:rPr>
                <w:sz w:val="24"/>
              </w:rPr>
              <w:t xml:space="preserve">4</w:t>
            </w:r>
          </w:p>
        </w:tc>
        <w:tc>
          <w:tcPr>
            <w:tcW w:w="5953" w:type="dxa"/>
          </w:tcPr>
          <w:p>
            <w:pPr>
              <w:pStyle w:val="0"/>
            </w:pPr>
            <w:r>
              <w:rPr>
                <w:sz w:val="24"/>
              </w:rPr>
              <w:t xml:space="preserve">в швейцарских франках</w:t>
            </w:r>
          </w:p>
        </w:tc>
        <w:tc>
          <w:tcPr>
            <w:tcW w:w="1277" w:type="dxa"/>
          </w:tcPr>
          <w:p>
            <w:pPr>
              <w:pStyle w:val="0"/>
              <w:jc w:val="center"/>
            </w:pPr>
            <w:r>
              <w:rPr>
                <w:sz w:val="24"/>
              </w:rPr>
              <w:t xml:space="preserve">37204</w:t>
            </w:r>
          </w:p>
        </w:tc>
        <w:tc>
          <w:tcPr>
            <w:tcW w:w="1272" w:type="dxa"/>
          </w:tcPr>
          <w:p>
            <w:pPr>
              <w:pStyle w:val="0"/>
              <w:jc w:val="center"/>
            </w:pPr>
            <w:r>
              <w:rPr>
                <w:sz w:val="24"/>
              </w:rPr>
              <w:t xml:space="preserve">71511</w:t>
            </w:r>
          </w:p>
        </w:tc>
      </w:tr>
      <w:tr>
        <w:tc>
          <w:tcPr>
            <w:tcW w:w="571" w:type="dxa"/>
          </w:tcPr>
          <w:p>
            <w:pPr>
              <w:pStyle w:val="0"/>
            </w:pPr>
            <w:r>
              <w:rPr>
                <w:sz w:val="24"/>
              </w:rPr>
              <w:t xml:space="preserve">5</w:t>
            </w:r>
          </w:p>
        </w:tc>
        <w:tc>
          <w:tcPr>
            <w:tcW w:w="5953" w:type="dxa"/>
          </w:tcPr>
          <w:p>
            <w:pPr>
              <w:pStyle w:val="0"/>
            </w:pPr>
            <w:r>
              <w:rPr>
                <w:sz w:val="24"/>
              </w:rPr>
              <w:t xml:space="preserve">в японских иенах</w:t>
            </w:r>
          </w:p>
        </w:tc>
        <w:tc>
          <w:tcPr>
            <w:tcW w:w="1277" w:type="dxa"/>
          </w:tcPr>
          <w:p>
            <w:pPr>
              <w:pStyle w:val="0"/>
              <w:jc w:val="center"/>
            </w:pPr>
            <w:r>
              <w:rPr>
                <w:sz w:val="24"/>
              </w:rPr>
              <w:t xml:space="preserve">37205</w:t>
            </w:r>
          </w:p>
        </w:tc>
        <w:tc>
          <w:tcPr>
            <w:tcW w:w="1272" w:type="dxa"/>
          </w:tcPr>
          <w:p>
            <w:pPr>
              <w:pStyle w:val="0"/>
              <w:jc w:val="center"/>
            </w:pPr>
            <w:r>
              <w:rPr>
                <w:sz w:val="24"/>
              </w:rPr>
              <w:t xml:space="preserve">71511</w:t>
            </w:r>
          </w:p>
        </w:tc>
      </w:tr>
      <w:tr>
        <w:tc>
          <w:tcPr>
            <w:tcW w:w="571" w:type="dxa"/>
          </w:tcPr>
          <w:p>
            <w:pPr>
              <w:pStyle w:val="0"/>
            </w:pPr>
            <w:r>
              <w:rPr>
                <w:sz w:val="24"/>
              </w:rPr>
              <w:t xml:space="preserve">6</w:t>
            </w:r>
          </w:p>
        </w:tc>
        <w:tc>
          <w:tcPr>
            <w:tcW w:w="5953" w:type="dxa"/>
          </w:tcPr>
          <w:p>
            <w:pPr>
              <w:pStyle w:val="0"/>
            </w:pPr>
            <w:r>
              <w:rPr>
                <w:sz w:val="24"/>
              </w:rPr>
              <w:t xml:space="preserve">в других валютах</w:t>
            </w:r>
          </w:p>
        </w:tc>
        <w:tc>
          <w:tcPr>
            <w:tcW w:w="1277" w:type="dxa"/>
          </w:tcPr>
          <w:p>
            <w:pPr>
              <w:pStyle w:val="0"/>
              <w:jc w:val="center"/>
            </w:pPr>
            <w:r>
              <w:rPr>
                <w:sz w:val="24"/>
              </w:rPr>
              <w:t xml:space="preserve">37206</w:t>
            </w:r>
          </w:p>
        </w:tc>
        <w:tc>
          <w:tcPr>
            <w:tcW w:w="1272" w:type="dxa"/>
          </w:tcPr>
          <w:p>
            <w:pPr>
              <w:pStyle w:val="0"/>
              <w:jc w:val="center"/>
            </w:pPr>
            <w:r>
              <w:rPr>
                <w:sz w:val="24"/>
              </w:rPr>
              <w:t xml:space="preserve">71511</w:t>
            </w:r>
          </w:p>
        </w:tc>
      </w:tr>
      <w:tr>
        <w:tc>
          <w:tcPr>
            <w:tcW w:w="571" w:type="dxa"/>
          </w:tcPr>
          <w:p>
            <w:pPr>
              <w:pStyle w:val="0"/>
            </w:pPr>
            <w:r>
              <w:rPr>
                <w:sz w:val="24"/>
              </w:rPr>
            </w:r>
          </w:p>
        </w:tc>
        <w:tc>
          <w:tcPr>
            <w:tcW w:w="5953" w:type="dxa"/>
          </w:tcPr>
          <w:p>
            <w:pPr>
              <w:pStyle w:val="0"/>
              <w:outlineLvl w:val="4"/>
            </w:pPr>
            <w:r>
              <w:rPr>
                <w:sz w:val="24"/>
              </w:rPr>
              <w:t xml:space="preserve">3. Доходы от операций купли-продажи драгоценных металлов</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золота</w:t>
            </w:r>
          </w:p>
        </w:tc>
        <w:tc>
          <w:tcPr>
            <w:tcW w:w="1277" w:type="dxa"/>
          </w:tcPr>
          <w:p>
            <w:pPr>
              <w:pStyle w:val="0"/>
              <w:jc w:val="center"/>
            </w:pPr>
            <w:r>
              <w:rPr>
                <w:sz w:val="24"/>
              </w:rPr>
              <w:t xml:space="preserve">37301</w:t>
            </w:r>
          </w:p>
        </w:tc>
        <w:tc>
          <w:tcPr>
            <w:tcW w:w="1272" w:type="dxa"/>
          </w:tcPr>
          <w:p>
            <w:pPr>
              <w:pStyle w:val="0"/>
              <w:jc w:val="center"/>
            </w:pPr>
            <w:r>
              <w:rPr>
                <w:sz w:val="24"/>
              </w:rPr>
              <w:t xml:space="preserve">71513</w:t>
            </w:r>
          </w:p>
        </w:tc>
      </w:tr>
      <w:tr>
        <w:tc>
          <w:tcPr>
            <w:tcW w:w="571" w:type="dxa"/>
          </w:tcPr>
          <w:p>
            <w:pPr>
              <w:pStyle w:val="0"/>
            </w:pPr>
            <w:r>
              <w:rPr>
                <w:sz w:val="24"/>
              </w:rPr>
              <w:t xml:space="preserve">2</w:t>
            </w:r>
          </w:p>
        </w:tc>
        <w:tc>
          <w:tcPr>
            <w:tcW w:w="5953" w:type="dxa"/>
          </w:tcPr>
          <w:p>
            <w:pPr>
              <w:pStyle w:val="0"/>
            </w:pPr>
            <w:r>
              <w:rPr>
                <w:sz w:val="24"/>
              </w:rPr>
              <w:t xml:space="preserve">серебра</w:t>
            </w:r>
          </w:p>
        </w:tc>
        <w:tc>
          <w:tcPr>
            <w:tcW w:w="1277" w:type="dxa"/>
          </w:tcPr>
          <w:p>
            <w:pPr>
              <w:pStyle w:val="0"/>
              <w:jc w:val="center"/>
            </w:pPr>
            <w:r>
              <w:rPr>
                <w:sz w:val="24"/>
              </w:rPr>
              <w:t xml:space="preserve">37302</w:t>
            </w:r>
          </w:p>
        </w:tc>
        <w:tc>
          <w:tcPr>
            <w:tcW w:w="1272" w:type="dxa"/>
          </w:tcPr>
          <w:p>
            <w:pPr>
              <w:pStyle w:val="0"/>
              <w:jc w:val="center"/>
            </w:pPr>
            <w:r>
              <w:rPr>
                <w:sz w:val="24"/>
              </w:rPr>
              <w:t xml:space="preserve">71513</w:t>
            </w:r>
          </w:p>
        </w:tc>
      </w:tr>
      <w:tr>
        <w:tc>
          <w:tcPr>
            <w:tcW w:w="571" w:type="dxa"/>
          </w:tcPr>
          <w:p>
            <w:pPr>
              <w:pStyle w:val="0"/>
            </w:pPr>
            <w:r>
              <w:rPr>
                <w:sz w:val="24"/>
              </w:rPr>
              <w:t xml:space="preserve">3</w:t>
            </w:r>
          </w:p>
        </w:tc>
        <w:tc>
          <w:tcPr>
            <w:tcW w:w="5953" w:type="dxa"/>
          </w:tcPr>
          <w:p>
            <w:pPr>
              <w:pStyle w:val="0"/>
            </w:pPr>
            <w:r>
              <w:rPr>
                <w:sz w:val="24"/>
              </w:rPr>
              <w:t xml:space="preserve">платины</w:t>
            </w:r>
          </w:p>
        </w:tc>
        <w:tc>
          <w:tcPr>
            <w:tcW w:w="1277" w:type="dxa"/>
          </w:tcPr>
          <w:p>
            <w:pPr>
              <w:pStyle w:val="0"/>
              <w:jc w:val="center"/>
            </w:pPr>
            <w:r>
              <w:rPr>
                <w:sz w:val="24"/>
              </w:rPr>
              <w:t xml:space="preserve">37303</w:t>
            </w:r>
          </w:p>
        </w:tc>
        <w:tc>
          <w:tcPr>
            <w:tcW w:w="1272" w:type="dxa"/>
          </w:tcPr>
          <w:p>
            <w:pPr>
              <w:pStyle w:val="0"/>
              <w:jc w:val="center"/>
            </w:pPr>
            <w:r>
              <w:rPr>
                <w:sz w:val="24"/>
              </w:rPr>
              <w:t xml:space="preserve">71513</w:t>
            </w:r>
          </w:p>
        </w:tc>
      </w:tr>
      <w:tr>
        <w:tc>
          <w:tcPr>
            <w:tcW w:w="571" w:type="dxa"/>
          </w:tcPr>
          <w:p>
            <w:pPr>
              <w:pStyle w:val="0"/>
            </w:pPr>
            <w:r>
              <w:rPr>
                <w:sz w:val="24"/>
              </w:rPr>
              <w:t xml:space="preserve">4</w:t>
            </w:r>
          </w:p>
        </w:tc>
        <w:tc>
          <w:tcPr>
            <w:tcW w:w="5953" w:type="dxa"/>
          </w:tcPr>
          <w:p>
            <w:pPr>
              <w:pStyle w:val="0"/>
            </w:pPr>
            <w:r>
              <w:rPr>
                <w:sz w:val="24"/>
              </w:rPr>
              <w:t xml:space="preserve">палладия</w:t>
            </w:r>
          </w:p>
        </w:tc>
        <w:tc>
          <w:tcPr>
            <w:tcW w:w="1277" w:type="dxa"/>
          </w:tcPr>
          <w:p>
            <w:pPr>
              <w:pStyle w:val="0"/>
              <w:jc w:val="center"/>
            </w:pPr>
            <w:r>
              <w:rPr>
                <w:sz w:val="24"/>
              </w:rPr>
              <w:t xml:space="preserve">37304</w:t>
            </w:r>
          </w:p>
        </w:tc>
        <w:tc>
          <w:tcPr>
            <w:tcW w:w="1272" w:type="dxa"/>
          </w:tcPr>
          <w:p>
            <w:pPr>
              <w:pStyle w:val="0"/>
              <w:jc w:val="center"/>
            </w:pPr>
            <w:r>
              <w:rPr>
                <w:sz w:val="24"/>
              </w:rPr>
              <w:t xml:space="preserve">71513</w:t>
            </w:r>
          </w:p>
        </w:tc>
      </w:tr>
      <w:tr>
        <w:tc>
          <w:tcPr>
            <w:tcW w:w="571" w:type="dxa"/>
          </w:tcPr>
          <w:p>
            <w:pPr>
              <w:pStyle w:val="0"/>
            </w:pPr>
            <w:r>
              <w:rPr>
                <w:sz w:val="24"/>
              </w:rPr>
              <w:t xml:space="preserve">5</w:t>
            </w:r>
          </w:p>
        </w:tc>
        <w:tc>
          <w:tcPr>
            <w:tcW w:w="5953" w:type="dxa"/>
          </w:tcPr>
          <w:p>
            <w:pPr>
              <w:pStyle w:val="0"/>
            </w:pPr>
            <w:r>
              <w:rPr>
                <w:sz w:val="24"/>
              </w:rPr>
              <w:t xml:space="preserve">других драгоценных металлов</w:t>
            </w:r>
          </w:p>
        </w:tc>
        <w:tc>
          <w:tcPr>
            <w:tcW w:w="1277" w:type="dxa"/>
          </w:tcPr>
          <w:p>
            <w:pPr>
              <w:pStyle w:val="0"/>
              <w:jc w:val="center"/>
            </w:pPr>
            <w:r>
              <w:rPr>
                <w:sz w:val="24"/>
              </w:rPr>
              <w:t xml:space="preserve">37305</w:t>
            </w:r>
          </w:p>
        </w:tc>
        <w:tc>
          <w:tcPr>
            <w:tcW w:w="1272" w:type="dxa"/>
          </w:tcPr>
          <w:p>
            <w:pPr>
              <w:pStyle w:val="0"/>
              <w:jc w:val="center"/>
            </w:pPr>
            <w:r>
              <w:rPr>
                <w:sz w:val="24"/>
              </w:rPr>
              <w:t xml:space="preserve">71513</w:t>
            </w:r>
          </w:p>
        </w:tc>
      </w:tr>
      <w:tr>
        <w:tc>
          <w:tcPr>
            <w:tcW w:w="571" w:type="dxa"/>
          </w:tcPr>
          <w:p>
            <w:pPr>
              <w:pStyle w:val="0"/>
            </w:pPr>
            <w:r>
              <w:rPr>
                <w:sz w:val="24"/>
              </w:rPr>
            </w:r>
          </w:p>
        </w:tc>
        <w:tc>
          <w:tcPr>
            <w:tcW w:w="5953" w:type="dxa"/>
          </w:tcPr>
          <w:p>
            <w:pPr>
              <w:pStyle w:val="0"/>
              <w:outlineLvl w:val="4"/>
            </w:pPr>
            <w:r>
              <w:rPr>
                <w:sz w:val="24"/>
              </w:rPr>
              <w:t xml:space="preserve">4. Доходы от переоценки драгоценных металлов</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золота</w:t>
            </w:r>
          </w:p>
        </w:tc>
        <w:tc>
          <w:tcPr>
            <w:tcW w:w="1277" w:type="dxa"/>
          </w:tcPr>
          <w:p>
            <w:pPr>
              <w:pStyle w:val="0"/>
              <w:jc w:val="center"/>
            </w:pPr>
            <w:r>
              <w:rPr>
                <w:sz w:val="24"/>
              </w:rPr>
              <w:t xml:space="preserve">37401</w:t>
            </w:r>
          </w:p>
        </w:tc>
        <w:tc>
          <w:tcPr>
            <w:tcW w:w="1272" w:type="dxa"/>
          </w:tcPr>
          <w:p>
            <w:pPr>
              <w:pStyle w:val="0"/>
              <w:jc w:val="center"/>
            </w:pPr>
            <w:r>
              <w:rPr>
                <w:sz w:val="24"/>
              </w:rPr>
              <w:t xml:space="preserve">71513</w:t>
            </w:r>
          </w:p>
        </w:tc>
      </w:tr>
      <w:tr>
        <w:tc>
          <w:tcPr>
            <w:tcW w:w="571" w:type="dxa"/>
          </w:tcPr>
          <w:p>
            <w:pPr>
              <w:pStyle w:val="0"/>
            </w:pPr>
            <w:r>
              <w:rPr>
                <w:sz w:val="24"/>
              </w:rPr>
              <w:t xml:space="preserve">2</w:t>
            </w:r>
          </w:p>
        </w:tc>
        <w:tc>
          <w:tcPr>
            <w:tcW w:w="5953" w:type="dxa"/>
          </w:tcPr>
          <w:p>
            <w:pPr>
              <w:pStyle w:val="0"/>
            </w:pPr>
            <w:r>
              <w:rPr>
                <w:sz w:val="24"/>
              </w:rPr>
              <w:t xml:space="preserve">серебра</w:t>
            </w:r>
          </w:p>
        </w:tc>
        <w:tc>
          <w:tcPr>
            <w:tcW w:w="1277" w:type="dxa"/>
          </w:tcPr>
          <w:p>
            <w:pPr>
              <w:pStyle w:val="0"/>
              <w:jc w:val="center"/>
            </w:pPr>
            <w:r>
              <w:rPr>
                <w:sz w:val="24"/>
              </w:rPr>
              <w:t xml:space="preserve">37402</w:t>
            </w:r>
          </w:p>
        </w:tc>
        <w:tc>
          <w:tcPr>
            <w:tcW w:w="1272" w:type="dxa"/>
          </w:tcPr>
          <w:p>
            <w:pPr>
              <w:pStyle w:val="0"/>
              <w:jc w:val="center"/>
            </w:pPr>
            <w:r>
              <w:rPr>
                <w:sz w:val="24"/>
              </w:rPr>
              <w:t xml:space="preserve">71513</w:t>
            </w:r>
          </w:p>
        </w:tc>
      </w:tr>
      <w:tr>
        <w:tc>
          <w:tcPr>
            <w:tcW w:w="571" w:type="dxa"/>
          </w:tcPr>
          <w:p>
            <w:pPr>
              <w:pStyle w:val="0"/>
            </w:pPr>
            <w:r>
              <w:rPr>
                <w:sz w:val="24"/>
              </w:rPr>
              <w:t xml:space="preserve">3</w:t>
            </w:r>
          </w:p>
        </w:tc>
        <w:tc>
          <w:tcPr>
            <w:tcW w:w="5953" w:type="dxa"/>
          </w:tcPr>
          <w:p>
            <w:pPr>
              <w:pStyle w:val="0"/>
            </w:pPr>
            <w:r>
              <w:rPr>
                <w:sz w:val="24"/>
              </w:rPr>
              <w:t xml:space="preserve">платины</w:t>
            </w:r>
          </w:p>
        </w:tc>
        <w:tc>
          <w:tcPr>
            <w:tcW w:w="1277" w:type="dxa"/>
          </w:tcPr>
          <w:p>
            <w:pPr>
              <w:pStyle w:val="0"/>
              <w:jc w:val="center"/>
            </w:pPr>
            <w:r>
              <w:rPr>
                <w:sz w:val="24"/>
              </w:rPr>
              <w:t xml:space="preserve">37403</w:t>
            </w:r>
          </w:p>
        </w:tc>
        <w:tc>
          <w:tcPr>
            <w:tcW w:w="1272" w:type="dxa"/>
          </w:tcPr>
          <w:p>
            <w:pPr>
              <w:pStyle w:val="0"/>
              <w:jc w:val="center"/>
            </w:pPr>
            <w:r>
              <w:rPr>
                <w:sz w:val="24"/>
              </w:rPr>
              <w:t xml:space="preserve">71513</w:t>
            </w:r>
          </w:p>
        </w:tc>
      </w:tr>
      <w:tr>
        <w:tc>
          <w:tcPr>
            <w:tcW w:w="571" w:type="dxa"/>
          </w:tcPr>
          <w:p>
            <w:pPr>
              <w:pStyle w:val="0"/>
            </w:pPr>
            <w:r>
              <w:rPr>
                <w:sz w:val="24"/>
              </w:rPr>
              <w:t xml:space="preserve">4</w:t>
            </w:r>
          </w:p>
        </w:tc>
        <w:tc>
          <w:tcPr>
            <w:tcW w:w="5953" w:type="dxa"/>
          </w:tcPr>
          <w:p>
            <w:pPr>
              <w:pStyle w:val="0"/>
            </w:pPr>
            <w:r>
              <w:rPr>
                <w:sz w:val="24"/>
              </w:rPr>
              <w:t xml:space="preserve">палладия</w:t>
            </w:r>
          </w:p>
        </w:tc>
        <w:tc>
          <w:tcPr>
            <w:tcW w:w="1277" w:type="dxa"/>
          </w:tcPr>
          <w:p>
            <w:pPr>
              <w:pStyle w:val="0"/>
              <w:jc w:val="center"/>
            </w:pPr>
            <w:r>
              <w:rPr>
                <w:sz w:val="24"/>
              </w:rPr>
              <w:t xml:space="preserve">37404</w:t>
            </w:r>
          </w:p>
        </w:tc>
        <w:tc>
          <w:tcPr>
            <w:tcW w:w="1272" w:type="dxa"/>
          </w:tcPr>
          <w:p>
            <w:pPr>
              <w:pStyle w:val="0"/>
              <w:jc w:val="center"/>
            </w:pPr>
            <w:r>
              <w:rPr>
                <w:sz w:val="24"/>
              </w:rPr>
              <w:t xml:space="preserve">71513</w:t>
            </w:r>
          </w:p>
        </w:tc>
      </w:tr>
      <w:tr>
        <w:tc>
          <w:tcPr>
            <w:tcW w:w="571" w:type="dxa"/>
          </w:tcPr>
          <w:p>
            <w:pPr>
              <w:pStyle w:val="0"/>
            </w:pPr>
            <w:r>
              <w:rPr>
                <w:sz w:val="24"/>
              </w:rPr>
              <w:t xml:space="preserve">5</w:t>
            </w:r>
          </w:p>
        </w:tc>
        <w:tc>
          <w:tcPr>
            <w:tcW w:w="5953" w:type="dxa"/>
          </w:tcPr>
          <w:p>
            <w:pPr>
              <w:pStyle w:val="0"/>
            </w:pPr>
            <w:r>
              <w:rPr>
                <w:sz w:val="24"/>
              </w:rPr>
              <w:t xml:space="preserve">других драгоценных металлов</w:t>
            </w:r>
          </w:p>
        </w:tc>
        <w:tc>
          <w:tcPr>
            <w:tcW w:w="1277" w:type="dxa"/>
          </w:tcPr>
          <w:p>
            <w:pPr>
              <w:pStyle w:val="0"/>
              <w:jc w:val="center"/>
            </w:pPr>
            <w:r>
              <w:rPr>
                <w:sz w:val="24"/>
              </w:rPr>
              <w:t xml:space="preserve">37405</w:t>
            </w:r>
          </w:p>
        </w:tc>
        <w:tc>
          <w:tcPr>
            <w:tcW w:w="1272" w:type="dxa"/>
          </w:tcPr>
          <w:p>
            <w:pPr>
              <w:pStyle w:val="0"/>
              <w:jc w:val="center"/>
            </w:pPr>
            <w:r>
              <w:rPr>
                <w:sz w:val="24"/>
              </w:rPr>
              <w:t xml:space="preserve">71513</w:t>
            </w:r>
          </w:p>
        </w:tc>
      </w:tr>
      <w:tr>
        <w:tc>
          <w:tcPr>
            <w:gridSpan w:val="4"/>
            <w:tcW w:w="9073" w:type="dxa"/>
          </w:tcPr>
          <w:p>
            <w:pPr>
              <w:pStyle w:val="0"/>
              <w:outlineLvl w:val="3"/>
              <w:jc w:val="center"/>
            </w:pPr>
            <w:r>
              <w:rPr>
                <w:sz w:val="24"/>
              </w:rPr>
              <w:t xml:space="preserve">Раздел 8. Доходы от восстановления резервов под обесценение по финансовым активам, приносящим процентный доход</w:t>
            </w:r>
          </w:p>
        </w:tc>
      </w:tr>
      <w:tr>
        <w:tc>
          <w:tcPr>
            <w:tcW w:w="571" w:type="dxa"/>
          </w:tcPr>
          <w:p>
            <w:pPr>
              <w:pStyle w:val="0"/>
            </w:pPr>
            <w:r>
              <w:rPr>
                <w:sz w:val="24"/>
              </w:rPr>
            </w:r>
          </w:p>
        </w:tc>
        <w:tc>
          <w:tcPr>
            <w:tcW w:w="5953" w:type="dxa"/>
          </w:tcPr>
          <w:p>
            <w:pPr>
              <w:pStyle w:val="0"/>
              <w:outlineLvl w:val="4"/>
            </w:pPr>
            <w:r>
              <w:rPr>
                <w:sz w:val="24"/>
              </w:rPr>
              <w:t xml:space="preserve">1. По предоставленным средствам, в том числе по приобретенным правам требования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38101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государственным внебюджетным фондам Российской Федерации</w:t>
            </w:r>
          </w:p>
        </w:tc>
        <w:tc>
          <w:tcPr>
            <w:tcW w:w="1277" w:type="dxa"/>
          </w:tcPr>
          <w:p>
            <w:pPr>
              <w:pStyle w:val="0"/>
              <w:jc w:val="center"/>
            </w:pPr>
            <w:r>
              <w:rPr>
                <w:sz w:val="24"/>
              </w:rPr>
              <w:t xml:space="preserve">38102</w:t>
            </w:r>
          </w:p>
        </w:tc>
        <w:tc>
          <w:tcPr>
            <w:tcW w:w="1272" w:type="dxa"/>
          </w:tcPr>
          <w:p>
            <w:pPr>
              <w:pStyle w:val="0"/>
              <w:jc w:val="center"/>
            </w:pPr>
            <w:r>
              <w:rPr>
                <w:sz w:val="24"/>
              </w:rPr>
              <w:t xml:space="preserve">71201</w:t>
            </w:r>
          </w:p>
        </w:tc>
      </w:tr>
      <w:tr>
        <w:tc>
          <w:tcPr>
            <w:tcW w:w="571" w:type="dxa"/>
          </w:tcPr>
          <w:p>
            <w:pPr>
              <w:pStyle w:val="0"/>
            </w:pPr>
            <w:r>
              <w:rPr>
                <w:sz w:val="24"/>
              </w:rPr>
              <w:t xml:space="preserve">3</w:t>
            </w:r>
          </w:p>
        </w:tc>
        <w:tc>
          <w:tcPr>
            <w:tcW w:w="5953" w:type="dxa"/>
          </w:tcPr>
          <w:p>
            <w:pPr>
              <w:pStyle w:val="0"/>
            </w:pPr>
            <w:r>
              <w:rPr>
                <w:sz w:val="24"/>
              </w:rPr>
              <w:t xml:space="preserve">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38103</w:t>
            </w:r>
          </w:p>
        </w:tc>
        <w:tc>
          <w:tcPr>
            <w:tcW w:w="1272" w:type="dxa"/>
          </w:tcPr>
          <w:p>
            <w:pPr>
              <w:pStyle w:val="0"/>
              <w:jc w:val="center"/>
            </w:pPr>
            <w:r>
              <w:rPr>
                <w:sz w:val="24"/>
              </w:rPr>
              <w:t xml:space="preserve">71201</w:t>
            </w:r>
          </w:p>
        </w:tc>
      </w:tr>
      <w:tr>
        <w:tc>
          <w:tcPr>
            <w:tcW w:w="571" w:type="dxa"/>
          </w:tcPr>
          <w:p>
            <w:pPr>
              <w:pStyle w:val="0"/>
            </w:pPr>
            <w:r>
              <w:rPr>
                <w:sz w:val="24"/>
              </w:rPr>
              <w:t xml:space="preserve">4</w:t>
            </w:r>
          </w:p>
        </w:tc>
        <w:tc>
          <w:tcPr>
            <w:tcW w:w="5953" w:type="dxa"/>
          </w:tcPr>
          <w:p>
            <w:pPr>
              <w:pStyle w:val="0"/>
            </w:pPr>
            <w:r>
              <w:rPr>
                <w:sz w:val="24"/>
              </w:rPr>
              <w:t xml:space="preserve">финансовым организациям, находящимся в федеральной собственности</w:t>
            </w:r>
          </w:p>
        </w:tc>
        <w:tc>
          <w:tcPr>
            <w:tcW w:w="1277" w:type="dxa"/>
          </w:tcPr>
          <w:p>
            <w:pPr>
              <w:pStyle w:val="0"/>
              <w:jc w:val="center"/>
            </w:pPr>
            <w:r>
              <w:rPr>
                <w:sz w:val="24"/>
              </w:rPr>
              <w:t xml:space="preserve">38104</w:t>
            </w:r>
          </w:p>
        </w:tc>
        <w:tc>
          <w:tcPr>
            <w:tcW w:w="1272" w:type="dxa"/>
          </w:tcPr>
          <w:p>
            <w:pPr>
              <w:pStyle w:val="0"/>
              <w:jc w:val="center"/>
            </w:pPr>
            <w:r>
              <w:rPr>
                <w:sz w:val="24"/>
              </w:rPr>
              <w:t xml:space="preserve">71201</w:t>
            </w:r>
          </w:p>
        </w:tc>
      </w:tr>
      <w:tr>
        <w:tc>
          <w:tcPr>
            <w:tcW w:w="571" w:type="dxa"/>
          </w:tcPr>
          <w:p>
            <w:pPr>
              <w:pStyle w:val="0"/>
            </w:pPr>
            <w:r>
              <w:rPr>
                <w:sz w:val="24"/>
              </w:rPr>
              <w:t xml:space="preserve">5</w:t>
            </w:r>
          </w:p>
        </w:tc>
        <w:tc>
          <w:tcPr>
            <w:tcW w:w="5953" w:type="dxa"/>
          </w:tcPr>
          <w:p>
            <w:pPr>
              <w:pStyle w:val="0"/>
            </w:pPr>
            <w:r>
              <w:rPr>
                <w:sz w:val="24"/>
              </w:rPr>
              <w:t xml:space="preserve">коммерческим организациям, находящимся в федеральной собственности</w:t>
            </w:r>
          </w:p>
        </w:tc>
        <w:tc>
          <w:tcPr>
            <w:tcW w:w="1277" w:type="dxa"/>
          </w:tcPr>
          <w:p>
            <w:pPr>
              <w:pStyle w:val="0"/>
              <w:jc w:val="center"/>
            </w:pPr>
            <w:r>
              <w:rPr>
                <w:sz w:val="24"/>
              </w:rPr>
              <w:t xml:space="preserve">38105</w:t>
            </w:r>
          </w:p>
        </w:tc>
        <w:tc>
          <w:tcPr>
            <w:tcW w:w="1272" w:type="dxa"/>
          </w:tcPr>
          <w:p>
            <w:pPr>
              <w:pStyle w:val="0"/>
              <w:jc w:val="center"/>
            </w:pPr>
            <w:r>
              <w:rPr>
                <w:sz w:val="24"/>
              </w:rPr>
              <w:t xml:space="preserve">71201</w:t>
            </w:r>
          </w:p>
        </w:tc>
      </w:tr>
      <w:tr>
        <w:tc>
          <w:tcPr>
            <w:tcW w:w="571" w:type="dxa"/>
          </w:tcPr>
          <w:p>
            <w:pPr>
              <w:pStyle w:val="0"/>
            </w:pPr>
            <w:r>
              <w:rPr>
                <w:sz w:val="24"/>
              </w:rPr>
              <w:t xml:space="preserve">6</w:t>
            </w:r>
          </w:p>
        </w:tc>
        <w:tc>
          <w:tcPr>
            <w:tcW w:w="5953" w:type="dxa"/>
          </w:tcPr>
          <w:p>
            <w:pPr>
              <w:pStyle w:val="0"/>
            </w:pPr>
            <w:r>
              <w:rPr>
                <w:sz w:val="24"/>
              </w:rPr>
              <w:t xml:space="preserve">некоммерческим организациям, находящимся в федеральной собственности</w:t>
            </w:r>
          </w:p>
        </w:tc>
        <w:tc>
          <w:tcPr>
            <w:tcW w:w="1277" w:type="dxa"/>
          </w:tcPr>
          <w:p>
            <w:pPr>
              <w:pStyle w:val="0"/>
              <w:jc w:val="center"/>
            </w:pPr>
            <w:r>
              <w:rPr>
                <w:sz w:val="24"/>
              </w:rPr>
              <w:t xml:space="preserve">38106</w:t>
            </w:r>
          </w:p>
        </w:tc>
        <w:tc>
          <w:tcPr>
            <w:tcW w:w="1272" w:type="dxa"/>
          </w:tcPr>
          <w:p>
            <w:pPr>
              <w:pStyle w:val="0"/>
              <w:jc w:val="center"/>
            </w:pPr>
            <w:r>
              <w:rPr>
                <w:sz w:val="24"/>
              </w:rPr>
              <w:t xml:space="preserve">71201</w:t>
            </w:r>
          </w:p>
        </w:tc>
      </w:tr>
      <w:tr>
        <w:tc>
          <w:tcPr>
            <w:tcW w:w="571" w:type="dxa"/>
          </w:tcPr>
          <w:p>
            <w:pPr>
              <w:pStyle w:val="0"/>
            </w:pPr>
            <w:r>
              <w:rPr>
                <w:sz w:val="24"/>
              </w:rPr>
              <w:t xml:space="preserve">7</w:t>
            </w:r>
          </w:p>
        </w:tc>
        <w:tc>
          <w:tcPr>
            <w:tcW w:w="5953"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38107</w:t>
            </w:r>
          </w:p>
        </w:tc>
        <w:tc>
          <w:tcPr>
            <w:tcW w:w="1272" w:type="dxa"/>
          </w:tcPr>
          <w:p>
            <w:pPr>
              <w:pStyle w:val="0"/>
              <w:jc w:val="center"/>
            </w:pPr>
            <w:r>
              <w:rPr>
                <w:sz w:val="24"/>
              </w:rPr>
              <w:t xml:space="preserve">71201</w:t>
            </w:r>
          </w:p>
        </w:tc>
      </w:tr>
      <w:tr>
        <w:tc>
          <w:tcPr>
            <w:tcW w:w="571" w:type="dxa"/>
          </w:tcPr>
          <w:p>
            <w:pPr>
              <w:pStyle w:val="0"/>
            </w:pPr>
            <w:r>
              <w:rPr>
                <w:sz w:val="24"/>
              </w:rPr>
              <w:t xml:space="preserve">8</w:t>
            </w:r>
          </w:p>
        </w:tc>
        <w:tc>
          <w:tcPr>
            <w:tcW w:w="5953"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38108</w:t>
            </w:r>
          </w:p>
        </w:tc>
        <w:tc>
          <w:tcPr>
            <w:tcW w:w="1272" w:type="dxa"/>
          </w:tcPr>
          <w:p>
            <w:pPr>
              <w:pStyle w:val="0"/>
              <w:jc w:val="center"/>
            </w:pPr>
            <w:r>
              <w:rPr>
                <w:sz w:val="24"/>
              </w:rPr>
              <w:t xml:space="preserve">71201</w:t>
            </w:r>
          </w:p>
        </w:tc>
      </w:tr>
      <w:tr>
        <w:tc>
          <w:tcPr>
            <w:tcW w:w="571" w:type="dxa"/>
          </w:tcPr>
          <w:p>
            <w:pPr>
              <w:pStyle w:val="0"/>
            </w:pPr>
            <w:r>
              <w:rPr>
                <w:sz w:val="24"/>
              </w:rPr>
              <w:t xml:space="preserve">9</w:t>
            </w:r>
          </w:p>
        </w:tc>
        <w:tc>
          <w:tcPr>
            <w:tcW w:w="5953"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38109</w:t>
            </w:r>
          </w:p>
        </w:tc>
        <w:tc>
          <w:tcPr>
            <w:tcW w:w="1272" w:type="dxa"/>
          </w:tcPr>
          <w:p>
            <w:pPr>
              <w:pStyle w:val="0"/>
              <w:jc w:val="center"/>
            </w:pPr>
            <w:r>
              <w:rPr>
                <w:sz w:val="24"/>
              </w:rPr>
              <w:t xml:space="preserve">71201</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негосударственным финансовым организациям</w:t>
            </w:r>
          </w:p>
        </w:tc>
        <w:tc>
          <w:tcPr>
            <w:tcW w:w="1277" w:type="dxa"/>
          </w:tcPr>
          <w:p>
            <w:pPr>
              <w:pStyle w:val="0"/>
              <w:jc w:val="center"/>
            </w:pPr>
            <w:r>
              <w:rPr>
                <w:sz w:val="24"/>
              </w:rPr>
              <w:t xml:space="preserve">38110</w:t>
            </w:r>
          </w:p>
        </w:tc>
        <w:tc>
          <w:tcPr>
            <w:tcW w:w="1272" w:type="dxa"/>
          </w:tcPr>
          <w:p>
            <w:pPr>
              <w:pStyle w:val="0"/>
              <w:jc w:val="center"/>
            </w:pPr>
            <w:r>
              <w:rPr>
                <w:sz w:val="24"/>
              </w:rPr>
              <w:t xml:space="preserve">71201</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негосударственным коммерческим организациям</w:t>
            </w:r>
          </w:p>
        </w:tc>
        <w:tc>
          <w:tcPr>
            <w:tcW w:w="1277" w:type="dxa"/>
          </w:tcPr>
          <w:p>
            <w:pPr>
              <w:pStyle w:val="0"/>
              <w:jc w:val="center"/>
            </w:pPr>
            <w:r>
              <w:rPr>
                <w:sz w:val="24"/>
              </w:rPr>
              <w:t xml:space="preserve">38111</w:t>
            </w:r>
          </w:p>
        </w:tc>
        <w:tc>
          <w:tcPr>
            <w:tcW w:w="1272" w:type="dxa"/>
          </w:tcPr>
          <w:p>
            <w:pPr>
              <w:pStyle w:val="0"/>
              <w:jc w:val="center"/>
            </w:pPr>
            <w:r>
              <w:rPr>
                <w:sz w:val="24"/>
              </w:rPr>
              <w:t xml:space="preserve">71201</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негосударственным некоммерческим организациям</w:t>
            </w:r>
          </w:p>
        </w:tc>
        <w:tc>
          <w:tcPr>
            <w:tcW w:w="1277" w:type="dxa"/>
          </w:tcPr>
          <w:p>
            <w:pPr>
              <w:pStyle w:val="0"/>
              <w:jc w:val="center"/>
            </w:pPr>
            <w:r>
              <w:rPr>
                <w:sz w:val="24"/>
              </w:rPr>
              <w:t xml:space="preserve">38112</w:t>
            </w:r>
          </w:p>
        </w:tc>
        <w:tc>
          <w:tcPr>
            <w:tcW w:w="1272" w:type="dxa"/>
          </w:tcPr>
          <w:p>
            <w:pPr>
              <w:pStyle w:val="0"/>
              <w:jc w:val="center"/>
            </w:pPr>
            <w:r>
              <w:rPr>
                <w:sz w:val="24"/>
              </w:rPr>
              <w:t xml:space="preserve">71201</w:t>
            </w:r>
          </w:p>
        </w:tc>
      </w:tr>
      <w:tr>
        <w:tc>
          <w:tcPr>
            <w:tcW w:w="571" w:type="dxa"/>
          </w:tcPr>
          <w:p>
            <w:pPr>
              <w:pStyle w:val="0"/>
            </w:pPr>
            <w:r>
              <w:rPr>
                <w:sz w:val="24"/>
              </w:rPr>
              <w:t xml:space="preserve">13</w:t>
            </w:r>
          </w:p>
        </w:tc>
        <w:tc>
          <w:tcPr>
            <w:tcW w:w="5953" w:type="dxa"/>
          </w:tcPr>
          <w:p>
            <w:pPr>
              <w:pStyle w:val="0"/>
            </w:pPr>
            <w:r>
              <w:rPr>
                <w:sz w:val="24"/>
              </w:rPr>
              <w:t xml:space="preserve">юридическим лицам - нерезидентам</w:t>
            </w:r>
          </w:p>
        </w:tc>
        <w:tc>
          <w:tcPr>
            <w:tcW w:w="1277" w:type="dxa"/>
          </w:tcPr>
          <w:p>
            <w:pPr>
              <w:pStyle w:val="0"/>
              <w:jc w:val="center"/>
            </w:pPr>
            <w:r>
              <w:rPr>
                <w:sz w:val="24"/>
              </w:rPr>
              <w:t xml:space="preserve">38113</w:t>
            </w:r>
          </w:p>
        </w:tc>
        <w:tc>
          <w:tcPr>
            <w:tcW w:w="1272" w:type="dxa"/>
          </w:tcPr>
          <w:p>
            <w:pPr>
              <w:pStyle w:val="0"/>
              <w:jc w:val="center"/>
            </w:pPr>
            <w:r>
              <w:rPr>
                <w:sz w:val="24"/>
              </w:rPr>
              <w:t xml:space="preserve">71201</w:t>
            </w:r>
          </w:p>
        </w:tc>
      </w:tr>
      <w:tr>
        <w:tc>
          <w:tcPr>
            <w:tcW w:w="571" w:type="dxa"/>
          </w:tcPr>
          <w:p>
            <w:pPr>
              <w:pStyle w:val="0"/>
            </w:pPr>
            <w:r>
              <w:rPr>
                <w:sz w:val="24"/>
              </w:rPr>
              <w:t xml:space="preserve">14</w:t>
            </w:r>
          </w:p>
        </w:tc>
        <w:tc>
          <w:tcPr>
            <w:tcW w:w="5953" w:type="dxa"/>
          </w:tcPr>
          <w:p>
            <w:pPr>
              <w:pStyle w:val="0"/>
            </w:pPr>
            <w:r>
              <w:rPr>
                <w:sz w:val="24"/>
              </w:rPr>
              <w:t xml:space="preserve">кредитным организациям</w:t>
            </w:r>
          </w:p>
        </w:tc>
        <w:tc>
          <w:tcPr>
            <w:tcW w:w="1277" w:type="dxa"/>
          </w:tcPr>
          <w:p>
            <w:pPr>
              <w:pStyle w:val="0"/>
              <w:jc w:val="center"/>
            </w:pPr>
            <w:r>
              <w:rPr>
                <w:sz w:val="24"/>
              </w:rPr>
              <w:t xml:space="preserve">38114</w:t>
            </w:r>
          </w:p>
        </w:tc>
        <w:tc>
          <w:tcPr>
            <w:tcW w:w="1272" w:type="dxa"/>
          </w:tcPr>
          <w:p>
            <w:pPr>
              <w:pStyle w:val="0"/>
              <w:jc w:val="center"/>
            </w:pPr>
            <w:r>
              <w:rPr>
                <w:sz w:val="24"/>
              </w:rPr>
              <w:t xml:space="preserve">71201</w:t>
            </w:r>
          </w:p>
        </w:tc>
      </w:tr>
      <w:tr>
        <w:tc>
          <w:tcPr>
            <w:tcW w:w="571" w:type="dxa"/>
          </w:tcPr>
          <w:p>
            <w:pPr>
              <w:pStyle w:val="0"/>
            </w:pPr>
            <w:r>
              <w:rPr>
                <w:sz w:val="24"/>
              </w:rPr>
              <w:t xml:space="preserve">15</w:t>
            </w:r>
          </w:p>
        </w:tc>
        <w:tc>
          <w:tcPr>
            <w:tcW w:w="5953" w:type="dxa"/>
          </w:tcPr>
          <w:p>
            <w:pPr>
              <w:pStyle w:val="0"/>
            </w:pPr>
            <w:r>
              <w:rPr>
                <w:sz w:val="24"/>
              </w:rPr>
              <w:t xml:space="preserve">банкам-нерезидентам</w:t>
            </w:r>
          </w:p>
        </w:tc>
        <w:tc>
          <w:tcPr>
            <w:tcW w:w="1277" w:type="dxa"/>
          </w:tcPr>
          <w:p>
            <w:pPr>
              <w:pStyle w:val="0"/>
              <w:jc w:val="center"/>
            </w:pPr>
            <w:r>
              <w:rPr>
                <w:sz w:val="24"/>
              </w:rPr>
              <w:t xml:space="preserve">38115</w:t>
            </w:r>
          </w:p>
        </w:tc>
        <w:tc>
          <w:tcPr>
            <w:tcW w:w="1272" w:type="dxa"/>
          </w:tcPr>
          <w:p>
            <w:pPr>
              <w:pStyle w:val="0"/>
              <w:jc w:val="center"/>
            </w:pPr>
            <w:r>
              <w:rPr>
                <w:sz w:val="24"/>
              </w:rPr>
              <w:t xml:space="preserve">71201</w:t>
            </w:r>
          </w:p>
        </w:tc>
      </w:tr>
      <w:tr>
        <w:tc>
          <w:tcPr>
            <w:tcW w:w="571" w:type="dxa"/>
          </w:tcPr>
          <w:p>
            <w:pPr>
              <w:pStyle w:val="0"/>
            </w:pPr>
            <w:r>
              <w:rPr>
                <w:sz w:val="24"/>
              </w:rPr>
              <w:t xml:space="preserve">16</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38116</w:t>
            </w:r>
          </w:p>
        </w:tc>
        <w:tc>
          <w:tcPr>
            <w:tcW w:w="1272" w:type="dxa"/>
          </w:tcPr>
          <w:p>
            <w:pPr>
              <w:pStyle w:val="0"/>
              <w:jc w:val="center"/>
            </w:pPr>
            <w:r>
              <w:rPr>
                <w:sz w:val="24"/>
              </w:rPr>
              <w:t xml:space="preserve">71201</w:t>
            </w:r>
          </w:p>
        </w:tc>
      </w:tr>
      <w:tr>
        <w:tc>
          <w:tcPr>
            <w:tcW w:w="571" w:type="dxa"/>
          </w:tcPr>
          <w:p>
            <w:pPr>
              <w:pStyle w:val="0"/>
            </w:pPr>
            <w:r>
              <w:rPr>
                <w:sz w:val="24"/>
              </w:rPr>
              <w:t xml:space="preserve">17</w:t>
            </w:r>
          </w:p>
        </w:tc>
        <w:tc>
          <w:tcPr>
            <w:tcW w:w="5953" w:type="dxa"/>
          </w:tcPr>
          <w:p>
            <w:pPr>
              <w:pStyle w:val="0"/>
            </w:pPr>
            <w:r>
              <w:rPr>
                <w:sz w:val="24"/>
              </w:rPr>
              <w:t xml:space="preserve">физическим лицам - нерезидентам</w:t>
            </w:r>
          </w:p>
        </w:tc>
        <w:tc>
          <w:tcPr>
            <w:tcW w:w="1277" w:type="dxa"/>
          </w:tcPr>
          <w:p>
            <w:pPr>
              <w:pStyle w:val="0"/>
              <w:jc w:val="center"/>
            </w:pPr>
            <w:r>
              <w:rPr>
                <w:sz w:val="24"/>
              </w:rPr>
              <w:t xml:space="preserve">38117</w:t>
            </w:r>
          </w:p>
        </w:tc>
        <w:tc>
          <w:tcPr>
            <w:tcW w:w="1272" w:type="dxa"/>
          </w:tcPr>
          <w:p>
            <w:pPr>
              <w:pStyle w:val="0"/>
              <w:jc w:val="center"/>
            </w:pPr>
            <w:r>
              <w:rPr>
                <w:sz w:val="24"/>
              </w:rPr>
              <w:t xml:space="preserve">71201</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38118</w:t>
            </w:r>
          </w:p>
        </w:tc>
        <w:tc>
          <w:tcPr>
            <w:tcW w:w="1272" w:type="dxa"/>
          </w:tcPr>
          <w:p>
            <w:pPr>
              <w:pStyle w:val="0"/>
              <w:jc w:val="center"/>
            </w:pPr>
            <w:r>
              <w:rPr>
                <w:sz w:val="24"/>
              </w:rPr>
              <w:t xml:space="preserve">71201</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38119</w:t>
            </w:r>
          </w:p>
        </w:tc>
        <w:tc>
          <w:tcPr>
            <w:tcW w:w="1272" w:type="dxa"/>
          </w:tcPr>
          <w:p>
            <w:pPr>
              <w:pStyle w:val="0"/>
              <w:jc w:val="center"/>
            </w:pPr>
            <w:r>
              <w:rPr>
                <w:sz w:val="24"/>
              </w:rPr>
              <w:t xml:space="preserve">71201</w:t>
            </w:r>
          </w:p>
        </w:tc>
      </w:tr>
      <w:tr>
        <w:tc>
          <w:tcPr>
            <w:tcW w:w="571" w:type="dxa"/>
          </w:tcPr>
          <w:p>
            <w:pPr>
              <w:pStyle w:val="0"/>
            </w:pPr>
            <w:r>
              <w:rPr>
                <w:sz w:val="24"/>
              </w:rPr>
            </w:r>
          </w:p>
        </w:tc>
        <w:tc>
          <w:tcPr>
            <w:tcW w:w="5953" w:type="dxa"/>
          </w:tcPr>
          <w:p>
            <w:pPr>
              <w:pStyle w:val="0"/>
              <w:outlineLvl w:val="4"/>
            </w:pPr>
            <w:r>
              <w:rPr>
                <w:sz w:val="24"/>
              </w:rPr>
              <w:t xml:space="preserve">2. По денежным средствам на счетах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38201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38202</w:t>
            </w:r>
          </w:p>
        </w:tc>
        <w:tc>
          <w:tcPr>
            <w:tcW w:w="1272" w:type="dxa"/>
          </w:tcPr>
          <w:p>
            <w:pPr>
              <w:pStyle w:val="0"/>
              <w:jc w:val="center"/>
            </w:pPr>
            <w:r>
              <w:rPr>
                <w:sz w:val="24"/>
              </w:rPr>
              <w:t xml:space="preserve">71201</w:t>
            </w:r>
          </w:p>
        </w:tc>
      </w:tr>
      <w:tr>
        <w:tc>
          <w:tcPr>
            <w:tcW w:w="571" w:type="dxa"/>
          </w:tcPr>
          <w:p>
            <w:pPr>
              <w:pStyle w:val="0"/>
            </w:pPr>
            <w:r>
              <w:rPr>
                <w:sz w:val="24"/>
              </w:rPr>
            </w:r>
          </w:p>
        </w:tc>
        <w:tc>
          <w:tcPr>
            <w:tcW w:w="5953" w:type="dxa"/>
          </w:tcPr>
          <w:p>
            <w:pPr>
              <w:pStyle w:val="0"/>
              <w:outlineLvl w:val="4"/>
            </w:pPr>
            <w:r>
              <w:rPr>
                <w:sz w:val="24"/>
              </w:rPr>
              <w:t xml:space="preserve">3. По депозитам, размещенным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38301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38302</w:t>
            </w:r>
          </w:p>
        </w:tc>
        <w:tc>
          <w:tcPr>
            <w:tcW w:w="1272" w:type="dxa"/>
          </w:tcPr>
          <w:p>
            <w:pPr>
              <w:pStyle w:val="0"/>
              <w:jc w:val="center"/>
            </w:pPr>
            <w:r>
              <w:rPr>
                <w:sz w:val="24"/>
              </w:rPr>
              <w:t xml:space="preserve">71201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38401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38402</w:t>
            </w:r>
          </w:p>
        </w:tc>
        <w:tc>
          <w:tcPr>
            <w:tcW w:w="1272" w:type="dxa"/>
          </w:tcPr>
          <w:p>
            <w:pPr>
              <w:pStyle w:val="0"/>
              <w:jc w:val="center"/>
            </w:pPr>
            <w:r>
              <w:rPr>
                <w:sz w:val="24"/>
              </w:rPr>
              <w:t xml:space="preserve">71201</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38403</w:t>
            </w:r>
          </w:p>
        </w:tc>
        <w:tc>
          <w:tcPr>
            <w:tcW w:w="1272" w:type="dxa"/>
          </w:tcPr>
          <w:p>
            <w:pPr>
              <w:pStyle w:val="0"/>
              <w:jc w:val="center"/>
            </w:pPr>
            <w:r>
              <w:rPr>
                <w:sz w:val="24"/>
              </w:rPr>
              <w:t xml:space="preserve">71201</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38404</w:t>
            </w:r>
          </w:p>
        </w:tc>
        <w:tc>
          <w:tcPr>
            <w:tcW w:w="1272" w:type="dxa"/>
          </w:tcPr>
          <w:p>
            <w:pPr>
              <w:pStyle w:val="0"/>
              <w:jc w:val="center"/>
            </w:pPr>
            <w:r>
              <w:rPr>
                <w:sz w:val="24"/>
              </w:rPr>
              <w:t xml:space="preserve">71201</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38405</w:t>
            </w:r>
          </w:p>
        </w:tc>
        <w:tc>
          <w:tcPr>
            <w:tcW w:w="1272" w:type="dxa"/>
          </w:tcPr>
          <w:p>
            <w:pPr>
              <w:pStyle w:val="0"/>
              <w:jc w:val="center"/>
            </w:pPr>
            <w:r>
              <w:rPr>
                <w:sz w:val="24"/>
              </w:rPr>
              <w:t xml:space="preserve">71201</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38406</w:t>
            </w:r>
          </w:p>
        </w:tc>
        <w:tc>
          <w:tcPr>
            <w:tcW w:w="1272" w:type="dxa"/>
          </w:tcPr>
          <w:p>
            <w:pPr>
              <w:pStyle w:val="0"/>
              <w:jc w:val="center"/>
            </w:pPr>
            <w:r>
              <w:rPr>
                <w:sz w:val="24"/>
              </w:rPr>
              <w:t xml:space="preserve">71201</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38407</w:t>
            </w:r>
          </w:p>
        </w:tc>
        <w:tc>
          <w:tcPr>
            <w:tcW w:w="1272" w:type="dxa"/>
          </w:tcPr>
          <w:p>
            <w:pPr>
              <w:pStyle w:val="0"/>
              <w:jc w:val="center"/>
            </w:pPr>
            <w:r>
              <w:rPr>
                <w:sz w:val="24"/>
              </w:rPr>
              <w:t xml:space="preserve">71201</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по вложениям в цифровые финансовые активы</w:t>
            </w:r>
          </w:p>
        </w:tc>
        <w:tc>
          <w:tcPr>
            <w:tcW w:w="1277" w:type="dxa"/>
            <w:tcBorders>
              <w:bottom w:val="nil"/>
            </w:tcBorders>
          </w:tcPr>
          <w:p>
            <w:pPr>
              <w:pStyle w:val="0"/>
              <w:jc w:val="center"/>
            </w:pPr>
            <w:r>
              <w:rPr>
                <w:sz w:val="24"/>
              </w:rPr>
              <w:t xml:space="preserve">38408</w:t>
            </w:r>
          </w:p>
        </w:tc>
        <w:tc>
          <w:tcPr>
            <w:tcW w:w="1272" w:type="dxa"/>
            <w:tcBorders>
              <w:bottom w:val="nil"/>
            </w:tcBorders>
          </w:tcPr>
          <w:p>
            <w:pPr>
              <w:pStyle w:val="0"/>
              <w:jc w:val="center"/>
            </w:pPr>
            <w:r>
              <w:rPr>
                <w:sz w:val="24"/>
              </w:rPr>
              <w:t xml:space="preserve">71201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6. По вложениям в долговые ценные бумаги (кроме векселей) и цифровые финансовые активы, оцениваемые по амортизированной стоимости</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38601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38602</w:t>
            </w:r>
          </w:p>
        </w:tc>
        <w:tc>
          <w:tcPr>
            <w:tcW w:w="1272" w:type="dxa"/>
          </w:tcPr>
          <w:p>
            <w:pPr>
              <w:pStyle w:val="0"/>
              <w:jc w:val="center"/>
            </w:pPr>
            <w:r>
              <w:rPr>
                <w:sz w:val="24"/>
              </w:rPr>
              <w:t xml:space="preserve">71201</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38603</w:t>
            </w:r>
          </w:p>
        </w:tc>
        <w:tc>
          <w:tcPr>
            <w:tcW w:w="1272" w:type="dxa"/>
          </w:tcPr>
          <w:p>
            <w:pPr>
              <w:pStyle w:val="0"/>
              <w:jc w:val="center"/>
            </w:pPr>
            <w:r>
              <w:rPr>
                <w:sz w:val="24"/>
              </w:rPr>
              <w:t xml:space="preserve">71201</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38604</w:t>
            </w:r>
          </w:p>
        </w:tc>
        <w:tc>
          <w:tcPr>
            <w:tcW w:w="1272" w:type="dxa"/>
          </w:tcPr>
          <w:p>
            <w:pPr>
              <w:pStyle w:val="0"/>
              <w:jc w:val="center"/>
            </w:pPr>
            <w:r>
              <w:rPr>
                <w:sz w:val="24"/>
              </w:rPr>
              <w:t xml:space="preserve">71201</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38605</w:t>
            </w:r>
          </w:p>
        </w:tc>
        <w:tc>
          <w:tcPr>
            <w:tcW w:w="1272" w:type="dxa"/>
          </w:tcPr>
          <w:p>
            <w:pPr>
              <w:pStyle w:val="0"/>
              <w:jc w:val="center"/>
            </w:pPr>
            <w:r>
              <w:rPr>
                <w:sz w:val="24"/>
              </w:rPr>
              <w:t xml:space="preserve">71201</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38606</w:t>
            </w:r>
          </w:p>
        </w:tc>
        <w:tc>
          <w:tcPr>
            <w:tcW w:w="1272" w:type="dxa"/>
          </w:tcPr>
          <w:p>
            <w:pPr>
              <w:pStyle w:val="0"/>
              <w:jc w:val="center"/>
            </w:pPr>
            <w:r>
              <w:rPr>
                <w:sz w:val="24"/>
              </w:rPr>
              <w:t xml:space="preserve">71201</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38607</w:t>
            </w:r>
          </w:p>
        </w:tc>
        <w:tc>
          <w:tcPr>
            <w:tcW w:w="1272" w:type="dxa"/>
          </w:tcPr>
          <w:p>
            <w:pPr>
              <w:pStyle w:val="0"/>
              <w:jc w:val="center"/>
            </w:pPr>
            <w:r>
              <w:rPr>
                <w:sz w:val="24"/>
              </w:rPr>
              <w:t xml:space="preserve">71201</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по вложениям в цифровые финансовые активы</w:t>
            </w:r>
          </w:p>
        </w:tc>
        <w:tc>
          <w:tcPr>
            <w:tcW w:w="1277" w:type="dxa"/>
            <w:tcBorders>
              <w:bottom w:val="nil"/>
            </w:tcBorders>
          </w:tcPr>
          <w:p>
            <w:pPr>
              <w:pStyle w:val="0"/>
              <w:jc w:val="center"/>
            </w:pPr>
            <w:r>
              <w:rPr>
                <w:sz w:val="24"/>
              </w:rPr>
              <w:t xml:space="preserve">38608</w:t>
            </w:r>
          </w:p>
        </w:tc>
        <w:tc>
          <w:tcPr>
            <w:tcW w:w="1272" w:type="dxa"/>
            <w:tcBorders>
              <w:bottom w:val="nil"/>
            </w:tcBorders>
          </w:tcPr>
          <w:p>
            <w:pPr>
              <w:pStyle w:val="0"/>
              <w:jc w:val="center"/>
            </w:pPr>
            <w:r>
              <w:rPr>
                <w:sz w:val="24"/>
              </w:rPr>
              <w:t xml:space="preserve">71201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38701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38702</w:t>
            </w:r>
          </w:p>
        </w:tc>
        <w:tc>
          <w:tcPr>
            <w:tcW w:w="1272" w:type="dxa"/>
          </w:tcPr>
          <w:p>
            <w:pPr>
              <w:pStyle w:val="0"/>
              <w:jc w:val="center"/>
            </w:pPr>
            <w:r>
              <w:rPr>
                <w:sz w:val="24"/>
              </w:rPr>
              <w:t xml:space="preserve">71201</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38703</w:t>
            </w:r>
          </w:p>
        </w:tc>
        <w:tc>
          <w:tcPr>
            <w:tcW w:w="1272" w:type="dxa"/>
          </w:tcPr>
          <w:p>
            <w:pPr>
              <w:pStyle w:val="0"/>
              <w:jc w:val="center"/>
            </w:pPr>
            <w:r>
              <w:rPr>
                <w:sz w:val="24"/>
              </w:rPr>
              <w:t xml:space="preserve">71201</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38704</w:t>
            </w:r>
          </w:p>
        </w:tc>
        <w:tc>
          <w:tcPr>
            <w:tcW w:w="1272" w:type="dxa"/>
          </w:tcPr>
          <w:p>
            <w:pPr>
              <w:pStyle w:val="0"/>
              <w:jc w:val="center"/>
            </w:pPr>
            <w:r>
              <w:rPr>
                <w:sz w:val="24"/>
              </w:rPr>
              <w:t xml:space="preserve">71201</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38705</w:t>
            </w:r>
          </w:p>
        </w:tc>
        <w:tc>
          <w:tcPr>
            <w:tcW w:w="1272" w:type="dxa"/>
          </w:tcPr>
          <w:p>
            <w:pPr>
              <w:pStyle w:val="0"/>
              <w:jc w:val="center"/>
            </w:pPr>
            <w:r>
              <w:rPr>
                <w:sz w:val="24"/>
              </w:rPr>
              <w:t xml:space="preserve">71201</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38706</w:t>
            </w:r>
          </w:p>
        </w:tc>
        <w:tc>
          <w:tcPr>
            <w:tcW w:w="1272" w:type="dxa"/>
          </w:tcPr>
          <w:p>
            <w:pPr>
              <w:pStyle w:val="0"/>
              <w:jc w:val="center"/>
            </w:pPr>
            <w:r>
              <w:rPr>
                <w:sz w:val="24"/>
              </w:rPr>
              <w:t xml:space="preserve">71201</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38707</w:t>
            </w:r>
          </w:p>
        </w:tc>
        <w:tc>
          <w:tcPr>
            <w:tcW w:w="1272" w:type="dxa"/>
          </w:tcPr>
          <w:p>
            <w:pPr>
              <w:pStyle w:val="0"/>
              <w:jc w:val="center"/>
            </w:pPr>
            <w:r>
              <w:rPr>
                <w:sz w:val="24"/>
              </w:rPr>
              <w:t xml:space="preserve">71201</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tcBorders>
          </w:tcPr>
          <w:p>
            <w:pPr>
              <w:pStyle w:val="0"/>
            </w:pPr>
            <w:r>
              <w:rPr>
                <w:sz w:val="24"/>
              </w:rPr>
            </w:r>
          </w:p>
        </w:tc>
        <w:tc>
          <w:tcPr>
            <w:tcW w:w="5953" w:type="dxa"/>
            <w:tcBorders>
              <w:top w:val="nil"/>
            </w:tcBorders>
          </w:tcPr>
          <w:p>
            <w:pPr>
              <w:pStyle w:val="0"/>
              <w:outlineLvl w:val="4"/>
            </w:pPr>
            <w:r>
              <w:rPr>
                <w:sz w:val="24"/>
              </w:rPr>
              <w:t xml:space="preserve">9. По вложениям в учтенные векселя, оцениваемые по амортизированной стоимости</w:t>
            </w:r>
          </w:p>
        </w:tc>
        <w:tc>
          <w:tcPr>
            <w:tcW w:w="1277" w:type="dxa"/>
            <w:tcBorders>
              <w:top w:val="nil"/>
            </w:tcBorders>
          </w:tcPr>
          <w:p>
            <w:pPr>
              <w:pStyle w:val="0"/>
            </w:pPr>
            <w:r>
              <w:rPr>
                <w:sz w:val="24"/>
              </w:rPr>
            </w:r>
          </w:p>
        </w:tc>
        <w:tc>
          <w:tcPr>
            <w:tcW w:w="1272" w:type="dxa"/>
            <w:tcBorders>
              <w:top w:val="nil"/>
            </w:tcBorders>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38901</w:t>
            </w:r>
          </w:p>
        </w:tc>
        <w:tc>
          <w:tcPr>
            <w:tcW w:w="1272" w:type="dxa"/>
          </w:tcPr>
          <w:p>
            <w:pPr>
              <w:pStyle w:val="0"/>
              <w:jc w:val="center"/>
            </w:pPr>
            <w:r>
              <w:rPr>
                <w:sz w:val="24"/>
              </w:rPr>
              <w:t xml:space="preserve">71201</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38902</w:t>
            </w:r>
          </w:p>
        </w:tc>
        <w:tc>
          <w:tcPr>
            <w:tcW w:w="1272" w:type="dxa"/>
          </w:tcPr>
          <w:p>
            <w:pPr>
              <w:pStyle w:val="0"/>
              <w:jc w:val="center"/>
            </w:pPr>
            <w:r>
              <w:rPr>
                <w:sz w:val="24"/>
              </w:rPr>
              <w:t xml:space="preserve">71201</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38903</w:t>
            </w:r>
          </w:p>
        </w:tc>
        <w:tc>
          <w:tcPr>
            <w:tcW w:w="1272" w:type="dxa"/>
          </w:tcPr>
          <w:p>
            <w:pPr>
              <w:pStyle w:val="0"/>
              <w:jc w:val="center"/>
            </w:pPr>
            <w:r>
              <w:rPr>
                <w:sz w:val="24"/>
              </w:rPr>
              <w:t xml:space="preserve">71201</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38904</w:t>
            </w:r>
          </w:p>
        </w:tc>
        <w:tc>
          <w:tcPr>
            <w:tcW w:w="1272" w:type="dxa"/>
          </w:tcPr>
          <w:p>
            <w:pPr>
              <w:pStyle w:val="0"/>
              <w:jc w:val="center"/>
            </w:pPr>
            <w:r>
              <w:rPr>
                <w:sz w:val="24"/>
              </w:rPr>
              <w:t xml:space="preserve">71201</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38905</w:t>
            </w:r>
          </w:p>
        </w:tc>
        <w:tc>
          <w:tcPr>
            <w:tcW w:w="1272" w:type="dxa"/>
          </w:tcPr>
          <w:p>
            <w:pPr>
              <w:pStyle w:val="0"/>
              <w:jc w:val="center"/>
            </w:pPr>
            <w:r>
              <w:rPr>
                <w:sz w:val="24"/>
              </w:rPr>
              <w:t xml:space="preserve">71201</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38906</w:t>
            </w:r>
          </w:p>
        </w:tc>
        <w:tc>
          <w:tcPr>
            <w:tcW w:w="1272" w:type="dxa"/>
          </w:tcPr>
          <w:p>
            <w:pPr>
              <w:pStyle w:val="0"/>
              <w:jc w:val="center"/>
            </w:pPr>
            <w:r>
              <w:rPr>
                <w:sz w:val="24"/>
              </w:rPr>
              <w:t xml:space="preserve">71201</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38907</w:t>
            </w:r>
          </w:p>
        </w:tc>
        <w:tc>
          <w:tcPr>
            <w:tcW w:w="1272" w:type="dxa"/>
          </w:tcPr>
          <w:p>
            <w:pPr>
              <w:pStyle w:val="0"/>
              <w:jc w:val="center"/>
            </w:pPr>
            <w:r>
              <w:rPr>
                <w:sz w:val="24"/>
              </w:rPr>
              <w:t xml:space="preserve">71201</w:t>
            </w:r>
          </w:p>
        </w:tc>
      </w:tr>
      <w:tr>
        <w:tc>
          <w:tcPr>
            <w:gridSpan w:val="4"/>
            <w:tcW w:w="9073" w:type="dxa"/>
          </w:tcPr>
          <w:p>
            <w:pPr>
              <w:pStyle w:val="0"/>
              <w:outlineLvl w:val="2"/>
              <w:jc w:val="center"/>
            </w:pPr>
            <w:r>
              <w:rPr>
                <w:sz w:val="24"/>
              </w:rPr>
              <w:t xml:space="preserve">Часть 4. Расходы по операциям с финансовыми инструментами и драгоценными металлами</w:t>
            </w:r>
          </w:p>
        </w:tc>
      </w:tr>
      <w:tr>
        <w:tc>
          <w:tcPr>
            <w:gridSpan w:val="4"/>
            <w:tcW w:w="9073" w:type="dxa"/>
          </w:tcPr>
          <w:p>
            <w:pPr>
              <w:pStyle w:val="0"/>
              <w:outlineLvl w:val="3"/>
              <w:jc w:val="center"/>
            </w:pPr>
            <w:r>
              <w:rPr>
                <w:sz w:val="24"/>
              </w:rPr>
              <w:t xml:space="preserve">Раздел 1. Расходы по операциям с размещенными депозитами, выданными займами и прочими предоставленными средствами</w:t>
            </w:r>
          </w:p>
        </w:tc>
      </w:tr>
      <w:tr>
        <w:tc>
          <w:tcPr>
            <w:tcW w:w="571" w:type="dxa"/>
          </w:tcPr>
          <w:p>
            <w:pPr>
              <w:pStyle w:val="0"/>
            </w:pPr>
            <w:r>
              <w:rPr>
                <w:sz w:val="24"/>
              </w:rPr>
            </w:r>
          </w:p>
        </w:tc>
        <w:tc>
          <w:tcPr>
            <w:tcW w:w="5953" w:type="dxa"/>
          </w:tcPr>
          <w:p>
            <w:pPr>
              <w:pStyle w:val="0"/>
              <w:outlineLvl w:val="4"/>
            </w:pPr>
            <w:r>
              <w:rPr>
                <w:sz w:val="24"/>
              </w:rPr>
              <w:t xml:space="preserve">1. По размещенным депозитам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оцениваемым по амортизированной стоимости, в кредитных организациях</w:t>
            </w:r>
          </w:p>
        </w:tc>
        <w:tc>
          <w:tcPr>
            <w:tcW w:w="1277" w:type="dxa"/>
          </w:tcPr>
          <w:p>
            <w:pPr>
              <w:pStyle w:val="0"/>
              <w:jc w:val="center"/>
            </w:pPr>
            <w:r>
              <w:rPr>
                <w:sz w:val="24"/>
              </w:rPr>
              <w:t xml:space="preserve">41101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оцениваемым по амортизированной стоимости, в банках-нерезидентах</w:t>
            </w:r>
          </w:p>
        </w:tc>
        <w:tc>
          <w:tcPr>
            <w:tcW w:w="1277" w:type="dxa"/>
          </w:tcPr>
          <w:p>
            <w:pPr>
              <w:pStyle w:val="0"/>
              <w:jc w:val="center"/>
            </w:pPr>
            <w:r>
              <w:rPr>
                <w:sz w:val="24"/>
              </w:rPr>
              <w:t xml:space="preserve">41102</w:t>
            </w:r>
          </w:p>
        </w:tc>
        <w:tc>
          <w:tcPr>
            <w:tcW w:w="1272" w:type="dxa"/>
          </w:tcPr>
          <w:p>
            <w:pPr>
              <w:pStyle w:val="0"/>
              <w:jc w:val="center"/>
            </w:pPr>
            <w:r>
              <w:rPr>
                <w:sz w:val="24"/>
              </w:rPr>
              <w:t xml:space="preserve">71502</w:t>
            </w:r>
          </w:p>
        </w:tc>
      </w:tr>
      <w:tr>
        <w:tc>
          <w:tcPr>
            <w:tcW w:w="571" w:type="dxa"/>
          </w:tcPr>
          <w:p>
            <w:pPr>
              <w:pStyle w:val="0"/>
            </w:pPr>
            <w:r>
              <w:rPr>
                <w:sz w:val="24"/>
              </w:rPr>
              <w:t xml:space="preserve">3</w:t>
            </w:r>
          </w:p>
        </w:tc>
        <w:tc>
          <w:tcPr>
            <w:tcW w:w="5953" w:type="dxa"/>
          </w:tcPr>
          <w:p>
            <w:pPr>
              <w:pStyle w:val="0"/>
            </w:pPr>
            <w:r>
              <w:rPr>
                <w:sz w:val="24"/>
              </w:rPr>
              <w:t xml:space="preserve">оцениваемым по справедливой стоимости через прочий совокупный доход, в кредитных организациях</w:t>
            </w:r>
          </w:p>
        </w:tc>
        <w:tc>
          <w:tcPr>
            <w:tcW w:w="1277" w:type="dxa"/>
          </w:tcPr>
          <w:p>
            <w:pPr>
              <w:pStyle w:val="0"/>
              <w:jc w:val="center"/>
            </w:pPr>
            <w:r>
              <w:rPr>
                <w:sz w:val="24"/>
              </w:rPr>
              <w:t xml:space="preserve">41103</w:t>
            </w:r>
          </w:p>
        </w:tc>
        <w:tc>
          <w:tcPr>
            <w:tcW w:w="1272" w:type="dxa"/>
          </w:tcPr>
          <w:p>
            <w:pPr>
              <w:pStyle w:val="0"/>
              <w:jc w:val="center"/>
            </w:pPr>
            <w:r>
              <w:rPr>
                <w:sz w:val="24"/>
              </w:rPr>
              <w:t xml:space="preserve">71502</w:t>
            </w:r>
          </w:p>
        </w:tc>
      </w:tr>
      <w:tr>
        <w:tc>
          <w:tcPr>
            <w:tcW w:w="571" w:type="dxa"/>
          </w:tcPr>
          <w:p>
            <w:pPr>
              <w:pStyle w:val="0"/>
            </w:pPr>
            <w:r>
              <w:rPr>
                <w:sz w:val="24"/>
              </w:rPr>
              <w:t xml:space="preserve">4</w:t>
            </w:r>
          </w:p>
        </w:tc>
        <w:tc>
          <w:tcPr>
            <w:tcW w:w="5953" w:type="dxa"/>
          </w:tcPr>
          <w:p>
            <w:pPr>
              <w:pStyle w:val="0"/>
            </w:pPr>
            <w:r>
              <w:rPr>
                <w:sz w:val="24"/>
              </w:rPr>
              <w:t xml:space="preserve">оцениваемым по справедливой стоимости через прочий совокупный доход, в банках-нерезидентах</w:t>
            </w:r>
          </w:p>
        </w:tc>
        <w:tc>
          <w:tcPr>
            <w:tcW w:w="1277" w:type="dxa"/>
          </w:tcPr>
          <w:p>
            <w:pPr>
              <w:pStyle w:val="0"/>
              <w:jc w:val="center"/>
            </w:pPr>
            <w:r>
              <w:rPr>
                <w:sz w:val="24"/>
              </w:rPr>
              <w:t xml:space="preserve">41104</w:t>
            </w:r>
          </w:p>
        </w:tc>
        <w:tc>
          <w:tcPr>
            <w:tcW w:w="1272" w:type="dxa"/>
          </w:tcPr>
          <w:p>
            <w:pPr>
              <w:pStyle w:val="0"/>
              <w:jc w:val="center"/>
            </w:pPr>
            <w:r>
              <w:rPr>
                <w:sz w:val="24"/>
              </w:rPr>
              <w:t xml:space="preserve">71502</w:t>
            </w:r>
          </w:p>
        </w:tc>
      </w:tr>
      <w:tr>
        <w:tc>
          <w:tcPr>
            <w:tcW w:w="571" w:type="dxa"/>
          </w:tcPr>
          <w:p>
            <w:pPr>
              <w:pStyle w:val="0"/>
            </w:pPr>
            <w:r>
              <w:rPr>
                <w:sz w:val="24"/>
              </w:rPr>
              <w:t xml:space="preserve">5</w:t>
            </w:r>
          </w:p>
        </w:tc>
        <w:tc>
          <w:tcPr>
            <w:tcW w:w="5953" w:type="dxa"/>
          </w:tcPr>
          <w:p>
            <w:pPr>
              <w:pStyle w:val="0"/>
            </w:pPr>
            <w:r>
              <w:rPr>
                <w:sz w:val="24"/>
              </w:rPr>
              <w:t xml:space="preserve">оцениваемым по справедливой стоимости через прибыль или убыток, в кредитных организациях</w:t>
            </w:r>
          </w:p>
        </w:tc>
        <w:tc>
          <w:tcPr>
            <w:tcW w:w="1277" w:type="dxa"/>
          </w:tcPr>
          <w:p>
            <w:pPr>
              <w:pStyle w:val="0"/>
              <w:jc w:val="center"/>
            </w:pPr>
            <w:r>
              <w:rPr>
                <w:sz w:val="24"/>
              </w:rPr>
              <w:t xml:space="preserve">41105</w:t>
            </w:r>
          </w:p>
        </w:tc>
        <w:tc>
          <w:tcPr>
            <w:tcW w:w="1272" w:type="dxa"/>
          </w:tcPr>
          <w:p>
            <w:pPr>
              <w:pStyle w:val="0"/>
              <w:jc w:val="center"/>
            </w:pPr>
            <w:r>
              <w:rPr>
                <w:sz w:val="24"/>
              </w:rPr>
              <w:t xml:space="preserve">71502</w:t>
            </w:r>
          </w:p>
        </w:tc>
      </w:tr>
      <w:tr>
        <w:tc>
          <w:tcPr>
            <w:tcW w:w="571" w:type="dxa"/>
          </w:tcPr>
          <w:p>
            <w:pPr>
              <w:pStyle w:val="0"/>
            </w:pPr>
            <w:r>
              <w:rPr>
                <w:sz w:val="24"/>
              </w:rPr>
              <w:t xml:space="preserve">6</w:t>
            </w:r>
          </w:p>
        </w:tc>
        <w:tc>
          <w:tcPr>
            <w:tcW w:w="5953" w:type="dxa"/>
          </w:tcPr>
          <w:p>
            <w:pPr>
              <w:pStyle w:val="0"/>
            </w:pPr>
            <w:r>
              <w:rPr>
                <w:sz w:val="24"/>
              </w:rPr>
              <w:t xml:space="preserve">оцениваемым по справедливой стоимости через прибыль или убыток, в банках-нерезидентах</w:t>
            </w:r>
          </w:p>
        </w:tc>
        <w:tc>
          <w:tcPr>
            <w:tcW w:w="1277" w:type="dxa"/>
          </w:tcPr>
          <w:p>
            <w:pPr>
              <w:pStyle w:val="0"/>
              <w:jc w:val="center"/>
            </w:pPr>
            <w:r>
              <w:rPr>
                <w:sz w:val="24"/>
              </w:rPr>
              <w:t xml:space="preserve">41106</w:t>
            </w:r>
          </w:p>
        </w:tc>
        <w:tc>
          <w:tcPr>
            <w:tcW w:w="1272" w:type="dxa"/>
          </w:tcPr>
          <w:p>
            <w:pPr>
              <w:pStyle w:val="0"/>
              <w:jc w:val="center"/>
            </w:pPr>
            <w:r>
              <w:rPr>
                <w:sz w:val="24"/>
              </w:rPr>
              <w:t xml:space="preserve">71502</w:t>
            </w:r>
          </w:p>
        </w:tc>
      </w:tr>
      <w:tr>
        <w:tc>
          <w:tcPr>
            <w:tcW w:w="571" w:type="dxa"/>
          </w:tcPr>
          <w:p>
            <w:pPr>
              <w:pStyle w:val="0"/>
            </w:pPr>
            <w:r>
              <w:rPr>
                <w:sz w:val="24"/>
              </w:rPr>
            </w:r>
          </w:p>
        </w:tc>
        <w:tc>
          <w:tcPr>
            <w:tcW w:w="5953" w:type="dxa"/>
          </w:tcPr>
          <w:p>
            <w:pPr>
              <w:pStyle w:val="0"/>
              <w:outlineLvl w:val="4"/>
            </w:pPr>
            <w:r>
              <w:rPr>
                <w:sz w:val="24"/>
              </w:rPr>
              <w:t xml:space="preserve">2. По прочим предоставленным средствам, в том числе по приобретенным правам требования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41201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государственным внебюджетным фондам Российской Федерации</w:t>
            </w:r>
          </w:p>
        </w:tc>
        <w:tc>
          <w:tcPr>
            <w:tcW w:w="1277" w:type="dxa"/>
          </w:tcPr>
          <w:p>
            <w:pPr>
              <w:pStyle w:val="0"/>
              <w:jc w:val="center"/>
            </w:pPr>
            <w:r>
              <w:rPr>
                <w:sz w:val="24"/>
              </w:rPr>
              <w:t xml:space="preserve">41202</w:t>
            </w:r>
          </w:p>
        </w:tc>
        <w:tc>
          <w:tcPr>
            <w:tcW w:w="1272" w:type="dxa"/>
          </w:tcPr>
          <w:p>
            <w:pPr>
              <w:pStyle w:val="0"/>
              <w:jc w:val="center"/>
            </w:pPr>
            <w:r>
              <w:rPr>
                <w:sz w:val="24"/>
              </w:rPr>
              <w:t xml:space="preserve">71502</w:t>
            </w:r>
          </w:p>
        </w:tc>
      </w:tr>
      <w:tr>
        <w:tc>
          <w:tcPr>
            <w:tcW w:w="571" w:type="dxa"/>
          </w:tcPr>
          <w:p>
            <w:pPr>
              <w:pStyle w:val="0"/>
            </w:pPr>
            <w:r>
              <w:rPr>
                <w:sz w:val="24"/>
              </w:rPr>
              <w:t xml:space="preserve">3</w:t>
            </w:r>
          </w:p>
        </w:tc>
        <w:tc>
          <w:tcPr>
            <w:tcW w:w="5953" w:type="dxa"/>
          </w:tcPr>
          <w:p>
            <w:pPr>
              <w:pStyle w:val="0"/>
            </w:pPr>
            <w:r>
              <w:rPr>
                <w:sz w:val="24"/>
              </w:rPr>
              <w:t xml:space="preserve">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41203</w:t>
            </w:r>
          </w:p>
        </w:tc>
        <w:tc>
          <w:tcPr>
            <w:tcW w:w="1272" w:type="dxa"/>
          </w:tcPr>
          <w:p>
            <w:pPr>
              <w:pStyle w:val="0"/>
              <w:jc w:val="center"/>
            </w:pPr>
            <w:r>
              <w:rPr>
                <w:sz w:val="24"/>
              </w:rPr>
              <w:t xml:space="preserve">71502</w:t>
            </w:r>
          </w:p>
        </w:tc>
      </w:tr>
      <w:tr>
        <w:tc>
          <w:tcPr>
            <w:tcW w:w="571" w:type="dxa"/>
          </w:tcPr>
          <w:p>
            <w:pPr>
              <w:pStyle w:val="0"/>
            </w:pPr>
            <w:r>
              <w:rPr>
                <w:sz w:val="24"/>
              </w:rPr>
              <w:t xml:space="preserve">4</w:t>
            </w:r>
          </w:p>
        </w:tc>
        <w:tc>
          <w:tcPr>
            <w:tcW w:w="5953" w:type="dxa"/>
          </w:tcPr>
          <w:p>
            <w:pPr>
              <w:pStyle w:val="0"/>
            </w:pPr>
            <w:r>
              <w:rPr>
                <w:sz w:val="24"/>
              </w:rPr>
              <w:t xml:space="preserve">финансовым организациям, находящимся в федеральной собственности</w:t>
            </w:r>
          </w:p>
        </w:tc>
        <w:tc>
          <w:tcPr>
            <w:tcW w:w="1277" w:type="dxa"/>
          </w:tcPr>
          <w:p>
            <w:pPr>
              <w:pStyle w:val="0"/>
              <w:jc w:val="center"/>
            </w:pPr>
            <w:r>
              <w:rPr>
                <w:sz w:val="24"/>
              </w:rPr>
              <w:t xml:space="preserve">41204</w:t>
            </w:r>
          </w:p>
        </w:tc>
        <w:tc>
          <w:tcPr>
            <w:tcW w:w="1272" w:type="dxa"/>
          </w:tcPr>
          <w:p>
            <w:pPr>
              <w:pStyle w:val="0"/>
              <w:jc w:val="center"/>
            </w:pPr>
            <w:r>
              <w:rPr>
                <w:sz w:val="24"/>
              </w:rPr>
              <w:t xml:space="preserve">71502</w:t>
            </w:r>
          </w:p>
        </w:tc>
      </w:tr>
      <w:tr>
        <w:tc>
          <w:tcPr>
            <w:tcW w:w="571" w:type="dxa"/>
          </w:tcPr>
          <w:p>
            <w:pPr>
              <w:pStyle w:val="0"/>
            </w:pPr>
            <w:r>
              <w:rPr>
                <w:sz w:val="24"/>
              </w:rPr>
              <w:t xml:space="preserve">5</w:t>
            </w:r>
          </w:p>
        </w:tc>
        <w:tc>
          <w:tcPr>
            <w:tcW w:w="5953" w:type="dxa"/>
          </w:tcPr>
          <w:p>
            <w:pPr>
              <w:pStyle w:val="0"/>
            </w:pPr>
            <w:r>
              <w:rPr>
                <w:sz w:val="24"/>
              </w:rPr>
              <w:t xml:space="preserve">коммерческим организациям, находящимся в федеральной собственности</w:t>
            </w:r>
          </w:p>
        </w:tc>
        <w:tc>
          <w:tcPr>
            <w:tcW w:w="1277" w:type="dxa"/>
          </w:tcPr>
          <w:p>
            <w:pPr>
              <w:pStyle w:val="0"/>
              <w:jc w:val="center"/>
            </w:pPr>
            <w:r>
              <w:rPr>
                <w:sz w:val="24"/>
              </w:rPr>
              <w:t xml:space="preserve">41205</w:t>
            </w:r>
          </w:p>
        </w:tc>
        <w:tc>
          <w:tcPr>
            <w:tcW w:w="1272" w:type="dxa"/>
          </w:tcPr>
          <w:p>
            <w:pPr>
              <w:pStyle w:val="0"/>
              <w:jc w:val="center"/>
            </w:pPr>
            <w:r>
              <w:rPr>
                <w:sz w:val="24"/>
              </w:rPr>
              <w:t xml:space="preserve">71502</w:t>
            </w:r>
          </w:p>
        </w:tc>
      </w:tr>
      <w:tr>
        <w:tc>
          <w:tcPr>
            <w:tcW w:w="571" w:type="dxa"/>
          </w:tcPr>
          <w:p>
            <w:pPr>
              <w:pStyle w:val="0"/>
            </w:pPr>
            <w:r>
              <w:rPr>
                <w:sz w:val="24"/>
              </w:rPr>
              <w:t xml:space="preserve">6</w:t>
            </w:r>
          </w:p>
        </w:tc>
        <w:tc>
          <w:tcPr>
            <w:tcW w:w="5953" w:type="dxa"/>
          </w:tcPr>
          <w:p>
            <w:pPr>
              <w:pStyle w:val="0"/>
            </w:pPr>
            <w:r>
              <w:rPr>
                <w:sz w:val="24"/>
              </w:rPr>
              <w:t xml:space="preserve">некоммерческим организациям, находящимся в федеральной собственности</w:t>
            </w:r>
          </w:p>
        </w:tc>
        <w:tc>
          <w:tcPr>
            <w:tcW w:w="1277" w:type="dxa"/>
          </w:tcPr>
          <w:p>
            <w:pPr>
              <w:pStyle w:val="0"/>
              <w:jc w:val="center"/>
            </w:pPr>
            <w:r>
              <w:rPr>
                <w:sz w:val="24"/>
              </w:rPr>
              <w:t xml:space="preserve">41206</w:t>
            </w:r>
          </w:p>
        </w:tc>
        <w:tc>
          <w:tcPr>
            <w:tcW w:w="1272" w:type="dxa"/>
          </w:tcPr>
          <w:p>
            <w:pPr>
              <w:pStyle w:val="0"/>
              <w:jc w:val="center"/>
            </w:pPr>
            <w:r>
              <w:rPr>
                <w:sz w:val="24"/>
              </w:rPr>
              <w:t xml:space="preserve">71502</w:t>
            </w:r>
          </w:p>
        </w:tc>
      </w:tr>
      <w:tr>
        <w:tc>
          <w:tcPr>
            <w:tcW w:w="571" w:type="dxa"/>
          </w:tcPr>
          <w:p>
            <w:pPr>
              <w:pStyle w:val="0"/>
            </w:pPr>
            <w:r>
              <w:rPr>
                <w:sz w:val="24"/>
              </w:rPr>
              <w:t xml:space="preserve">7</w:t>
            </w:r>
          </w:p>
        </w:tc>
        <w:tc>
          <w:tcPr>
            <w:tcW w:w="5953"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41207</w:t>
            </w:r>
          </w:p>
        </w:tc>
        <w:tc>
          <w:tcPr>
            <w:tcW w:w="1272" w:type="dxa"/>
          </w:tcPr>
          <w:p>
            <w:pPr>
              <w:pStyle w:val="0"/>
              <w:jc w:val="center"/>
            </w:pPr>
            <w:r>
              <w:rPr>
                <w:sz w:val="24"/>
              </w:rPr>
              <w:t xml:space="preserve">71502</w:t>
            </w:r>
          </w:p>
        </w:tc>
      </w:tr>
      <w:tr>
        <w:tc>
          <w:tcPr>
            <w:tcW w:w="571" w:type="dxa"/>
          </w:tcPr>
          <w:p>
            <w:pPr>
              <w:pStyle w:val="0"/>
            </w:pPr>
            <w:r>
              <w:rPr>
                <w:sz w:val="24"/>
              </w:rPr>
              <w:t xml:space="preserve">8</w:t>
            </w:r>
          </w:p>
        </w:tc>
        <w:tc>
          <w:tcPr>
            <w:tcW w:w="5953"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41208</w:t>
            </w:r>
          </w:p>
        </w:tc>
        <w:tc>
          <w:tcPr>
            <w:tcW w:w="1272" w:type="dxa"/>
          </w:tcPr>
          <w:p>
            <w:pPr>
              <w:pStyle w:val="0"/>
              <w:jc w:val="center"/>
            </w:pPr>
            <w:r>
              <w:rPr>
                <w:sz w:val="24"/>
              </w:rPr>
              <w:t xml:space="preserve">71502</w:t>
            </w:r>
          </w:p>
        </w:tc>
      </w:tr>
      <w:tr>
        <w:tc>
          <w:tcPr>
            <w:tcW w:w="571" w:type="dxa"/>
          </w:tcPr>
          <w:p>
            <w:pPr>
              <w:pStyle w:val="0"/>
            </w:pPr>
            <w:r>
              <w:rPr>
                <w:sz w:val="24"/>
              </w:rPr>
              <w:t xml:space="preserve">9</w:t>
            </w:r>
          </w:p>
        </w:tc>
        <w:tc>
          <w:tcPr>
            <w:tcW w:w="5953"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41209</w:t>
            </w:r>
          </w:p>
        </w:tc>
        <w:tc>
          <w:tcPr>
            <w:tcW w:w="1272" w:type="dxa"/>
          </w:tcPr>
          <w:p>
            <w:pPr>
              <w:pStyle w:val="0"/>
              <w:jc w:val="center"/>
            </w:pPr>
            <w:r>
              <w:rPr>
                <w:sz w:val="24"/>
              </w:rPr>
              <w:t xml:space="preserve">71502</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негосударственным финансовым организациям</w:t>
            </w:r>
          </w:p>
        </w:tc>
        <w:tc>
          <w:tcPr>
            <w:tcW w:w="1277" w:type="dxa"/>
          </w:tcPr>
          <w:p>
            <w:pPr>
              <w:pStyle w:val="0"/>
              <w:jc w:val="center"/>
            </w:pPr>
            <w:r>
              <w:rPr>
                <w:sz w:val="24"/>
              </w:rPr>
              <w:t xml:space="preserve">41210</w:t>
            </w:r>
          </w:p>
        </w:tc>
        <w:tc>
          <w:tcPr>
            <w:tcW w:w="1272" w:type="dxa"/>
          </w:tcPr>
          <w:p>
            <w:pPr>
              <w:pStyle w:val="0"/>
              <w:jc w:val="center"/>
            </w:pPr>
            <w:r>
              <w:rPr>
                <w:sz w:val="24"/>
              </w:rPr>
              <w:t xml:space="preserve">71502</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негосударственным коммерческим организациям</w:t>
            </w:r>
          </w:p>
        </w:tc>
        <w:tc>
          <w:tcPr>
            <w:tcW w:w="1277" w:type="dxa"/>
          </w:tcPr>
          <w:p>
            <w:pPr>
              <w:pStyle w:val="0"/>
              <w:jc w:val="center"/>
            </w:pPr>
            <w:r>
              <w:rPr>
                <w:sz w:val="24"/>
              </w:rPr>
              <w:t xml:space="preserve">41211</w:t>
            </w:r>
          </w:p>
        </w:tc>
        <w:tc>
          <w:tcPr>
            <w:tcW w:w="1272" w:type="dxa"/>
          </w:tcPr>
          <w:p>
            <w:pPr>
              <w:pStyle w:val="0"/>
              <w:jc w:val="center"/>
            </w:pPr>
            <w:r>
              <w:rPr>
                <w:sz w:val="24"/>
              </w:rPr>
              <w:t xml:space="preserve">71502</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негосударственным некоммерческим организациям</w:t>
            </w:r>
          </w:p>
        </w:tc>
        <w:tc>
          <w:tcPr>
            <w:tcW w:w="1277" w:type="dxa"/>
          </w:tcPr>
          <w:p>
            <w:pPr>
              <w:pStyle w:val="0"/>
              <w:jc w:val="center"/>
            </w:pPr>
            <w:r>
              <w:rPr>
                <w:sz w:val="24"/>
              </w:rPr>
              <w:t xml:space="preserve">41212</w:t>
            </w:r>
          </w:p>
        </w:tc>
        <w:tc>
          <w:tcPr>
            <w:tcW w:w="1272" w:type="dxa"/>
          </w:tcPr>
          <w:p>
            <w:pPr>
              <w:pStyle w:val="0"/>
              <w:jc w:val="center"/>
            </w:pPr>
            <w:r>
              <w:rPr>
                <w:sz w:val="24"/>
              </w:rPr>
              <w:t xml:space="preserve">71502</w:t>
            </w:r>
          </w:p>
        </w:tc>
      </w:tr>
      <w:tr>
        <w:tc>
          <w:tcPr>
            <w:tcW w:w="571" w:type="dxa"/>
          </w:tcPr>
          <w:p>
            <w:pPr>
              <w:pStyle w:val="0"/>
            </w:pPr>
            <w:r>
              <w:rPr>
                <w:sz w:val="24"/>
              </w:rPr>
              <w:t xml:space="preserve">13</w:t>
            </w:r>
          </w:p>
        </w:tc>
        <w:tc>
          <w:tcPr>
            <w:tcW w:w="5953" w:type="dxa"/>
          </w:tcPr>
          <w:p>
            <w:pPr>
              <w:pStyle w:val="0"/>
            </w:pPr>
            <w:r>
              <w:rPr>
                <w:sz w:val="24"/>
              </w:rPr>
              <w:t xml:space="preserve">юридическим лицам - нерезидентам</w:t>
            </w:r>
          </w:p>
        </w:tc>
        <w:tc>
          <w:tcPr>
            <w:tcW w:w="1277" w:type="dxa"/>
          </w:tcPr>
          <w:p>
            <w:pPr>
              <w:pStyle w:val="0"/>
              <w:jc w:val="center"/>
            </w:pPr>
            <w:r>
              <w:rPr>
                <w:sz w:val="24"/>
              </w:rPr>
              <w:t xml:space="preserve">41213</w:t>
            </w:r>
          </w:p>
        </w:tc>
        <w:tc>
          <w:tcPr>
            <w:tcW w:w="1272" w:type="dxa"/>
          </w:tcPr>
          <w:p>
            <w:pPr>
              <w:pStyle w:val="0"/>
              <w:jc w:val="center"/>
            </w:pPr>
            <w:r>
              <w:rPr>
                <w:sz w:val="24"/>
              </w:rPr>
              <w:t xml:space="preserve">71502</w:t>
            </w:r>
          </w:p>
        </w:tc>
      </w:tr>
      <w:tr>
        <w:tc>
          <w:tcPr>
            <w:tcW w:w="571" w:type="dxa"/>
          </w:tcPr>
          <w:p>
            <w:pPr>
              <w:pStyle w:val="0"/>
            </w:pPr>
            <w:r>
              <w:rPr>
                <w:sz w:val="24"/>
              </w:rPr>
              <w:t xml:space="preserve">14</w:t>
            </w:r>
          </w:p>
        </w:tc>
        <w:tc>
          <w:tcPr>
            <w:tcW w:w="5953" w:type="dxa"/>
          </w:tcPr>
          <w:p>
            <w:pPr>
              <w:pStyle w:val="0"/>
            </w:pPr>
            <w:r>
              <w:rPr>
                <w:sz w:val="24"/>
              </w:rPr>
              <w:t xml:space="preserve">кредитным организациям</w:t>
            </w:r>
          </w:p>
        </w:tc>
        <w:tc>
          <w:tcPr>
            <w:tcW w:w="1277" w:type="dxa"/>
          </w:tcPr>
          <w:p>
            <w:pPr>
              <w:pStyle w:val="0"/>
              <w:jc w:val="center"/>
            </w:pPr>
            <w:r>
              <w:rPr>
                <w:sz w:val="24"/>
              </w:rPr>
              <w:t xml:space="preserve">41214</w:t>
            </w:r>
          </w:p>
        </w:tc>
        <w:tc>
          <w:tcPr>
            <w:tcW w:w="1272" w:type="dxa"/>
          </w:tcPr>
          <w:p>
            <w:pPr>
              <w:pStyle w:val="0"/>
              <w:jc w:val="center"/>
            </w:pPr>
            <w:r>
              <w:rPr>
                <w:sz w:val="24"/>
              </w:rPr>
              <w:t xml:space="preserve">71502</w:t>
            </w:r>
          </w:p>
        </w:tc>
      </w:tr>
      <w:tr>
        <w:tc>
          <w:tcPr>
            <w:tcW w:w="571" w:type="dxa"/>
          </w:tcPr>
          <w:p>
            <w:pPr>
              <w:pStyle w:val="0"/>
            </w:pPr>
            <w:r>
              <w:rPr>
                <w:sz w:val="24"/>
              </w:rPr>
              <w:t xml:space="preserve">15</w:t>
            </w:r>
          </w:p>
        </w:tc>
        <w:tc>
          <w:tcPr>
            <w:tcW w:w="5953" w:type="dxa"/>
          </w:tcPr>
          <w:p>
            <w:pPr>
              <w:pStyle w:val="0"/>
            </w:pPr>
            <w:r>
              <w:rPr>
                <w:sz w:val="24"/>
              </w:rPr>
              <w:t xml:space="preserve">банкам-нерезидентам</w:t>
            </w:r>
          </w:p>
        </w:tc>
        <w:tc>
          <w:tcPr>
            <w:tcW w:w="1277" w:type="dxa"/>
          </w:tcPr>
          <w:p>
            <w:pPr>
              <w:pStyle w:val="0"/>
              <w:jc w:val="center"/>
            </w:pPr>
            <w:r>
              <w:rPr>
                <w:sz w:val="24"/>
              </w:rPr>
              <w:t xml:space="preserve">41215</w:t>
            </w:r>
          </w:p>
        </w:tc>
        <w:tc>
          <w:tcPr>
            <w:tcW w:w="1272" w:type="dxa"/>
          </w:tcPr>
          <w:p>
            <w:pPr>
              <w:pStyle w:val="0"/>
              <w:jc w:val="center"/>
            </w:pPr>
            <w:r>
              <w:rPr>
                <w:sz w:val="24"/>
              </w:rPr>
              <w:t xml:space="preserve">71502</w:t>
            </w:r>
          </w:p>
        </w:tc>
      </w:tr>
      <w:tr>
        <w:tc>
          <w:tcPr>
            <w:tcW w:w="571" w:type="dxa"/>
          </w:tcPr>
          <w:p>
            <w:pPr>
              <w:pStyle w:val="0"/>
            </w:pPr>
            <w:r>
              <w:rPr>
                <w:sz w:val="24"/>
              </w:rPr>
            </w:r>
          </w:p>
        </w:tc>
        <w:tc>
          <w:tcPr>
            <w:tcW w:w="5953" w:type="dxa"/>
          </w:tcPr>
          <w:p>
            <w:pPr>
              <w:pStyle w:val="0"/>
              <w:outlineLvl w:val="4"/>
            </w:pPr>
            <w:r>
              <w:rPr>
                <w:sz w:val="24"/>
              </w:rPr>
              <w:t xml:space="preserve">3. По операциям с прочими предоставленными средствами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41301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физическим лицам - нерезидентам</w:t>
            </w:r>
          </w:p>
        </w:tc>
        <w:tc>
          <w:tcPr>
            <w:tcW w:w="1277" w:type="dxa"/>
          </w:tcPr>
          <w:p>
            <w:pPr>
              <w:pStyle w:val="0"/>
              <w:jc w:val="center"/>
            </w:pPr>
            <w:r>
              <w:rPr>
                <w:sz w:val="24"/>
              </w:rPr>
              <w:t xml:space="preserve">41302</w:t>
            </w:r>
          </w:p>
        </w:tc>
        <w:tc>
          <w:tcPr>
            <w:tcW w:w="1272" w:type="dxa"/>
          </w:tcPr>
          <w:p>
            <w:pPr>
              <w:pStyle w:val="0"/>
              <w:jc w:val="center"/>
            </w:pPr>
            <w:r>
              <w:rPr>
                <w:sz w:val="24"/>
              </w:rPr>
              <w:t xml:space="preserve">71502</w:t>
            </w:r>
          </w:p>
        </w:tc>
      </w:tr>
      <w:tr>
        <w:tc>
          <w:tcPr>
            <w:tcW w:w="571" w:type="dxa"/>
          </w:tcPr>
          <w:p>
            <w:pPr>
              <w:pStyle w:val="0"/>
            </w:pPr>
            <w:r>
              <w:rPr>
                <w:sz w:val="24"/>
              </w:rPr>
            </w:r>
          </w:p>
        </w:tc>
        <w:tc>
          <w:tcPr>
            <w:tcW w:w="5953" w:type="dxa"/>
          </w:tcPr>
          <w:p>
            <w:pPr>
              <w:pStyle w:val="0"/>
              <w:outlineLvl w:val="4"/>
            </w:pPr>
            <w:r>
              <w:rPr>
                <w:sz w:val="24"/>
              </w:rPr>
              <w:t xml:space="preserve">4. По выданным займам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оцениваемым по амортизированной стоимости, физическим лицам</w:t>
            </w:r>
          </w:p>
        </w:tc>
        <w:tc>
          <w:tcPr>
            <w:tcW w:w="1277" w:type="dxa"/>
          </w:tcPr>
          <w:p>
            <w:pPr>
              <w:pStyle w:val="0"/>
              <w:jc w:val="center"/>
            </w:pPr>
            <w:r>
              <w:rPr>
                <w:sz w:val="24"/>
              </w:rPr>
              <w:t xml:space="preserve">41401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оцениваемым по амортизированной стоимости, юридическим лицам</w:t>
            </w:r>
          </w:p>
        </w:tc>
        <w:tc>
          <w:tcPr>
            <w:tcW w:w="1277" w:type="dxa"/>
          </w:tcPr>
          <w:p>
            <w:pPr>
              <w:pStyle w:val="0"/>
              <w:jc w:val="center"/>
            </w:pPr>
            <w:r>
              <w:rPr>
                <w:sz w:val="24"/>
              </w:rPr>
              <w:t xml:space="preserve">41402</w:t>
            </w:r>
          </w:p>
        </w:tc>
        <w:tc>
          <w:tcPr>
            <w:tcW w:w="1272" w:type="dxa"/>
          </w:tcPr>
          <w:p>
            <w:pPr>
              <w:pStyle w:val="0"/>
              <w:jc w:val="center"/>
            </w:pPr>
            <w:r>
              <w:rPr>
                <w:sz w:val="24"/>
              </w:rPr>
              <w:t xml:space="preserve">71502</w:t>
            </w:r>
          </w:p>
        </w:tc>
      </w:tr>
      <w:tr>
        <w:tc>
          <w:tcPr>
            <w:tcW w:w="571" w:type="dxa"/>
          </w:tcPr>
          <w:p>
            <w:pPr>
              <w:pStyle w:val="0"/>
            </w:pPr>
            <w:r>
              <w:rPr>
                <w:sz w:val="24"/>
              </w:rPr>
              <w:t xml:space="preserve">3</w:t>
            </w:r>
          </w:p>
        </w:tc>
        <w:tc>
          <w:tcPr>
            <w:tcW w:w="5953" w:type="dxa"/>
          </w:tcPr>
          <w:p>
            <w:pPr>
              <w:pStyle w:val="0"/>
            </w:pPr>
            <w:r>
              <w:rPr>
                <w:sz w:val="24"/>
              </w:rPr>
              <w:t xml:space="preserve">оцениваемым по справедливой стоимости через прибыль или убыток, физическим лицам</w:t>
            </w:r>
          </w:p>
        </w:tc>
        <w:tc>
          <w:tcPr>
            <w:tcW w:w="1277" w:type="dxa"/>
          </w:tcPr>
          <w:p>
            <w:pPr>
              <w:pStyle w:val="0"/>
              <w:jc w:val="center"/>
            </w:pPr>
            <w:r>
              <w:rPr>
                <w:sz w:val="24"/>
              </w:rPr>
              <w:t xml:space="preserve">41403</w:t>
            </w:r>
          </w:p>
        </w:tc>
        <w:tc>
          <w:tcPr>
            <w:tcW w:w="1272" w:type="dxa"/>
          </w:tcPr>
          <w:p>
            <w:pPr>
              <w:pStyle w:val="0"/>
              <w:jc w:val="center"/>
            </w:pPr>
            <w:r>
              <w:rPr>
                <w:sz w:val="24"/>
              </w:rPr>
              <w:t xml:space="preserve">71502</w:t>
            </w:r>
          </w:p>
        </w:tc>
      </w:tr>
      <w:tr>
        <w:tc>
          <w:tcPr>
            <w:tcW w:w="571" w:type="dxa"/>
          </w:tcPr>
          <w:p>
            <w:pPr>
              <w:pStyle w:val="0"/>
            </w:pPr>
            <w:r>
              <w:rPr>
                <w:sz w:val="24"/>
              </w:rPr>
              <w:t xml:space="preserve">4</w:t>
            </w:r>
          </w:p>
        </w:tc>
        <w:tc>
          <w:tcPr>
            <w:tcW w:w="5953" w:type="dxa"/>
          </w:tcPr>
          <w:p>
            <w:pPr>
              <w:pStyle w:val="0"/>
            </w:pPr>
            <w:r>
              <w:rPr>
                <w:sz w:val="24"/>
              </w:rPr>
              <w:t xml:space="preserve">оцениваемым по справедливой стоимости через прибыль или убыток, юридическим лицам</w:t>
            </w:r>
          </w:p>
        </w:tc>
        <w:tc>
          <w:tcPr>
            <w:tcW w:w="1277" w:type="dxa"/>
          </w:tcPr>
          <w:p>
            <w:pPr>
              <w:pStyle w:val="0"/>
              <w:jc w:val="center"/>
            </w:pPr>
            <w:r>
              <w:rPr>
                <w:sz w:val="24"/>
              </w:rPr>
              <w:t xml:space="preserve">41404</w:t>
            </w:r>
          </w:p>
        </w:tc>
        <w:tc>
          <w:tcPr>
            <w:tcW w:w="1272" w:type="dxa"/>
          </w:tcPr>
          <w:p>
            <w:pPr>
              <w:pStyle w:val="0"/>
              <w:jc w:val="center"/>
            </w:pPr>
            <w:r>
              <w:rPr>
                <w:sz w:val="24"/>
              </w:rPr>
              <w:t xml:space="preserve">71502</w:t>
            </w:r>
          </w:p>
        </w:tc>
      </w:tr>
      <w:tr>
        <w:tc>
          <w:tcPr>
            <w:tcW w:w="571" w:type="dxa"/>
          </w:tcPr>
          <w:p>
            <w:pPr>
              <w:pStyle w:val="0"/>
            </w:pPr>
            <w:r>
              <w:rPr>
                <w:sz w:val="24"/>
              </w:rPr>
              <w:t xml:space="preserve">5</w:t>
            </w:r>
          </w:p>
        </w:tc>
        <w:tc>
          <w:tcPr>
            <w:tcW w:w="5953" w:type="dxa"/>
          </w:tcPr>
          <w:p>
            <w:pPr>
              <w:pStyle w:val="0"/>
            </w:pPr>
            <w:r>
              <w:rPr>
                <w:sz w:val="24"/>
              </w:rPr>
              <w:t xml:space="preserve">оцениваемым по справедливой стоимости через прочий совокупный доход, физическим лицам</w:t>
            </w:r>
          </w:p>
        </w:tc>
        <w:tc>
          <w:tcPr>
            <w:tcW w:w="1277" w:type="dxa"/>
          </w:tcPr>
          <w:p>
            <w:pPr>
              <w:pStyle w:val="0"/>
              <w:jc w:val="center"/>
            </w:pPr>
            <w:r>
              <w:rPr>
                <w:sz w:val="24"/>
              </w:rPr>
              <w:t xml:space="preserve">41405</w:t>
            </w:r>
          </w:p>
        </w:tc>
        <w:tc>
          <w:tcPr>
            <w:tcW w:w="1272" w:type="dxa"/>
          </w:tcPr>
          <w:p>
            <w:pPr>
              <w:pStyle w:val="0"/>
              <w:jc w:val="center"/>
            </w:pPr>
            <w:r>
              <w:rPr>
                <w:sz w:val="24"/>
              </w:rPr>
              <w:t xml:space="preserve">71502</w:t>
            </w:r>
          </w:p>
        </w:tc>
      </w:tr>
      <w:tr>
        <w:tc>
          <w:tcPr>
            <w:tcW w:w="571" w:type="dxa"/>
          </w:tcPr>
          <w:p>
            <w:pPr>
              <w:pStyle w:val="0"/>
            </w:pPr>
            <w:r>
              <w:rPr>
                <w:sz w:val="24"/>
              </w:rPr>
              <w:t xml:space="preserve">6</w:t>
            </w:r>
          </w:p>
        </w:tc>
        <w:tc>
          <w:tcPr>
            <w:tcW w:w="5953" w:type="dxa"/>
          </w:tcPr>
          <w:p>
            <w:pPr>
              <w:pStyle w:val="0"/>
            </w:pPr>
            <w:r>
              <w:rPr>
                <w:sz w:val="24"/>
              </w:rPr>
              <w:t xml:space="preserve">оцениваемым по справедливой стоимости через прочий совокупный доход, юридическим лицам</w:t>
            </w:r>
          </w:p>
        </w:tc>
        <w:tc>
          <w:tcPr>
            <w:tcW w:w="1277" w:type="dxa"/>
          </w:tcPr>
          <w:p>
            <w:pPr>
              <w:pStyle w:val="0"/>
              <w:jc w:val="center"/>
            </w:pPr>
            <w:r>
              <w:rPr>
                <w:sz w:val="24"/>
              </w:rPr>
              <w:t xml:space="preserve">41406</w:t>
            </w:r>
          </w:p>
        </w:tc>
        <w:tc>
          <w:tcPr>
            <w:tcW w:w="1272" w:type="dxa"/>
          </w:tcPr>
          <w:p>
            <w:pPr>
              <w:pStyle w:val="0"/>
              <w:jc w:val="center"/>
            </w:pPr>
            <w:r>
              <w:rPr>
                <w:sz w:val="24"/>
              </w:rPr>
              <w:t xml:space="preserve">71502</w:t>
            </w:r>
          </w:p>
        </w:tc>
      </w:tr>
      <w:tr>
        <w:tc>
          <w:tcPr>
            <w:tcW w:w="571" w:type="dxa"/>
          </w:tcPr>
          <w:p>
            <w:pPr>
              <w:pStyle w:val="0"/>
            </w:pPr>
            <w:r>
              <w:rPr>
                <w:sz w:val="24"/>
              </w:rPr>
            </w:r>
          </w:p>
        </w:tc>
        <w:tc>
          <w:tcPr>
            <w:tcW w:w="5953" w:type="dxa"/>
          </w:tcPr>
          <w:p>
            <w:pPr>
              <w:pStyle w:val="0"/>
              <w:outlineLvl w:val="4"/>
            </w:pPr>
            <w:r>
              <w:rPr>
                <w:sz w:val="24"/>
              </w:rPr>
              <w:t xml:space="preserve">5. По переоценке выданных займов, оцениваемых по справедливой стоимости через прибыль или убыток</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41501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юридическим лицам</w:t>
            </w:r>
          </w:p>
        </w:tc>
        <w:tc>
          <w:tcPr>
            <w:tcW w:w="1277" w:type="dxa"/>
          </w:tcPr>
          <w:p>
            <w:pPr>
              <w:pStyle w:val="0"/>
              <w:jc w:val="center"/>
            </w:pPr>
            <w:r>
              <w:rPr>
                <w:sz w:val="24"/>
              </w:rPr>
              <w:t xml:space="preserve">41502</w:t>
            </w:r>
          </w:p>
        </w:tc>
        <w:tc>
          <w:tcPr>
            <w:tcW w:w="1272" w:type="dxa"/>
          </w:tcPr>
          <w:p>
            <w:pPr>
              <w:pStyle w:val="0"/>
              <w:jc w:val="center"/>
            </w:pPr>
            <w:r>
              <w:rPr>
                <w:sz w:val="24"/>
              </w:rPr>
              <w:t xml:space="preserve">71502</w:t>
            </w:r>
          </w:p>
        </w:tc>
      </w:tr>
      <w:tr>
        <w:tc>
          <w:tcPr>
            <w:tcW w:w="571" w:type="dxa"/>
          </w:tcPr>
          <w:p>
            <w:pPr>
              <w:pStyle w:val="0"/>
            </w:pPr>
            <w:r>
              <w:rPr>
                <w:sz w:val="24"/>
              </w:rPr>
            </w:r>
          </w:p>
        </w:tc>
        <w:tc>
          <w:tcPr>
            <w:tcW w:w="5953" w:type="dxa"/>
          </w:tcPr>
          <w:p>
            <w:pPr>
              <w:pStyle w:val="0"/>
              <w:outlineLvl w:val="4"/>
            </w:pPr>
            <w:r>
              <w:rPr>
                <w:sz w:val="24"/>
              </w:rPr>
              <w:t xml:space="preserve">6. Расходы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депозитам, оцениваемым по амортизированной стоимости, в кредитных организациях</w:t>
            </w:r>
          </w:p>
        </w:tc>
        <w:tc>
          <w:tcPr>
            <w:tcW w:w="1277" w:type="dxa"/>
          </w:tcPr>
          <w:p>
            <w:pPr>
              <w:pStyle w:val="0"/>
              <w:jc w:val="center"/>
            </w:pPr>
            <w:r>
              <w:rPr>
                <w:sz w:val="24"/>
              </w:rPr>
              <w:t xml:space="preserve">41601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по депозитам, оцениваемым по амортизированной стоимости, в банках-нерезидентах</w:t>
            </w:r>
          </w:p>
        </w:tc>
        <w:tc>
          <w:tcPr>
            <w:tcW w:w="1277" w:type="dxa"/>
          </w:tcPr>
          <w:p>
            <w:pPr>
              <w:pStyle w:val="0"/>
              <w:jc w:val="center"/>
            </w:pPr>
            <w:r>
              <w:rPr>
                <w:sz w:val="24"/>
              </w:rPr>
              <w:t xml:space="preserve">41602</w:t>
            </w:r>
          </w:p>
        </w:tc>
        <w:tc>
          <w:tcPr>
            <w:tcW w:w="1272" w:type="dxa"/>
          </w:tcPr>
          <w:p>
            <w:pPr>
              <w:pStyle w:val="0"/>
              <w:jc w:val="center"/>
            </w:pPr>
            <w:r>
              <w:rPr>
                <w:sz w:val="24"/>
              </w:rPr>
              <w:t xml:space="preserve">71502</w:t>
            </w:r>
          </w:p>
        </w:tc>
      </w:tr>
      <w:tr>
        <w:tc>
          <w:tcPr>
            <w:tcW w:w="571" w:type="dxa"/>
          </w:tcPr>
          <w:p>
            <w:pPr>
              <w:pStyle w:val="0"/>
            </w:pPr>
            <w:r>
              <w:rPr>
                <w:sz w:val="24"/>
              </w:rPr>
              <w:t xml:space="preserve">3</w:t>
            </w:r>
          </w:p>
        </w:tc>
        <w:tc>
          <w:tcPr>
            <w:tcW w:w="5953"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277" w:type="dxa"/>
          </w:tcPr>
          <w:p>
            <w:pPr>
              <w:pStyle w:val="0"/>
              <w:jc w:val="center"/>
            </w:pPr>
            <w:r>
              <w:rPr>
                <w:sz w:val="24"/>
              </w:rPr>
              <w:t xml:space="preserve">41603</w:t>
            </w:r>
          </w:p>
        </w:tc>
        <w:tc>
          <w:tcPr>
            <w:tcW w:w="1272" w:type="dxa"/>
          </w:tcPr>
          <w:p>
            <w:pPr>
              <w:pStyle w:val="0"/>
              <w:jc w:val="center"/>
            </w:pPr>
            <w:r>
              <w:rPr>
                <w:sz w:val="24"/>
              </w:rPr>
              <w:t xml:space="preserve">71502</w:t>
            </w:r>
          </w:p>
        </w:tc>
      </w:tr>
      <w:tr>
        <w:tc>
          <w:tcPr>
            <w:tcW w:w="571" w:type="dxa"/>
          </w:tcPr>
          <w:p>
            <w:pPr>
              <w:pStyle w:val="0"/>
            </w:pPr>
            <w:r>
              <w:rPr>
                <w:sz w:val="24"/>
              </w:rPr>
              <w:t xml:space="preserve">4</w:t>
            </w:r>
          </w:p>
        </w:tc>
        <w:tc>
          <w:tcPr>
            <w:tcW w:w="5953"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277" w:type="dxa"/>
          </w:tcPr>
          <w:p>
            <w:pPr>
              <w:pStyle w:val="0"/>
              <w:jc w:val="center"/>
            </w:pPr>
            <w:r>
              <w:rPr>
                <w:sz w:val="24"/>
              </w:rPr>
              <w:t xml:space="preserve">41604</w:t>
            </w:r>
          </w:p>
        </w:tc>
        <w:tc>
          <w:tcPr>
            <w:tcW w:w="1272" w:type="dxa"/>
          </w:tcPr>
          <w:p>
            <w:pPr>
              <w:pStyle w:val="0"/>
              <w:jc w:val="center"/>
            </w:pPr>
            <w:r>
              <w:rPr>
                <w:sz w:val="24"/>
              </w:rPr>
              <w:t xml:space="preserve">71502</w:t>
            </w:r>
          </w:p>
        </w:tc>
      </w:tr>
      <w:tr>
        <w:tc>
          <w:tcPr>
            <w:tcW w:w="571" w:type="dxa"/>
          </w:tcPr>
          <w:p>
            <w:pPr>
              <w:pStyle w:val="0"/>
            </w:pPr>
            <w:r>
              <w:rPr>
                <w:sz w:val="24"/>
              </w:rPr>
              <w:t xml:space="preserve">5</w:t>
            </w:r>
          </w:p>
        </w:tc>
        <w:tc>
          <w:tcPr>
            <w:tcW w:w="5953" w:type="dxa"/>
          </w:tcPr>
          <w:p>
            <w:pPr>
              <w:pStyle w:val="0"/>
            </w:pPr>
            <w:r>
              <w:rPr>
                <w:sz w:val="24"/>
              </w:rPr>
              <w:t xml:space="preserve">по выданным займам, оцениваемым по амортизированной стоимости, физическим лицам</w:t>
            </w:r>
          </w:p>
        </w:tc>
        <w:tc>
          <w:tcPr>
            <w:tcW w:w="1277" w:type="dxa"/>
          </w:tcPr>
          <w:p>
            <w:pPr>
              <w:pStyle w:val="0"/>
              <w:jc w:val="center"/>
            </w:pPr>
            <w:r>
              <w:rPr>
                <w:sz w:val="24"/>
              </w:rPr>
              <w:t xml:space="preserve">41605</w:t>
            </w:r>
          </w:p>
        </w:tc>
        <w:tc>
          <w:tcPr>
            <w:tcW w:w="1272" w:type="dxa"/>
          </w:tcPr>
          <w:p>
            <w:pPr>
              <w:pStyle w:val="0"/>
              <w:jc w:val="center"/>
            </w:pPr>
            <w:r>
              <w:rPr>
                <w:sz w:val="24"/>
              </w:rPr>
              <w:t xml:space="preserve">71502</w:t>
            </w:r>
          </w:p>
        </w:tc>
      </w:tr>
      <w:tr>
        <w:tc>
          <w:tcPr>
            <w:tcW w:w="571" w:type="dxa"/>
          </w:tcPr>
          <w:p>
            <w:pPr>
              <w:pStyle w:val="0"/>
            </w:pPr>
            <w:r>
              <w:rPr>
                <w:sz w:val="24"/>
              </w:rPr>
              <w:t xml:space="preserve">6</w:t>
            </w:r>
          </w:p>
        </w:tc>
        <w:tc>
          <w:tcPr>
            <w:tcW w:w="5953" w:type="dxa"/>
          </w:tcPr>
          <w:p>
            <w:pPr>
              <w:pStyle w:val="0"/>
            </w:pPr>
            <w:r>
              <w:rPr>
                <w:sz w:val="24"/>
              </w:rPr>
              <w:t xml:space="preserve">по выданным займам, оцениваемым по амортизированной стоимости, юридическим лицам</w:t>
            </w:r>
          </w:p>
        </w:tc>
        <w:tc>
          <w:tcPr>
            <w:tcW w:w="1277" w:type="dxa"/>
          </w:tcPr>
          <w:p>
            <w:pPr>
              <w:pStyle w:val="0"/>
              <w:jc w:val="center"/>
            </w:pPr>
            <w:r>
              <w:rPr>
                <w:sz w:val="24"/>
              </w:rPr>
              <w:t xml:space="preserve">41606</w:t>
            </w:r>
          </w:p>
        </w:tc>
        <w:tc>
          <w:tcPr>
            <w:tcW w:w="1272" w:type="dxa"/>
          </w:tcPr>
          <w:p>
            <w:pPr>
              <w:pStyle w:val="0"/>
              <w:jc w:val="center"/>
            </w:pPr>
            <w:r>
              <w:rPr>
                <w:sz w:val="24"/>
              </w:rPr>
              <w:t xml:space="preserve">71502</w:t>
            </w:r>
          </w:p>
        </w:tc>
      </w:tr>
      <w:tr>
        <w:tc>
          <w:tcPr>
            <w:tcW w:w="571" w:type="dxa"/>
          </w:tcPr>
          <w:p>
            <w:pPr>
              <w:pStyle w:val="0"/>
            </w:pPr>
            <w:r>
              <w:rPr>
                <w:sz w:val="24"/>
              </w:rPr>
              <w:t xml:space="preserve">7</w:t>
            </w:r>
          </w:p>
        </w:tc>
        <w:tc>
          <w:tcPr>
            <w:tcW w:w="5953" w:type="dxa"/>
          </w:tcPr>
          <w:p>
            <w:pPr>
              <w:pStyle w:val="0"/>
            </w:pPr>
            <w:r>
              <w:rPr>
                <w:sz w:val="24"/>
              </w:rPr>
              <w:t xml:space="preserve">по выданным займам, оцениваемым по справедливой стоимости через прибыль или убыток, физическим лицам</w:t>
            </w:r>
          </w:p>
        </w:tc>
        <w:tc>
          <w:tcPr>
            <w:tcW w:w="1277" w:type="dxa"/>
          </w:tcPr>
          <w:p>
            <w:pPr>
              <w:pStyle w:val="0"/>
              <w:jc w:val="center"/>
            </w:pPr>
            <w:r>
              <w:rPr>
                <w:sz w:val="24"/>
              </w:rPr>
              <w:t xml:space="preserve">41607</w:t>
            </w:r>
          </w:p>
        </w:tc>
        <w:tc>
          <w:tcPr>
            <w:tcW w:w="1272" w:type="dxa"/>
          </w:tcPr>
          <w:p>
            <w:pPr>
              <w:pStyle w:val="0"/>
              <w:jc w:val="center"/>
            </w:pPr>
            <w:r>
              <w:rPr>
                <w:sz w:val="24"/>
              </w:rPr>
              <w:t xml:space="preserve">71502</w:t>
            </w:r>
          </w:p>
        </w:tc>
      </w:tr>
      <w:tr>
        <w:tc>
          <w:tcPr>
            <w:tcW w:w="571" w:type="dxa"/>
          </w:tcPr>
          <w:p>
            <w:pPr>
              <w:pStyle w:val="0"/>
            </w:pPr>
            <w:r>
              <w:rPr>
                <w:sz w:val="24"/>
              </w:rPr>
              <w:t xml:space="preserve">8</w:t>
            </w:r>
          </w:p>
        </w:tc>
        <w:tc>
          <w:tcPr>
            <w:tcW w:w="5953"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277" w:type="dxa"/>
          </w:tcPr>
          <w:p>
            <w:pPr>
              <w:pStyle w:val="0"/>
              <w:jc w:val="center"/>
            </w:pPr>
            <w:r>
              <w:rPr>
                <w:sz w:val="24"/>
              </w:rPr>
              <w:t xml:space="preserve">41608</w:t>
            </w:r>
          </w:p>
        </w:tc>
        <w:tc>
          <w:tcPr>
            <w:tcW w:w="1272" w:type="dxa"/>
          </w:tcPr>
          <w:p>
            <w:pPr>
              <w:pStyle w:val="0"/>
              <w:jc w:val="center"/>
            </w:pPr>
            <w:r>
              <w:rPr>
                <w:sz w:val="24"/>
              </w:rPr>
              <w:t xml:space="preserve">71502</w:t>
            </w:r>
          </w:p>
        </w:tc>
      </w:tr>
      <w:tr>
        <w:tc>
          <w:tcPr>
            <w:tcW w:w="571" w:type="dxa"/>
          </w:tcPr>
          <w:p>
            <w:pPr>
              <w:pStyle w:val="0"/>
            </w:pPr>
            <w:r>
              <w:rPr>
                <w:sz w:val="24"/>
              </w:rPr>
              <w:t xml:space="preserve">9</w:t>
            </w:r>
          </w:p>
        </w:tc>
        <w:tc>
          <w:tcPr>
            <w:tcW w:w="5953" w:type="dxa"/>
          </w:tcPr>
          <w:p>
            <w:pPr>
              <w:pStyle w:val="0"/>
            </w:pPr>
            <w:r>
              <w:rPr>
                <w:sz w:val="24"/>
              </w:rPr>
              <w:t xml:space="preserve">по выданным займам, оцениваемым по справедливой стоимости через прочий совокупный доход, физическим лицам</w:t>
            </w:r>
          </w:p>
        </w:tc>
        <w:tc>
          <w:tcPr>
            <w:tcW w:w="1277" w:type="dxa"/>
          </w:tcPr>
          <w:p>
            <w:pPr>
              <w:pStyle w:val="0"/>
              <w:jc w:val="center"/>
            </w:pPr>
            <w:r>
              <w:rPr>
                <w:sz w:val="24"/>
              </w:rPr>
              <w:t xml:space="preserve">41609</w:t>
            </w:r>
          </w:p>
        </w:tc>
        <w:tc>
          <w:tcPr>
            <w:tcW w:w="1272" w:type="dxa"/>
          </w:tcPr>
          <w:p>
            <w:pPr>
              <w:pStyle w:val="0"/>
              <w:jc w:val="center"/>
            </w:pPr>
            <w:r>
              <w:rPr>
                <w:sz w:val="24"/>
              </w:rPr>
              <w:t xml:space="preserve">71502</w:t>
            </w:r>
          </w:p>
        </w:tc>
      </w:tr>
      <w:tr>
        <w:tc>
          <w:tcPr>
            <w:tcW w:w="571" w:type="dxa"/>
          </w:tcPr>
          <w:p>
            <w:pPr>
              <w:pStyle w:val="0"/>
            </w:pPr>
            <w:r>
              <w:rPr>
                <w:sz w:val="24"/>
              </w:rPr>
              <w:t xml:space="preserve">10</w:t>
            </w:r>
          </w:p>
        </w:tc>
        <w:tc>
          <w:tcPr>
            <w:tcW w:w="5953" w:type="dxa"/>
          </w:tcPr>
          <w:p>
            <w:pPr>
              <w:pStyle w:val="0"/>
            </w:pPr>
            <w:r>
              <w:rPr>
                <w:sz w:val="24"/>
              </w:rPr>
              <w:t xml:space="preserve">по выданным займам, оцениваемым по справедливой стоимости через прочий совокупный доход, юридическим лицам</w:t>
            </w:r>
          </w:p>
        </w:tc>
        <w:tc>
          <w:tcPr>
            <w:tcW w:w="1277" w:type="dxa"/>
          </w:tcPr>
          <w:p>
            <w:pPr>
              <w:pStyle w:val="0"/>
              <w:jc w:val="center"/>
            </w:pPr>
            <w:r>
              <w:rPr>
                <w:sz w:val="24"/>
              </w:rPr>
              <w:t xml:space="preserve">41610</w:t>
            </w:r>
          </w:p>
        </w:tc>
        <w:tc>
          <w:tcPr>
            <w:tcW w:w="1272" w:type="dxa"/>
          </w:tcPr>
          <w:p>
            <w:pPr>
              <w:pStyle w:val="0"/>
              <w:jc w:val="center"/>
            </w:pPr>
            <w:r>
              <w:rPr>
                <w:sz w:val="24"/>
              </w:rPr>
              <w:t xml:space="preserve">71502</w:t>
            </w:r>
          </w:p>
        </w:tc>
      </w:tr>
      <w:tr>
        <w:tc>
          <w:tcPr>
            <w:tcW w:w="571" w:type="dxa"/>
          </w:tcPr>
          <w:p>
            <w:pPr>
              <w:pStyle w:val="0"/>
            </w:pPr>
            <w:r>
              <w:rPr>
                <w:sz w:val="24"/>
              </w:rPr>
              <w:t xml:space="preserve">11</w:t>
            </w:r>
          </w:p>
        </w:tc>
        <w:tc>
          <w:tcPr>
            <w:tcW w:w="5953"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277" w:type="dxa"/>
          </w:tcPr>
          <w:p>
            <w:pPr>
              <w:pStyle w:val="0"/>
              <w:jc w:val="center"/>
            </w:pPr>
            <w:r>
              <w:rPr>
                <w:sz w:val="24"/>
              </w:rPr>
              <w:t xml:space="preserve">41611</w:t>
            </w:r>
          </w:p>
        </w:tc>
        <w:tc>
          <w:tcPr>
            <w:tcW w:w="1272" w:type="dxa"/>
          </w:tcPr>
          <w:p>
            <w:pPr>
              <w:pStyle w:val="0"/>
              <w:jc w:val="center"/>
            </w:pPr>
            <w:r>
              <w:rPr>
                <w:sz w:val="24"/>
              </w:rPr>
              <w:t xml:space="preserve">71502</w:t>
            </w:r>
          </w:p>
        </w:tc>
      </w:tr>
      <w:tr>
        <w:tc>
          <w:tcPr>
            <w:tcW w:w="571" w:type="dxa"/>
          </w:tcPr>
          <w:p>
            <w:pPr>
              <w:pStyle w:val="0"/>
            </w:pPr>
            <w:r>
              <w:rPr>
                <w:sz w:val="24"/>
              </w:rPr>
              <w:t xml:space="preserve">12</w:t>
            </w:r>
          </w:p>
        </w:tc>
        <w:tc>
          <w:tcPr>
            <w:tcW w:w="5953"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277" w:type="dxa"/>
          </w:tcPr>
          <w:p>
            <w:pPr>
              <w:pStyle w:val="0"/>
              <w:jc w:val="center"/>
            </w:pPr>
            <w:r>
              <w:rPr>
                <w:sz w:val="24"/>
              </w:rPr>
              <w:t xml:space="preserve">41612</w:t>
            </w:r>
          </w:p>
        </w:tc>
        <w:tc>
          <w:tcPr>
            <w:tcW w:w="1272" w:type="dxa"/>
          </w:tcPr>
          <w:p>
            <w:pPr>
              <w:pStyle w:val="0"/>
              <w:jc w:val="center"/>
            </w:pPr>
            <w:r>
              <w:rPr>
                <w:sz w:val="24"/>
              </w:rPr>
              <w:t xml:space="preserve">71502</w:t>
            </w:r>
          </w:p>
        </w:tc>
      </w:tr>
      <w:tr>
        <w:tblPrEx>
          <w:tblBorders>
            <w:insideH w:val="nil"/>
          </w:tblBorders>
        </w:tblPrEx>
        <w:tc>
          <w:tcPr>
            <w:tcW w:w="571" w:type="dxa"/>
            <w:tcBorders>
              <w:bottom w:val="nil"/>
            </w:tcBorders>
          </w:tcPr>
          <w:p>
            <w:pPr>
              <w:pStyle w:val="0"/>
            </w:pPr>
            <w:r>
              <w:rPr>
                <w:sz w:val="24"/>
              </w:rPr>
              <w:t xml:space="preserve">13</w:t>
            </w:r>
          </w:p>
        </w:tc>
        <w:tc>
          <w:tcPr>
            <w:tcW w:w="5953"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277" w:type="dxa"/>
            <w:tcBorders>
              <w:bottom w:val="nil"/>
            </w:tcBorders>
          </w:tcPr>
          <w:p>
            <w:pPr>
              <w:pStyle w:val="0"/>
              <w:jc w:val="center"/>
            </w:pPr>
            <w:r>
              <w:rPr>
                <w:sz w:val="24"/>
              </w:rPr>
              <w:t xml:space="preserve">41613</w:t>
            </w:r>
          </w:p>
        </w:tc>
        <w:tc>
          <w:tcPr>
            <w:tcW w:w="1272" w:type="dxa"/>
            <w:tcBorders>
              <w:bottom w:val="nil"/>
            </w:tcBorders>
          </w:tcPr>
          <w:p>
            <w:pPr>
              <w:pStyle w:val="0"/>
              <w:jc w:val="center"/>
            </w:pPr>
            <w:r>
              <w:rPr>
                <w:sz w:val="24"/>
              </w:rPr>
              <w:t xml:space="preserve">71502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14</w:t>
            </w:r>
          </w:p>
        </w:tc>
        <w:tc>
          <w:tcPr>
            <w:tcW w:w="5953"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277" w:type="dxa"/>
            <w:tcBorders>
              <w:bottom w:val="nil"/>
            </w:tcBorders>
          </w:tcPr>
          <w:p>
            <w:pPr>
              <w:pStyle w:val="0"/>
              <w:jc w:val="center"/>
            </w:pPr>
            <w:r>
              <w:rPr>
                <w:sz w:val="24"/>
              </w:rPr>
              <w:t xml:space="preserve">41614</w:t>
            </w:r>
          </w:p>
        </w:tc>
        <w:tc>
          <w:tcPr>
            <w:tcW w:w="1272" w:type="dxa"/>
            <w:tcBorders>
              <w:bottom w:val="nil"/>
            </w:tcBorders>
          </w:tcPr>
          <w:p>
            <w:pPr>
              <w:pStyle w:val="0"/>
              <w:jc w:val="center"/>
            </w:pPr>
            <w:r>
              <w:rPr>
                <w:sz w:val="24"/>
              </w:rPr>
              <w:t xml:space="preserve">71502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277" w:type="dxa"/>
            <w:tcBorders>
              <w:bottom w:val="nil"/>
            </w:tcBorders>
          </w:tcPr>
          <w:p>
            <w:pPr>
              <w:pStyle w:val="0"/>
              <w:jc w:val="center"/>
            </w:pPr>
            <w:r>
              <w:rPr>
                <w:sz w:val="24"/>
              </w:rPr>
              <w:t xml:space="preserve">41615</w:t>
            </w:r>
          </w:p>
        </w:tc>
        <w:tc>
          <w:tcPr>
            <w:tcW w:w="1272" w:type="dxa"/>
            <w:tcBorders>
              <w:bottom w:val="nil"/>
            </w:tcBorders>
          </w:tcPr>
          <w:p>
            <w:pPr>
              <w:pStyle w:val="0"/>
              <w:jc w:val="center"/>
            </w:pPr>
            <w:r>
              <w:rPr>
                <w:sz w:val="24"/>
              </w:rPr>
              <w:t xml:space="preserve">71502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16</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277" w:type="dxa"/>
            <w:tcBorders>
              <w:bottom w:val="nil"/>
            </w:tcBorders>
          </w:tcPr>
          <w:p>
            <w:pPr>
              <w:pStyle w:val="0"/>
              <w:jc w:val="center"/>
            </w:pPr>
            <w:r>
              <w:rPr>
                <w:sz w:val="24"/>
              </w:rPr>
              <w:t xml:space="preserve">41616</w:t>
            </w:r>
          </w:p>
        </w:tc>
        <w:tc>
          <w:tcPr>
            <w:tcW w:w="1272" w:type="dxa"/>
            <w:tcBorders>
              <w:bottom w:val="nil"/>
            </w:tcBorders>
          </w:tcPr>
          <w:p>
            <w:pPr>
              <w:pStyle w:val="0"/>
              <w:jc w:val="center"/>
            </w:pPr>
            <w:r>
              <w:rPr>
                <w:sz w:val="24"/>
              </w:rPr>
              <w:t xml:space="preserve">71502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17</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277" w:type="dxa"/>
            <w:tcBorders>
              <w:bottom w:val="nil"/>
            </w:tcBorders>
          </w:tcPr>
          <w:p>
            <w:pPr>
              <w:pStyle w:val="0"/>
              <w:jc w:val="center"/>
            </w:pPr>
            <w:r>
              <w:rPr>
                <w:sz w:val="24"/>
              </w:rPr>
              <w:t xml:space="preserve">41617</w:t>
            </w:r>
          </w:p>
        </w:tc>
        <w:tc>
          <w:tcPr>
            <w:tcW w:w="1272" w:type="dxa"/>
            <w:tcBorders>
              <w:bottom w:val="nil"/>
            </w:tcBorders>
          </w:tcPr>
          <w:p>
            <w:pPr>
              <w:pStyle w:val="0"/>
              <w:jc w:val="center"/>
            </w:pPr>
            <w:r>
              <w:rPr>
                <w:sz w:val="24"/>
              </w:rPr>
              <w:t xml:space="preserve">71502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18</w:t>
            </w:r>
          </w:p>
        </w:tc>
        <w:tc>
          <w:tcPr>
            <w:tcW w:w="5953"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277" w:type="dxa"/>
            <w:tcBorders>
              <w:bottom w:val="nil"/>
            </w:tcBorders>
          </w:tcPr>
          <w:p>
            <w:pPr>
              <w:pStyle w:val="0"/>
              <w:jc w:val="center"/>
            </w:pPr>
            <w:r>
              <w:rPr>
                <w:sz w:val="24"/>
              </w:rPr>
              <w:t xml:space="preserve">41618</w:t>
            </w:r>
          </w:p>
        </w:tc>
        <w:tc>
          <w:tcPr>
            <w:tcW w:w="1272" w:type="dxa"/>
            <w:tcBorders>
              <w:bottom w:val="nil"/>
            </w:tcBorders>
          </w:tcPr>
          <w:p>
            <w:pPr>
              <w:pStyle w:val="0"/>
              <w:jc w:val="center"/>
            </w:pPr>
            <w:r>
              <w:rPr>
                <w:sz w:val="24"/>
              </w:rPr>
              <w:t xml:space="preserve">71502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71" w:type="dxa"/>
          </w:tcPr>
          <w:p>
            <w:pPr>
              <w:pStyle w:val="0"/>
            </w:pPr>
            <w:r>
              <w:rPr>
                <w:sz w:val="24"/>
              </w:rPr>
            </w:r>
          </w:p>
        </w:tc>
        <w:tc>
          <w:tcPr>
            <w:tcW w:w="5953" w:type="dxa"/>
          </w:tcPr>
          <w:p>
            <w:pPr>
              <w:pStyle w:val="0"/>
              <w:outlineLvl w:val="4"/>
            </w:pPr>
            <w:r>
              <w:rPr>
                <w:sz w:val="24"/>
              </w:rPr>
              <w:t xml:space="preserve">7. По переоценке размещенных депозитов, оцениваемых по справедливой стоимости через прибыль или убыток</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41701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41702</w:t>
            </w:r>
          </w:p>
        </w:tc>
        <w:tc>
          <w:tcPr>
            <w:tcW w:w="1272" w:type="dxa"/>
          </w:tcPr>
          <w:p>
            <w:pPr>
              <w:pStyle w:val="0"/>
              <w:jc w:val="center"/>
            </w:pPr>
            <w:r>
              <w:rPr>
                <w:sz w:val="24"/>
              </w:rPr>
              <w:t xml:space="preserve">71502</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8. По переоценке прочих предоставленных средств,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41801</w:t>
            </w:r>
          </w:p>
        </w:tc>
        <w:tc>
          <w:tcPr>
            <w:tcW w:w="1272" w:type="dxa"/>
          </w:tcPr>
          <w:p>
            <w:pPr>
              <w:pStyle w:val="0"/>
              <w:jc w:val="center"/>
            </w:pPr>
            <w:r>
              <w:rPr>
                <w:sz w:val="24"/>
              </w:rPr>
              <w:t xml:space="preserve">71502</w:t>
            </w:r>
          </w:p>
        </w:tc>
      </w:tr>
      <w:tr>
        <w:tc>
          <w:tcPr>
            <w:tcW w:w="571" w:type="dxa"/>
          </w:tcPr>
          <w:p>
            <w:pPr>
              <w:pStyle w:val="0"/>
            </w:pPr>
            <w:r>
              <w:rPr>
                <w:sz w:val="24"/>
              </w:rPr>
              <w:t xml:space="preserve">2</w:t>
            </w:r>
          </w:p>
        </w:tc>
        <w:tc>
          <w:tcPr>
            <w:tcW w:w="5953" w:type="dxa"/>
          </w:tcPr>
          <w:p>
            <w:pPr>
              <w:pStyle w:val="0"/>
            </w:pPr>
            <w:r>
              <w:rPr>
                <w:sz w:val="24"/>
              </w:rPr>
              <w:t xml:space="preserve">юридическим лицам</w:t>
            </w:r>
          </w:p>
        </w:tc>
        <w:tc>
          <w:tcPr>
            <w:tcW w:w="1277" w:type="dxa"/>
          </w:tcPr>
          <w:p>
            <w:pPr>
              <w:pStyle w:val="0"/>
              <w:jc w:val="center"/>
            </w:pPr>
            <w:r>
              <w:rPr>
                <w:sz w:val="24"/>
              </w:rPr>
              <w:t xml:space="preserve">41802</w:t>
            </w:r>
          </w:p>
        </w:tc>
        <w:tc>
          <w:tcPr>
            <w:tcW w:w="1272" w:type="dxa"/>
          </w:tcPr>
          <w:p>
            <w:pPr>
              <w:pStyle w:val="0"/>
              <w:jc w:val="center"/>
            </w:pPr>
            <w:r>
              <w:rPr>
                <w:sz w:val="24"/>
              </w:rPr>
              <w:t xml:space="preserve">71502</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2. Расходы (кроме процентных) по операциям с приобретенными долговыми ценными бумагами и цифровыми финансовыми активами</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По вложениям в долговые ценные бумаги (включая векселя) и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42101</w:t>
            </w:r>
          </w:p>
        </w:tc>
        <w:tc>
          <w:tcPr>
            <w:tcW w:w="1272" w:type="dxa"/>
          </w:tcPr>
          <w:p>
            <w:pPr>
              <w:pStyle w:val="0"/>
              <w:jc w:val="center"/>
            </w:pPr>
            <w:r>
              <w:rPr>
                <w:sz w:val="24"/>
              </w:rPr>
              <w:t xml:space="preserve">71504</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42102</w:t>
            </w:r>
          </w:p>
        </w:tc>
        <w:tc>
          <w:tcPr>
            <w:tcW w:w="1272" w:type="dxa"/>
          </w:tcPr>
          <w:p>
            <w:pPr>
              <w:pStyle w:val="0"/>
              <w:jc w:val="center"/>
            </w:pPr>
            <w:r>
              <w:rPr>
                <w:sz w:val="24"/>
              </w:rPr>
              <w:t xml:space="preserve">71504</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42103</w:t>
            </w:r>
          </w:p>
        </w:tc>
        <w:tc>
          <w:tcPr>
            <w:tcW w:w="1272" w:type="dxa"/>
          </w:tcPr>
          <w:p>
            <w:pPr>
              <w:pStyle w:val="0"/>
              <w:jc w:val="center"/>
            </w:pPr>
            <w:r>
              <w:rPr>
                <w:sz w:val="24"/>
              </w:rPr>
              <w:t xml:space="preserve">71504</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42104</w:t>
            </w:r>
          </w:p>
        </w:tc>
        <w:tc>
          <w:tcPr>
            <w:tcW w:w="1272" w:type="dxa"/>
          </w:tcPr>
          <w:p>
            <w:pPr>
              <w:pStyle w:val="0"/>
              <w:jc w:val="center"/>
            </w:pPr>
            <w:r>
              <w:rPr>
                <w:sz w:val="24"/>
              </w:rPr>
              <w:t xml:space="preserve">71504</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42105</w:t>
            </w:r>
          </w:p>
        </w:tc>
        <w:tc>
          <w:tcPr>
            <w:tcW w:w="1272" w:type="dxa"/>
          </w:tcPr>
          <w:p>
            <w:pPr>
              <w:pStyle w:val="0"/>
              <w:jc w:val="center"/>
            </w:pPr>
            <w:r>
              <w:rPr>
                <w:sz w:val="24"/>
              </w:rPr>
              <w:t xml:space="preserve">71504</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42106</w:t>
            </w:r>
          </w:p>
        </w:tc>
        <w:tc>
          <w:tcPr>
            <w:tcW w:w="1272" w:type="dxa"/>
          </w:tcPr>
          <w:p>
            <w:pPr>
              <w:pStyle w:val="0"/>
              <w:jc w:val="center"/>
            </w:pPr>
            <w:r>
              <w:rPr>
                <w:sz w:val="24"/>
              </w:rPr>
              <w:t xml:space="preserve">71504</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42107</w:t>
            </w:r>
          </w:p>
        </w:tc>
        <w:tc>
          <w:tcPr>
            <w:tcW w:w="1272" w:type="dxa"/>
          </w:tcPr>
          <w:p>
            <w:pPr>
              <w:pStyle w:val="0"/>
              <w:jc w:val="center"/>
            </w:pPr>
            <w:r>
              <w:rPr>
                <w:sz w:val="24"/>
              </w:rPr>
              <w:t xml:space="preserve">71504</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42108</w:t>
            </w:r>
          </w:p>
        </w:tc>
        <w:tc>
          <w:tcPr>
            <w:tcW w:w="1272" w:type="dxa"/>
          </w:tcPr>
          <w:p>
            <w:pPr>
              <w:pStyle w:val="0"/>
              <w:jc w:val="center"/>
            </w:pPr>
            <w:r>
              <w:rPr>
                <w:sz w:val="24"/>
              </w:rPr>
              <w:t xml:space="preserve">71504</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42109</w:t>
            </w:r>
          </w:p>
        </w:tc>
        <w:tc>
          <w:tcPr>
            <w:tcW w:w="1272" w:type="dxa"/>
          </w:tcPr>
          <w:p>
            <w:pPr>
              <w:pStyle w:val="0"/>
              <w:jc w:val="center"/>
            </w:pPr>
            <w:r>
              <w:rPr>
                <w:sz w:val="24"/>
              </w:rPr>
              <w:t xml:space="preserve">71504</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42110</w:t>
            </w:r>
          </w:p>
        </w:tc>
        <w:tc>
          <w:tcPr>
            <w:tcW w:w="1272" w:type="dxa"/>
          </w:tcPr>
          <w:p>
            <w:pPr>
              <w:pStyle w:val="0"/>
              <w:jc w:val="center"/>
            </w:pPr>
            <w:r>
              <w:rPr>
                <w:sz w:val="24"/>
              </w:rPr>
              <w:t xml:space="preserve">71504</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42111</w:t>
            </w:r>
          </w:p>
        </w:tc>
        <w:tc>
          <w:tcPr>
            <w:tcW w:w="1272" w:type="dxa"/>
          </w:tcPr>
          <w:p>
            <w:pPr>
              <w:pStyle w:val="0"/>
              <w:jc w:val="center"/>
            </w:pPr>
            <w:r>
              <w:rPr>
                <w:sz w:val="24"/>
              </w:rPr>
              <w:t xml:space="preserve">71504</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42112</w:t>
            </w:r>
          </w:p>
        </w:tc>
        <w:tc>
          <w:tcPr>
            <w:tcW w:w="1272" w:type="dxa"/>
          </w:tcPr>
          <w:p>
            <w:pPr>
              <w:pStyle w:val="0"/>
              <w:jc w:val="center"/>
            </w:pPr>
            <w:r>
              <w:rPr>
                <w:sz w:val="24"/>
              </w:rPr>
              <w:t xml:space="preserve">71504</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42113</w:t>
            </w:r>
          </w:p>
        </w:tc>
        <w:tc>
          <w:tcPr>
            <w:tcW w:w="1272" w:type="dxa"/>
          </w:tcPr>
          <w:p>
            <w:pPr>
              <w:pStyle w:val="0"/>
              <w:jc w:val="center"/>
            </w:pPr>
            <w:r>
              <w:rPr>
                <w:sz w:val="24"/>
              </w:rPr>
              <w:t xml:space="preserve">71504</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42114</w:t>
            </w:r>
          </w:p>
        </w:tc>
        <w:tc>
          <w:tcPr>
            <w:tcW w:w="1272" w:type="dxa"/>
          </w:tcPr>
          <w:p>
            <w:pPr>
              <w:pStyle w:val="0"/>
              <w:jc w:val="center"/>
            </w:pPr>
            <w:r>
              <w:rPr>
                <w:sz w:val="24"/>
              </w:rPr>
              <w:t xml:space="preserve">71504</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42115</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42201</w:t>
            </w:r>
          </w:p>
        </w:tc>
        <w:tc>
          <w:tcPr>
            <w:tcW w:w="1272" w:type="dxa"/>
          </w:tcPr>
          <w:p>
            <w:pPr>
              <w:pStyle w:val="0"/>
              <w:jc w:val="center"/>
            </w:pPr>
            <w:r>
              <w:rPr>
                <w:sz w:val="24"/>
              </w:rPr>
              <w:t xml:space="preserve">71504</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42202</w:t>
            </w:r>
          </w:p>
        </w:tc>
        <w:tc>
          <w:tcPr>
            <w:tcW w:w="1272" w:type="dxa"/>
          </w:tcPr>
          <w:p>
            <w:pPr>
              <w:pStyle w:val="0"/>
              <w:jc w:val="center"/>
            </w:pPr>
            <w:r>
              <w:rPr>
                <w:sz w:val="24"/>
              </w:rPr>
              <w:t xml:space="preserve">71504</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42203</w:t>
            </w:r>
          </w:p>
        </w:tc>
        <w:tc>
          <w:tcPr>
            <w:tcW w:w="1272" w:type="dxa"/>
          </w:tcPr>
          <w:p>
            <w:pPr>
              <w:pStyle w:val="0"/>
              <w:jc w:val="center"/>
            </w:pPr>
            <w:r>
              <w:rPr>
                <w:sz w:val="24"/>
              </w:rPr>
              <w:t xml:space="preserve">71504</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42204</w:t>
            </w:r>
          </w:p>
        </w:tc>
        <w:tc>
          <w:tcPr>
            <w:tcW w:w="1272" w:type="dxa"/>
          </w:tcPr>
          <w:p>
            <w:pPr>
              <w:pStyle w:val="0"/>
              <w:jc w:val="center"/>
            </w:pPr>
            <w:r>
              <w:rPr>
                <w:sz w:val="24"/>
              </w:rPr>
              <w:t xml:space="preserve">71504</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42205</w:t>
            </w:r>
          </w:p>
        </w:tc>
        <w:tc>
          <w:tcPr>
            <w:tcW w:w="1272" w:type="dxa"/>
          </w:tcPr>
          <w:p>
            <w:pPr>
              <w:pStyle w:val="0"/>
              <w:jc w:val="center"/>
            </w:pPr>
            <w:r>
              <w:rPr>
                <w:sz w:val="24"/>
              </w:rPr>
              <w:t xml:space="preserve">71504</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42206</w:t>
            </w:r>
          </w:p>
        </w:tc>
        <w:tc>
          <w:tcPr>
            <w:tcW w:w="1272" w:type="dxa"/>
          </w:tcPr>
          <w:p>
            <w:pPr>
              <w:pStyle w:val="0"/>
              <w:jc w:val="center"/>
            </w:pPr>
            <w:r>
              <w:rPr>
                <w:sz w:val="24"/>
              </w:rPr>
              <w:t xml:space="preserve">71504</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42207</w:t>
            </w:r>
          </w:p>
        </w:tc>
        <w:tc>
          <w:tcPr>
            <w:tcW w:w="1272" w:type="dxa"/>
          </w:tcPr>
          <w:p>
            <w:pPr>
              <w:pStyle w:val="0"/>
              <w:jc w:val="center"/>
            </w:pPr>
            <w:r>
              <w:rPr>
                <w:sz w:val="24"/>
              </w:rPr>
              <w:t xml:space="preserve">71504</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42208</w:t>
            </w:r>
          </w:p>
        </w:tc>
        <w:tc>
          <w:tcPr>
            <w:tcW w:w="1272" w:type="dxa"/>
          </w:tcPr>
          <w:p>
            <w:pPr>
              <w:pStyle w:val="0"/>
              <w:jc w:val="center"/>
            </w:pPr>
            <w:r>
              <w:rPr>
                <w:sz w:val="24"/>
              </w:rPr>
              <w:t xml:space="preserve">71504</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42209</w:t>
            </w:r>
          </w:p>
        </w:tc>
        <w:tc>
          <w:tcPr>
            <w:tcW w:w="1272" w:type="dxa"/>
          </w:tcPr>
          <w:p>
            <w:pPr>
              <w:pStyle w:val="0"/>
              <w:jc w:val="center"/>
            </w:pPr>
            <w:r>
              <w:rPr>
                <w:sz w:val="24"/>
              </w:rPr>
              <w:t xml:space="preserve">71504</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42210</w:t>
            </w:r>
          </w:p>
        </w:tc>
        <w:tc>
          <w:tcPr>
            <w:tcW w:w="1272" w:type="dxa"/>
          </w:tcPr>
          <w:p>
            <w:pPr>
              <w:pStyle w:val="0"/>
              <w:jc w:val="center"/>
            </w:pPr>
            <w:r>
              <w:rPr>
                <w:sz w:val="24"/>
              </w:rPr>
              <w:t xml:space="preserve">71504</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42211</w:t>
            </w:r>
          </w:p>
        </w:tc>
        <w:tc>
          <w:tcPr>
            <w:tcW w:w="1272" w:type="dxa"/>
          </w:tcPr>
          <w:p>
            <w:pPr>
              <w:pStyle w:val="0"/>
              <w:jc w:val="center"/>
            </w:pPr>
            <w:r>
              <w:rPr>
                <w:sz w:val="24"/>
              </w:rPr>
              <w:t xml:space="preserve">71504</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42212</w:t>
            </w:r>
          </w:p>
        </w:tc>
        <w:tc>
          <w:tcPr>
            <w:tcW w:w="1272" w:type="dxa"/>
          </w:tcPr>
          <w:p>
            <w:pPr>
              <w:pStyle w:val="0"/>
              <w:jc w:val="center"/>
            </w:pPr>
            <w:r>
              <w:rPr>
                <w:sz w:val="24"/>
              </w:rPr>
              <w:t xml:space="preserve">71504</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42213</w:t>
            </w:r>
          </w:p>
        </w:tc>
        <w:tc>
          <w:tcPr>
            <w:tcW w:w="1272" w:type="dxa"/>
          </w:tcPr>
          <w:p>
            <w:pPr>
              <w:pStyle w:val="0"/>
              <w:jc w:val="center"/>
            </w:pPr>
            <w:r>
              <w:rPr>
                <w:sz w:val="24"/>
              </w:rPr>
              <w:t xml:space="preserve">71504</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42214</w:t>
            </w:r>
          </w:p>
        </w:tc>
        <w:tc>
          <w:tcPr>
            <w:tcW w:w="1272" w:type="dxa"/>
          </w:tcPr>
          <w:p>
            <w:pPr>
              <w:pStyle w:val="0"/>
              <w:jc w:val="center"/>
            </w:pPr>
            <w:r>
              <w:rPr>
                <w:sz w:val="24"/>
              </w:rPr>
              <w:t xml:space="preserve">71504</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42215</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3. По операциям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42301</w:t>
            </w:r>
          </w:p>
        </w:tc>
        <w:tc>
          <w:tcPr>
            <w:tcW w:w="1272" w:type="dxa"/>
          </w:tcPr>
          <w:p>
            <w:pPr>
              <w:pStyle w:val="0"/>
              <w:jc w:val="center"/>
            </w:pPr>
            <w:r>
              <w:rPr>
                <w:sz w:val="24"/>
              </w:rPr>
              <w:t xml:space="preserve">71504</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42302</w:t>
            </w:r>
          </w:p>
        </w:tc>
        <w:tc>
          <w:tcPr>
            <w:tcW w:w="1272" w:type="dxa"/>
          </w:tcPr>
          <w:p>
            <w:pPr>
              <w:pStyle w:val="0"/>
              <w:jc w:val="center"/>
            </w:pPr>
            <w:r>
              <w:rPr>
                <w:sz w:val="24"/>
              </w:rPr>
              <w:t xml:space="preserve">71504</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42303</w:t>
            </w:r>
          </w:p>
        </w:tc>
        <w:tc>
          <w:tcPr>
            <w:tcW w:w="1272" w:type="dxa"/>
          </w:tcPr>
          <w:p>
            <w:pPr>
              <w:pStyle w:val="0"/>
              <w:jc w:val="center"/>
            </w:pPr>
            <w:r>
              <w:rPr>
                <w:sz w:val="24"/>
              </w:rPr>
              <w:t xml:space="preserve">71504</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42304</w:t>
            </w:r>
          </w:p>
        </w:tc>
        <w:tc>
          <w:tcPr>
            <w:tcW w:w="1272" w:type="dxa"/>
          </w:tcPr>
          <w:p>
            <w:pPr>
              <w:pStyle w:val="0"/>
              <w:jc w:val="center"/>
            </w:pPr>
            <w:r>
              <w:rPr>
                <w:sz w:val="24"/>
              </w:rPr>
              <w:t xml:space="preserve">71504</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42305</w:t>
            </w:r>
          </w:p>
        </w:tc>
        <w:tc>
          <w:tcPr>
            <w:tcW w:w="1272" w:type="dxa"/>
          </w:tcPr>
          <w:p>
            <w:pPr>
              <w:pStyle w:val="0"/>
              <w:jc w:val="center"/>
            </w:pPr>
            <w:r>
              <w:rPr>
                <w:sz w:val="24"/>
              </w:rPr>
              <w:t xml:space="preserve">71504</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42306</w:t>
            </w:r>
          </w:p>
        </w:tc>
        <w:tc>
          <w:tcPr>
            <w:tcW w:w="1272" w:type="dxa"/>
          </w:tcPr>
          <w:p>
            <w:pPr>
              <w:pStyle w:val="0"/>
              <w:jc w:val="center"/>
            </w:pPr>
            <w:r>
              <w:rPr>
                <w:sz w:val="24"/>
              </w:rPr>
              <w:t xml:space="preserve">71504</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42307</w:t>
            </w:r>
          </w:p>
        </w:tc>
        <w:tc>
          <w:tcPr>
            <w:tcW w:w="1272" w:type="dxa"/>
          </w:tcPr>
          <w:p>
            <w:pPr>
              <w:pStyle w:val="0"/>
              <w:jc w:val="center"/>
            </w:pPr>
            <w:r>
              <w:rPr>
                <w:sz w:val="24"/>
              </w:rPr>
              <w:t xml:space="preserve">71504</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42308</w:t>
            </w:r>
          </w:p>
        </w:tc>
        <w:tc>
          <w:tcPr>
            <w:tcW w:w="1272" w:type="dxa"/>
          </w:tcPr>
          <w:p>
            <w:pPr>
              <w:pStyle w:val="0"/>
              <w:jc w:val="center"/>
            </w:pPr>
            <w:r>
              <w:rPr>
                <w:sz w:val="24"/>
              </w:rPr>
              <w:t xml:space="preserve">71504</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42309</w:t>
            </w:r>
          </w:p>
        </w:tc>
        <w:tc>
          <w:tcPr>
            <w:tcW w:w="1272" w:type="dxa"/>
          </w:tcPr>
          <w:p>
            <w:pPr>
              <w:pStyle w:val="0"/>
              <w:jc w:val="center"/>
            </w:pPr>
            <w:r>
              <w:rPr>
                <w:sz w:val="24"/>
              </w:rPr>
              <w:t xml:space="preserve">71504</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42310</w:t>
            </w:r>
          </w:p>
        </w:tc>
        <w:tc>
          <w:tcPr>
            <w:tcW w:w="1272" w:type="dxa"/>
          </w:tcPr>
          <w:p>
            <w:pPr>
              <w:pStyle w:val="0"/>
              <w:jc w:val="center"/>
            </w:pPr>
            <w:r>
              <w:rPr>
                <w:sz w:val="24"/>
              </w:rPr>
              <w:t xml:space="preserve">71504</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42311</w:t>
            </w:r>
          </w:p>
        </w:tc>
        <w:tc>
          <w:tcPr>
            <w:tcW w:w="1272" w:type="dxa"/>
          </w:tcPr>
          <w:p>
            <w:pPr>
              <w:pStyle w:val="0"/>
              <w:jc w:val="center"/>
            </w:pPr>
            <w:r>
              <w:rPr>
                <w:sz w:val="24"/>
              </w:rPr>
              <w:t xml:space="preserve">71504</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42312</w:t>
            </w:r>
          </w:p>
        </w:tc>
        <w:tc>
          <w:tcPr>
            <w:tcW w:w="1272" w:type="dxa"/>
          </w:tcPr>
          <w:p>
            <w:pPr>
              <w:pStyle w:val="0"/>
              <w:jc w:val="center"/>
            </w:pPr>
            <w:r>
              <w:rPr>
                <w:sz w:val="24"/>
              </w:rPr>
              <w:t xml:space="preserve">71504</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42313</w:t>
            </w:r>
          </w:p>
        </w:tc>
        <w:tc>
          <w:tcPr>
            <w:tcW w:w="1272" w:type="dxa"/>
          </w:tcPr>
          <w:p>
            <w:pPr>
              <w:pStyle w:val="0"/>
              <w:jc w:val="center"/>
            </w:pPr>
            <w:r>
              <w:rPr>
                <w:sz w:val="24"/>
              </w:rPr>
              <w:t xml:space="preserve">71504</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42314</w:t>
            </w:r>
          </w:p>
        </w:tc>
        <w:tc>
          <w:tcPr>
            <w:tcW w:w="1272" w:type="dxa"/>
          </w:tcPr>
          <w:p>
            <w:pPr>
              <w:pStyle w:val="0"/>
              <w:jc w:val="center"/>
            </w:pPr>
            <w:r>
              <w:rPr>
                <w:sz w:val="24"/>
              </w:rPr>
              <w:t xml:space="preserve">71504</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42315</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5. По операциям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42501</w:t>
            </w:r>
          </w:p>
        </w:tc>
        <w:tc>
          <w:tcPr>
            <w:tcW w:w="1272" w:type="dxa"/>
          </w:tcPr>
          <w:p>
            <w:pPr>
              <w:pStyle w:val="0"/>
              <w:jc w:val="center"/>
            </w:pPr>
            <w:r>
              <w:rPr>
                <w:sz w:val="24"/>
              </w:rPr>
              <w:t xml:space="preserve">71504</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42502</w:t>
            </w:r>
          </w:p>
        </w:tc>
        <w:tc>
          <w:tcPr>
            <w:tcW w:w="1272" w:type="dxa"/>
          </w:tcPr>
          <w:p>
            <w:pPr>
              <w:pStyle w:val="0"/>
              <w:jc w:val="center"/>
            </w:pPr>
            <w:r>
              <w:rPr>
                <w:sz w:val="24"/>
              </w:rPr>
              <w:t xml:space="preserve">71504</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42503</w:t>
            </w:r>
          </w:p>
        </w:tc>
        <w:tc>
          <w:tcPr>
            <w:tcW w:w="1272" w:type="dxa"/>
          </w:tcPr>
          <w:p>
            <w:pPr>
              <w:pStyle w:val="0"/>
              <w:jc w:val="center"/>
            </w:pPr>
            <w:r>
              <w:rPr>
                <w:sz w:val="24"/>
              </w:rPr>
              <w:t xml:space="preserve">71504</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42504</w:t>
            </w:r>
          </w:p>
        </w:tc>
        <w:tc>
          <w:tcPr>
            <w:tcW w:w="1272" w:type="dxa"/>
          </w:tcPr>
          <w:p>
            <w:pPr>
              <w:pStyle w:val="0"/>
              <w:jc w:val="center"/>
            </w:pPr>
            <w:r>
              <w:rPr>
                <w:sz w:val="24"/>
              </w:rPr>
              <w:t xml:space="preserve">71504</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42505</w:t>
            </w:r>
          </w:p>
        </w:tc>
        <w:tc>
          <w:tcPr>
            <w:tcW w:w="1272" w:type="dxa"/>
          </w:tcPr>
          <w:p>
            <w:pPr>
              <w:pStyle w:val="0"/>
              <w:jc w:val="center"/>
            </w:pPr>
            <w:r>
              <w:rPr>
                <w:sz w:val="24"/>
              </w:rPr>
              <w:t xml:space="preserve">71504</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42506</w:t>
            </w:r>
          </w:p>
        </w:tc>
        <w:tc>
          <w:tcPr>
            <w:tcW w:w="1272" w:type="dxa"/>
          </w:tcPr>
          <w:p>
            <w:pPr>
              <w:pStyle w:val="0"/>
              <w:jc w:val="center"/>
            </w:pPr>
            <w:r>
              <w:rPr>
                <w:sz w:val="24"/>
              </w:rPr>
              <w:t xml:space="preserve">71504</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42507</w:t>
            </w:r>
          </w:p>
        </w:tc>
        <w:tc>
          <w:tcPr>
            <w:tcW w:w="1272" w:type="dxa"/>
          </w:tcPr>
          <w:p>
            <w:pPr>
              <w:pStyle w:val="0"/>
              <w:jc w:val="center"/>
            </w:pPr>
            <w:r>
              <w:rPr>
                <w:sz w:val="24"/>
              </w:rPr>
              <w:t xml:space="preserve">71504</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42508</w:t>
            </w:r>
          </w:p>
        </w:tc>
        <w:tc>
          <w:tcPr>
            <w:tcW w:w="1272" w:type="dxa"/>
          </w:tcPr>
          <w:p>
            <w:pPr>
              <w:pStyle w:val="0"/>
              <w:jc w:val="center"/>
            </w:pPr>
            <w:r>
              <w:rPr>
                <w:sz w:val="24"/>
              </w:rPr>
              <w:t xml:space="preserve">71504</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42509</w:t>
            </w:r>
          </w:p>
        </w:tc>
        <w:tc>
          <w:tcPr>
            <w:tcW w:w="1272" w:type="dxa"/>
          </w:tcPr>
          <w:p>
            <w:pPr>
              <w:pStyle w:val="0"/>
              <w:jc w:val="center"/>
            </w:pPr>
            <w:r>
              <w:rPr>
                <w:sz w:val="24"/>
              </w:rPr>
              <w:t xml:space="preserve">71504</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42510</w:t>
            </w:r>
          </w:p>
        </w:tc>
        <w:tc>
          <w:tcPr>
            <w:tcW w:w="1272" w:type="dxa"/>
          </w:tcPr>
          <w:p>
            <w:pPr>
              <w:pStyle w:val="0"/>
              <w:jc w:val="center"/>
            </w:pPr>
            <w:r>
              <w:rPr>
                <w:sz w:val="24"/>
              </w:rPr>
              <w:t xml:space="preserve">71504</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42511</w:t>
            </w:r>
          </w:p>
        </w:tc>
        <w:tc>
          <w:tcPr>
            <w:tcW w:w="1272" w:type="dxa"/>
          </w:tcPr>
          <w:p>
            <w:pPr>
              <w:pStyle w:val="0"/>
              <w:jc w:val="center"/>
            </w:pPr>
            <w:r>
              <w:rPr>
                <w:sz w:val="24"/>
              </w:rPr>
              <w:t xml:space="preserve">71504</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42512</w:t>
            </w:r>
          </w:p>
        </w:tc>
        <w:tc>
          <w:tcPr>
            <w:tcW w:w="1272" w:type="dxa"/>
          </w:tcPr>
          <w:p>
            <w:pPr>
              <w:pStyle w:val="0"/>
              <w:jc w:val="center"/>
            </w:pPr>
            <w:r>
              <w:rPr>
                <w:sz w:val="24"/>
              </w:rPr>
              <w:t xml:space="preserve">71504</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42513</w:t>
            </w:r>
          </w:p>
        </w:tc>
        <w:tc>
          <w:tcPr>
            <w:tcW w:w="1272" w:type="dxa"/>
          </w:tcPr>
          <w:p>
            <w:pPr>
              <w:pStyle w:val="0"/>
              <w:jc w:val="center"/>
            </w:pPr>
            <w:r>
              <w:rPr>
                <w:sz w:val="24"/>
              </w:rPr>
              <w:t xml:space="preserve">71504</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42514</w:t>
            </w:r>
          </w:p>
        </w:tc>
        <w:tc>
          <w:tcPr>
            <w:tcW w:w="1272" w:type="dxa"/>
          </w:tcPr>
          <w:p>
            <w:pPr>
              <w:pStyle w:val="0"/>
              <w:jc w:val="center"/>
            </w:pPr>
            <w:r>
              <w:rPr>
                <w:sz w:val="24"/>
              </w:rPr>
              <w:t xml:space="preserve">71504</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42515</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Расходы по разнице между справедливой стоимостью приобретенных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77" w:type="dxa"/>
          </w:tcPr>
          <w:p>
            <w:pPr>
              <w:pStyle w:val="0"/>
              <w:jc w:val="center"/>
            </w:pPr>
            <w:r>
              <w:rPr>
                <w:sz w:val="24"/>
              </w:rPr>
              <w:t xml:space="preserve">42601</w:t>
            </w:r>
          </w:p>
        </w:tc>
        <w:tc>
          <w:tcPr>
            <w:tcW w:w="1272" w:type="dxa"/>
          </w:tcPr>
          <w:p>
            <w:pPr>
              <w:pStyle w:val="0"/>
              <w:jc w:val="center"/>
            </w:pPr>
            <w:r>
              <w:rPr>
                <w:sz w:val="24"/>
              </w:rPr>
              <w:t xml:space="preserve">71504</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42602</w:t>
            </w:r>
          </w:p>
        </w:tc>
        <w:tc>
          <w:tcPr>
            <w:tcW w:w="1272" w:type="dxa"/>
          </w:tcPr>
          <w:p>
            <w:pPr>
              <w:pStyle w:val="0"/>
              <w:jc w:val="center"/>
            </w:pPr>
            <w:r>
              <w:rPr>
                <w:sz w:val="24"/>
              </w:rPr>
              <w:t xml:space="preserve">71504</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77" w:type="dxa"/>
          </w:tcPr>
          <w:p>
            <w:pPr>
              <w:pStyle w:val="0"/>
              <w:jc w:val="center"/>
            </w:pPr>
            <w:r>
              <w:rPr>
                <w:sz w:val="24"/>
              </w:rPr>
              <w:t xml:space="preserve">42603</w:t>
            </w:r>
          </w:p>
        </w:tc>
        <w:tc>
          <w:tcPr>
            <w:tcW w:w="1272" w:type="dxa"/>
          </w:tcPr>
          <w:p>
            <w:pPr>
              <w:pStyle w:val="0"/>
              <w:jc w:val="center"/>
            </w:pPr>
            <w:r>
              <w:rPr>
                <w:sz w:val="24"/>
              </w:rPr>
              <w:t xml:space="preserve">71504</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77" w:type="dxa"/>
          </w:tcPr>
          <w:p>
            <w:pPr>
              <w:pStyle w:val="0"/>
              <w:jc w:val="center"/>
            </w:pPr>
            <w:r>
              <w:rPr>
                <w:sz w:val="24"/>
              </w:rPr>
              <w:t xml:space="preserve">42604</w:t>
            </w:r>
          </w:p>
        </w:tc>
        <w:tc>
          <w:tcPr>
            <w:tcW w:w="1272" w:type="dxa"/>
          </w:tcPr>
          <w:p>
            <w:pPr>
              <w:pStyle w:val="0"/>
              <w:jc w:val="center"/>
            </w:pPr>
            <w:r>
              <w:rPr>
                <w:sz w:val="24"/>
              </w:rPr>
              <w:t xml:space="preserve">71504</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77" w:type="dxa"/>
          </w:tcPr>
          <w:p>
            <w:pPr>
              <w:pStyle w:val="0"/>
              <w:jc w:val="center"/>
            </w:pPr>
            <w:r>
              <w:rPr>
                <w:sz w:val="24"/>
              </w:rPr>
              <w:t xml:space="preserve">42605</w:t>
            </w:r>
          </w:p>
        </w:tc>
        <w:tc>
          <w:tcPr>
            <w:tcW w:w="1272" w:type="dxa"/>
          </w:tcPr>
          <w:p>
            <w:pPr>
              <w:pStyle w:val="0"/>
              <w:jc w:val="center"/>
            </w:pPr>
            <w:r>
              <w:rPr>
                <w:sz w:val="24"/>
              </w:rPr>
              <w:t xml:space="preserve">71504</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77" w:type="dxa"/>
          </w:tcPr>
          <w:p>
            <w:pPr>
              <w:pStyle w:val="0"/>
              <w:jc w:val="center"/>
            </w:pPr>
            <w:r>
              <w:rPr>
                <w:sz w:val="24"/>
              </w:rPr>
              <w:t xml:space="preserve">42606</w:t>
            </w:r>
          </w:p>
        </w:tc>
        <w:tc>
          <w:tcPr>
            <w:tcW w:w="1272" w:type="dxa"/>
          </w:tcPr>
          <w:p>
            <w:pPr>
              <w:pStyle w:val="0"/>
              <w:jc w:val="center"/>
            </w:pPr>
            <w:r>
              <w:rPr>
                <w:sz w:val="24"/>
              </w:rPr>
              <w:t xml:space="preserve">71504</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77" w:type="dxa"/>
          </w:tcPr>
          <w:p>
            <w:pPr>
              <w:pStyle w:val="0"/>
              <w:jc w:val="center"/>
            </w:pPr>
            <w:r>
              <w:rPr>
                <w:sz w:val="24"/>
              </w:rPr>
              <w:t xml:space="preserve">42607</w:t>
            </w:r>
          </w:p>
        </w:tc>
        <w:tc>
          <w:tcPr>
            <w:tcW w:w="1272" w:type="dxa"/>
          </w:tcPr>
          <w:p>
            <w:pPr>
              <w:pStyle w:val="0"/>
              <w:jc w:val="center"/>
            </w:pPr>
            <w:r>
              <w:rPr>
                <w:sz w:val="24"/>
              </w:rPr>
              <w:t xml:space="preserve">71504</w:t>
            </w:r>
          </w:p>
        </w:tc>
      </w:tr>
      <w:tr>
        <w:tc>
          <w:tcPr>
            <w:tcW w:w="571" w:type="dxa"/>
          </w:tcPr>
          <w:p>
            <w:pPr>
              <w:pStyle w:val="0"/>
            </w:pPr>
            <w:r>
              <w:rPr>
                <w:sz w:val="24"/>
              </w:rPr>
              <w:t xml:space="preserve">8</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42608</w:t>
            </w:r>
          </w:p>
        </w:tc>
        <w:tc>
          <w:tcPr>
            <w:tcW w:w="1272" w:type="dxa"/>
          </w:tcPr>
          <w:p>
            <w:pPr>
              <w:pStyle w:val="0"/>
              <w:jc w:val="center"/>
            </w:pPr>
            <w:r>
              <w:rPr>
                <w:sz w:val="24"/>
              </w:rPr>
              <w:t xml:space="preserve">71504</w:t>
            </w:r>
          </w:p>
        </w:tc>
      </w:tr>
      <w:tr>
        <w:tc>
          <w:tcPr>
            <w:tcW w:w="571" w:type="dxa"/>
          </w:tcPr>
          <w:p>
            <w:pPr>
              <w:pStyle w:val="0"/>
            </w:pPr>
            <w:r>
              <w:rPr>
                <w:sz w:val="24"/>
              </w:rPr>
              <w:t xml:space="preserve">9</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42609</w:t>
            </w:r>
          </w:p>
        </w:tc>
        <w:tc>
          <w:tcPr>
            <w:tcW w:w="1272" w:type="dxa"/>
          </w:tcPr>
          <w:p>
            <w:pPr>
              <w:pStyle w:val="0"/>
              <w:jc w:val="center"/>
            </w:pPr>
            <w:r>
              <w:rPr>
                <w:sz w:val="24"/>
              </w:rPr>
              <w:t xml:space="preserve">71504</w:t>
            </w:r>
          </w:p>
        </w:tc>
      </w:tr>
      <w:tr>
        <w:tc>
          <w:tcPr>
            <w:tcW w:w="571" w:type="dxa"/>
          </w:tcPr>
          <w:p>
            <w:pPr>
              <w:pStyle w:val="0"/>
            </w:pPr>
            <w:r>
              <w:rPr>
                <w:sz w:val="24"/>
              </w:rPr>
              <w:t xml:space="preserve">10</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42610</w:t>
            </w:r>
          </w:p>
        </w:tc>
        <w:tc>
          <w:tcPr>
            <w:tcW w:w="1272" w:type="dxa"/>
          </w:tcPr>
          <w:p>
            <w:pPr>
              <w:pStyle w:val="0"/>
              <w:jc w:val="center"/>
            </w:pPr>
            <w:r>
              <w:rPr>
                <w:sz w:val="24"/>
              </w:rPr>
              <w:t xml:space="preserve">71504</w:t>
            </w:r>
          </w:p>
        </w:tc>
      </w:tr>
      <w:tr>
        <w:tc>
          <w:tcPr>
            <w:tcW w:w="571" w:type="dxa"/>
          </w:tcPr>
          <w:p>
            <w:pPr>
              <w:pStyle w:val="0"/>
            </w:pPr>
            <w:r>
              <w:rPr>
                <w:sz w:val="24"/>
              </w:rPr>
              <w:t xml:space="preserve">11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42611</w:t>
            </w:r>
          </w:p>
        </w:tc>
        <w:tc>
          <w:tcPr>
            <w:tcW w:w="1272" w:type="dxa"/>
          </w:tcPr>
          <w:p>
            <w:pPr>
              <w:pStyle w:val="0"/>
              <w:jc w:val="center"/>
            </w:pPr>
            <w:r>
              <w:rPr>
                <w:sz w:val="24"/>
              </w:rPr>
              <w:t xml:space="preserve">71504</w:t>
            </w:r>
          </w:p>
        </w:tc>
      </w:tr>
      <w:tr>
        <w:tc>
          <w:tcPr>
            <w:tcW w:w="571" w:type="dxa"/>
          </w:tcPr>
          <w:p>
            <w:pPr>
              <w:pStyle w:val="0"/>
            </w:pPr>
            <w:r>
              <w:rPr>
                <w:sz w:val="24"/>
              </w:rPr>
              <w:t xml:space="preserve">12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42612</w:t>
            </w:r>
          </w:p>
        </w:tc>
        <w:tc>
          <w:tcPr>
            <w:tcW w:w="1272" w:type="dxa"/>
          </w:tcPr>
          <w:p>
            <w:pPr>
              <w:pStyle w:val="0"/>
              <w:jc w:val="center"/>
            </w:pPr>
            <w:r>
              <w:rPr>
                <w:sz w:val="24"/>
              </w:rPr>
              <w:t xml:space="preserve">71504</w:t>
            </w:r>
          </w:p>
        </w:tc>
      </w:tr>
      <w:tr>
        <w:tc>
          <w:tcPr>
            <w:tcW w:w="571" w:type="dxa"/>
          </w:tcPr>
          <w:p>
            <w:pPr>
              <w:pStyle w:val="0"/>
            </w:pPr>
            <w:r>
              <w:rPr>
                <w:sz w:val="24"/>
              </w:rPr>
              <w:t xml:space="preserve">13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42613</w:t>
            </w:r>
          </w:p>
        </w:tc>
        <w:tc>
          <w:tcPr>
            <w:tcW w:w="1272" w:type="dxa"/>
          </w:tcPr>
          <w:p>
            <w:pPr>
              <w:pStyle w:val="0"/>
              <w:jc w:val="center"/>
            </w:pPr>
            <w:r>
              <w:rPr>
                <w:sz w:val="24"/>
              </w:rPr>
              <w:t xml:space="preserve">71504</w:t>
            </w:r>
          </w:p>
        </w:tc>
      </w:tr>
      <w:tr>
        <w:tc>
          <w:tcPr>
            <w:tcW w:w="571" w:type="dxa"/>
          </w:tcPr>
          <w:p>
            <w:pPr>
              <w:pStyle w:val="0"/>
            </w:pPr>
            <w:r>
              <w:rPr>
                <w:sz w:val="24"/>
              </w:rPr>
              <w:t xml:space="preserve">14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42614</w:t>
            </w:r>
          </w:p>
        </w:tc>
        <w:tc>
          <w:tcPr>
            <w:tcW w:w="1272" w:type="dxa"/>
          </w:tcPr>
          <w:p>
            <w:pPr>
              <w:pStyle w:val="0"/>
              <w:jc w:val="center"/>
            </w:pPr>
            <w:r>
              <w:rPr>
                <w:sz w:val="24"/>
              </w:rPr>
              <w:t xml:space="preserve">71504</w:t>
            </w:r>
          </w:p>
        </w:tc>
      </w:tr>
      <w:tr>
        <w:tc>
          <w:tcPr>
            <w:tcW w:w="571" w:type="dxa"/>
          </w:tcPr>
          <w:p>
            <w:pPr>
              <w:pStyle w:val="0"/>
            </w:pPr>
            <w:r>
              <w:rPr>
                <w:sz w:val="24"/>
              </w:rPr>
              <w:t xml:space="preserve">15</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77" w:type="dxa"/>
          </w:tcPr>
          <w:p>
            <w:pPr>
              <w:pStyle w:val="0"/>
              <w:jc w:val="center"/>
            </w:pPr>
            <w:r>
              <w:rPr>
                <w:sz w:val="24"/>
              </w:rPr>
              <w:t xml:space="preserve">42622</w:t>
            </w:r>
          </w:p>
        </w:tc>
        <w:tc>
          <w:tcPr>
            <w:tcW w:w="1272" w:type="dxa"/>
          </w:tcPr>
          <w:p>
            <w:pPr>
              <w:pStyle w:val="0"/>
              <w:jc w:val="center"/>
            </w:pPr>
            <w:r>
              <w:rPr>
                <w:sz w:val="24"/>
              </w:rPr>
              <w:t xml:space="preserve">71504</w:t>
            </w:r>
          </w:p>
        </w:tc>
      </w:tr>
      <w:tr>
        <w:tc>
          <w:tcPr>
            <w:tcW w:w="571" w:type="dxa"/>
          </w:tcPr>
          <w:p>
            <w:pPr>
              <w:pStyle w:val="0"/>
            </w:pPr>
            <w:r>
              <w:rPr>
                <w:sz w:val="24"/>
              </w:rPr>
              <w:t xml:space="preserve">16</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77" w:type="dxa"/>
          </w:tcPr>
          <w:p>
            <w:pPr>
              <w:pStyle w:val="0"/>
              <w:jc w:val="center"/>
            </w:pPr>
            <w:r>
              <w:rPr>
                <w:sz w:val="24"/>
              </w:rPr>
              <w:t xml:space="preserve">42623</w:t>
            </w:r>
          </w:p>
        </w:tc>
        <w:tc>
          <w:tcPr>
            <w:tcW w:w="1272" w:type="dxa"/>
          </w:tcPr>
          <w:p>
            <w:pPr>
              <w:pStyle w:val="0"/>
              <w:jc w:val="center"/>
            </w:pPr>
            <w:r>
              <w:rPr>
                <w:sz w:val="24"/>
              </w:rPr>
              <w:t xml:space="preserve">71504</w:t>
            </w:r>
          </w:p>
        </w:tc>
      </w:tr>
      <w:tr>
        <w:tc>
          <w:tcPr>
            <w:tcW w:w="571" w:type="dxa"/>
          </w:tcPr>
          <w:p>
            <w:pPr>
              <w:pStyle w:val="0"/>
            </w:pPr>
            <w:r>
              <w:rPr>
                <w:sz w:val="24"/>
              </w:rPr>
              <w:t xml:space="preserve">17</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77" w:type="dxa"/>
          </w:tcPr>
          <w:p>
            <w:pPr>
              <w:pStyle w:val="0"/>
              <w:jc w:val="center"/>
            </w:pPr>
            <w:r>
              <w:rPr>
                <w:sz w:val="24"/>
              </w:rPr>
              <w:t xml:space="preserve">42624</w:t>
            </w:r>
          </w:p>
        </w:tc>
        <w:tc>
          <w:tcPr>
            <w:tcW w:w="1272" w:type="dxa"/>
          </w:tcPr>
          <w:p>
            <w:pPr>
              <w:pStyle w:val="0"/>
              <w:jc w:val="center"/>
            </w:pPr>
            <w:r>
              <w:rPr>
                <w:sz w:val="24"/>
              </w:rPr>
              <w:t xml:space="preserve">71504</w:t>
            </w:r>
          </w:p>
        </w:tc>
      </w:tr>
      <w:tr>
        <w:tc>
          <w:tcPr>
            <w:tcW w:w="571" w:type="dxa"/>
          </w:tcPr>
          <w:p>
            <w:pPr>
              <w:pStyle w:val="0"/>
            </w:pPr>
            <w:r>
              <w:rPr>
                <w:sz w:val="24"/>
              </w:rPr>
              <w:t xml:space="preserve">18</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77" w:type="dxa"/>
          </w:tcPr>
          <w:p>
            <w:pPr>
              <w:pStyle w:val="0"/>
              <w:jc w:val="center"/>
            </w:pPr>
            <w:r>
              <w:rPr>
                <w:sz w:val="24"/>
              </w:rPr>
              <w:t xml:space="preserve">42625</w:t>
            </w:r>
          </w:p>
        </w:tc>
        <w:tc>
          <w:tcPr>
            <w:tcW w:w="1272" w:type="dxa"/>
          </w:tcPr>
          <w:p>
            <w:pPr>
              <w:pStyle w:val="0"/>
              <w:jc w:val="center"/>
            </w:pPr>
            <w:r>
              <w:rPr>
                <w:sz w:val="24"/>
              </w:rPr>
              <w:t xml:space="preserve">71504</w:t>
            </w:r>
          </w:p>
        </w:tc>
      </w:tr>
      <w:tr>
        <w:tc>
          <w:tcPr>
            <w:tcW w:w="571" w:type="dxa"/>
          </w:tcPr>
          <w:p>
            <w:pPr>
              <w:pStyle w:val="0"/>
            </w:pPr>
            <w:r>
              <w:rPr>
                <w:sz w:val="24"/>
              </w:rPr>
              <w:t xml:space="preserve">19</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77" w:type="dxa"/>
          </w:tcPr>
          <w:p>
            <w:pPr>
              <w:pStyle w:val="0"/>
              <w:jc w:val="center"/>
            </w:pPr>
            <w:r>
              <w:rPr>
                <w:sz w:val="24"/>
              </w:rPr>
              <w:t xml:space="preserve">42626</w:t>
            </w:r>
          </w:p>
        </w:tc>
        <w:tc>
          <w:tcPr>
            <w:tcW w:w="1272" w:type="dxa"/>
          </w:tcPr>
          <w:p>
            <w:pPr>
              <w:pStyle w:val="0"/>
              <w:jc w:val="center"/>
            </w:pPr>
            <w:r>
              <w:rPr>
                <w:sz w:val="24"/>
              </w:rPr>
              <w:t xml:space="preserve">71504</w:t>
            </w:r>
          </w:p>
        </w:tc>
      </w:tr>
      <w:tr>
        <w:tc>
          <w:tcPr>
            <w:tcW w:w="571" w:type="dxa"/>
          </w:tcPr>
          <w:p>
            <w:pPr>
              <w:pStyle w:val="0"/>
            </w:pPr>
            <w:r>
              <w:rPr>
                <w:sz w:val="24"/>
              </w:rPr>
              <w:t xml:space="preserve">20</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77" w:type="dxa"/>
          </w:tcPr>
          <w:p>
            <w:pPr>
              <w:pStyle w:val="0"/>
              <w:jc w:val="center"/>
            </w:pPr>
            <w:r>
              <w:rPr>
                <w:sz w:val="24"/>
              </w:rPr>
              <w:t xml:space="preserve">42627</w:t>
            </w:r>
          </w:p>
        </w:tc>
        <w:tc>
          <w:tcPr>
            <w:tcW w:w="1272" w:type="dxa"/>
          </w:tcPr>
          <w:p>
            <w:pPr>
              <w:pStyle w:val="0"/>
              <w:jc w:val="center"/>
            </w:pPr>
            <w:r>
              <w:rPr>
                <w:sz w:val="24"/>
              </w:rPr>
              <w:t xml:space="preserve">71504</w:t>
            </w:r>
          </w:p>
        </w:tc>
      </w:tr>
      <w:tr>
        <w:tc>
          <w:tcPr>
            <w:tcW w:w="571" w:type="dxa"/>
          </w:tcPr>
          <w:p>
            <w:pPr>
              <w:pStyle w:val="0"/>
            </w:pPr>
            <w:r>
              <w:rPr>
                <w:sz w:val="24"/>
              </w:rPr>
              <w:t xml:space="preserve">21</w:t>
            </w:r>
          </w:p>
        </w:tc>
        <w:tc>
          <w:tcPr>
            <w:tcW w:w="5953"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77" w:type="dxa"/>
          </w:tcPr>
          <w:p>
            <w:pPr>
              <w:pStyle w:val="0"/>
              <w:jc w:val="center"/>
            </w:pPr>
            <w:r>
              <w:rPr>
                <w:sz w:val="24"/>
              </w:rPr>
              <w:t xml:space="preserve">42628</w:t>
            </w:r>
          </w:p>
        </w:tc>
        <w:tc>
          <w:tcPr>
            <w:tcW w:w="1272" w:type="dxa"/>
          </w:tcPr>
          <w:p>
            <w:pPr>
              <w:pStyle w:val="0"/>
              <w:jc w:val="center"/>
            </w:pPr>
            <w:r>
              <w:rPr>
                <w:sz w:val="24"/>
              </w:rPr>
              <w:t xml:space="preserve">71504</w:t>
            </w:r>
          </w:p>
        </w:tc>
      </w:tr>
      <w:tr>
        <w:tc>
          <w:tcPr>
            <w:tcW w:w="571" w:type="dxa"/>
          </w:tcPr>
          <w:p>
            <w:pPr>
              <w:pStyle w:val="0"/>
            </w:pPr>
            <w:r>
              <w:rPr>
                <w:sz w:val="24"/>
              </w:rPr>
              <w:t xml:space="preserve">22</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77" w:type="dxa"/>
          </w:tcPr>
          <w:p>
            <w:pPr>
              <w:pStyle w:val="0"/>
              <w:jc w:val="center"/>
            </w:pPr>
            <w:r>
              <w:rPr>
                <w:sz w:val="24"/>
              </w:rPr>
              <w:t xml:space="preserve">42629</w:t>
            </w:r>
          </w:p>
        </w:tc>
        <w:tc>
          <w:tcPr>
            <w:tcW w:w="1272" w:type="dxa"/>
          </w:tcPr>
          <w:p>
            <w:pPr>
              <w:pStyle w:val="0"/>
              <w:jc w:val="center"/>
            </w:pPr>
            <w:r>
              <w:rPr>
                <w:sz w:val="24"/>
              </w:rPr>
              <w:t xml:space="preserve">71504</w:t>
            </w:r>
          </w:p>
        </w:tc>
      </w:tr>
      <w:tr>
        <w:tc>
          <w:tcPr>
            <w:tcW w:w="571" w:type="dxa"/>
          </w:tcPr>
          <w:p>
            <w:pPr>
              <w:pStyle w:val="0"/>
            </w:pPr>
            <w:r>
              <w:rPr>
                <w:sz w:val="24"/>
              </w:rPr>
              <w:t xml:space="preserve">23</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42630</w:t>
            </w:r>
          </w:p>
        </w:tc>
        <w:tc>
          <w:tcPr>
            <w:tcW w:w="1272" w:type="dxa"/>
          </w:tcPr>
          <w:p>
            <w:pPr>
              <w:pStyle w:val="0"/>
              <w:jc w:val="center"/>
            </w:pPr>
            <w:r>
              <w:rPr>
                <w:sz w:val="24"/>
              </w:rPr>
              <w:t xml:space="preserve">71504</w:t>
            </w:r>
          </w:p>
        </w:tc>
      </w:tr>
      <w:tr>
        <w:tc>
          <w:tcPr>
            <w:tcW w:w="571" w:type="dxa"/>
          </w:tcPr>
          <w:p>
            <w:pPr>
              <w:pStyle w:val="0"/>
            </w:pPr>
            <w:r>
              <w:rPr>
                <w:sz w:val="24"/>
              </w:rPr>
              <w:t xml:space="preserve">24</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42631</w:t>
            </w:r>
          </w:p>
        </w:tc>
        <w:tc>
          <w:tcPr>
            <w:tcW w:w="1272" w:type="dxa"/>
          </w:tcPr>
          <w:p>
            <w:pPr>
              <w:pStyle w:val="0"/>
              <w:jc w:val="center"/>
            </w:pPr>
            <w:r>
              <w:rPr>
                <w:sz w:val="24"/>
              </w:rPr>
              <w:t xml:space="preserve">71504</w:t>
            </w:r>
          </w:p>
        </w:tc>
      </w:tr>
      <w:tr>
        <w:tc>
          <w:tcPr>
            <w:tcW w:w="571" w:type="dxa"/>
          </w:tcPr>
          <w:p>
            <w:pPr>
              <w:pStyle w:val="0"/>
            </w:pPr>
            <w:r>
              <w:rPr>
                <w:sz w:val="24"/>
              </w:rPr>
              <w:t xml:space="preserve">25</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42632</w:t>
            </w:r>
          </w:p>
        </w:tc>
        <w:tc>
          <w:tcPr>
            <w:tcW w:w="1272" w:type="dxa"/>
          </w:tcPr>
          <w:p>
            <w:pPr>
              <w:pStyle w:val="0"/>
              <w:jc w:val="center"/>
            </w:pPr>
            <w:r>
              <w:rPr>
                <w:sz w:val="24"/>
              </w:rPr>
              <w:t xml:space="preserve">71504</w:t>
            </w:r>
          </w:p>
        </w:tc>
      </w:tr>
      <w:tr>
        <w:tc>
          <w:tcPr>
            <w:tcW w:w="571" w:type="dxa"/>
          </w:tcPr>
          <w:p>
            <w:pPr>
              <w:pStyle w:val="0"/>
            </w:pPr>
            <w:r>
              <w:rPr>
                <w:sz w:val="24"/>
              </w:rPr>
              <w:t xml:space="preserve">26</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77" w:type="dxa"/>
          </w:tcPr>
          <w:p>
            <w:pPr>
              <w:pStyle w:val="0"/>
              <w:jc w:val="center"/>
            </w:pPr>
            <w:r>
              <w:rPr>
                <w:sz w:val="24"/>
              </w:rPr>
              <w:t xml:space="preserve">42633</w:t>
            </w:r>
          </w:p>
        </w:tc>
        <w:tc>
          <w:tcPr>
            <w:tcW w:w="1272" w:type="dxa"/>
          </w:tcPr>
          <w:p>
            <w:pPr>
              <w:pStyle w:val="0"/>
              <w:jc w:val="center"/>
            </w:pPr>
            <w:r>
              <w:rPr>
                <w:sz w:val="24"/>
              </w:rPr>
              <w:t xml:space="preserve">71504</w:t>
            </w:r>
          </w:p>
        </w:tc>
      </w:tr>
      <w:tr>
        <w:tc>
          <w:tcPr>
            <w:tcW w:w="571" w:type="dxa"/>
          </w:tcPr>
          <w:p>
            <w:pPr>
              <w:pStyle w:val="0"/>
            </w:pPr>
            <w:r>
              <w:rPr>
                <w:sz w:val="24"/>
              </w:rPr>
              <w:t xml:space="preserve">27</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42634</w:t>
            </w:r>
          </w:p>
        </w:tc>
        <w:tc>
          <w:tcPr>
            <w:tcW w:w="1272" w:type="dxa"/>
          </w:tcPr>
          <w:p>
            <w:pPr>
              <w:pStyle w:val="0"/>
              <w:jc w:val="center"/>
            </w:pPr>
            <w:r>
              <w:rPr>
                <w:sz w:val="24"/>
              </w:rPr>
              <w:t xml:space="preserve">71504</w:t>
            </w:r>
          </w:p>
        </w:tc>
      </w:tr>
      <w:tr>
        <w:tc>
          <w:tcPr>
            <w:tcW w:w="571" w:type="dxa"/>
          </w:tcPr>
          <w:p>
            <w:pPr>
              <w:pStyle w:val="0"/>
            </w:pPr>
            <w:r>
              <w:rPr>
                <w:sz w:val="24"/>
              </w:rPr>
              <w:t xml:space="preserve">28</w:t>
            </w:r>
          </w:p>
        </w:tc>
        <w:tc>
          <w:tcPr>
            <w:tcW w:w="5953"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42635</w:t>
            </w:r>
          </w:p>
        </w:tc>
        <w:tc>
          <w:tcPr>
            <w:tcW w:w="1272" w:type="dxa"/>
          </w:tcPr>
          <w:p>
            <w:pPr>
              <w:pStyle w:val="0"/>
              <w:jc w:val="center"/>
            </w:pPr>
            <w:r>
              <w:rPr>
                <w:sz w:val="24"/>
              </w:rPr>
              <w:t xml:space="preserve">71504</w:t>
            </w:r>
          </w:p>
        </w:tc>
      </w:tr>
      <w:tr>
        <w:tc>
          <w:tcPr>
            <w:tcW w:w="571" w:type="dxa"/>
          </w:tcPr>
          <w:p>
            <w:pPr>
              <w:pStyle w:val="0"/>
            </w:pPr>
            <w:r>
              <w:rPr>
                <w:sz w:val="24"/>
              </w:rPr>
              <w:t xml:space="preserve">29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42636</w:t>
            </w:r>
          </w:p>
        </w:tc>
        <w:tc>
          <w:tcPr>
            <w:tcW w:w="1272" w:type="dxa"/>
          </w:tcPr>
          <w:p>
            <w:pPr>
              <w:pStyle w:val="0"/>
              <w:jc w:val="center"/>
            </w:pPr>
            <w:r>
              <w:rPr>
                <w:sz w:val="24"/>
              </w:rPr>
              <w:t xml:space="preserve">71504</w:t>
            </w:r>
          </w:p>
        </w:tc>
      </w:tr>
      <w:tr>
        <w:tc>
          <w:tcPr>
            <w:tcW w:w="571" w:type="dxa"/>
          </w:tcPr>
          <w:p>
            <w:pPr>
              <w:pStyle w:val="0"/>
            </w:pPr>
            <w:r>
              <w:rPr>
                <w:sz w:val="24"/>
              </w:rPr>
              <w:t xml:space="preserve">30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42637</w:t>
            </w:r>
          </w:p>
        </w:tc>
        <w:tc>
          <w:tcPr>
            <w:tcW w:w="1272" w:type="dxa"/>
          </w:tcPr>
          <w:p>
            <w:pPr>
              <w:pStyle w:val="0"/>
              <w:jc w:val="center"/>
            </w:pPr>
            <w:r>
              <w:rPr>
                <w:sz w:val="24"/>
              </w:rPr>
              <w:t xml:space="preserve">71504</w:t>
            </w:r>
          </w:p>
        </w:tc>
      </w:tr>
      <w:tr>
        <w:tc>
          <w:tcPr>
            <w:tcW w:w="571" w:type="dxa"/>
          </w:tcPr>
          <w:p>
            <w:pPr>
              <w:pStyle w:val="0"/>
            </w:pPr>
            <w:r>
              <w:rPr>
                <w:sz w:val="24"/>
              </w:rPr>
              <w:t xml:space="preserve">31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42638</w:t>
            </w:r>
          </w:p>
        </w:tc>
        <w:tc>
          <w:tcPr>
            <w:tcW w:w="1272" w:type="dxa"/>
          </w:tcPr>
          <w:p>
            <w:pPr>
              <w:pStyle w:val="0"/>
              <w:jc w:val="center"/>
            </w:pPr>
            <w:r>
              <w:rPr>
                <w:sz w:val="24"/>
              </w:rPr>
              <w:t xml:space="preserve">71504</w:t>
            </w:r>
          </w:p>
        </w:tc>
      </w:tr>
      <w:tr>
        <w:tc>
          <w:tcPr>
            <w:tcW w:w="571" w:type="dxa"/>
          </w:tcPr>
          <w:p>
            <w:pPr>
              <w:pStyle w:val="0"/>
            </w:pPr>
            <w:r>
              <w:rPr>
                <w:sz w:val="24"/>
              </w:rPr>
              <w:t xml:space="preserve">32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42639</w:t>
            </w:r>
          </w:p>
        </w:tc>
        <w:tc>
          <w:tcPr>
            <w:tcW w:w="1272" w:type="dxa"/>
          </w:tcPr>
          <w:p>
            <w:pPr>
              <w:pStyle w:val="0"/>
              <w:jc w:val="center"/>
            </w:pPr>
            <w:r>
              <w:rPr>
                <w:sz w:val="24"/>
              </w:rPr>
              <w:t xml:space="preserve">71504</w:t>
            </w:r>
          </w:p>
        </w:tc>
      </w:tr>
      <w:tr>
        <w:tc>
          <w:tcPr>
            <w:tcW w:w="571" w:type="dxa"/>
          </w:tcPr>
          <w:p>
            <w:pPr>
              <w:pStyle w:val="0"/>
            </w:pPr>
            <w:r>
              <w:rPr>
                <w:sz w:val="24"/>
              </w:rPr>
              <w:t xml:space="preserve">33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42640</w:t>
            </w:r>
          </w:p>
        </w:tc>
        <w:tc>
          <w:tcPr>
            <w:tcW w:w="1272" w:type="dxa"/>
          </w:tcPr>
          <w:p>
            <w:pPr>
              <w:pStyle w:val="0"/>
              <w:jc w:val="center"/>
            </w:pPr>
            <w:r>
              <w:rPr>
                <w:sz w:val="24"/>
              </w:rPr>
              <w:t xml:space="preserve">71504</w:t>
            </w:r>
          </w:p>
        </w:tc>
      </w:tr>
      <w:tr>
        <w:tc>
          <w:tcPr>
            <w:tcW w:w="571" w:type="dxa"/>
          </w:tcPr>
          <w:p>
            <w:pPr>
              <w:pStyle w:val="0"/>
            </w:pPr>
            <w:r>
              <w:rPr>
                <w:sz w:val="24"/>
              </w:rPr>
              <w:t xml:space="preserve">34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42641</w:t>
            </w:r>
          </w:p>
        </w:tc>
        <w:tc>
          <w:tcPr>
            <w:tcW w:w="1272" w:type="dxa"/>
          </w:tcPr>
          <w:p>
            <w:pPr>
              <w:pStyle w:val="0"/>
              <w:jc w:val="center"/>
            </w:pPr>
            <w:r>
              <w:rPr>
                <w:sz w:val="24"/>
              </w:rPr>
              <w:t xml:space="preserve">71504</w:t>
            </w:r>
          </w:p>
        </w:tc>
      </w:tr>
      <w:tr>
        <w:tc>
          <w:tcPr>
            <w:tcW w:w="571" w:type="dxa"/>
          </w:tcPr>
          <w:p>
            <w:pPr>
              <w:pStyle w:val="0"/>
            </w:pPr>
            <w:r>
              <w:rPr>
                <w:sz w:val="24"/>
              </w:rPr>
              <w:t xml:space="preserve">35</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42642</w:t>
            </w:r>
          </w:p>
        </w:tc>
        <w:tc>
          <w:tcPr>
            <w:tcW w:w="1272" w:type="dxa"/>
          </w:tcPr>
          <w:p>
            <w:pPr>
              <w:pStyle w:val="0"/>
              <w:jc w:val="center"/>
            </w:pPr>
            <w:r>
              <w:rPr>
                <w:sz w:val="24"/>
              </w:rPr>
              <w:t xml:space="preserve">71504</w:t>
            </w:r>
          </w:p>
        </w:tc>
      </w:tr>
      <w:tr>
        <w:tc>
          <w:tcPr>
            <w:tcW w:w="571" w:type="dxa"/>
          </w:tcPr>
          <w:p>
            <w:pPr>
              <w:pStyle w:val="0"/>
            </w:pPr>
            <w:r>
              <w:rPr>
                <w:sz w:val="24"/>
              </w:rPr>
              <w:t xml:space="preserve">36</w:t>
            </w:r>
          </w:p>
        </w:tc>
        <w:tc>
          <w:tcPr>
            <w:tcW w:w="5953"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77" w:type="dxa"/>
          </w:tcPr>
          <w:p>
            <w:pPr>
              <w:pStyle w:val="0"/>
              <w:jc w:val="center"/>
            </w:pPr>
            <w:r>
              <w:rPr>
                <w:sz w:val="24"/>
              </w:rPr>
              <w:t xml:space="preserve">42650</w:t>
            </w:r>
          </w:p>
        </w:tc>
        <w:tc>
          <w:tcPr>
            <w:tcW w:w="1272" w:type="dxa"/>
          </w:tcPr>
          <w:p>
            <w:pPr>
              <w:pStyle w:val="0"/>
              <w:jc w:val="center"/>
            </w:pPr>
            <w:r>
              <w:rPr>
                <w:sz w:val="24"/>
              </w:rPr>
              <w:t xml:space="preserve">71504</w:t>
            </w:r>
          </w:p>
        </w:tc>
      </w:tr>
      <w:tr>
        <w:tc>
          <w:tcPr>
            <w:tcW w:w="571" w:type="dxa"/>
          </w:tcPr>
          <w:p>
            <w:pPr>
              <w:pStyle w:val="0"/>
            </w:pPr>
            <w:r>
              <w:rPr>
                <w:sz w:val="24"/>
              </w:rPr>
              <w:t xml:space="preserve">37</w:t>
            </w:r>
          </w:p>
        </w:tc>
        <w:tc>
          <w:tcPr>
            <w:tcW w:w="5953"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42651</w:t>
            </w:r>
          </w:p>
        </w:tc>
        <w:tc>
          <w:tcPr>
            <w:tcW w:w="1272" w:type="dxa"/>
          </w:tcPr>
          <w:p>
            <w:pPr>
              <w:pStyle w:val="0"/>
              <w:jc w:val="center"/>
            </w:pPr>
            <w:r>
              <w:rPr>
                <w:sz w:val="24"/>
              </w:rPr>
              <w:t xml:space="preserve">71504</w:t>
            </w:r>
          </w:p>
        </w:tc>
      </w:tr>
      <w:tr>
        <w:tc>
          <w:tcPr>
            <w:tcW w:w="571" w:type="dxa"/>
          </w:tcPr>
          <w:p>
            <w:pPr>
              <w:pStyle w:val="0"/>
            </w:pPr>
            <w:r>
              <w:rPr>
                <w:sz w:val="24"/>
              </w:rPr>
              <w:t xml:space="preserve">38</w:t>
            </w:r>
          </w:p>
        </w:tc>
        <w:tc>
          <w:tcPr>
            <w:tcW w:w="5953"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77" w:type="dxa"/>
          </w:tcPr>
          <w:p>
            <w:pPr>
              <w:pStyle w:val="0"/>
              <w:jc w:val="center"/>
            </w:pPr>
            <w:r>
              <w:rPr>
                <w:sz w:val="24"/>
              </w:rPr>
              <w:t xml:space="preserve">42652</w:t>
            </w:r>
          </w:p>
        </w:tc>
        <w:tc>
          <w:tcPr>
            <w:tcW w:w="1272" w:type="dxa"/>
          </w:tcPr>
          <w:p>
            <w:pPr>
              <w:pStyle w:val="0"/>
              <w:jc w:val="center"/>
            </w:pPr>
            <w:r>
              <w:rPr>
                <w:sz w:val="24"/>
              </w:rPr>
              <w:t xml:space="preserve">71504</w:t>
            </w:r>
          </w:p>
        </w:tc>
      </w:tr>
      <w:tr>
        <w:tc>
          <w:tcPr>
            <w:tcW w:w="571" w:type="dxa"/>
          </w:tcPr>
          <w:p>
            <w:pPr>
              <w:pStyle w:val="0"/>
            </w:pPr>
            <w:r>
              <w:rPr>
                <w:sz w:val="24"/>
              </w:rPr>
              <w:t xml:space="preserve">39</w:t>
            </w:r>
          </w:p>
        </w:tc>
        <w:tc>
          <w:tcPr>
            <w:tcW w:w="5953"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77" w:type="dxa"/>
          </w:tcPr>
          <w:p>
            <w:pPr>
              <w:pStyle w:val="0"/>
              <w:jc w:val="center"/>
            </w:pPr>
            <w:r>
              <w:rPr>
                <w:sz w:val="24"/>
              </w:rPr>
              <w:t xml:space="preserve">42653</w:t>
            </w:r>
          </w:p>
        </w:tc>
        <w:tc>
          <w:tcPr>
            <w:tcW w:w="1272" w:type="dxa"/>
          </w:tcPr>
          <w:p>
            <w:pPr>
              <w:pStyle w:val="0"/>
              <w:jc w:val="center"/>
            </w:pPr>
            <w:r>
              <w:rPr>
                <w:sz w:val="24"/>
              </w:rPr>
              <w:t xml:space="preserve">71504</w:t>
            </w:r>
          </w:p>
        </w:tc>
      </w:tr>
      <w:tr>
        <w:tc>
          <w:tcPr>
            <w:tcW w:w="571" w:type="dxa"/>
          </w:tcPr>
          <w:p>
            <w:pPr>
              <w:pStyle w:val="0"/>
            </w:pPr>
            <w:r>
              <w:rPr>
                <w:sz w:val="24"/>
              </w:rPr>
              <w:t xml:space="preserve">40</w:t>
            </w:r>
          </w:p>
        </w:tc>
        <w:tc>
          <w:tcPr>
            <w:tcW w:w="5953"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77" w:type="dxa"/>
          </w:tcPr>
          <w:p>
            <w:pPr>
              <w:pStyle w:val="0"/>
              <w:jc w:val="center"/>
            </w:pPr>
            <w:r>
              <w:rPr>
                <w:sz w:val="24"/>
              </w:rPr>
              <w:t xml:space="preserve">42654</w:t>
            </w:r>
          </w:p>
        </w:tc>
        <w:tc>
          <w:tcPr>
            <w:tcW w:w="1272" w:type="dxa"/>
          </w:tcPr>
          <w:p>
            <w:pPr>
              <w:pStyle w:val="0"/>
              <w:jc w:val="center"/>
            </w:pPr>
            <w:r>
              <w:rPr>
                <w:sz w:val="24"/>
              </w:rPr>
              <w:t xml:space="preserve">71504</w:t>
            </w:r>
          </w:p>
        </w:tc>
      </w:tr>
      <w:tr>
        <w:tc>
          <w:tcPr>
            <w:tcW w:w="571" w:type="dxa"/>
          </w:tcPr>
          <w:p>
            <w:pPr>
              <w:pStyle w:val="0"/>
            </w:pPr>
            <w:r>
              <w:rPr>
                <w:sz w:val="24"/>
              </w:rPr>
              <w:t xml:space="preserve">41</w:t>
            </w:r>
          </w:p>
        </w:tc>
        <w:tc>
          <w:tcPr>
            <w:tcW w:w="5953"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77" w:type="dxa"/>
          </w:tcPr>
          <w:p>
            <w:pPr>
              <w:pStyle w:val="0"/>
              <w:jc w:val="center"/>
            </w:pPr>
            <w:r>
              <w:rPr>
                <w:sz w:val="24"/>
              </w:rPr>
              <w:t xml:space="preserve">42655</w:t>
            </w:r>
          </w:p>
        </w:tc>
        <w:tc>
          <w:tcPr>
            <w:tcW w:w="1272" w:type="dxa"/>
          </w:tcPr>
          <w:p>
            <w:pPr>
              <w:pStyle w:val="0"/>
              <w:jc w:val="center"/>
            </w:pPr>
            <w:r>
              <w:rPr>
                <w:sz w:val="24"/>
              </w:rPr>
              <w:t xml:space="preserve">71504</w:t>
            </w:r>
          </w:p>
        </w:tc>
      </w:tr>
      <w:tr>
        <w:tc>
          <w:tcPr>
            <w:tcW w:w="571" w:type="dxa"/>
          </w:tcPr>
          <w:p>
            <w:pPr>
              <w:pStyle w:val="0"/>
            </w:pPr>
            <w:r>
              <w:rPr>
                <w:sz w:val="24"/>
              </w:rPr>
              <w:t xml:space="preserve">42</w:t>
            </w:r>
          </w:p>
        </w:tc>
        <w:tc>
          <w:tcPr>
            <w:tcW w:w="5953"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77" w:type="dxa"/>
          </w:tcPr>
          <w:p>
            <w:pPr>
              <w:pStyle w:val="0"/>
              <w:jc w:val="center"/>
            </w:pPr>
            <w:r>
              <w:rPr>
                <w:sz w:val="24"/>
              </w:rPr>
              <w:t xml:space="preserve">42656</w:t>
            </w:r>
          </w:p>
        </w:tc>
        <w:tc>
          <w:tcPr>
            <w:tcW w:w="1272" w:type="dxa"/>
          </w:tcPr>
          <w:p>
            <w:pPr>
              <w:pStyle w:val="0"/>
              <w:jc w:val="center"/>
            </w:pPr>
            <w:r>
              <w:rPr>
                <w:sz w:val="24"/>
              </w:rPr>
              <w:t xml:space="preserve">71504</w:t>
            </w:r>
          </w:p>
        </w:tc>
      </w:tr>
      <w:tr>
        <w:tblPrEx>
          <w:tblBorders>
            <w:insideH w:val="nil"/>
          </w:tblBorders>
        </w:tblPrEx>
        <w:tc>
          <w:tcPr>
            <w:tcW w:w="571" w:type="dxa"/>
            <w:tcBorders>
              <w:bottom w:val="nil"/>
            </w:tcBorders>
          </w:tcPr>
          <w:p>
            <w:pPr>
              <w:pStyle w:val="0"/>
            </w:pPr>
            <w:r>
              <w:rPr>
                <w:sz w:val="24"/>
              </w:rPr>
              <w:t xml:space="preserve">43</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42657</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44</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42658</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45</w:t>
            </w:r>
          </w:p>
        </w:tc>
        <w:tc>
          <w:tcPr>
            <w:tcW w:w="5953"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77" w:type="dxa"/>
            <w:tcBorders>
              <w:bottom w:val="nil"/>
            </w:tcBorders>
          </w:tcPr>
          <w:p>
            <w:pPr>
              <w:pStyle w:val="0"/>
              <w:jc w:val="center"/>
            </w:pPr>
            <w:r>
              <w:rPr>
                <w:sz w:val="24"/>
              </w:rPr>
              <w:t xml:space="preserve">42660</w:t>
            </w:r>
          </w:p>
        </w:tc>
        <w:tc>
          <w:tcPr>
            <w:tcW w:w="1272" w:type="dxa"/>
            <w:tcBorders>
              <w:bottom w:val="nil"/>
            </w:tcBorders>
          </w:tcPr>
          <w:p>
            <w:pPr>
              <w:pStyle w:val="0"/>
              <w:jc w:val="center"/>
            </w:pPr>
            <w:r>
              <w:rPr>
                <w:sz w:val="24"/>
              </w:rPr>
              <w:t xml:space="preserve">71504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3. Расходы по операциям с приобретенными долевыми ценными бумагами и цифровыми финансовыми активами</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Расходы по операциям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43101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43102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43103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43104</w:t>
            </w:r>
          </w:p>
        </w:tc>
        <w:tc>
          <w:tcPr>
            <w:tcW w:w="1272" w:type="dxa"/>
          </w:tcPr>
          <w:p>
            <w:pPr>
              <w:pStyle w:val="0"/>
              <w:jc w:val="center"/>
            </w:pPr>
            <w:r>
              <w:rPr>
                <w:sz w:val="24"/>
              </w:rPr>
              <w:t xml:space="preserve">71506</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операциям с приобретенными цифровыми финансовыми активами</w:t>
            </w:r>
          </w:p>
        </w:tc>
        <w:tc>
          <w:tcPr>
            <w:tcW w:w="1277" w:type="dxa"/>
            <w:tcBorders>
              <w:bottom w:val="nil"/>
            </w:tcBorders>
          </w:tcPr>
          <w:p>
            <w:pPr>
              <w:pStyle w:val="0"/>
              <w:jc w:val="center"/>
            </w:pPr>
            <w:r>
              <w:rPr>
                <w:sz w:val="24"/>
              </w:rPr>
              <w:t xml:space="preserve">43105</w:t>
            </w:r>
          </w:p>
        </w:tc>
        <w:tc>
          <w:tcPr>
            <w:tcW w:w="1272" w:type="dxa"/>
            <w:tcBorders>
              <w:bottom w:val="nil"/>
            </w:tcBorders>
          </w:tcPr>
          <w:p>
            <w:pPr>
              <w:pStyle w:val="0"/>
              <w:jc w:val="center"/>
            </w:pPr>
            <w:r>
              <w:rPr>
                <w:sz w:val="24"/>
              </w:rPr>
              <w:t xml:space="preserve">71506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Расходы по операциям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43201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43202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43203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43204</w:t>
            </w:r>
          </w:p>
        </w:tc>
        <w:tc>
          <w:tcPr>
            <w:tcW w:w="1272" w:type="dxa"/>
          </w:tcPr>
          <w:p>
            <w:pPr>
              <w:pStyle w:val="0"/>
              <w:jc w:val="center"/>
            </w:pPr>
            <w:r>
              <w:rPr>
                <w:sz w:val="24"/>
              </w:rPr>
              <w:t xml:space="preserve">71506</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операциям по переоценке приобретенных цифровых финансовых активов</w:t>
            </w:r>
          </w:p>
        </w:tc>
        <w:tc>
          <w:tcPr>
            <w:tcW w:w="1277" w:type="dxa"/>
            <w:tcBorders>
              <w:bottom w:val="nil"/>
            </w:tcBorders>
          </w:tcPr>
          <w:p>
            <w:pPr>
              <w:pStyle w:val="0"/>
              <w:jc w:val="center"/>
            </w:pPr>
            <w:r>
              <w:rPr>
                <w:sz w:val="24"/>
              </w:rPr>
              <w:t xml:space="preserve">43205</w:t>
            </w:r>
          </w:p>
        </w:tc>
        <w:tc>
          <w:tcPr>
            <w:tcW w:w="1272" w:type="dxa"/>
            <w:tcBorders>
              <w:bottom w:val="nil"/>
            </w:tcBorders>
          </w:tcPr>
          <w:p>
            <w:pPr>
              <w:pStyle w:val="0"/>
              <w:jc w:val="center"/>
            </w:pPr>
            <w:r>
              <w:rPr>
                <w:sz w:val="24"/>
              </w:rPr>
              <w:t xml:space="preserve">71506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3. Расходы по операциям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43301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43302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43303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43304</w:t>
            </w:r>
          </w:p>
        </w:tc>
        <w:tc>
          <w:tcPr>
            <w:tcW w:w="1272" w:type="dxa"/>
          </w:tcPr>
          <w:p>
            <w:pPr>
              <w:pStyle w:val="0"/>
              <w:jc w:val="center"/>
            </w:pPr>
            <w:r>
              <w:rPr>
                <w:sz w:val="24"/>
              </w:rPr>
              <w:t xml:space="preserve">71506</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операциям с приобретенными цифровыми финансовыми активами</w:t>
            </w:r>
          </w:p>
        </w:tc>
        <w:tc>
          <w:tcPr>
            <w:tcW w:w="1277" w:type="dxa"/>
            <w:tcBorders>
              <w:bottom w:val="nil"/>
            </w:tcBorders>
          </w:tcPr>
          <w:p>
            <w:pPr>
              <w:pStyle w:val="0"/>
              <w:jc w:val="center"/>
            </w:pPr>
            <w:r>
              <w:rPr>
                <w:sz w:val="24"/>
              </w:rPr>
              <w:t xml:space="preserve">43305</w:t>
            </w:r>
          </w:p>
        </w:tc>
        <w:tc>
          <w:tcPr>
            <w:tcW w:w="1272" w:type="dxa"/>
            <w:tcBorders>
              <w:bottom w:val="nil"/>
            </w:tcBorders>
          </w:tcPr>
          <w:p>
            <w:pPr>
              <w:pStyle w:val="0"/>
              <w:jc w:val="center"/>
            </w:pPr>
            <w:r>
              <w:rPr>
                <w:sz w:val="24"/>
              </w:rPr>
              <w:t xml:space="preserve">71506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5. Расходы по разнице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277" w:type="dxa"/>
          </w:tcPr>
          <w:p>
            <w:pPr>
              <w:pStyle w:val="0"/>
              <w:jc w:val="center"/>
            </w:pPr>
            <w:r>
              <w:rPr>
                <w:sz w:val="24"/>
              </w:rPr>
              <w:t xml:space="preserve">43501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277" w:type="dxa"/>
          </w:tcPr>
          <w:p>
            <w:pPr>
              <w:pStyle w:val="0"/>
              <w:jc w:val="center"/>
            </w:pPr>
            <w:r>
              <w:rPr>
                <w:sz w:val="24"/>
              </w:rPr>
              <w:t xml:space="preserve">43502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277" w:type="dxa"/>
          </w:tcPr>
          <w:p>
            <w:pPr>
              <w:pStyle w:val="0"/>
              <w:jc w:val="center"/>
            </w:pPr>
            <w:r>
              <w:rPr>
                <w:sz w:val="24"/>
              </w:rPr>
              <w:t xml:space="preserve">43503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277" w:type="dxa"/>
          </w:tcPr>
          <w:p>
            <w:pPr>
              <w:pStyle w:val="0"/>
              <w:jc w:val="center"/>
            </w:pPr>
            <w:r>
              <w:rPr>
                <w:sz w:val="24"/>
              </w:rPr>
              <w:t xml:space="preserve">43504</w:t>
            </w:r>
          </w:p>
        </w:tc>
        <w:tc>
          <w:tcPr>
            <w:tcW w:w="1272" w:type="dxa"/>
          </w:tcPr>
          <w:p>
            <w:pPr>
              <w:pStyle w:val="0"/>
              <w:jc w:val="center"/>
            </w:pPr>
            <w:r>
              <w:rPr>
                <w:sz w:val="24"/>
              </w:rPr>
              <w:t xml:space="preserve">71506</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43505</w:t>
            </w:r>
          </w:p>
        </w:tc>
        <w:tc>
          <w:tcPr>
            <w:tcW w:w="1272" w:type="dxa"/>
          </w:tcPr>
          <w:p>
            <w:pPr>
              <w:pStyle w:val="0"/>
              <w:jc w:val="center"/>
            </w:pPr>
            <w:r>
              <w:rPr>
                <w:sz w:val="24"/>
              </w:rPr>
              <w:t xml:space="preserve">71506</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43506</w:t>
            </w:r>
          </w:p>
        </w:tc>
        <w:tc>
          <w:tcPr>
            <w:tcW w:w="1272" w:type="dxa"/>
          </w:tcPr>
          <w:p>
            <w:pPr>
              <w:pStyle w:val="0"/>
              <w:jc w:val="center"/>
            </w:pPr>
            <w:r>
              <w:rPr>
                <w:sz w:val="24"/>
              </w:rPr>
              <w:t xml:space="preserve">71506</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43507</w:t>
            </w:r>
          </w:p>
        </w:tc>
        <w:tc>
          <w:tcPr>
            <w:tcW w:w="1272" w:type="dxa"/>
          </w:tcPr>
          <w:p>
            <w:pPr>
              <w:pStyle w:val="0"/>
              <w:jc w:val="center"/>
            </w:pPr>
            <w:r>
              <w:rPr>
                <w:sz w:val="24"/>
              </w:rPr>
              <w:t xml:space="preserve">71506</w:t>
            </w:r>
          </w:p>
        </w:tc>
      </w:tr>
      <w:tr>
        <w:tc>
          <w:tcPr>
            <w:tcW w:w="571" w:type="dxa"/>
          </w:tcPr>
          <w:p>
            <w:pPr>
              <w:pStyle w:val="0"/>
            </w:pPr>
            <w:r>
              <w:rPr>
                <w:sz w:val="24"/>
              </w:rPr>
              <w:t xml:space="preserve">8</w:t>
            </w:r>
          </w:p>
        </w:tc>
        <w:tc>
          <w:tcPr>
            <w:tcW w:w="5953"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43508</w:t>
            </w:r>
          </w:p>
        </w:tc>
        <w:tc>
          <w:tcPr>
            <w:tcW w:w="1272" w:type="dxa"/>
          </w:tcPr>
          <w:p>
            <w:pPr>
              <w:pStyle w:val="0"/>
              <w:jc w:val="center"/>
            </w:pPr>
            <w:r>
              <w:rPr>
                <w:sz w:val="24"/>
              </w:rPr>
              <w:t xml:space="preserve">71506</w:t>
            </w:r>
          </w:p>
        </w:tc>
      </w:tr>
      <w:tr>
        <w:tblPrEx>
          <w:tblBorders>
            <w:insideH w:val="nil"/>
          </w:tblBorders>
        </w:tblPrEx>
        <w:tc>
          <w:tcPr>
            <w:tcW w:w="571" w:type="dxa"/>
            <w:tcBorders>
              <w:bottom w:val="nil"/>
            </w:tcBorders>
          </w:tcPr>
          <w:p>
            <w:pPr>
              <w:pStyle w:val="0"/>
            </w:pPr>
            <w:r>
              <w:rPr>
                <w:sz w:val="24"/>
              </w:rPr>
              <w:t xml:space="preserve">9</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77" w:type="dxa"/>
            <w:tcBorders>
              <w:bottom w:val="nil"/>
            </w:tcBorders>
          </w:tcPr>
          <w:p>
            <w:pPr>
              <w:pStyle w:val="0"/>
              <w:jc w:val="center"/>
            </w:pPr>
            <w:r>
              <w:rPr>
                <w:sz w:val="24"/>
              </w:rPr>
              <w:t xml:space="preserve">43509</w:t>
            </w:r>
          </w:p>
        </w:tc>
        <w:tc>
          <w:tcPr>
            <w:tcW w:w="1272" w:type="dxa"/>
            <w:tcBorders>
              <w:bottom w:val="nil"/>
            </w:tcBorders>
          </w:tcPr>
          <w:p>
            <w:pPr>
              <w:pStyle w:val="0"/>
              <w:jc w:val="center"/>
            </w:pPr>
            <w:r>
              <w:rPr>
                <w:sz w:val="24"/>
              </w:rPr>
              <w:t xml:space="preserve">71506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10</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43510</w:t>
            </w:r>
          </w:p>
        </w:tc>
        <w:tc>
          <w:tcPr>
            <w:tcW w:w="1272" w:type="dxa"/>
            <w:tcBorders>
              <w:bottom w:val="nil"/>
            </w:tcBorders>
          </w:tcPr>
          <w:p>
            <w:pPr>
              <w:pStyle w:val="0"/>
              <w:jc w:val="center"/>
            </w:pPr>
            <w:r>
              <w:rPr>
                <w:sz w:val="24"/>
              </w:rPr>
              <w:t xml:space="preserve">71506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Расходы по операциям с приобретенными долевыми ценными бумагами и цифровыми финансовыми активами дочерних и ассоциированных обществ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43601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43602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43603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43604</w:t>
            </w:r>
          </w:p>
        </w:tc>
        <w:tc>
          <w:tcPr>
            <w:tcW w:w="1272" w:type="dxa"/>
          </w:tcPr>
          <w:p>
            <w:pPr>
              <w:pStyle w:val="0"/>
              <w:jc w:val="center"/>
            </w:pPr>
            <w:r>
              <w:rPr>
                <w:sz w:val="24"/>
              </w:rPr>
              <w:t xml:space="preserve">71506</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операциям с приобретенными цифровыми финансовыми активами</w:t>
            </w:r>
          </w:p>
        </w:tc>
        <w:tc>
          <w:tcPr>
            <w:tcW w:w="1277" w:type="dxa"/>
            <w:tcBorders>
              <w:bottom w:val="nil"/>
            </w:tcBorders>
          </w:tcPr>
          <w:p>
            <w:pPr>
              <w:pStyle w:val="0"/>
              <w:jc w:val="center"/>
            </w:pPr>
            <w:r>
              <w:rPr>
                <w:sz w:val="24"/>
              </w:rPr>
              <w:t xml:space="preserve">43605</w:t>
            </w:r>
          </w:p>
        </w:tc>
        <w:tc>
          <w:tcPr>
            <w:tcW w:w="1272" w:type="dxa"/>
            <w:tcBorders>
              <w:bottom w:val="nil"/>
            </w:tcBorders>
          </w:tcPr>
          <w:p>
            <w:pPr>
              <w:pStyle w:val="0"/>
              <w:jc w:val="center"/>
            </w:pPr>
            <w:r>
              <w:rPr>
                <w:sz w:val="24"/>
              </w:rPr>
              <w:t xml:space="preserve">71506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7. Расходы по операциям с долями дочерних и ассоциированных хозяйственных обществ, кроме акционерных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43701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43702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43703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43704</w:t>
            </w:r>
          </w:p>
        </w:tc>
        <w:tc>
          <w:tcPr>
            <w:tcW w:w="1272" w:type="dxa"/>
          </w:tcPr>
          <w:p>
            <w:pPr>
              <w:pStyle w:val="0"/>
              <w:jc w:val="center"/>
            </w:pPr>
            <w:r>
              <w:rPr>
                <w:sz w:val="24"/>
              </w:rPr>
              <w:t xml:space="preserve">71506</w:t>
            </w:r>
          </w:p>
        </w:tc>
      </w:tr>
      <w:tr>
        <w:tc>
          <w:tcPr>
            <w:tcW w:w="571" w:type="dxa"/>
          </w:tcPr>
          <w:p>
            <w:pPr>
              <w:pStyle w:val="0"/>
            </w:pPr>
            <w:r>
              <w:rPr>
                <w:sz w:val="24"/>
              </w:rPr>
            </w:r>
          </w:p>
        </w:tc>
        <w:tc>
          <w:tcPr>
            <w:tcW w:w="5953" w:type="dxa"/>
          </w:tcPr>
          <w:p>
            <w:pPr>
              <w:pStyle w:val="0"/>
              <w:outlineLvl w:val="4"/>
            </w:pPr>
            <w:r>
              <w:rPr>
                <w:sz w:val="24"/>
              </w:rPr>
              <w:t xml:space="preserve">8. Расходы по операциям с долями хозяйственных обществ, кроме акционерных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43801</w:t>
            </w:r>
          </w:p>
        </w:tc>
        <w:tc>
          <w:tcPr>
            <w:tcW w:w="1272" w:type="dxa"/>
          </w:tcPr>
          <w:p>
            <w:pPr>
              <w:pStyle w:val="0"/>
              <w:jc w:val="center"/>
            </w:pPr>
            <w:r>
              <w:rPr>
                <w:sz w:val="24"/>
              </w:rPr>
              <w:t xml:space="preserve">71506</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43802</w:t>
            </w:r>
          </w:p>
        </w:tc>
        <w:tc>
          <w:tcPr>
            <w:tcW w:w="1272" w:type="dxa"/>
          </w:tcPr>
          <w:p>
            <w:pPr>
              <w:pStyle w:val="0"/>
              <w:jc w:val="center"/>
            </w:pPr>
            <w:r>
              <w:rPr>
                <w:sz w:val="24"/>
              </w:rPr>
              <w:t xml:space="preserve">71506</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43803</w:t>
            </w:r>
          </w:p>
        </w:tc>
        <w:tc>
          <w:tcPr>
            <w:tcW w:w="1272" w:type="dxa"/>
          </w:tcPr>
          <w:p>
            <w:pPr>
              <w:pStyle w:val="0"/>
              <w:jc w:val="center"/>
            </w:pPr>
            <w:r>
              <w:rPr>
                <w:sz w:val="24"/>
              </w:rPr>
              <w:t xml:space="preserve">71506</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43804</w:t>
            </w:r>
          </w:p>
        </w:tc>
        <w:tc>
          <w:tcPr>
            <w:tcW w:w="1272" w:type="dxa"/>
          </w:tcPr>
          <w:p>
            <w:pPr>
              <w:pStyle w:val="0"/>
              <w:jc w:val="center"/>
            </w:pPr>
            <w:r>
              <w:rPr>
                <w:sz w:val="24"/>
              </w:rPr>
              <w:t xml:space="preserve">71506</w:t>
            </w:r>
          </w:p>
        </w:tc>
      </w:tr>
      <w:tr>
        <w:tc>
          <w:tcPr>
            <w:gridSpan w:val="4"/>
            <w:tcW w:w="9073" w:type="dxa"/>
          </w:tcPr>
          <w:p>
            <w:pPr>
              <w:pStyle w:val="0"/>
              <w:outlineLvl w:val="3"/>
              <w:jc w:val="center"/>
            </w:pPr>
            <w:r>
              <w:rPr>
                <w:sz w:val="24"/>
              </w:rPr>
              <w:t xml:space="preserve">Раздел 4. Процентные расходы</w:t>
            </w:r>
          </w:p>
        </w:tc>
      </w:tr>
      <w:tr>
        <w:tc>
          <w:tcPr>
            <w:tcW w:w="571" w:type="dxa"/>
          </w:tcPr>
          <w:p>
            <w:pPr>
              <w:pStyle w:val="0"/>
            </w:pPr>
            <w:r>
              <w:rPr>
                <w:sz w:val="24"/>
              </w:rPr>
            </w:r>
          </w:p>
        </w:tc>
        <w:tc>
          <w:tcPr>
            <w:tcW w:w="5953" w:type="dxa"/>
          </w:tcPr>
          <w:p>
            <w:pPr>
              <w:pStyle w:val="0"/>
              <w:outlineLvl w:val="4"/>
            </w:pPr>
            <w:r>
              <w:rPr>
                <w:sz w:val="24"/>
              </w:rPr>
              <w:t xml:space="preserve">1. Процентные расходы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кредитам, полученным от кредитных организаций</w:t>
            </w:r>
          </w:p>
        </w:tc>
        <w:tc>
          <w:tcPr>
            <w:tcW w:w="1277" w:type="dxa"/>
          </w:tcPr>
          <w:p>
            <w:pPr>
              <w:pStyle w:val="0"/>
              <w:jc w:val="center"/>
            </w:pPr>
            <w:r>
              <w:rPr>
                <w:sz w:val="24"/>
              </w:rPr>
              <w:t xml:space="preserve">44101</w:t>
            </w:r>
          </w:p>
        </w:tc>
        <w:tc>
          <w:tcPr>
            <w:tcW w:w="1272" w:type="dxa"/>
          </w:tcPr>
          <w:p>
            <w:pPr>
              <w:pStyle w:val="0"/>
              <w:jc w:val="center"/>
            </w:pPr>
            <w:r>
              <w:rPr>
                <w:sz w:val="24"/>
              </w:rPr>
              <w:t xml:space="preserve">71101</w:t>
            </w:r>
          </w:p>
        </w:tc>
      </w:tr>
      <w:tr>
        <w:tc>
          <w:tcPr>
            <w:tcW w:w="571" w:type="dxa"/>
          </w:tcPr>
          <w:p>
            <w:pPr>
              <w:pStyle w:val="0"/>
            </w:pPr>
            <w:r>
              <w:rPr>
                <w:sz w:val="24"/>
              </w:rPr>
              <w:t xml:space="preserve">2</w:t>
            </w:r>
          </w:p>
        </w:tc>
        <w:tc>
          <w:tcPr>
            <w:tcW w:w="5953" w:type="dxa"/>
          </w:tcPr>
          <w:p>
            <w:pPr>
              <w:pStyle w:val="0"/>
            </w:pPr>
            <w:r>
              <w:rPr>
                <w:sz w:val="24"/>
              </w:rPr>
              <w:t xml:space="preserve">по кредитам, полученным от банков-нерезидентов</w:t>
            </w:r>
          </w:p>
        </w:tc>
        <w:tc>
          <w:tcPr>
            <w:tcW w:w="1277" w:type="dxa"/>
          </w:tcPr>
          <w:p>
            <w:pPr>
              <w:pStyle w:val="0"/>
              <w:jc w:val="center"/>
            </w:pPr>
            <w:r>
              <w:rPr>
                <w:sz w:val="24"/>
              </w:rPr>
              <w:t xml:space="preserve">44102</w:t>
            </w:r>
          </w:p>
        </w:tc>
        <w:tc>
          <w:tcPr>
            <w:tcW w:w="1272" w:type="dxa"/>
          </w:tcPr>
          <w:p>
            <w:pPr>
              <w:pStyle w:val="0"/>
              <w:jc w:val="center"/>
            </w:pPr>
            <w:r>
              <w:rPr>
                <w:sz w:val="24"/>
              </w:rPr>
              <w:t xml:space="preserve">71101</w:t>
            </w:r>
          </w:p>
        </w:tc>
      </w:tr>
      <w:tr>
        <w:tc>
          <w:tcPr>
            <w:tcW w:w="571" w:type="dxa"/>
          </w:tcPr>
          <w:p>
            <w:pPr>
              <w:pStyle w:val="0"/>
            </w:pPr>
            <w:r>
              <w:rPr>
                <w:sz w:val="24"/>
              </w:rPr>
              <w:t xml:space="preserve">3</w:t>
            </w:r>
          </w:p>
        </w:tc>
        <w:tc>
          <w:tcPr>
            <w:tcW w:w="5953"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44103</w:t>
            </w:r>
          </w:p>
        </w:tc>
        <w:tc>
          <w:tcPr>
            <w:tcW w:w="1272" w:type="dxa"/>
          </w:tcPr>
          <w:p>
            <w:pPr>
              <w:pStyle w:val="0"/>
              <w:jc w:val="center"/>
            </w:pPr>
            <w:r>
              <w:rPr>
                <w:sz w:val="24"/>
              </w:rPr>
              <w:t xml:space="preserve">71101</w:t>
            </w:r>
          </w:p>
        </w:tc>
      </w:tr>
      <w:tr>
        <w:tc>
          <w:tcPr>
            <w:tcW w:w="571" w:type="dxa"/>
          </w:tcPr>
          <w:p>
            <w:pPr>
              <w:pStyle w:val="0"/>
            </w:pPr>
            <w:r>
              <w:rPr>
                <w:sz w:val="24"/>
              </w:rPr>
              <w:t xml:space="preserve">4</w:t>
            </w:r>
          </w:p>
        </w:tc>
        <w:tc>
          <w:tcPr>
            <w:tcW w:w="5953" w:type="dxa"/>
          </w:tcPr>
          <w:p>
            <w:pPr>
              <w:pStyle w:val="0"/>
            </w:pPr>
            <w:r>
              <w:rPr>
                <w:sz w:val="24"/>
              </w:rPr>
              <w:t xml:space="preserve">по привлеченным средствам государственных внебюджетных фондов Российской Федерации</w:t>
            </w:r>
          </w:p>
        </w:tc>
        <w:tc>
          <w:tcPr>
            <w:tcW w:w="1277" w:type="dxa"/>
          </w:tcPr>
          <w:p>
            <w:pPr>
              <w:pStyle w:val="0"/>
              <w:jc w:val="center"/>
            </w:pPr>
            <w:r>
              <w:rPr>
                <w:sz w:val="24"/>
              </w:rPr>
              <w:t xml:space="preserve">44104</w:t>
            </w:r>
          </w:p>
        </w:tc>
        <w:tc>
          <w:tcPr>
            <w:tcW w:w="1272" w:type="dxa"/>
          </w:tcPr>
          <w:p>
            <w:pPr>
              <w:pStyle w:val="0"/>
              <w:jc w:val="center"/>
            </w:pPr>
            <w:r>
              <w:rPr>
                <w:sz w:val="24"/>
              </w:rPr>
              <w:t xml:space="preserve">71101</w:t>
            </w:r>
          </w:p>
        </w:tc>
      </w:tr>
      <w:tr>
        <w:tc>
          <w:tcPr>
            <w:tcW w:w="571" w:type="dxa"/>
          </w:tcPr>
          <w:p>
            <w:pPr>
              <w:pStyle w:val="0"/>
            </w:pPr>
            <w:r>
              <w:rPr>
                <w:sz w:val="24"/>
              </w:rPr>
              <w:t xml:space="preserve">5</w:t>
            </w:r>
          </w:p>
        </w:tc>
        <w:tc>
          <w:tcPr>
            <w:tcW w:w="5953"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44105</w:t>
            </w:r>
          </w:p>
        </w:tc>
        <w:tc>
          <w:tcPr>
            <w:tcW w:w="1272" w:type="dxa"/>
          </w:tcPr>
          <w:p>
            <w:pPr>
              <w:pStyle w:val="0"/>
              <w:jc w:val="center"/>
            </w:pPr>
            <w:r>
              <w:rPr>
                <w:sz w:val="24"/>
              </w:rPr>
              <w:t xml:space="preserve">71101</w:t>
            </w:r>
          </w:p>
        </w:tc>
      </w:tr>
      <w:tr>
        <w:tc>
          <w:tcPr>
            <w:tcW w:w="571" w:type="dxa"/>
          </w:tcPr>
          <w:p>
            <w:pPr>
              <w:pStyle w:val="0"/>
            </w:pPr>
            <w:r>
              <w:rPr>
                <w:sz w:val="24"/>
              </w:rPr>
              <w:t xml:space="preserve">6</w:t>
            </w:r>
          </w:p>
        </w:tc>
        <w:tc>
          <w:tcPr>
            <w:tcW w:w="5953"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77" w:type="dxa"/>
          </w:tcPr>
          <w:p>
            <w:pPr>
              <w:pStyle w:val="0"/>
              <w:jc w:val="center"/>
            </w:pPr>
            <w:r>
              <w:rPr>
                <w:sz w:val="24"/>
              </w:rPr>
              <w:t xml:space="preserve">44106</w:t>
            </w:r>
          </w:p>
        </w:tc>
        <w:tc>
          <w:tcPr>
            <w:tcW w:w="1272" w:type="dxa"/>
          </w:tcPr>
          <w:p>
            <w:pPr>
              <w:pStyle w:val="0"/>
              <w:jc w:val="center"/>
            </w:pPr>
            <w:r>
              <w:rPr>
                <w:sz w:val="24"/>
              </w:rPr>
              <w:t xml:space="preserve">71101</w:t>
            </w:r>
          </w:p>
        </w:tc>
      </w:tr>
      <w:tr>
        <w:tc>
          <w:tcPr>
            <w:tcW w:w="571" w:type="dxa"/>
          </w:tcPr>
          <w:p>
            <w:pPr>
              <w:pStyle w:val="0"/>
            </w:pPr>
            <w:r>
              <w:rPr>
                <w:sz w:val="24"/>
              </w:rPr>
              <w:t xml:space="preserve">7</w:t>
            </w:r>
          </w:p>
        </w:tc>
        <w:tc>
          <w:tcPr>
            <w:tcW w:w="5953"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77" w:type="dxa"/>
          </w:tcPr>
          <w:p>
            <w:pPr>
              <w:pStyle w:val="0"/>
              <w:jc w:val="center"/>
            </w:pPr>
            <w:r>
              <w:rPr>
                <w:sz w:val="24"/>
              </w:rPr>
              <w:t xml:space="preserve">44107</w:t>
            </w:r>
          </w:p>
        </w:tc>
        <w:tc>
          <w:tcPr>
            <w:tcW w:w="1272" w:type="dxa"/>
          </w:tcPr>
          <w:p>
            <w:pPr>
              <w:pStyle w:val="0"/>
              <w:jc w:val="center"/>
            </w:pPr>
            <w:r>
              <w:rPr>
                <w:sz w:val="24"/>
              </w:rPr>
              <w:t xml:space="preserve">71101</w:t>
            </w:r>
          </w:p>
        </w:tc>
      </w:tr>
      <w:tr>
        <w:tc>
          <w:tcPr>
            <w:tcW w:w="571" w:type="dxa"/>
          </w:tcPr>
          <w:p>
            <w:pPr>
              <w:pStyle w:val="0"/>
            </w:pPr>
            <w:r>
              <w:rPr>
                <w:sz w:val="24"/>
              </w:rPr>
              <w:t xml:space="preserve">8</w:t>
            </w:r>
          </w:p>
        </w:tc>
        <w:tc>
          <w:tcPr>
            <w:tcW w:w="5953"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77" w:type="dxa"/>
          </w:tcPr>
          <w:p>
            <w:pPr>
              <w:pStyle w:val="0"/>
              <w:jc w:val="center"/>
            </w:pPr>
            <w:r>
              <w:rPr>
                <w:sz w:val="24"/>
              </w:rPr>
              <w:t xml:space="preserve">44108</w:t>
            </w:r>
          </w:p>
        </w:tc>
        <w:tc>
          <w:tcPr>
            <w:tcW w:w="1272" w:type="dxa"/>
          </w:tcPr>
          <w:p>
            <w:pPr>
              <w:pStyle w:val="0"/>
              <w:jc w:val="center"/>
            </w:pPr>
            <w:r>
              <w:rPr>
                <w:sz w:val="24"/>
              </w:rPr>
              <w:t xml:space="preserve">71101</w:t>
            </w:r>
          </w:p>
        </w:tc>
      </w:tr>
      <w:tr>
        <w:tc>
          <w:tcPr>
            <w:tcW w:w="571" w:type="dxa"/>
          </w:tcPr>
          <w:p>
            <w:pPr>
              <w:pStyle w:val="0"/>
            </w:pPr>
            <w:r>
              <w:rPr>
                <w:sz w:val="24"/>
              </w:rPr>
              <w:t xml:space="preserve">9</w:t>
            </w:r>
          </w:p>
        </w:tc>
        <w:tc>
          <w:tcPr>
            <w:tcW w:w="5953"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44109</w:t>
            </w:r>
          </w:p>
        </w:tc>
        <w:tc>
          <w:tcPr>
            <w:tcW w:w="1272" w:type="dxa"/>
          </w:tcPr>
          <w:p>
            <w:pPr>
              <w:pStyle w:val="0"/>
              <w:jc w:val="center"/>
            </w:pPr>
            <w:r>
              <w:rPr>
                <w:sz w:val="24"/>
              </w:rPr>
              <w:t xml:space="preserve">71101</w:t>
            </w:r>
          </w:p>
        </w:tc>
      </w:tr>
      <w:tr>
        <w:tc>
          <w:tcPr>
            <w:tcW w:w="571" w:type="dxa"/>
          </w:tcPr>
          <w:p>
            <w:pPr>
              <w:pStyle w:val="0"/>
            </w:pPr>
            <w:r>
              <w:rPr>
                <w:sz w:val="24"/>
              </w:rPr>
              <w:t xml:space="preserve">10</w:t>
            </w:r>
          </w:p>
        </w:tc>
        <w:tc>
          <w:tcPr>
            <w:tcW w:w="5953"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44110</w:t>
            </w:r>
          </w:p>
        </w:tc>
        <w:tc>
          <w:tcPr>
            <w:tcW w:w="1272" w:type="dxa"/>
          </w:tcPr>
          <w:p>
            <w:pPr>
              <w:pStyle w:val="0"/>
              <w:jc w:val="center"/>
            </w:pPr>
            <w:r>
              <w:rPr>
                <w:sz w:val="24"/>
              </w:rPr>
              <w:t xml:space="preserve">71101</w:t>
            </w:r>
          </w:p>
        </w:tc>
      </w:tr>
      <w:tr>
        <w:tc>
          <w:tcPr>
            <w:tcW w:w="571" w:type="dxa"/>
          </w:tcPr>
          <w:p>
            <w:pPr>
              <w:pStyle w:val="0"/>
            </w:pPr>
            <w:r>
              <w:rPr>
                <w:sz w:val="24"/>
              </w:rPr>
              <w:t xml:space="preserve">11</w:t>
            </w:r>
          </w:p>
        </w:tc>
        <w:tc>
          <w:tcPr>
            <w:tcW w:w="5953"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44111</w:t>
            </w:r>
          </w:p>
        </w:tc>
        <w:tc>
          <w:tcPr>
            <w:tcW w:w="1272" w:type="dxa"/>
          </w:tcPr>
          <w:p>
            <w:pPr>
              <w:pStyle w:val="0"/>
              <w:jc w:val="center"/>
            </w:pPr>
            <w:r>
              <w:rPr>
                <w:sz w:val="24"/>
              </w:rPr>
              <w:t xml:space="preserve">71101</w:t>
            </w:r>
          </w:p>
        </w:tc>
      </w:tr>
      <w:tr>
        <w:tc>
          <w:tcPr>
            <w:tcW w:w="571" w:type="dxa"/>
          </w:tcPr>
          <w:p>
            <w:pPr>
              <w:pStyle w:val="0"/>
            </w:pPr>
            <w:r>
              <w:rPr>
                <w:sz w:val="24"/>
              </w:rPr>
              <w:t xml:space="preserve">12</w:t>
            </w:r>
          </w:p>
        </w:tc>
        <w:tc>
          <w:tcPr>
            <w:tcW w:w="5953" w:type="dxa"/>
          </w:tcPr>
          <w:p>
            <w:pPr>
              <w:pStyle w:val="0"/>
            </w:pPr>
            <w:r>
              <w:rPr>
                <w:sz w:val="24"/>
              </w:rPr>
              <w:t xml:space="preserve">по привлеченным средствам негосударственных финансовых организаций</w:t>
            </w:r>
          </w:p>
        </w:tc>
        <w:tc>
          <w:tcPr>
            <w:tcW w:w="1277" w:type="dxa"/>
          </w:tcPr>
          <w:p>
            <w:pPr>
              <w:pStyle w:val="0"/>
              <w:jc w:val="center"/>
            </w:pPr>
            <w:r>
              <w:rPr>
                <w:sz w:val="24"/>
              </w:rPr>
              <w:t xml:space="preserve">44112</w:t>
            </w:r>
          </w:p>
        </w:tc>
        <w:tc>
          <w:tcPr>
            <w:tcW w:w="1272" w:type="dxa"/>
          </w:tcPr>
          <w:p>
            <w:pPr>
              <w:pStyle w:val="0"/>
              <w:jc w:val="center"/>
            </w:pPr>
            <w:r>
              <w:rPr>
                <w:sz w:val="24"/>
              </w:rPr>
              <w:t xml:space="preserve">71101</w:t>
            </w:r>
          </w:p>
        </w:tc>
      </w:tr>
      <w:tr>
        <w:tc>
          <w:tcPr>
            <w:tcW w:w="571" w:type="dxa"/>
          </w:tcPr>
          <w:p>
            <w:pPr>
              <w:pStyle w:val="0"/>
            </w:pPr>
            <w:r>
              <w:rPr>
                <w:sz w:val="24"/>
              </w:rPr>
              <w:t xml:space="preserve">13</w:t>
            </w:r>
          </w:p>
        </w:tc>
        <w:tc>
          <w:tcPr>
            <w:tcW w:w="5953" w:type="dxa"/>
          </w:tcPr>
          <w:p>
            <w:pPr>
              <w:pStyle w:val="0"/>
            </w:pPr>
            <w:r>
              <w:rPr>
                <w:sz w:val="24"/>
              </w:rPr>
              <w:t xml:space="preserve">по привлеченным средствам негосударственных коммерческих организаций</w:t>
            </w:r>
          </w:p>
        </w:tc>
        <w:tc>
          <w:tcPr>
            <w:tcW w:w="1277" w:type="dxa"/>
          </w:tcPr>
          <w:p>
            <w:pPr>
              <w:pStyle w:val="0"/>
              <w:jc w:val="center"/>
            </w:pPr>
            <w:r>
              <w:rPr>
                <w:sz w:val="24"/>
              </w:rPr>
              <w:t xml:space="preserve">44113</w:t>
            </w:r>
          </w:p>
        </w:tc>
        <w:tc>
          <w:tcPr>
            <w:tcW w:w="1272" w:type="dxa"/>
          </w:tcPr>
          <w:p>
            <w:pPr>
              <w:pStyle w:val="0"/>
              <w:jc w:val="center"/>
            </w:pPr>
            <w:r>
              <w:rPr>
                <w:sz w:val="24"/>
              </w:rPr>
              <w:t xml:space="preserve">71101</w:t>
            </w:r>
          </w:p>
        </w:tc>
      </w:tr>
      <w:tr>
        <w:tc>
          <w:tcPr>
            <w:tcW w:w="571" w:type="dxa"/>
          </w:tcPr>
          <w:p>
            <w:pPr>
              <w:pStyle w:val="0"/>
            </w:pPr>
            <w:r>
              <w:rPr>
                <w:sz w:val="24"/>
              </w:rPr>
              <w:t xml:space="preserve">14</w:t>
            </w:r>
          </w:p>
        </w:tc>
        <w:tc>
          <w:tcPr>
            <w:tcW w:w="5953" w:type="dxa"/>
          </w:tcPr>
          <w:p>
            <w:pPr>
              <w:pStyle w:val="0"/>
            </w:pPr>
            <w:r>
              <w:rPr>
                <w:sz w:val="24"/>
              </w:rPr>
              <w:t xml:space="preserve">по привлеченным средствам негосударственных некоммерческих организаций</w:t>
            </w:r>
          </w:p>
        </w:tc>
        <w:tc>
          <w:tcPr>
            <w:tcW w:w="1277" w:type="dxa"/>
          </w:tcPr>
          <w:p>
            <w:pPr>
              <w:pStyle w:val="0"/>
              <w:jc w:val="center"/>
            </w:pPr>
            <w:r>
              <w:rPr>
                <w:sz w:val="24"/>
              </w:rPr>
              <w:t xml:space="preserve">44114</w:t>
            </w:r>
          </w:p>
        </w:tc>
        <w:tc>
          <w:tcPr>
            <w:tcW w:w="1272" w:type="dxa"/>
          </w:tcPr>
          <w:p>
            <w:pPr>
              <w:pStyle w:val="0"/>
              <w:jc w:val="center"/>
            </w:pPr>
            <w:r>
              <w:rPr>
                <w:sz w:val="24"/>
              </w:rPr>
              <w:t xml:space="preserve">71101</w:t>
            </w:r>
          </w:p>
        </w:tc>
      </w:tr>
      <w:tr>
        <w:tc>
          <w:tcPr>
            <w:tcW w:w="571" w:type="dxa"/>
          </w:tcPr>
          <w:p>
            <w:pPr>
              <w:pStyle w:val="0"/>
            </w:pPr>
            <w:r>
              <w:rPr>
                <w:sz w:val="24"/>
              </w:rPr>
              <w:t xml:space="preserve">15</w:t>
            </w:r>
          </w:p>
        </w:tc>
        <w:tc>
          <w:tcPr>
            <w:tcW w:w="5953" w:type="dxa"/>
          </w:tcPr>
          <w:p>
            <w:pPr>
              <w:pStyle w:val="0"/>
            </w:pPr>
            <w:r>
              <w:rPr>
                <w:sz w:val="24"/>
              </w:rPr>
              <w:t xml:space="preserve">по привлеченным средствам юридических лиц - нерезидентов</w:t>
            </w:r>
          </w:p>
        </w:tc>
        <w:tc>
          <w:tcPr>
            <w:tcW w:w="1277" w:type="dxa"/>
          </w:tcPr>
          <w:p>
            <w:pPr>
              <w:pStyle w:val="0"/>
              <w:jc w:val="center"/>
            </w:pPr>
            <w:r>
              <w:rPr>
                <w:sz w:val="24"/>
              </w:rPr>
              <w:t xml:space="preserve">44115</w:t>
            </w:r>
          </w:p>
        </w:tc>
        <w:tc>
          <w:tcPr>
            <w:tcW w:w="1272" w:type="dxa"/>
          </w:tcPr>
          <w:p>
            <w:pPr>
              <w:pStyle w:val="0"/>
              <w:jc w:val="center"/>
            </w:pPr>
            <w:r>
              <w:rPr>
                <w:sz w:val="24"/>
              </w:rPr>
              <w:t xml:space="preserve">71101</w:t>
            </w:r>
          </w:p>
        </w:tc>
      </w:tr>
      <w:tr>
        <w:tc>
          <w:tcPr>
            <w:tcW w:w="571" w:type="dxa"/>
          </w:tcPr>
          <w:p>
            <w:pPr>
              <w:pStyle w:val="0"/>
            </w:pPr>
            <w:r>
              <w:rPr>
                <w:sz w:val="24"/>
              </w:rPr>
              <w:t xml:space="preserve">16</w:t>
            </w:r>
          </w:p>
        </w:tc>
        <w:tc>
          <w:tcPr>
            <w:tcW w:w="5953" w:type="dxa"/>
          </w:tcPr>
          <w:p>
            <w:pPr>
              <w:pStyle w:val="0"/>
            </w:pPr>
            <w:r>
              <w:rPr>
                <w:sz w:val="24"/>
              </w:rPr>
              <w:t xml:space="preserve">по привлеченным средствам кредитных организаций</w:t>
            </w:r>
          </w:p>
        </w:tc>
        <w:tc>
          <w:tcPr>
            <w:tcW w:w="1277" w:type="dxa"/>
          </w:tcPr>
          <w:p>
            <w:pPr>
              <w:pStyle w:val="0"/>
              <w:jc w:val="center"/>
            </w:pPr>
            <w:r>
              <w:rPr>
                <w:sz w:val="24"/>
              </w:rPr>
              <w:t xml:space="preserve">44116</w:t>
            </w:r>
          </w:p>
        </w:tc>
        <w:tc>
          <w:tcPr>
            <w:tcW w:w="1272" w:type="dxa"/>
          </w:tcPr>
          <w:p>
            <w:pPr>
              <w:pStyle w:val="0"/>
              <w:jc w:val="center"/>
            </w:pPr>
            <w:r>
              <w:rPr>
                <w:sz w:val="24"/>
              </w:rPr>
              <w:t xml:space="preserve">71101</w:t>
            </w:r>
          </w:p>
        </w:tc>
      </w:tr>
      <w:tr>
        <w:tc>
          <w:tcPr>
            <w:tcW w:w="571" w:type="dxa"/>
          </w:tcPr>
          <w:p>
            <w:pPr>
              <w:pStyle w:val="0"/>
            </w:pPr>
            <w:r>
              <w:rPr>
                <w:sz w:val="24"/>
              </w:rPr>
              <w:t xml:space="preserve">17</w:t>
            </w:r>
          </w:p>
        </w:tc>
        <w:tc>
          <w:tcPr>
            <w:tcW w:w="5953" w:type="dxa"/>
          </w:tcPr>
          <w:p>
            <w:pPr>
              <w:pStyle w:val="0"/>
            </w:pPr>
            <w:r>
              <w:rPr>
                <w:sz w:val="24"/>
              </w:rPr>
              <w:t xml:space="preserve">по привлеченным средствам банков-нерезидентов</w:t>
            </w:r>
          </w:p>
        </w:tc>
        <w:tc>
          <w:tcPr>
            <w:tcW w:w="1277" w:type="dxa"/>
          </w:tcPr>
          <w:p>
            <w:pPr>
              <w:pStyle w:val="0"/>
              <w:jc w:val="center"/>
            </w:pPr>
            <w:r>
              <w:rPr>
                <w:sz w:val="24"/>
              </w:rPr>
              <w:t xml:space="preserve">44117</w:t>
            </w:r>
          </w:p>
        </w:tc>
        <w:tc>
          <w:tcPr>
            <w:tcW w:w="1272" w:type="dxa"/>
          </w:tcPr>
          <w:p>
            <w:pPr>
              <w:pStyle w:val="0"/>
              <w:jc w:val="center"/>
            </w:pPr>
            <w:r>
              <w:rPr>
                <w:sz w:val="24"/>
              </w:rPr>
              <w:t xml:space="preserve">71101</w:t>
            </w:r>
          </w:p>
        </w:tc>
      </w:tr>
      <w:tr>
        <w:tc>
          <w:tcPr>
            <w:tcW w:w="571" w:type="dxa"/>
          </w:tcPr>
          <w:p>
            <w:pPr>
              <w:pStyle w:val="0"/>
            </w:pPr>
            <w:r>
              <w:rPr>
                <w:sz w:val="24"/>
              </w:rPr>
              <w:t xml:space="preserve">18</w:t>
            </w:r>
          </w:p>
        </w:tc>
        <w:tc>
          <w:tcPr>
            <w:tcW w:w="5953" w:type="dxa"/>
          </w:tcPr>
          <w:p>
            <w:pPr>
              <w:pStyle w:val="0"/>
            </w:pPr>
            <w:r>
              <w:rPr>
                <w:sz w:val="24"/>
              </w:rPr>
              <w:t xml:space="preserve">по привлеченным средствам физических лиц</w:t>
            </w:r>
          </w:p>
        </w:tc>
        <w:tc>
          <w:tcPr>
            <w:tcW w:w="1277" w:type="dxa"/>
          </w:tcPr>
          <w:p>
            <w:pPr>
              <w:pStyle w:val="0"/>
              <w:jc w:val="center"/>
            </w:pPr>
            <w:r>
              <w:rPr>
                <w:sz w:val="24"/>
              </w:rPr>
              <w:t xml:space="preserve">44118</w:t>
            </w:r>
          </w:p>
        </w:tc>
        <w:tc>
          <w:tcPr>
            <w:tcW w:w="1272" w:type="dxa"/>
          </w:tcPr>
          <w:p>
            <w:pPr>
              <w:pStyle w:val="0"/>
              <w:jc w:val="center"/>
            </w:pPr>
            <w:r>
              <w:rPr>
                <w:sz w:val="24"/>
              </w:rPr>
              <w:t xml:space="preserve">71101</w:t>
            </w:r>
          </w:p>
        </w:tc>
      </w:tr>
      <w:tr>
        <w:tc>
          <w:tcPr>
            <w:tcW w:w="571" w:type="dxa"/>
          </w:tcPr>
          <w:p>
            <w:pPr>
              <w:pStyle w:val="0"/>
            </w:pPr>
            <w:r>
              <w:rPr>
                <w:sz w:val="24"/>
              </w:rPr>
              <w:t xml:space="preserve">19</w:t>
            </w:r>
          </w:p>
        </w:tc>
        <w:tc>
          <w:tcPr>
            <w:tcW w:w="5953" w:type="dxa"/>
          </w:tcPr>
          <w:p>
            <w:pPr>
              <w:pStyle w:val="0"/>
            </w:pPr>
            <w:r>
              <w:rPr>
                <w:sz w:val="24"/>
              </w:rPr>
              <w:t xml:space="preserve">по привлеченным средствам физических лиц - нерезидентов</w:t>
            </w:r>
          </w:p>
        </w:tc>
        <w:tc>
          <w:tcPr>
            <w:tcW w:w="1277" w:type="dxa"/>
          </w:tcPr>
          <w:p>
            <w:pPr>
              <w:pStyle w:val="0"/>
              <w:jc w:val="center"/>
            </w:pPr>
            <w:r>
              <w:rPr>
                <w:sz w:val="24"/>
              </w:rPr>
              <w:t xml:space="preserve">44119</w:t>
            </w:r>
          </w:p>
        </w:tc>
        <w:tc>
          <w:tcPr>
            <w:tcW w:w="1272" w:type="dxa"/>
          </w:tcPr>
          <w:p>
            <w:pPr>
              <w:pStyle w:val="0"/>
              <w:jc w:val="center"/>
            </w:pPr>
            <w:r>
              <w:rPr>
                <w:sz w:val="24"/>
              </w:rPr>
              <w:t xml:space="preserve">71101</w:t>
            </w:r>
          </w:p>
        </w:tc>
      </w:tr>
      <w:tr>
        <w:tc>
          <w:tcPr>
            <w:tcW w:w="571" w:type="dxa"/>
          </w:tcPr>
          <w:p>
            <w:pPr>
              <w:pStyle w:val="0"/>
            </w:pPr>
            <w:r>
              <w:rPr>
                <w:sz w:val="24"/>
              </w:rPr>
              <w:t xml:space="preserve">20</w:t>
            </w:r>
          </w:p>
        </w:tc>
        <w:tc>
          <w:tcPr>
            <w:tcW w:w="5953" w:type="dxa"/>
          </w:tcPr>
          <w:p>
            <w:pPr>
              <w:pStyle w:val="0"/>
            </w:pPr>
            <w:r>
              <w:rPr>
                <w:sz w:val="24"/>
              </w:rPr>
              <w:t xml:space="preserve">по выпущенным облигациям</w:t>
            </w:r>
          </w:p>
        </w:tc>
        <w:tc>
          <w:tcPr>
            <w:tcW w:w="1277" w:type="dxa"/>
          </w:tcPr>
          <w:p>
            <w:pPr>
              <w:pStyle w:val="0"/>
              <w:jc w:val="center"/>
            </w:pPr>
            <w:r>
              <w:rPr>
                <w:sz w:val="24"/>
              </w:rPr>
              <w:t xml:space="preserve">44120</w:t>
            </w:r>
          </w:p>
        </w:tc>
        <w:tc>
          <w:tcPr>
            <w:tcW w:w="1272" w:type="dxa"/>
          </w:tcPr>
          <w:p>
            <w:pPr>
              <w:pStyle w:val="0"/>
              <w:jc w:val="center"/>
            </w:pPr>
            <w:r>
              <w:rPr>
                <w:sz w:val="24"/>
              </w:rPr>
              <w:t xml:space="preserve">71101</w:t>
            </w:r>
          </w:p>
        </w:tc>
      </w:tr>
      <w:tr>
        <w:tc>
          <w:tcPr>
            <w:tcW w:w="571" w:type="dxa"/>
          </w:tcPr>
          <w:p>
            <w:pPr>
              <w:pStyle w:val="0"/>
            </w:pPr>
            <w:r>
              <w:rPr>
                <w:sz w:val="24"/>
              </w:rPr>
              <w:t xml:space="preserve">21</w:t>
            </w:r>
          </w:p>
        </w:tc>
        <w:tc>
          <w:tcPr>
            <w:tcW w:w="5953" w:type="dxa"/>
          </w:tcPr>
          <w:p>
            <w:pPr>
              <w:pStyle w:val="0"/>
            </w:pPr>
            <w:r>
              <w:rPr>
                <w:sz w:val="24"/>
              </w:rPr>
              <w:t xml:space="preserve">по выпущенным векселям</w:t>
            </w:r>
          </w:p>
        </w:tc>
        <w:tc>
          <w:tcPr>
            <w:tcW w:w="1277" w:type="dxa"/>
          </w:tcPr>
          <w:p>
            <w:pPr>
              <w:pStyle w:val="0"/>
              <w:jc w:val="center"/>
            </w:pPr>
            <w:r>
              <w:rPr>
                <w:sz w:val="24"/>
              </w:rPr>
              <w:t xml:space="preserve">44121</w:t>
            </w:r>
          </w:p>
        </w:tc>
        <w:tc>
          <w:tcPr>
            <w:tcW w:w="1272" w:type="dxa"/>
          </w:tcPr>
          <w:p>
            <w:pPr>
              <w:pStyle w:val="0"/>
              <w:jc w:val="center"/>
            </w:pPr>
            <w:r>
              <w:rPr>
                <w:sz w:val="24"/>
              </w:rPr>
              <w:t xml:space="preserve">71101</w:t>
            </w:r>
          </w:p>
        </w:tc>
      </w:tr>
      <w:tr>
        <w:tc>
          <w:tcPr>
            <w:tcW w:w="571" w:type="dxa"/>
          </w:tcPr>
          <w:p>
            <w:pPr>
              <w:pStyle w:val="0"/>
            </w:pPr>
            <w:r>
              <w:rPr>
                <w:sz w:val="24"/>
              </w:rPr>
              <w:t xml:space="preserve">22</w:t>
            </w:r>
          </w:p>
        </w:tc>
        <w:tc>
          <w:tcPr>
            <w:tcW w:w="5953" w:type="dxa"/>
          </w:tcPr>
          <w:p>
            <w:pPr>
              <w:pStyle w:val="0"/>
            </w:pPr>
            <w:r>
              <w:rPr>
                <w:sz w:val="24"/>
              </w:rPr>
              <w:t xml:space="preserve">по выпущенным прочим долговым ценным бумагам</w:t>
            </w:r>
          </w:p>
        </w:tc>
        <w:tc>
          <w:tcPr>
            <w:tcW w:w="1277" w:type="dxa"/>
          </w:tcPr>
          <w:p>
            <w:pPr>
              <w:pStyle w:val="0"/>
              <w:jc w:val="center"/>
            </w:pPr>
            <w:r>
              <w:rPr>
                <w:sz w:val="24"/>
              </w:rPr>
              <w:t xml:space="preserve">44122</w:t>
            </w:r>
          </w:p>
        </w:tc>
        <w:tc>
          <w:tcPr>
            <w:tcW w:w="1272" w:type="dxa"/>
          </w:tcPr>
          <w:p>
            <w:pPr>
              <w:pStyle w:val="0"/>
              <w:jc w:val="center"/>
            </w:pPr>
            <w:r>
              <w:rPr>
                <w:sz w:val="24"/>
              </w:rPr>
              <w:t xml:space="preserve">71101</w:t>
            </w:r>
          </w:p>
        </w:tc>
      </w:tr>
      <w:tr>
        <w:tblPrEx>
          <w:tblBorders>
            <w:insideH w:val="nil"/>
          </w:tblBorders>
        </w:tblPrEx>
        <w:tc>
          <w:tcPr>
            <w:tcW w:w="571" w:type="dxa"/>
            <w:tcBorders>
              <w:bottom w:val="nil"/>
            </w:tcBorders>
          </w:tcPr>
          <w:p>
            <w:pPr>
              <w:pStyle w:val="0"/>
            </w:pPr>
            <w:r>
              <w:rPr>
                <w:sz w:val="24"/>
              </w:rPr>
              <w:t xml:space="preserve">24</w:t>
            </w:r>
          </w:p>
        </w:tc>
        <w:tc>
          <w:tcPr>
            <w:tcW w:w="5953" w:type="dxa"/>
            <w:tcBorders>
              <w:bottom w:val="nil"/>
            </w:tcBorders>
          </w:tcPr>
          <w:p>
            <w:pPr>
              <w:pStyle w:val="0"/>
            </w:pPr>
            <w:r>
              <w:rPr>
                <w:sz w:val="24"/>
              </w:rPr>
              <w:t xml:space="preserve">по выпущенным цифровым финансовым активам</w:t>
            </w:r>
          </w:p>
        </w:tc>
        <w:tc>
          <w:tcPr>
            <w:tcW w:w="1277" w:type="dxa"/>
            <w:tcBorders>
              <w:bottom w:val="nil"/>
            </w:tcBorders>
          </w:tcPr>
          <w:p>
            <w:pPr>
              <w:pStyle w:val="0"/>
              <w:jc w:val="center"/>
            </w:pPr>
            <w:r>
              <w:rPr>
                <w:sz w:val="24"/>
              </w:rPr>
              <w:t xml:space="preserve">44124</w:t>
            </w:r>
          </w:p>
        </w:tc>
        <w:tc>
          <w:tcPr>
            <w:tcW w:w="1272" w:type="dxa"/>
            <w:tcBorders>
              <w:bottom w:val="nil"/>
            </w:tcBorders>
          </w:tcPr>
          <w:p>
            <w:pPr>
              <w:pStyle w:val="0"/>
              <w:jc w:val="center"/>
            </w:pPr>
            <w:r>
              <w:rPr>
                <w:sz w:val="24"/>
              </w:rPr>
              <w:t xml:space="preserve">71101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2. Комиссионные расходы и затраты по сделке, увеличивающие процентные расходы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кредитам, полученным от кредитных организаций</w:t>
            </w:r>
          </w:p>
        </w:tc>
        <w:tc>
          <w:tcPr>
            <w:tcW w:w="1277" w:type="dxa"/>
          </w:tcPr>
          <w:p>
            <w:pPr>
              <w:pStyle w:val="0"/>
              <w:jc w:val="center"/>
            </w:pPr>
            <w:r>
              <w:rPr>
                <w:sz w:val="24"/>
              </w:rPr>
              <w:t xml:space="preserve">44201</w:t>
            </w:r>
          </w:p>
        </w:tc>
        <w:tc>
          <w:tcPr>
            <w:tcW w:w="1272" w:type="dxa"/>
          </w:tcPr>
          <w:p>
            <w:pPr>
              <w:pStyle w:val="0"/>
              <w:jc w:val="center"/>
            </w:pPr>
            <w:r>
              <w:rPr>
                <w:sz w:val="24"/>
              </w:rPr>
              <w:t xml:space="preserve">71102</w:t>
            </w:r>
          </w:p>
        </w:tc>
      </w:tr>
      <w:tr>
        <w:tc>
          <w:tcPr>
            <w:tcW w:w="571" w:type="dxa"/>
          </w:tcPr>
          <w:p>
            <w:pPr>
              <w:pStyle w:val="0"/>
            </w:pPr>
            <w:r>
              <w:rPr>
                <w:sz w:val="24"/>
              </w:rPr>
              <w:t xml:space="preserve">2</w:t>
            </w:r>
          </w:p>
        </w:tc>
        <w:tc>
          <w:tcPr>
            <w:tcW w:w="5953" w:type="dxa"/>
          </w:tcPr>
          <w:p>
            <w:pPr>
              <w:pStyle w:val="0"/>
            </w:pPr>
            <w:r>
              <w:rPr>
                <w:sz w:val="24"/>
              </w:rPr>
              <w:t xml:space="preserve">по кредитам, полученным от банков-нерезидентов</w:t>
            </w:r>
          </w:p>
        </w:tc>
        <w:tc>
          <w:tcPr>
            <w:tcW w:w="1277" w:type="dxa"/>
          </w:tcPr>
          <w:p>
            <w:pPr>
              <w:pStyle w:val="0"/>
              <w:jc w:val="center"/>
            </w:pPr>
            <w:r>
              <w:rPr>
                <w:sz w:val="24"/>
              </w:rPr>
              <w:t xml:space="preserve">44202</w:t>
            </w:r>
          </w:p>
        </w:tc>
        <w:tc>
          <w:tcPr>
            <w:tcW w:w="1272" w:type="dxa"/>
          </w:tcPr>
          <w:p>
            <w:pPr>
              <w:pStyle w:val="0"/>
              <w:jc w:val="center"/>
            </w:pPr>
            <w:r>
              <w:rPr>
                <w:sz w:val="24"/>
              </w:rPr>
              <w:t xml:space="preserve">71102</w:t>
            </w:r>
          </w:p>
        </w:tc>
      </w:tr>
      <w:tr>
        <w:tc>
          <w:tcPr>
            <w:tcW w:w="571" w:type="dxa"/>
          </w:tcPr>
          <w:p>
            <w:pPr>
              <w:pStyle w:val="0"/>
            </w:pPr>
            <w:r>
              <w:rPr>
                <w:sz w:val="24"/>
              </w:rPr>
              <w:t xml:space="preserve">3</w:t>
            </w:r>
          </w:p>
        </w:tc>
        <w:tc>
          <w:tcPr>
            <w:tcW w:w="5953"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44203</w:t>
            </w:r>
          </w:p>
        </w:tc>
        <w:tc>
          <w:tcPr>
            <w:tcW w:w="1272" w:type="dxa"/>
          </w:tcPr>
          <w:p>
            <w:pPr>
              <w:pStyle w:val="0"/>
              <w:jc w:val="center"/>
            </w:pPr>
            <w:r>
              <w:rPr>
                <w:sz w:val="24"/>
              </w:rPr>
              <w:t xml:space="preserve">71102</w:t>
            </w:r>
          </w:p>
        </w:tc>
      </w:tr>
      <w:tr>
        <w:tc>
          <w:tcPr>
            <w:tcW w:w="571" w:type="dxa"/>
          </w:tcPr>
          <w:p>
            <w:pPr>
              <w:pStyle w:val="0"/>
            </w:pPr>
            <w:r>
              <w:rPr>
                <w:sz w:val="24"/>
              </w:rPr>
              <w:t xml:space="preserve">4</w:t>
            </w:r>
          </w:p>
        </w:tc>
        <w:tc>
          <w:tcPr>
            <w:tcW w:w="5953" w:type="dxa"/>
          </w:tcPr>
          <w:p>
            <w:pPr>
              <w:pStyle w:val="0"/>
            </w:pPr>
            <w:r>
              <w:rPr>
                <w:sz w:val="24"/>
              </w:rPr>
              <w:t xml:space="preserve">по привлеченным средствам государственных внебюджетных фондов Российской Федерации</w:t>
            </w:r>
          </w:p>
        </w:tc>
        <w:tc>
          <w:tcPr>
            <w:tcW w:w="1277" w:type="dxa"/>
          </w:tcPr>
          <w:p>
            <w:pPr>
              <w:pStyle w:val="0"/>
              <w:jc w:val="center"/>
            </w:pPr>
            <w:r>
              <w:rPr>
                <w:sz w:val="24"/>
              </w:rPr>
              <w:t xml:space="preserve">44204</w:t>
            </w:r>
          </w:p>
        </w:tc>
        <w:tc>
          <w:tcPr>
            <w:tcW w:w="1272" w:type="dxa"/>
          </w:tcPr>
          <w:p>
            <w:pPr>
              <w:pStyle w:val="0"/>
              <w:jc w:val="center"/>
            </w:pPr>
            <w:r>
              <w:rPr>
                <w:sz w:val="24"/>
              </w:rPr>
              <w:t xml:space="preserve">71102</w:t>
            </w:r>
          </w:p>
        </w:tc>
      </w:tr>
      <w:tr>
        <w:tc>
          <w:tcPr>
            <w:tcW w:w="571" w:type="dxa"/>
          </w:tcPr>
          <w:p>
            <w:pPr>
              <w:pStyle w:val="0"/>
            </w:pPr>
            <w:r>
              <w:rPr>
                <w:sz w:val="24"/>
              </w:rPr>
              <w:t xml:space="preserve">5</w:t>
            </w:r>
          </w:p>
        </w:tc>
        <w:tc>
          <w:tcPr>
            <w:tcW w:w="5953"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44205</w:t>
            </w:r>
          </w:p>
        </w:tc>
        <w:tc>
          <w:tcPr>
            <w:tcW w:w="1272" w:type="dxa"/>
          </w:tcPr>
          <w:p>
            <w:pPr>
              <w:pStyle w:val="0"/>
              <w:jc w:val="center"/>
            </w:pPr>
            <w:r>
              <w:rPr>
                <w:sz w:val="24"/>
              </w:rPr>
              <w:t xml:space="preserve">71102</w:t>
            </w:r>
          </w:p>
        </w:tc>
      </w:tr>
      <w:tr>
        <w:tc>
          <w:tcPr>
            <w:tcW w:w="571" w:type="dxa"/>
          </w:tcPr>
          <w:p>
            <w:pPr>
              <w:pStyle w:val="0"/>
            </w:pPr>
            <w:r>
              <w:rPr>
                <w:sz w:val="24"/>
              </w:rPr>
              <w:t xml:space="preserve">6</w:t>
            </w:r>
          </w:p>
        </w:tc>
        <w:tc>
          <w:tcPr>
            <w:tcW w:w="5953"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77" w:type="dxa"/>
          </w:tcPr>
          <w:p>
            <w:pPr>
              <w:pStyle w:val="0"/>
              <w:jc w:val="center"/>
            </w:pPr>
            <w:r>
              <w:rPr>
                <w:sz w:val="24"/>
              </w:rPr>
              <w:t xml:space="preserve">44206</w:t>
            </w:r>
          </w:p>
        </w:tc>
        <w:tc>
          <w:tcPr>
            <w:tcW w:w="1272" w:type="dxa"/>
          </w:tcPr>
          <w:p>
            <w:pPr>
              <w:pStyle w:val="0"/>
              <w:jc w:val="center"/>
            </w:pPr>
            <w:r>
              <w:rPr>
                <w:sz w:val="24"/>
              </w:rPr>
              <w:t xml:space="preserve">71102</w:t>
            </w:r>
          </w:p>
        </w:tc>
      </w:tr>
      <w:tr>
        <w:tc>
          <w:tcPr>
            <w:tcW w:w="571" w:type="dxa"/>
          </w:tcPr>
          <w:p>
            <w:pPr>
              <w:pStyle w:val="0"/>
            </w:pPr>
            <w:r>
              <w:rPr>
                <w:sz w:val="24"/>
              </w:rPr>
              <w:t xml:space="preserve">7</w:t>
            </w:r>
          </w:p>
        </w:tc>
        <w:tc>
          <w:tcPr>
            <w:tcW w:w="5953"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77" w:type="dxa"/>
          </w:tcPr>
          <w:p>
            <w:pPr>
              <w:pStyle w:val="0"/>
              <w:jc w:val="center"/>
            </w:pPr>
            <w:r>
              <w:rPr>
                <w:sz w:val="24"/>
              </w:rPr>
              <w:t xml:space="preserve">44207</w:t>
            </w:r>
          </w:p>
        </w:tc>
        <w:tc>
          <w:tcPr>
            <w:tcW w:w="1272" w:type="dxa"/>
          </w:tcPr>
          <w:p>
            <w:pPr>
              <w:pStyle w:val="0"/>
              <w:jc w:val="center"/>
            </w:pPr>
            <w:r>
              <w:rPr>
                <w:sz w:val="24"/>
              </w:rPr>
              <w:t xml:space="preserve">71102</w:t>
            </w:r>
          </w:p>
        </w:tc>
      </w:tr>
      <w:tr>
        <w:tc>
          <w:tcPr>
            <w:tcW w:w="571" w:type="dxa"/>
          </w:tcPr>
          <w:p>
            <w:pPr>
              <w:pStyle w:val="0"/>
            </w:pPr>
            <w:r>
              <w:rPr>
                <w:sz w:val="24"/>
              </w:rPr>
              <w:t xml:space="preserve">8</w:t>
            </w:r>
          </w:p>
        </w:tc>
        <w:tc>
          <w:tcPr>
            <w:tcW w:w="5953"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77" w:type="dxa"/>
          </w:tcPr>
          <w:p>
            <w:pPr>
              <w:pStyle w:val="0"/>
              <w:jc w:val="center"/>
            </w:pPr>
            <w:r>
              <w:rPr>
                <w:sz w:val="24"/>
              </w:rPr>
              <w:t xml:space="preserve">44208</w:t>
            </w:r>
          </w:p>
        </w:tc>
        <w:tc>
          <w:tcPr>
            <w:tcW w:w="1272" w:type="dxa"/>
          </w:tcPr>
          <w:p>
            <w:pPr>
              <w:pStyle w:val="0"/>
              <w:jc w:val="center"/>
            </w:pPr>
            <w:r>
              <w:rPr>
                <w:sz w:val="24"/>
              </w:rPr>
              <w:t xml:space="preserve">71102</w:t>
            </w:r>
          </w:p>
        </w:tc>
      </w:tr>
      <w:tr>
        <w:tc>
          <w:tcPr>
            <w:tcW w:w="571" w:type="dxa"/>
          </w:tcPr>
          <w:p>
            <w:pPr>
              <w:pStyle w:val="0"/>
            </w:pPr>
            <w:r>
              <w:rPr>
                <w:sz w:val="24"/>
              </w:rPr>
              <w:t xml:space="preserve">9</w:t>
            </w:r>
          </w:p>
        </w:tc>
        <w:tc>
          <w:tcPr>
            <w:tcW w:w="5953"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44209</w:t>
            </w:r>
          </w:p>
        </w:tc>
        <w:tc>
          <w:tcPr>
            <w:tcW w:w="1272" w:type="dxa"/>
          </w:tcPr>
          <w:p>
            <w:pPr>
              <w:pStyle w:val="0"/>
              <w:jc w:val="center"/>
            </w:pPr>
            <w:r>
              <w:rPr>
                <w:sz w:val="24"/>
              </w:rPr>
              <w:t xml:space="preserve">71102</w:t>
            </w:r>
          </w:p>
        </w:tc>
      </w:tr>
      <w:tr>
        <w:tc>
          <w:tcPr>
            <w:tcW w:w="571" w:type="dxa"/>
          </w:tcPr>
          <w:p>
            <w:pPr>
              <w:pStyle w:val="0"/>
            </w:pPr>
            <w:r>
              <w:rPr>
                <w:sz w:val="24"/>
              </w:rPr>
              <w:t xml:space="preserve">10</w:t>
            </w:r>
          </w:p>
        </w:tc>
        <w:tc>
          <w:tcPr>
            <w:tcW w:w="5953"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44210</w:t>
            </w:r>
          </w:p>
        </w:tc>
        <w:tc>
          <w:tcPr>
            <w:tcW w:w="1272" w:type="dxa"/>
          </w:tcPr>
          <w:p>
            <w:pPr>
              <w:pStyle w:val="0"/>
              <w:jc w:val="center"/>
            </w:pPr>
            <w:r>
              <w:rPr>
                <w:sz w:val="24"/>
              </w:rPr>
              <w:t xml:space="preserve">71102</w:t>
            </w:r>
          </w:p>
        </w:tc>
      </w:tr>
      <w:tr>
        <w:tc>
          <w:tcPr>
            <w:tcW w:w="571" w:type="dxa"/>
          </w:tcPr>
          <w:p>
            <w:pPr>
              <w:pStyle w:val="0"/>
            </w:pPr>
            <w:r>
              <w:rPr>
                <w:sz w:val="24"/>
              </w:rPr>
              <w:t xml:space="preserve">11</w:t>
            </w:r>
          </w:p>
        </w:tc>
        <w:tc>
          <w:tcPr>
            <w:tcW w:w="5953"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44211</w:t>
            </w:r>
          </w:p>
        </w:tc>
        <w:tc>
          <w:tcPr>
            <w:tcW w:w="1272" w:type="dxa"/>
          </w:tcPr>
          <w:p>
            <w:pPr>
              <w:pStyle w:val="0"/>
              <w:jc w:val="center"/>
            </w:pPr>
            <w:r>
              <w:rPr>
                <w:sz w:val="24"/>
              </w:rPr>
              <w:t xml:space="preserve">71102</w:t>
            </w:r>
          </w:p>
        </w:tc>
      </w:tr>
      <w:tr>
        <w:tc>
          <w:tcPr>
            <w:tcW w:w="571" w:type="dxa"/>
          </w:tcPr>
          <w:p>
            <w:pPr>
              <w:pStyle w:val="0"/>
            </w:pPr>
            <w:r>
              <w:rPr>
                <w:sz w:val="24"/>
              </w:rPr>
              <w:t xml:space="preserve">12</w:t>
            </w:r>
          </w:p>
        </w:tc>
        <w:tc>
          <w:tcPr>
            <w:tcW w:w="5953" w:type="dxa"/>
          </w:tcPr>
          <w:p>
            <w:pPr>
              <w:pStyle w:val="0"/>
            </w:pPr>
            <w:r>
              <w:rPr>
                <w:sz w:val="24"/>
              </w:rPr>
              <w:t xml:space="preserve">по привлеченным средствам негосударственных финансовых организаций</w:t>
            </w:r>
          </w:p>
        </w:tc>
        <w:tc>
          <w:tcPr>
            <w:tcW w:w="1277" w:type="dxa"/>
          </w:tcPr>
          <w:p>
            <w:pPr>
              <w:pStyle w:val="0"/>
              <w:jc w:val="center"/>
            </w:pPr>
            <w:r>
              <w:rPr>
                <w:sz w:val="24"/>
              </w:rPr>
              <w:t xml:space="preserve">44212</w:t>
            </w:r>
          </w:p>
        </w:tc>
        <w:tc>
          <w:tcPr>
            <w:tcW w:w="1272" w:type="dxa"/>
          </w:tcPr>
          <w:p>
            <w:pPr>
              <w:pStyle w:val="0"/>
              <w:jc w:val="center"/>
            </w:pPr>
            <w:r>
              <w:rPr>
                <w:sz w:val="24"/>
              </w:rPr>
              <w:t xml:space="preserve">71102</w:t>
            </w:r>
          </w:p>
        </w:tc>
      </w:tr>
      <w:tr>
        <w:tc>
          <w:tcPr>
            <w:tcW w:w="571" w:type="dxa"/>
          </w:tcPr>
          <w:p>
            <w:pPr>
              <w:pStyle w:val="0"/>
            </w:pPr>
            <w:r>
              <w:rPr>
                <w:sz w:val="24"/>
              </w:rPr>
              <w:t xml:space="preserve">13</w:t>
            </w:r>
          </w:p>
        </w:tc>
        <w:tc>
          <w:tcPr>
            <w:tcW w:w="5953" w:type="dxa"/>
          </w:tcPr>
          <w:p>
            <w:pPr>
              <w:pStyle w:val="0"/>
            </w:pPr>
            <w:r>
              <w:rPr>
                <w:sz w:val="24"/>
              </w:rPr>
              <w:t xml:space="preserve">по привлеченным средствам негосударственных коммерческих организаций</w:t>
            </w:r>
          </w:p>
        </w:tc>
        <w:tc>
          <w:tcPr>
            <w:tcW w:w="1277" w:type="dxa"/>
          </w:tcPr>
          <w:p>
            <w:pPr>
              <w:pStyle w:val="0"/>
              <w:jc w:val="center"/>
            </w:pPr>
            <w:r>
              <w:rPr>
                <w:sz w:val="24"/>
              </w:rPr>
              <w:t xml:space="preserve">44213</w:t>
            </w:r>
          </w:p>
        </w:tc>
        <w:tc>
          <w:tcPr>
            <w:tcW w:w="1272" w:type="dxa"/>
          </w:tcPr>
          <w:p>
            <w:pPr>
              <w:pStyle w:val="0"/>
              <w:jc w:val="center"/>
            </w:pPr>
            <w:r>
              <w:rPr>
                <w:sz w:val="24"/>
              </w:rPr>
              <w:t xml:space="preserve">71102</w:t>
            </w:r>
          </w:p>
        </w:tc>
      </w:tr>
      <w:tr>
        <w:tc>
          <w:tcPr>
            <w:tcW w:w="571" w:type="dxa"/>
          </w:tcPr>
          <w:p>
            <w:pPr>
              <w:pStyle w:val="0"/>
            </w:pPr>
            <w:r>
              <w:rPr>
                <w:sz w:val="24"/>
              </w:rPr>
              <w:t xml:space="preserve">14</w:t>
            </w:r>
          </w:p>
        </w:tc>
        <w:tc>
          <w:tcPr>
            <w:tcW w:w="5953" w:type="dxa"/>
          </w:tcPr>
          <w:p>
            <w:pPr>
              <w:pStyle w:val="0"/>
            </w:pPr>
            <w:r>
              <w:rPr>
                <w:sz w:val="24"/>
              </w:rPr>
              <w:t xml:space="preserve">по привлеченным средствам негосударственных некоммерческих организаций</w:t>
            </w:r>
          </w:p>
        </w:tc>
        <w:tc>
          <w:tcPr>
            <w:tcW w:w="1277" w:type="dxa"/>
          </w:tcPr>
          <w:p>
            <w:pPr>
              <w:pStyle w:val="0"/>
              <w:jc w:val="center"/>
            </w:pPr>
            <w:r>
              <w:rPr>
                <w:sz w:val="24"/>
              </w:rPr>
              <w:t xml:space="preserve">44214</w:t>
            </w:r>
          </w:p>
        </w:tc>
        <w:tc>
          <w:tcPr>
            <w:tcW w:w="1272" w:type="dxa"/>
          </w:tcPr>
          <w:p>
            <w:pPr>
              <w:pStyle w:val="0"/>
              <w:jc w:val="center"/>
            </w:pPr>
            <w:r>
              <w:rPr>
                <w:sz w:val="24"/>
              </w:rPr>
              <w:t xml:space="preserve">71102</w:t>
            </w:r>
          </w:p>
        </w:tc>
      </w:tr>
      <w:tr>
        <w:tc>
          <w:tcPr>
            <w:tcW w:w="571" w:type="dxa"/>
          </w:tcPr>
          <w:p>
            <w:pPr>
              <w:pStyle w:val="0"/>
            </w:pPr>
            <w:r>
              <w:rPr>
                <w:sz w:val="24"/>
              </w:rPr>
              <w:t xml:space="preserve">15</w:t>
            </w:r>
          </w:p>
        </w:tc>
        <w:tc>
          <w:tcPr>
            <w:tcW w:w="5953" w:type="dxa"/>
          </w:tcPr>
          <w:p>
            <w:pPr>
              <w:pStyle w:val="0"/>
            </w:pPr>
            <w:r>
              <w:rPr>
                <w:sz w:val="24"/>
              </w:rPr>
              <w:t xml:space="preserve">по привлеченным средствам юридических лиц - нерезидентов</w:t>
            </w:r>
          </w:p>
        </w:tc>
        <w:tc>
          <w:tcPr>
            <w:tcW w:w="1277" w:type="dxa"/>
          </w:tcPr>
          <w:p>
            <w:pPr>
              <w:pStyle w:val="0"/>
              <w:jc w:val="center"/>
            </w:pPr>
            <w:r>
              <w:rPr>
                <w:sz w:val="24"/>
              </w:rPr>
              <w:t xml:space="preserve">44215</w:t>
            </w:r>
          </w:p>
        </w:tc>
        <w:tc>
          <w:tcPr>
            <w:tcW w:w="1272" w:type="dxa"/>
          </w:tcPr>
          <w:p>
            <w:pPr>
              <w:pStyle w:val="0"/>
              <w:jc w:val="center"/>
            </w:pPr>
            <w:r>
              <w:rPr>
                <w:sz w:val="24"/>
              </w:rPr>
              <w:t xml:space="preserve">71102</w:t>
            </w:r>
          </w:p>
        </w:tc>
      </w:tr>
      <w:tr>
        <w:tc>
          <w:tcPr>
            <w:tcW w:w="571" w:type="dxa"/>
          </w:tcPr>
          <w:p>
            <w:pPr>
              <w:pStyle w:val="0"/>
            </w:pPr>
            <w:r>
              <w:rPr>
                <w:sz w:val="24"/>
              </w:rPr>
              <w:t xml:space="preserve">16</w:t>
            </w:r>
          </w:p>
        </w:tc>
        <w:tc>
          <w:tcPr>
            <w:tcW w:w="5953" w:type="dxa"/>
          </w:tcPr>
          <w:p>
            <w:pPr>
              <w:pStyle w:val="0"/>
            </w:pPr>
            <w:r>
              <w:rPr>
                <w:sz w:val="24"/>
              </w:rPr>
              <w:t xml:space="preserve">по привлеченным средствам (кроме кредитов) кредитных организаций</w:t>
            </w:r>
          </w:p>
        </w:tc>
        <w:tc>
          <w:tcPr>
            <w:tcW w:w="1277" w:type="dxa"/>
          </w:tcPr>
          <w:p>
            <w:pPr>
              <w:pStyle w:val="0"/>
              <w:jc w:val="center"/>
            </w:pPr>
            <w:r>
              <w:rPr>
                <w:sz w:val="24"/>
              </w:rPr>
              <w:t xml:space="preserve">44216</w:t>
            </w:r>
          </w:p>
        </w:tc>
        <w:tc>
          <w:tcPr>
            <w:tcW w:w="1272" w:type="dxa"/>
          </w:tcPr>
          <w:p>
            <w:pPr>
              <w:pStyle w:val="0"/>
              <w:jc w:val="center"/>
            </w:pPr>
            <w:r>
              <w:rPr>
                <w:sz w:val="24"/>
              </w:rPr>
              <w:t xml:space="preserve">71102</w:t>
            </w:r>
          </w:p>
        </w:tc>
      </w:tr>
      <w:tr>
        <w:tc>
          <w:tcPr>
            <w:tcW w:w="571" w:type="dxa"/>
          </w:tcPr>
          <w:p>
            <w:pPr>
              <w:pStyle w:val="0"/>
            </w:pPr>
            <w:r>
              <w:rPr>
                <w:sz w:val="24"/>
              </w:rPr>
              <w:t xml:space="preserve">17</w:t>
            </w:r>
          </w:p>
        </w:tc>
        <w:tc>
          <w:tcPr>
            <w:tcW w:w="5953" w:type="dxa"/>
          </w:tcPr>
          <w:p>
            <w:pPr>
              <w:pStyle w:val="0"/>
            </w:pPr>
            <w:r>
              <w:rPr>
                <w:sz w:val="24"/>
              </w:rPr>
              <w:t xml:space="preserve">по привлеченным средствам (кроме кредитов) банков-нерезидентов</w:t>
            </w:r>
          </w:p>
        </w:tc>
        <w:tc>
          <w:tcPr>
            <w:tcW w:w="1277" w:type="dxa"/>
          </w:tcPr>
          <w:p>
            <w:pPr>
              <w:pStyle w:val="0"/>
              <w:jc w:val="center"/>
            </w:pPr>
            <w:r>
              <w:rPr>
                <w:sz w:val="24"/>
              </w:rPr>
              <w:t xml:space="preserve">44217</w:t>
            </w:r>
          </w:p>
        </w:tc>
        <w:tc>
          <w:tcPr>
            <w:tcW w:w="1272" w:type="dxa"/>
          </w:tcPr>
          <w:p>
            <w:pPr>
              <w:pStyle w:val="0"/>
              <w:jc w:val="center"/>
            </w:pPr>
            <w:r>
              <w:rPr>
                <w:sz w:val="24"/>
              </w:rPr>
              <w:t xml:space="preserve">71102</w:t>
            </w:r>
          </w:p>
        </w:tc>
      </w:tr>
      <w:tr>
        <w:tc>
          <w:tcPr>
            <w:tcW w:w="571" w:type="dxa"/>
          </w:tcPr>
          <w:p>
            <w:pPr>
              <w:pStyle w:val="0"/>
            </w:pPr>
            <w:r>
              <w:rPr>
                <w:sz w:val="24"/>
              </w:rPr>
              <w:t xml:space="preserve">18</w:t>
            </w:r>
          </w:p>
        </w:tc>
        <w:tc>
          <w:tcPr>
            <w:tcW w:w="5953" w:type="dxa"/>
          </w:tcPr>
          <w:p>
            <w:pPr>
              <w:pStyle w:val="0"/>
            </w:pPr>
            <w:r>
              <w:rPr>
                <w:sz w:val="24"/>
              </w:rPr>
              <w:t xml:space="preserve">по привлеченным средствам физических лиц</w:t>
            </w:r>
          </w:p>
        </w:tc>
        <w:tc>
          <w:tcPr>
            <w:tcW w:w="1277" w:type="dxa"/>
          </w:tcPr>
          <w:p>
            <w:pPr>
              <w:pStyle w:val="0"/>
              <w:jc w:val="center"/>
            </w:pPr>
            <w:r>
              <w:rPr>
                <w:sz w:val="24"/>
              </w:rPr>
              <w:t xml:space="preserve">44218</w:t>
            </w:r>
          </w:p>
        </w:tc>
        <w:tc>
          <w:tcPr>
            <w:tcW w:w="1272" w:type="dxa"/>
          </w:tcPr>
          <w:p>
            <w:pPr>
              <w:pStyle w:val="0"/>
              <w:jc w:val="center"/>
            </w:pPr>
            <w:r>
              <w:rPr>
                <w:sz w:val="24"/>
              </w:rPr>
              <w:t xml:space="preserve">71102</w:t>
            </w:r>
          </w:p>
        </w:tc>
      </w:tr>
      <w:tr>
        <w:tc>
          <w:tcPr>
            <w:tcW w:w="571" w:type="dxa"/>
          </w:tcPr>
          <w:p>
            <w:pPr>
              <w:pStyle w:val="0"/>
            </w:pPr>
            <w:r>
              <w:rPr>
                <w:sz w:val="24"/>
              </w:rPr>
              <w:t xml:space="preserve">19</w:t>
            </w:r>
          </w:p>
        </w:tc>
        <w:tc>
          <w:tcPr>
            <w:tcW w:w="5953" w:type="dxa"/>
          </w:tcPr>
          <w:p>
            <w:pPr>
              <w:pStyle w:val="0"/>
            </w:pPr>
            <w:r>
              <w:rPr>
                <w:sz w:val="24"/>
              </w:rPr>
              <w:t xml:space="preserve">по привлеченным средствам физических лиц - нерезидентов</w:t>
            </w:r>
          </w:p>
        </w:tc>
        <w:tc>
          <w:tcPr>
            <w:tcW w:w="1277" w:type="dxa"/>
          </w:tcPr>
          <w:p>
            <w:pPr>
              <w:pStyle w:val="0"/>
              <w:jc w:val="center"/>
            </w:pPr>
            <w:r>
              <w:rPr>
                <w:sz w:val="24"/>
              </w:rPr>
              <w:t xml:space="preserve">44219</w:t>
            </w:r>
          </w:p>
        </w:tc>
        <w:tc>
          <w:tcPr>
            <w:tcW w:w="1272" w:type="dxa"/>
          </w:tcPr>
          <w:p>
            <w:pPr>
              <w:pStyle w:val="0"/>
              <w:jc w:val="center"/>
            </w:pPr>
            <w:r>
              <w:rPr>
                <w:sz w:val="24"/>
              </w:rPr>
              <w:t xml:space="preserve">71102</w:t>
            </w:r>
          </w:p>
        </w:tc>
      </w:tr>
      <w:tr>
        <w:tc>
          <w:tcPr>
            <w:tcW w:w="571" w:type="dxa"/>
          </w:tcPr>
          <w:p>
            <w:pPr>
              <w:pStyle w:val="0"/>
            </w:pPr>
            <w:r>
              <w:rPr>
                <w:sz w:val="24"/>
              </w:rPr>
              <w:t xml:space="preserve">20</w:t>
            </w:r>
          </w:p>
        </w:tc>
        <w:tc>
          <w:tcPr>
            <w:tcW w:w="5953" w:type="dxa"/>
          </w:tcPr>
          <w:p>
            <w:pPr>
              <w:pStyle w:val="0"/>
            </w:pPr>
            <w:r>
              <w:rPr>
                <w:sz w:val="24"/>
              </w:rPr>
              <w:t xml:space="preserve">по выпущенным облигациям</w:t>
            </w:r>
          </w:p>
        </w:tc>
        <w:tc>
          <w:tcPr>
            <w:tcW w:w="1277" w:type="dxa"/>
          </w:tcPr>
          <w:p>
            <w:pPr>
              <w:pStyle w:val="0"/>
              <w:jc w:val="center"/>
            </w:pPr>
            <w:r>
              <w:rPr>
                <w:sz w:val="24"/>
              </w:rPr>
              <w:t xml:space="preserve">44220</w:t>
            </w:r>
          </w:p>
        </w:tc>
        <w:tc>
          <w:tcPr>
            <w:tcW w:w="1272" w:type="dxa"/>
          </w:tcPr>
          <w:p>
            <w:pPr>
              <w:pStyle w:val="0"/>
              <w:jc w:val="center"/>
            </w:pPr>
            <w:r>
              <w:rPr>
                <w:sz w:val="24"/>
              </w:rPr>
              <w:t xml:space="preserve">71102</w:t>
            </w:r>
          </w:p>
        </w:tc>
      </w:tr>
      <w:tr>
        <w:tc>
          <w:tcPr>
            <w:tcW w:w="571" w:type="dxa"/>
          </w:tcPr>
          <w:p>
            <w:pPr>
              <w:pStyle w:val="0"/>
            </w:pPr>
            <w:r>
              <w:rPr>
                <w:sz w:val="24"/>
              </w:rPr>
              <w:t xml:space="preserve">21</w:t>
            </w:r>
          </w:p>
        </w:tc>
        <w:tc>
          <w:tcPr>
            <w:tcW w:w="5953" w:type="dxa"/>
          </w:tcPr>
          <w:p>
            <w:pPr>
              <w:pStyle w:val="0"/>
            </w:pPr>
            <w:r>
              <w:rPr>
                <w:sz w:val="24"/>
              </w:rPr>
              <w:t xml:space="preserve">по выпущенным векселям</w:t>
            </w:r>
          </w:p>
        </w:tc>
        <w:tc>
          <w:tcPr>
            <w:tcW w:w="1277" w:type="dxa"/>
          </w:tcPr>
          <w:p>
            <w:pPr>
              <w:pStyle w:val="0"/>
              <w:jc w:val="center"/>
            </w:pPr>
            <w:r>
              <w:rPr>
                <w:sz w:val="24"/>
              </w:rPr>
              <w:t xml:space="preserve">44221</w:t>
            </w:r>
          </w:p>
        </w:tc>
        <w:tc>
          <w:tcPr>
            <w:tcW w:w="1272" w:type="dxa"/>
          </w:tcPr>
          <w:p>
            <w:pPr>
              <w:pStyle w:val="0"/>
              <w:jc w:val="center"/>
            </w:pPr>
            <w:r>
              <w:rPr>
                <w:sz w:val="24"/>
              </w:rPr>
              <w:t xml:space="preserve">71102</w:t>
            </w:r>
          </w:p>
        </w:tc>
      </w:tr>
      <w:tr>
        <w:tc>
          <w:tcPr>
            <w:tcW w:w="571" w:type="dxa"/>
          </w:tcPr>
          <w:p>
            <w:pPr>
              <w:pStyle w:val="0"/>
            </w:pPr>
            <w:r>
              <w:rPr>
                <w:sz w:val="24"/>
              </w:rPr>
              <w:t xml:space="preserve">22</w:t>
            </w:r>
          </w:p>
        </w:tc>
        <w:tc>
          <w:tcPr>
            <w:tcW w:w="5953" w:type="dxa"/>
          </w:tcPr>
          <w:p>
            <w:pPr>
              <w:pStyle w:val="0"/>
            </w:pPr>
            <w:r>
              <w:rPr>
                <w:sz w:val="24"/>
              </w:rPr>
              <w:t xml:space="preserve">по выпущенным прочим долговым ценным бумагам</w:t>
            </w:r>
          </w:p>
        </w:tc>
        <w:tc>
          <w:tcPr>
            <w:tcW w:w="1277" w:type="dxa"/>
          </w:tcPr>
          <w:p>
            <w:pPr>
              <w:pStyle w:val="0"/>
              <w:jc w:val="center"/>
            </w:pPr>
            <w:r>
              <w:rPr>
                <w:sz w:val="24"/>
              </w:rPr>
              <w:t xml:space="preserve">44222</w:t>
            </w:r>
          </w:p>
        </w:tc>
        <w:tc>
          <w:tcPr>
            <w:tcW w:w="1272" w:type="dxa"/>
          </w:tcPr>
          <w:p>
            <w:pPr>
              <w:pStyle w:val="0"/>
              <w:jc w:val="center"/>
            </w:pPr>
            <w:r>
              <w:rPr>
                <w:sz w:val="24"/>
              </w:rPr>
              <w:t xml:space="preserve">71102</w:t>
            </w:r>
          </w:p>
        </w:tc>
      </w:tr>
      <w:tr>
        <w:tblPrEx>
          <w:tblBorders>
            <w:insideH w:val="nil"/>
          </w:tblBorders>
        </w:tblPrEx>
        <w:tc>
          <w:tcPr>
            <w:tcW w:w="571" w:type="dxa"/>
            <w:tcBorders>
              <w:bottom w:val="nil"/>
            </w:tcBorders>
          </w:tcPr>
          <w:p>
            <w:pPr>
              <w:pStyle w:val="0"/>
            </w:pPr>
            <w:r>
              <w:rPr>
                <w:sz w:val="24"/>
              </w:rPr>
              <w:t xml:space="preserve">23</w:t>
            </w:r>
          </w:p>
        </w:tc>
        <w:tc>
          <w:tcPr>
            <w:tcW w:w="5953" w:type="dxa"/>
            <w:tcBorders>
              <w:bottom w:val="nil"/>
            </w:tcBorders>
          </w:tcPr>
          <w:p>
            <w:pPr>
              <w:pStyle w:val="0"/>
            </w:pPr>
            <w:r>
              <w:rPr>
                <w:sz w:val="24"/>
              </w:rPr>
              <w:t xml:space="preserve">по выпущенным цифровым финансовым активам</w:t>
            </w:r>
          </w:p>
        </w:tc>
        <w:tc>
          <w:tcPr>
            <w:tcW w:w="1277" w:type="dxa"/>
            <w:tcBorders>
              <w:bottom w:val="nil"/>
            </w:tcBorders>
          </w:tcPr>
          <w:p>
            <w:pPr>
              <w:pStyle w:val="0"/>
              <w:jc w:val="center"/>
            </w:pPr>
            <w:r>
              <w:rPr>
                <w:sz w:val="24"/>
              </w:rPr>
              <w:t xml:space="preserve">44223</w:t>
            </w:r>
          </w:p>
        </w:tc>
        <w:tc>
          <w:tcPr>
            <w:tcW w:w="1272" w:type="dxa"/>
            <w:tcBorders>
              <w:bottom w:val="nil"/>
            </w:tcBorders>
          </w:tcPr>
          <w:p>
            <w:pPr>
              <w:pStyle w:val="0"/>
              <w:jc w:val="center"/>
            </w:pPr>
            <w:r>
              <w:rPr>
                <w:sz w:val="24"/>
              </w:rPr>
              <w:t xml:space="preserve">71102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3. Премии, уменьшающие процентные расходы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выпущенным облигациям</w:t>
            </w:r>
          </w:p>
        </w:tc>
        <w:tc>
          <w:tcPr>
            <w:tcW w:w="1277" w:type="dxa"/>
          </w:tcPr>
          <w:p>
            <w:pPr>
              <w:pStyle w:val="0"/>
              <w:jc w:val="center"/>
            </w:pPr>
            <w:r>
              <w:rPr>
                <w:sz w:val="24"/>
              </w:rPr>
              <w:t xml:space="preserve">44301</w:t>
            </w:r>
          </w:p>
        </w:tc>
        <w:tc>
          <w:tcPr>
            <w:tcW w:w="1272" w:type="dxa"/>
          </w:tcPr>
          <w:p>
            <w:pPr>
              <w:pStyle w:val="0"/>
              <w:jc w:val="center"/>
            </w:pPr>
            <w:r>
              <w:rPr>
                <w:sz w:val="24"/>
              </w:rPr>
              <w:t xml:space="preserve">71104</w:t>
            </w:r>
          </w:p>
        </w:tc>
      </w:tr>
      <w:tr>
        <w:tc>
          <w:tcPr>
            <w:tcW w:w="571" w:type="dxa"/>
          </w:tcPr>
          <w:p>
            <w:pPr>
              <w:pStyle w:val="0"/>
            </w:pPr>
            <w:r>
              <w:rPr>
                <w:sz w:val="24"/>
              </w:rPr>
              <w:t xml:space="preserve">2</w:t>
            </w:r>
          </w:p>
        </w:tc>
        <w:tc>
          <w:tcPr>
            <w:tcW w:w="5953" w:type="dxa"/>
          </w:tcPr>
          <w:p>
            <w:pPr>
              <w:pStyle w:val="0"/>
            </w:pPr>
            <w:r>
              <w:rPr>
                <w:sz w:val="24"/>
              </w:rPr>
              <w:t xml:space="preserve">по выпущенным векселям</w:t>
            </w:r>
          </w:p>
        </w:tc>
        <w:tc>
          <w:tcPr>
            <w:tcW w:w="1277" w:type="dxa"/>
          </w:tcPr>
          <w:p>
            <w:pPr>
              <w:pStyle w:val="0"/>
              <w:jc w:val="center"/>
            </w:pPr>
            <w:r>
              <w:rPr>
                <w:sz w:val="24"/>
              </w:rPr>
              <w:t xml:space="preserve">44302</w:t>
            </w:r>
          </w:p>
        </w:tc>
        <w:tc>
          <w:tcPr>
            <w:tcW w:w="1272" w:type="dxa"/>
          </w:tcPr>
          <w:p>
            <w:pPr>
              <w:pStyle w:val="0"/>
              <w:jc w:val="center"/>
            </w:pPr>
            <w:r>
              <w:rPr>
                <w:sz w:val="24"/>
              </w:rPr>
              <w:t xml:space="preserve">71104</w:t>
            </w:r>
          </w:p>
        </w:tc>
      </w:tr>
      <w:tr>
        <w:tc>
          <w:tcPr>
            <w:tcW w:w="571" w:type="dxa"/>
          </w:tcPr>
          <w:p>
            <w:pPr>
              <w:pStyle w:val="0"/>
            </w:pPr>
            <w:r>
              <w:rPr>
                <w:sz w:val="24"/>
              </w:rPr>
              <w:t xml:space="preserve">3</w:t>
            </w:r>
          </w:p>
        </w:tc>
        <w:tc>
          <w:tcPr>
            <w:tcW w:w="5953" w:type="dxa"/>
          </w:tcPr>
          <w:p>
            <w:pPr>
              <w:pStyle w:val="0"/>
            </w:pPr>
            <w:r>
              <w:rPr>
                <w:sz w:val="24"/>
              </w:rPr>
              <w:t xml:space="preserve">по выпущенным прочим долговым ценным бумагам</w:t>
            </w:r>
          </w:p>
        </w:tc>
        <w:tc>
          <w:tcPr>
            <w:tcW w:w="1277" w:type="dxa"/>
          </w:tcPr>
          <w:p>
            <w:pPr>
              <w:pStyle w:val="0"/>
              <w:jc w:val="center"/>
            </w:pPr>
            <w:r>
              <w:rPr>
                <w:sz w:val="24"/>
              </w:rPr>
              <w:t xml:space="preserve">44303</w:t>
            </w:r>
          </w:p>
        </w:tc>
        <w:tc>
          <w:tcPr>
            <w:tcW w:w="1272" w:type="dxa"/>
          </w:tcPr>
          <w:p>
            <w:pPr>
              <w:pStyle w:val="0"/>
              <w:jc w:val="center"/>
            </w:pPr>
            <w:r>
              <w:rPr>
                <w:sz w:val="24"/>
              </w:rPr>
              <w:t xml:space="preserve">71104</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по выпущенным цифровым финансовым активам</w:t>
            </w:r>
          </w:p>
        </w:tc>
        <w:tc>
          <w:tcPr>
            <w:tcW w:w="1277" w:type="dxa"/>
            <w:tcBorders>
              <w:bottom w:val="nil"/>
            </w:tcBorders>
          </w:tcPr>
          <w:p>
            <w:pPr>
              <w:pStyle w:val="0"/>
              <w:jc w:val="center"/>
            </w:pPr>
            <w:r>
              <w:rPr>
                <w:sz w:val="24"/>
              </w:rPr>
              <w:t xml:space="preserve">44304</w:t>
            </w:r>
          </w:p>
        </w:tc>
        <w:tc>
          <w:tcPr>
            <w:tcW w:w="1272" w:type="dxa"/>
            <w:tcBorders>
              <w:bottom w:val="nil"/>
            </w:tcBorders>
          </w:tcPr>
          <w:p>
            <w:pPr>
              <w:pStyle w:val="0"/>
              <w:jc w:val="center"/>
            </w:pPr>
            <w:r>
              <w:rPr>
                <w:sz w:val="24"/>
              </w:rPr>
              <w:t xml:space="preserve">71104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4.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кредитам, полученным от кредитных организаций</w:t>
            </w:r>
          </w:p>
        </w:tc>
        <w:tc>
          <w:tcPr>
            <w:tcW w:w="1277" w:type="dxa"/>
          </w:tcPr>
          <w:p>
            <w:pPr>
              <w:pStyle w:val="0"/>
              <w:jc w:val="center"/>
            </w:pPr>
            <w:r>
              <w:rPr>
                <w:sz w:val="24"/>
              </w:rPr>
              <w:t xml:space="preserve">44401</w:t>
            </w:r>
          </w:p>
        </w:tc>
        <w:tc>
          <w:tcPr>
            <w:tcW w:w="1272" w:type="dxa"/>
          </w:tcPr>
          <w:p>
            <w:pPr>
              <w:pStyle w:val="0"/>
              <w:jc w:val="center"/>
            </w:pPr>
            <w:r>
              <w:rPr>
                <w:sz w:val="24"/>
              </w:rPr>
              <w:t xml:space="preserve">71103</w:t>
            </w:r>
          </w:p>
        </w:tc>
      </w:tr>
      <w:tr>
        <w:tc>
          <w:tcPr>
            <w:tcW w:w="571" w:type="dxa"/>
          </w:tcPr>
          <w:p>
            <w:pPr>
              <w:pStyle w:val="0"/>
            </w:pPr>
            <w:r>
              <w:rPr>
                <w:sz w:val="24"/>
              </w:rPr>
              <w:t xml:space="preserve">2</w:t>
            </w:r>
          </w:p>
        </w:tc>
        <w:tc>
          <w:tcPr>
            <w:tcW w:w="5953" w:type="dxa"/>
          </w:tcPr>
          <w:p>
            <w:pPr>
              <w:pStyle w:val="0"/>
            </w:pPr>
            <w:r>
              <w:rPr>
                <w:sz w:val="24"/>
              </w:rPr>
              <w:t xml:space="preserve">по кредитам, полученным от банков-нерезидентов</w:t>
            </w:r>
          </w:p>
        </w:tc>
        <w:tc>
          <w:tcPr>
            <w:tcW w:w="1277" w:type="dxa"/>
          </w:tcPr>
          <w:p>
            <w:pPr>
              <w:pStyle w:val="0"/>
              <w:jc w:val="center"/>
            </w:pPr>
            <w:r>
              <w:rPr>
                <w:sz w:val="24"/>
              </w:rPr>
              <w:t xml:space="preserve">44402</w:t>
            </w:r>
          </w:p>
        </w:tc>
        <w:tc>
          <w:tcPr>
            <w:tcW w:w="1272" w:type="dxa"/>
          </w:tcPr>
          <w:p>
            <w:pPr>
              <w:pStyle w:val="0"/>
              <w:jc w:val="center"/>
            </w:pPr>
            <w:r>
              <w:rPr>
                <w:sz w:val="24"/>
              </w:rPr>
              <w:t xml:space="preserve">71103</w:t>
            </w:r>
          </w:p>
        </w:tc>
      </w:tr>
      <w:tr>
        <w:tc>
          <w:tcPr>
            <w:tcW w:w="571" w:type="dxa"/>
          </w:tcPr>
          <w:p>
            <w:pPr>
              <w:pStyle w:val="0"/>
            </w:pPr>
            <w:r>
              <w:rPr>
                <w:sz w:val="24"/>
              </w:rPr>
              <w:t xml:space="preserve">3</w:t>
            </w:r>
          </w:p>
        </w:tc>
        <w:tc>
          <w:tcPr>
            <w:tcW w:w="5953"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44403</w:t>
            </w:r>
          </w:p>
        </w:tc>
        <w:tc>
          <w:tcPr>
            <w:tcW w:w="1272" w:type="dxa"/>
          </w:tcPr>
          <w:p>
            <w:pPr>
              <w:pStyle w:val="0"/>
              <w:jc w:val="center"/>
            </w:pPr>
            <w:r>
              <w:rPr>
                <w:sz w:val="24"/>
              </w:rPr>
              <w:t xml:space="preserve">71103</w:t>
            </w:r>
          </w:p>
        </w:tc>
      </w:tr>
      <w:tr>
        <w:tc>
          <w:tcPr>
            <w:tcW w:w="571" w:type="dxa"/>
          </w:tcPr>
          <w:p>
            <w:pPr>
              <w:pStyle w:val="0"/>
            </w:pPr>
            <w:r>
              <w:rPr>
                <w:sz w:val="24"/>
              </w:rPr>
              <w:t xml:space="preserve">4</w:t>
            </w:r>
          </w:p>
        </w:tc>
        <w:tc>
          <w:tcPr>
            <w:tcW w:w="5953" w:type="dxa"/>
          </w:tcPr>
          <w:p>
            <w:pPr>
              <w:pStyle w:val="0"/>
            </w:pPr>
            <w:r>
              <w:rPr>
                <w:sz w:val="24"/>
              </w:rPr>
              <w:t xml:space="preserve">по привлеченным средствам государственных внебюджетных фондов Российской Федерации</w:t>
            </w:r>
          </w:p>
        </w:tc>
        <w:tc>
          <w:tcPr>
            <w:tcW w:w="1277" w:type="dxa"/>
          </w:tcPr>
          <w:p>
            <w:pPr>
              <w:pStyle w:val="0"/>
              <w:jc w:val="center"/>
            </w:pPr>
            <w:r>
              <w:rPr>
                <w:sz w:val="24"/>
              </w:rPr>
              <w:t xml:space="preserve">44404</w:t>
            </w:r>
          </w:p>
        </w:tc>
        <w:tc>
          <w:tcPr>
            <w:tcW w:w="1272" w:type="dxa"/>
          </w:tcPr>
          <w:p>
            <w:pPr>
              <w:pStyle w:val="0"/>
              <w:jc w:val="center"/>
            </w:pPr>
            <w:r>
              <w:rPr>
                <w:sz w:val="24"/>
              </w:rPr>
              <w:t xml:space="preserve">71103</w:t>
            </w:r>
          </w:p>
        </w:tc>
      </w:tr>
      <w:tr>
        <w:tc>
          <w:tcPr>
            <w:tcW w:w="571" w:type="dxa"/>
          </w:tcPr>
          <w:p>
            <w:pPr>
              <w:pStyle w:val="0"/>
            </w:pPr>
            <w:r>
              <w:rPr>
                <w:sz w:val="24"/>
              </w:rPr>
              <w:t xml:space="preserve">5</w:t>
            </w:r>
          </w:p>
        </w:tc>
        <w:tc>
          <w:tcPr>
            <w:tcW w:w="5953"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44405</w:t>
            </w:r>
          </w:p>
        </w:tc>
        <w:tc>
          <w:tcPr>
            <w:tcW w:w="1272" w:type="dxa"/>
          </w:tcPr>
          <w:p>
            <w:pPr>
              <w:pStyle w:val="0"/>
              <w:jc w:val="center"/>
            </w:pPr>
            <w:r>
              <w:rPr>
                <w:sz w:val="24"/>
              </w:rPr>
              <w:t xml:space="preserve">71103</w:t>
            </w:r>
          </w:p>
        </w:tc>
      </w:tr>
      <w:tr>
        <w:tc>
          <w:tcPr>
            <w:tcW w:w="571" w:type="dxa"/>
          </w:tcPr>
          <w:p>
            <w:pPr>
              <w:pStyle w:val="0"/>
            </w:pPr>
            <w:r>
              <w:rPr>
                <w:sz w:val="24"/>
              </w:rPr>
              <w:t xml:space="preserve">6</w:t>
            </w:r>
          </w:p>
        </w:tc>
        <w:tc>
          <w:tcPr>
            <w:tcW w:w="5953"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77" w:type="dxa"/>
          </w:tcPr>
          <w:p>
            <w:pPr>
              <w:pStyle w:val="0"/>
              <w:jc w:val="center"/>
            </w:pPr>
            <w:r>
              <w:rPr>
                <w:sz w:val="24"/>
              </w:rPr>
              <w:t xml:space="preserve">44406</w:t>
            </w:r>
          </w:p>
        </w:tc>
        <w:tc>
          <w:tcPr>
            <w:tcW w:w="1272" w:type="dxa"/>
          </w:tcPr>
          <w:p>
            <w:pPr>
              <w:pStyle w:val="0"/>
              <w:jc w:val="center"/>
            </w:pPr>
            <w:r>
              <w:rPr>
                <w:sz w:val="24"/>
              </w:rPr>
              <w:t xml:space="preserve">71103</w:t>
            </w:r>
          </w:p>
        </w:tc>
      </w:tr>
      <w:tr>
        <w:tc>
          <w:tcPr>
            <w:tcW w:w="571" w:type="dxa"/>
          </w:tcPr>
          <w:p>
            <w:pPr>
              <w:pStyle w:val="0"/>
            </w:pPr>
            <w:r>
              <w:rPr>
                <w:sz w:val="24"/>
              </w:rPr>
              <w:t xml:space="preserve">7</w:t>
            </w:r>
          </w:p>
        </w:tc>
        <w:tc>
          <w:tcPr>
            <w:tcW w:w="5953"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77" w:type="dxa"/>
          </w:tcPr>
          <w:p>
            <w:pPr>
              <w:pStyle w:val="0"/>
              <w:jc w:val="center"/>
            </w:pPr>
            <w:r>
              <w:rPr>
                <w:sz w:val="24"/>
              </w:rPr>
              <w:t xml:space="preserve">44407</w:t>
            </w:r>
          </w:p>
        </w:tc>
        <w:tc>
          <w:tcPr>
            <w:tcW w:w="1272" w:type="dxa"/>
          </w:tcPr>
          <w:p>
            <w:pPr>
              <w:pStyle w:val="0"/>
              <w:jc w:val="center"/>
            </w:pPr>
            <w:r>
              <w:rPr>
                <w:sz w:val="24"/>
              </w:rPr>
              <w:t xml:space="preserve">71103</w:t>
            </w:r>
          </w:p>
        </w:tc>
      </w:tr>
      <w:tr>
        <w:tc>
          <w:tcPr>
            <w:tcW w:w="571" w:type="dxa"/>
          </w:tcPr>
          <w:p>
            <w:pPr>
              <w:pStyle w:val="0"/>
            </w:pPr>
            <w:r>
              <w:rPr>
                <w:sz w:val="24"/>
              </w:rPr>
              <w:t xml:space="preserve">8</w:t>
            </w:r>
          </w:p>
        </w:tc>
        <w:tc>
          <w:tcPr>
            <w:tcW w:w="5953"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77" w:type="dxa"/>
          </w:tcPr>
          <w:p>
            <w:pPr>
              <w:pStyle w:val="0"/>
              <w:jc w:val="center"/>
            </w:pPr>
            <w:r>
              <w:rPr>
                <w:sz w:val="24"/>
              </w:rPr>
              <w:t xml:space="preserve">44408</w:t>
            </w:r>
          </w:p>
        </w:tc>
        <w:tc>
          <w:tcPr>
            <w:tcW w:w="1272" w:type="dxa"/>
          </w:tcPr>
          <w:p>
            <w:pPr>
              <w:pStyle w:val="0"/>
              <w:jc w:val="center"/>
            </w:pPr>
            <w:r>
              <w:rPr>
                <w:sz w:val="24"/>
              </w:rPr>
              <w:t xml:space="preserve">71103</w:t>
            </w:r>
          </w:p>
        </w:tc>
      </w:tr>
      <w:tr>
        <w:tc>
          <w:tcPr>
            <w:tcW w:w="571" w:type="dxa"/>
          </w:tcPr>
          <w:p>
            <w:pPr>
              <w:pStyle w:val="0"/>
            </w:pPr>
            <w:r>
              <w:rPr>
                <w:sz w:val="24"/>
              </w:rPr>
              <w:t xml:space="preserve">9</w:t>
            </w:r>
          </w:p>
        </w:tc>
        <w:tc>
          <w:tcPr>
            <w:tcW w:w="5953"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44409</w:t>
            </w:r>
          </w:p>
        </w:tc>
        <w:tc>
          <w:tcPr>
            <w:tcW w:w="1272" w:type="dxa"/>
          </w:tcPr>
          <w:p>
            <w:pPr>
              <w:pStyle w:val="0"/>
              <w:jc w:val="center"/>
            </w:pPr>
            <w:r>
              <w:rPr>
                <w:sz w:val="24"/>
              </w:rPr>
              <w:t xml:space="preserve">71103</w:t>
            </w:r>
          </w:p>
        </w:tc>
      </w:tr>
      <w:tr>
        <w:tc>
          <w:tcPr>
            <w:tcW w:w="571" w:type="dxa"/>
          </w:tcPr>
          <w:p>
            <w:pPr>
              <w:pStyle w:val="0"/>
            </w:pPr>
            <w:r>
              <w:rPr>
                <w:sz w:val="24"/>
              </w:rPr>
              <w:t xml:space="preserve">10</w:t>
            </w:r>
          </w:p>
        </w:tc>
        <w:tc>
          <w:tcPr>
            <w:tcW w:w="5953"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44410</w:t>
            </w:r>
          </w:p>
        </w:tc>
        <w:tc>
          <w:tcPr>
            <w:tcW w:w="1272" w:type="dxa"/>
          </w:tcPr>
          <w:p>
            <w:pPr>
              <w:pStyle w:val="0"/>
              <w:jc w:val="center"/>
            </w:pPr>
            <w:r>
              <w:rPr>
                <w:sz w:val="24"/>
              </w:rPr>
              <w:t xml:space="preserve">71103</w:t>
            </w:r>
          </w:p>
        </w:tc>
      </w:tr>
      <w:tr>
        <w:tc>
          <w:tcPr>
            <w:tcW w:w="571" w:type="dxa"/>
          </w:tcPr>
          <w:p>
            <w:pPr>
              <w:pStyle w:val="0"/>
            </w:pPr>
            <w:r>
              <w:rPr>
                <w:sz w:val="24"/>
              </w:rPr>
              <w:t xml:space="preserve">11</w:t>
            </w:r>
          </w:p>
        </w:tc>
        <w:tc>
          <w:tcPr>
            <w:tcW w:w="5953"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44411</w:t>
            </w:r>
          </w:p>
        </w:tc>
        <w:tc>
          <w:tcPr>
            <w:tcW w:w="1272" w:type="dxa"/>
          </w:tcPr>
          <w:p>
            <w:pPr>
              <w:pStyle w:val="0"/>
              <w:jc w:val="center"/>
            </w:pPr>
            <w:r>
              <w:rPr>
                <w:sz w:val="24"/>
              </w:rPr>
              <w:t xml:space="preserve">71103</w:t>
            </w:r>
          </w:p>
        </w:tc>
      </w:tr>
      <w:tr>
        <w:tc>
          <w:tcPr>
            <w:tcW w:w="571" w:type="dxa"/>
          </w:tcPr>
          <w:p>
            <w:pPr>
              <w:pStyle w:val="0"/>
            </w:pPr>
            <w:r>
              <w:rPr>
                <w:sz w:val="24"/>
              </w:rPr>
              <w:t xml:space="preserve">12</w:t>
            </w:r>
          </w:p>
        </w:tc>
        <w:tc>
          <w:tcPr>
            <w:tcW w:w="5953" w:type="dxa"/>
          </w:tcPr>
          <w:p>
            <w:pPr>
              <w:pStyle w:val="0"/>
            </w:pPr>
            <w:r>
              <w:rPr>
                <w:sz w:val="24"/>
              </w:rPr>
              <w:t xml:space="preserve">по привлеченным средствам негосударственных финансовых организаций</w:t>
            </w:r>
          </w:p>
        </w:tc>
        <w:tc>
          <w:tcPr>
            <w:tcW w:w="1277" w:type="dxa"/>
          </w:tcPr>
          <w:p>
            <w:pPr>
              <w:pStyle w:val="0"/>
              <w:jc w:val="center"/>
            </w:pPr>
            <w:r>
              <w:rPr>
                <w:sz w:val="24"/>
              </w:rPr>
              <w:t xml:space="preserve">44412</w:t>
            </w:r>
          </w:p>
        </w:tc>
        <w:tc>
          <w:tcPr>
            <w:tcW w:w="1272" w:type="dxa"/>
          </w:tcPr>
          <w:p>
            <w:pPr>
              <w:pStyle w:val="0"/>
              <w:jc w:val="center"/>
            </w:pPr>
            <w:r>
              <w:rPr>
                <w:sz w:val="24"/>
              </w:rPr>
              <w:t xml:space="preserve">71103</w:t>
            </w:r>
          </w:p>
        </w:tc>
      </w:tr>
      <w:tr>
        <w:tc>
          <w:tcPr>
            <w:tcW w:w="571" w:type="dxa"/>
          </w:tcPr>
          <w:p>
            <w:pPr>
              <w:pStyle w:val="0"/>
            </w:pPr>
            <w:r>
              <w:rPr>
                <w:sz w:val="24"/>
              </w:rPr>
              <w:t xml:space="preserve">13</w:t>
            </w:r>
          </w:p>
        </w:tc>
        <w:tc>
          <w:tcPr>
            <w:tcW w:w="5953" w:type="dxa"/>
          </w:tcPr>
          <w:p>
            <w:pPr>
              <w:pStyle w:val="0"/>
            </w:pPr>
            <w:r>
              <w:rPr>
                <w:sz w:val="24"/>
              </w:rPr>
              <w:t xml:space="preserve">по привлеченным средствам негосударственных коммерческих организаций</w:t>
            </w:r>
          </w:p>
        </w:tc>
        <w:tc>
          <w:tcPr>
            <w:tcW w:w="1277" w:type="dxa"/>
          </w:tcPr>
          <w:p>
            <w:pPr>
              <w:pStyle w:val="0"/>
              <w:jc w:val="center"/>
            </w:pPr>
            <w:r>
              <w:rPr>
                <w:sz w:val="24"/>
              </w:rPr>
              <w:t xml:space="preserve">44413</w:t>
            </w:r>
          </w:p>
        </w:tc>
        <w:tc>
          <w:tcPr>
            <w:tcW w:w="1272" w:type="dxa"/>
          </w:tcPr>
          <w:p>
            <w:pPr>
              <w:pStyle w:val="0"/>
              <w:jc w:val="center"/>
            </w:pPr>
            <w:r>
              <w:rPr>
                <w:sz w:val="24"/>
              </w:rPr>
              <w:t xml:space="preserve">71103</w:t>
            </w:r>
          </w:p>
        </w:tc>
      </w:tr>
      <w:tr>
        <w:tc>
          <w:tcPr>
            <w:tcW w:w="571" w:type="dxa"/>
          </w:tcPr>
          <w:p>
            <w:pPr>
              <w:pStyle w:val="0"/>
            </w:pPr>
            <w:r>
              <w:rPr>
                <w:sz w:val="24"/>
              </w:rPr>
              <w:t xml:space="preserve">14</w:t>
            </w:r>
          </w:p>
        </w:tc>
        <w:tc>
          <w:tcPr>
            <w:tcW w:w="5953" w:type="dxa"/>
          </w:tcPr>
          <w:p>
            <w:pPr>
              <w:pStyle w:val="0"/>
            </w:pPr>
            <w:r>
              <w:rPr>
                <w:sz w:val="24"/>
              </w:rPr>
              <w:t xml:space="preserve">по привлеченным средствам негосударственных некоммерческих организаций</w:t>
            </w:r>
          </w:p>
        </w:tc>
        <w:tc>
          <w:tcPr>
            <w:tcW w:w="1277" w:type="dxa"/>
          </w:tcPr>
          <w:p>
            <w:pPr>
              <w:pStyle w:val="0"/>
              <w:jc w:val="center"/>
            </w:pPr>
            <w:r>
              <w:rPr>
                <w:sz w:val="24"/>
              </w:rPr>
              <w:t xml:space="preserve">44414</w:t>
            </w:r>
          </w:p>
        </w:tc>
        <w:tc>
          <w:tcPr>
            <w:tcW w:w="1272" w:type="dxa"/>
          </w:tcPr>
          <w:p>
            <w:pPr>
              <w:pStyle w:val="0"/>
              <w:jc w:val="center"/>
            </w:pPr>
            <w:r>
              <w:rPr>
                <w:sz w:val="24"/>
              </w:rPr>
              <w:t xml:space="preserve">71103</w:t>
            </w:r>
          </w:p>
        </w:tc>
      </w:tr>
      <w:tr>
        <w:tc>
          <w:tcPr>
            <w:tcW w:w="571" w:type="dxa"/>
          </w:tcPr>
          <w:p>
            <w:pPr>
              <w:pStyle w:val="0"/>
            </w:pPr>
            <w:r>
              <w:rPr>
                <w:sz w:val="24"/>
              </w:rPr>
              <w:t xml:space="preserve">15</w:t>
            </w:r>
          </w:p>
        </w:tc>
        <w:tc>
          <w:tcPr>
            <w:tcW w:w="5953" w:type="dxa"/>
          </w:tcPr>
          <w:p>
            <w:pPr>
              <w:pStyle w:val="0"/>
            </w:pPr>
            <w:r>
              <w:rPr>
                <w:sz w:val="24"/>
              </w:rPr>
              <w:t xml:space="preserve">по привлеченным средствам юридических лиц - нерезидентов</w:t>
            </w:r>
          </w:p>
        </w:tc>
        <w:tc>
          <w:tcPr>
            <w:tcW w:w="1277" w:type="dxa"/>
          </w:tcPr>
          <w:p>
            <w:pPr>
              <w:pStyle w:val="0"/>
              <w:jc w:val="center"/>
            </w:pPr>
            <w:r>
              <w:rPr>
                <w:sz w:val="24"/>
              </w:rPr>
              <w:t xml:space="preserve">44415</w:t>
            </w:r>
          </w:p>
        </w:tc>
        <w:tc>
          <w:tcPr>
            <w:tcW w:w="1272" w:type="dxa"/>
          </w:tcPr>
          <w:p>
            <w:pPr>
              <w:pStyle w:val="0"/>
              <w:jc w:val="center"/>
            </w:pPr>
            <w:r>
              <w:rPr>
                <w:sz w:val="24"/>
              </w:rPr>
              <w:t xml:space="preserve">71103</w:t>
            </w:r>
          </w:p>
        </w:tc>
      </w:tr>
      <w:tr>
        <w:tc>
          <w:tcPr>
            <w:tcW w:w="571" w:type="dxa"/>
          </w:tcPr>
          <w:p>
            <w:pPr>
              <w:pStyle w:val="0"/>
            </w:pPr>
            <w:r>
              <w:rPr>
                <w:sz w:val="24"/>
              </w:rPr>
              <w:t xml:space="preserve">16</w:t>
            </w:r>
          </w:p>
        </w:tc>
        <w:tc>
          <w:tcPr>
            <w:tcW w:w="5953" w:type="dxa"/>
          </w:tcPr>
          <w:p>
            <w:pPr>
              <w:pStyle w:val="0"/>
            </w:pPr>
            <w:r>
              <w:rPr>
                <w:sz w:val="24"/>
              </w:rPr>
              <w:t xml:space="preserve">по привлеченным средствам кредитных организаций</w:t>
            </w:r>
          </w:p>
        </w:tc>
        <w:tc>
          <w:tcPr>
            <w:tcW w:w="1277" w:type="dxa"/>
          </w:tcPr>
          <w:p>
            <w:pPr>
              <w:pStyle w:val="0"/>
              <w:jc w:val="center"/>
            </w:pPr>
            <w:r>
              <w:rPr>
                <w:sz w:val="24"/>
              </w:rPr>
              <w:t xml:space="preserve">44416</w:t>
            </w:r>
          </w:p>
        </w:tc>
        <w:tc>
          <w:tcPr>
            <w:tcW w:w="1272" w:type="dxa"/>
          </w:tcPr>
          <w:p>
            <w:pPr>
              <w:pStyle w:val="0"/>
              <w:jc w:val="center"/>
            </w:pPr>
            <w:r>
              <w:rPr>
                <w:sz w:val="24"/>
              </w:rPr>
              <w:t xml:space="preserve">71103</w:t>
            </w:r>
          </w:p>
        </w:tc>
      </w:tr>
      <w:tr>
        <w:tc>
          <w:tcPr>
            <w:tcW w:w="571" w:type="dxa"/>
          </w:tcPr>
          <w:p>
            <w:pPr>
              <w:pStyle w:val="0"/>
            </w:pPr>
            <w:r>
              <w:rPr>
                <w:sz w:val="24"/>
              </w:rPr>
              <w:t xml:space="preserve">17</w:t>
            </w:r>
          </w:p>
        </w:tc>
        <w:tc>
          <w:tcPr>
            <w:tcW w:w="5953" w:type="dxa"/>
          </w:tcPr>
          <w:p>
            <w:pPr>
              <w:pStyle w:val="0"/>
            </w:pPr>
            <w:r>
              <w:rPr>
                <w:sz w:val="24"/>
              </w:rPr>
              <w:t xml:space="preserve">по привлеченным средствам банков-нерезидентов</w:t>
            </w:r>
          </w:p>
        </w:tc>
        <w:tc>
          <w:tcPr>
            <w:tcW w:w="1277" w:type="dxa"/>
          </w:tcPr>
          <w:p>
            <w:pPr>
              <w:pStyle w:val="0"/>
              <w:jc w:val="center"/>
            </w:pPr>
            <w:r>
              <w:rPr>
                <w:sz w:val="24"/>
              </w:rPr>
              <w:t xml:space="preserve">44417</w:t>
            </w:r>
          </w:p>
        </w:tc>
        <w:tc>
          <w:tcPr>
            <w:tcW w:w="1272" w:type="dxa"/>
          </w:tcPr>
          <w:p>
            <w:pPr>
              <w:pStyle w:val="0"/>
              <w:jc w:val="center"/>
            </w:pPr>
            <w:r>
              <w:rPr>
                <w:sz w:val="24"/>
              </w:rPr>
              <w:t xml:space="preserve">71103</w:t>
            </w:r>
          </w:p>
        </w:tc>
      </w:tr>
      <w:tr>
        <w:tc>
          <w:tcPr>
            <w:tcW w:w="571" w:type="dxa"/>
          </w:tcPr>
          <w:p>
            <w:pPr>
              <w:pStyle w:val="0"/>
            </w:pPr>
            <w:r>
              <w:rPr>
                <w:sz w:val="24"/>
              </w:rPr>
              <w:t xml:space="preserve">18</w:t>
            </w:r>
          </w:p>
        </w:tc>
        <w:tc>
          <w:tcPr>
            <w:tcW w:w="5953" w:type="dxa"/>
          </w:tcPr>
          <w:p>
            <w:pPr>
              <w:pStyle w:val="0"/>
            </w:pPr>
            <w:r>
              <w:rPr>
                <w:sz w:val="24"/>
              </w:rPr>
              <w:t xml:space="preserve">по привлеченным средствам физических лиц</w:t>
            </w:r>
          </w:p>
        </w:tc>
        <w:tc>
          <w:tcPr>
            <w:tcW w:w="1277" w:type="dxa"/>
          </w:tcPr>
          <w:p>
            <w:pPr>
              <w:pStyle w:val="0"/>
              <w:jc w:val="center"/>
            </w:pPr>
            <w:r>
              <w:rPr>
                <w:sz w:val="24"/>
              </w:rPr>
              <w:t xml:space="preserve">44418</w:t>
            </w:r>
          </w:p>
        </w:tc>
        <w:tc>
          <w:tcPr>
            <w:tcW w:w="1272" w:type="dxa"/>
          </w:tcPr>
          <w:p>
            <w:pPr>
              <w:pStyle w:val="0"/>
              <w:jc w:val="center"/>
            </w:pPr>
            <w:r>
              <w:rPr>
                <w:sz w:val="24"/>
              </w:rPr>
              <w:t xml:space="preserve">71103</w:t>
            </w:r>
          </w:p>
        </w:tc>
      </w:tr>
      <w:tr>
        <w:tc>
          <w:tcPr>
            <w:tcW w:w="571" w:type="dxa"/>
          </w:tcPr>
          <w:p>
            <w:pPr>
              <w:pStyle w:val="0"/>
            </w:pPr>
            <w:r>
              <w:rPr>
                <w:sz w:val="24"/>
              </w:rPr>
              <w:t xml:space="preserve">19</w:t>
            </w:r>
          </w:p>
        </w:tc>
        <w:tc>
          <w:tcPr>
            <w:tcW w:w="5953" w:type="dxa"/>
          </w:tcPr>
          <w:p>
            <w:pPr>
              <w:pStyle w:val="0"/>
            </w:pPr>
            <w:r>
              <w:rPr>
                <w:sz w:val="24"/>
              </w:rPr>
              <w:t xml:space="preserve">по привлеченным средствам физических лиц - нерезидентов</w:t>
            </w:r>
          </w:p>
        </w:tc>
        <w:tc>
          <w:tcPr>
            <w:tcW w:w="1277" w:type="dxa"/>
          </w:tcPr>
          <w:p>
            <w:pPr>
              <w:pStyle w:val="0"/>
              <w:jc w:val="center"/>
            </w:pPr>
            <w:r>
              <w:rPr>
                <w:sz w:val="24"/>
              </w:rPr>
              <w:t xml:space="preserve">44419</w:t>
            </w:r>
          </w:p>
        </w:tc>
        <w:tc>
          <w:tcPr>
            <w:tcW w:w="1272" w:type="dxa"/>
          </w:tcPr>
          <w:p>
            <w:pPr>
              <w:pStyle w:val="0"/>
              <w:jc w:val="center"/>
            </w:pPr>
            <w:r>
              <w:rPr>
                <w:sz w:val="24"/>
              </w:rPr>
              <w:t xml:space="preserve">71103</w:t>
            </w:r>
          </w:p>
        </w:tc>
      </w:tr>
      <w:tr>
        <w:tc>
          <w:tcPr>
            <w:tcW w:w="571" w:type="dxa"/>
          </w:tcPr>
          <w:p>
            <w:pPr>
              <w:pStyle w:val="0"/>
            </w:pPr>
            <w:r>
              <w:rPr>
                <w:sz w:val="24"/>
              </w:rPr>
              <w:t xml:space="preserve">20</w:t>
            </w:r>
          </w:p>
        </w:tc>
        <w:tc>
          <w:tcPr>
            <w:tcW w:w="5953" w:type="dxa"/>
          </w:tcPr>
          <w:p>
            <w:pPr>
              <w:pStyle w:val="0"/>
            </w:pPr>
            <w:r>
              <w:rPr>
                <w:sz w:val="24"/>
              </w:rPr>
              <w:t xml:space="preserve">по выпущенным облигациям</w:t>
            </w:r>
          </w:p>
        </w:tc>
        <w:tc>
          <w:tcPr>
            <w:tcW w:w="1277" w:type="dxa"/>
          </w:tcPr>
          <w:p>
            <w:pPr>
              <w:pStyle w:val="0"/>
              <w:jc w:val="center"/>
            </w:pPr>
            <w:r>
              <w:rPr>
                <w:sz w:val="24"/>
              </w:rPr>
              <w:t xml:space="preserve">44420</w:t>
            </w:r>
          </w:p>
        </w:tc>
        <w:tc>
          <w:tcPr>
            <w:tcW w:w="1272" w:type="dxa"/>
          </w:tcPr>
          <w:p>
            <w:pPr>
              <w:pStyle w:val="0"/>
              <w:jc w:val="center"/>
            </w:pPr>
            <w:r>
              <w:rPr>
                <w:sz w:val="24"/>
              </w:rPr>
              <w:t xml:space="preserve">71103</w:t>
            </w:r>
          </w:p>
        </w:tc>
      </w:tr>
      <w:tr>
        <w:tc>
          <w:tcPr>
            <w:tcW w:w="571" w:type="dxa"/>
          </w:tcPr>
          <w:p>
            <w:pPr>
              <w:pStyle w:val="0"/>
            </w:pPr>
            <w:r>
              <w:rPr>
                <w:sz w:val="24"/>
              </w:rPr>
              <w:t xml:space="preserve">21</w:t>
            </w:r>
          </w:p>
        </w:tc>
        <w:tc>
          <w:tcPr>
            <w:tcW w:w="5953" w:type="dxa"/>
          </w:tcPr>
          <w:p>
            <w:pPr>
              <w:pStyle w:val="0"/>
            </w:pPr>
            <w:r>
              <w:rPr>
                <w:sz w:val="24"/>
              </w:rPr>
              <w:t xml:space="preserve">по выпущенным векселям</w:t>
            </w:r>
          </w:p>
        </w:tc>
        <w:tc>
          <w:tcPr>
            <w:tcW w:w="1277" w:type="dxa"/>
          </w:tcPr>
          <w:p>
            <w:pPr>
              <w:pStyle w:val="0"/>
              <w:jc w:val="center"/>
            </w:pPr>
            <w:r>
              <w:rPr>
                <w:sz w:val="24"/>
              </w:rPr>
              <w:t xml:space="preserve">44421</w:t>
            </w:r>
          </w:p>
        </w:tc>
        <w:tc>
          <w:tcPr>
            <w:tcW w:w="1272" w:type="dxa"/>
          </w:tcPr>
          <w:p>
            <w:pPr>
              <w:pStyle w:val="0"/>
              <w:jc w:val="center"/>
            </w:pPr>
            <w:r>
              <w:rPr>
                <w:sz w:val="24"/>
              </w:rPr>
              <w:t xml:space="preserve">71103</w:t>
            </w:r>
          </w:p>
        </w:tc>
      </w:tr>
      <w:tr>
        <w:tc>
          <w:tcPr>
            <w:tcW w:w="571" w:type="dxa"/>
          </w:tcPr>
          <w:p>
            <w:pPr>
              <w:pStyle w:val="0"/>
            </w:pPr>
            <w:r>
              <w:rPr>
                <w:sz w:val="24"/>
              </w:rPr>
              <w:t xml:space="preserve">22</w:t>
            </w:r>
          </w:p>
        </w:tc>
        <w:tc>
          <w:tcPr>
            <w:tcW w:w="5953" w:type="dxa"/>
          </w:tcPr>
          <w:p>
            <w:pPr>
              <w:pStyle w:val="0"/>
            </w:pPr>
            <w:r>
              <w:rPr>
                <w:sz w:val="24"/>
              </w:rPr>
              <w:t xml:space="preserve">по выпущенным прочим долговым ценным бумагам</w:t>
            </w:r>
          </w:p>
        </w:tc>
        <w:tc>
          <w:tcPr>
            <w:tcW w:w="1277" w:type="dxa"/>
          </w:tcPr>
          <w:p>
            <w:pPr>
              <w:pStyle w:val="0"/>
              <w:jc w:val="center"/>
            </w:pPr>
            <w:r>
              <w:rPr>
                <w:sz w:val="24"/>
              </w:rPr>
              <w:t xml:space="preserve">44422</w:t>
            </w:r>
          </w:p>
        </w:tc>
        <w:tc>
          <w:tcPr>
            <w:tcW w:w="1272" w:type="dxa"/>
          </w:tcPr>
          <w:p>
            <w:pPr>
              <w:pStyle w:val="0"/>
              <w:jc w:val="center"/>
            </w:pPr>
            <w:r>
              <w:rPr>
                <w:sz w:val="24"/>
              </w:rPr>
              <w:t xml:space="preserve">71103</w:t>
            </w:r>
          </w:p>
        </w:tc>
      </w:tr>
      <w:tr>
        <w:tblPrEx>
          <w:tblBorders>
            <w:insideH w:val="nil"/>
          </w:tblBorders>
        </w:tblPrEx>
        <w:tc>
          <w:tcPr>
            <w:tcW w:w="571" w:type="dxa"/>
            <w:tcBorders>
              <w:bottom w:val="nil"/>
            </w:tcBorders>
          </w:tcPr>
          <w:p>
            <w:pPr>
              <w:pStyle w:val="0"/>
            </w:pPr>
            <w:r>
              <w:rPr>
                <w:sz w:val="24"/>
              </w:rPr>
              <w:t xml:space="preserve">23</w:t>
            </w:r>
          </w:p>
        </w:tc>
        <w:tc>
          <w:tcPr>
            <w:tcW w:w="5953" w:type="dxa"/>
            <w:tcBorders>
              <w:bottom w:val="nil"/>
            </w:tcBorders>
          </w:tcPr>
          <w:p>
            <w:pPr>
              <w:pStyle w:val="0"/>
            </w:pPr>
            <w:r>
              <w:rPr>
                <w:sz w:val="24"/>
              </w:rPr>
              <w:t xml:space="preserve">по выпущенным цифровым финансовым активам</w:t>
            </w:r>
          </w:p>
        </w:tc>
        <w:tc>
          <w:tcPr>
            <w:tcW w:w="1277" w:type="dxa"/>
            <w:tcBorders>
              <w:bottom w:val="nil"/>
            </w:tcBorders>
          </w:tcPr>
          <w:p>
            <w:pPr>
              <w:pStyle w:val="0"/>
              <w:jc w:val="center"/>
            </w:pPr>
            <w:r>
              <w:rPr>
                <w:sz w:val="24"/>
              </w:rPr>
              <w:t xml:space="preserve">44423</w:t>
            </w:r>
          </w:p>
        </w:tc>
        <w:tc>
          <w:tcPr>
            <w:tcW w:w="1272" w:type="dxa"/>
            <w:tcBorders>
              <w:bottom w:val="nil"/>
            </w:tcBorders>
          </w:tcPr>
          <w:p>
            <w:pPr>
              <w:pStyle w:val="0"/>
              <w:jc w:val="center"/>
            </w:pPr>
            <w:r>
              <w:rPr>
                <w:sz w:val="24"/>
              </w:rPr>
              <w:t xml:space="preserve">71103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5. 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кредитам, полученным от кредитных организаций</w:t>
            </w:r>
          </w:p>
        </w:tc>
        <w:tc>
          <w:tcPr>
            <w:tcW w:w="1277" w:type="dxa"/>
          </w:tcPr>
          <w:p>
            <w:pPr>
              <w:pStyle w:val="0"/>
              <w:jc w:val="center"/>
            </w:pPr>
            <w:r>
              <w:rPr>
                <w:sz w:val="24"/>
              </w:rPr>
              <w:t xml:space="preserve">44501</w:t>
            </w:r>
          </w:p>
        </w:tc>
        <w:tc>
          <w:tcPr>
            <w:tcW w:w="1272" w:type="dxa"/>
          </w:tcPr>
          <w:p>
            <w:pPr>
              <w:pStyle w:val="0"/>
              <w:jc w:val="center"/>
            </w:pPr>
            <w:r>
              <w:rPr>
                <w:sz w:val="24"/>
              </w:rPr>
              <w:t xml:space="preserve">71104</w:t>
            </w:r>
          </w:p>
        </w:tc>
      </w:tr>
      <w:tr>
        <w:tc>
          <w:tcPr>
            <w:tcW w:w="571" w:type="dxa"/>
          </w:tcPr>
          <w:p>
            <w:pPr>
              <w:pStyle w:val="0"/>
            </w:pPr>
            <w:r>
              <w:rPr>
                <w:sz w:val="24"/>
              </w:rPr>
              <w:t xml:space="preserve">2</w:t>
            </w:r>
          </w:p>
        </w:tc>
        <w:tc>
          <w:tcPr>
            <w:tcW w:w="5953" w:type="dxa"/>
          </w:tcPr>
          <w:p>
            <w:pPr>
              <w:pStyle w:val="0"/>
            </w:pPr>
            <w:r>
              <w:rPr>
                <w:sz w:val="24"/>
              </w:rPr>
              <w:t xml:space="preserve">по кредитам, полученным от банков-нерезидентов</w:t>
            </w:r>
          </w:p>
        </w:tc>
        <w:tc>
          <w:tcPr>
            <w:tcW w:w="1277" w:type="dxa"/>
          </w:tcPr>
          <w:p>
            <w:pPr>
              <w:pStyle w:val="0"/>
              <w:jc w:val="center"/>
            </w:pPr>
            <w:r>
              <w:rPr>
                <w:sz w:val="24"/>
              </w:rPr>
              <w:t xml:space="preserve">44502</w:t>
            </w:r>
          </w:p>
        </w:tc>
        <w:tc>
          <w:tcPr>
            <w:tcW w:w="1272" w:type="dxa"/>
          </w:tcPr>
          <w:p>
            <w:pPr>
              <w:pStyle w:val="0"/>
              <w:jc w:val="center"/>
            </w:pPr>
            <w:r>
              <w:rPr>
                <w:sz w:val="24"/>
              </w:rPr>
              <w:t xml:space="preserve">71104</w:t>
            </w:r>
          </w:p>
        </w:tc>
      </w:tr>
      <w:tr>
        <w:tc>
          <w:tcPr>
            <w:tcW w:w="571" w:type="dxa"/>
          </w:tcPr>
          <w:p>
            <w:pPr>
              <w:pStyle w:val="0"/>
            </w:pPr>
            <w:r>
              <w:rPr>
                <w:sz w:val="24"/>
              </w:rPr>
              <w:t xml:space="preserve">3</w:t>
            </w:r>
          </w:p>
        </w:tc>
        <w:tc>
          <w:tcPr>
            <w:tcW w:w="5953"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44503</w:t>
            </w:r>
          </w:p>
        </w:tc>
        <w:tc>
          <w:tcPr>
            <w:tcW w:w="1272" w:type="dxa"/>
          </w:tcPr>
          <w:p>
            <w:pPr>
              <w:pStyle w:val="0"/>
              <w:jc w:val="center"/>
            </w:pPr>
            <w:r>
              <w:rPr>
                <w:sz w:val="24"/>
              </w:rPr>
              <w:t xml:space="preserve">71104</w:t>
            </w:r>
          </w:p>
        </w:tc>
      </w:tr>
      <w:tr>
        <w:tc>
          <w:tcPr>
            <w:tcW w:w="571" w:type="dxa"/>
          </w:tcPr>
          <w:p>
            <w:pPr>
              <w:pStyle w:val="0"/>
            </w:pPr>
            <w:r>
              <w:rPr>
                <w:sz w:val="24"/>
              </w:rPr>
              <w:t xml:space="preserve">4</w:t>
            </w:r>
          </w:p>
        </w:tc>
        <w:tc>
          <w:tcPr>
            <w:tcW w:w="5953" w:type="dxa"/>
          </w:tcPr>
          <w:p>
            <w:pPr>
              <w:pStyle w:val="0"/>
            </w:pPr>
            <w:r>
              <w:rPr>
                <w:sz w:val="24"/>
              </w:rPr>
              <w:t xml:space="preserve">по привлеченным средствам государственных внебюджетных фондов Российской Федерации</w:t>
            </w:r>
          </w:p>
        </w:tc>
        <w:tc>
          <w:tcPr>
            <w:tcW w:w="1277" w:type="dxa"/>
          </w:tcPr>
          <w:p>
            <w:pPr>
              <w:pStyle w:val="0"/>
              <w:jc w:val="center"/>
            </w:pPr>
            <w:r>
              <w:rPr>
                <w:sz w:val="24"/>
              </w:rPr>
              <w:t xml:space="preserve">44504</w:t>
            </w:r>
          </w:p>
        </w:tc>
        <w:tc>
          <w:tcPr>
            <w:tcW w:w="1272" w:type="dxa"/>
          </w:tcPr>
          <w:p>
            <w:pPr>
              <w:pStyle w:val="0"/>
              <w:jc w:val="center"/>
            </w:pPr>
            <w:r>
              <w:rPr>
                <w:sz w:val="24"/>
              </w:rPr>
              <w:t xml:space="preserve">71104</w:t>
            </w:r>
          </w:p>
        </w:tc>
      </w:tr>
      <w:tr>
        <w:tc>
          <w:tcPr>
            <w:tcW w:w="571" w:type="dxa"/>
          </w:tcPr>
          <w:p>
            <w:pPr>
              <w:pStyle w:val="0"/>
            </w:pPr>
            <w:r>
              <w:rPr>
                <w:sz w:val="24"/>
              </w:rPr>
              <w:t xml:space="preserve">5</w:t>
            </w:r>
          </w:p>
        </w:tc>
        <w:tc>
          <w:tcPr>
            <w:tcW w:w="5953"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44505</w:t>
            </w:r>
          </w:p>
        </w:tc>
        <w:tc>
          <w:tcPr>
            <w:tcW w:w="1272" w:type="dxa"/>
          </w:tcPr>
          <w:p>
            <w:pPr>
              <w:pStyle w:val="0"/>
              <w:jc w:val="center"/>
            </w:pPr>
            <w:r>
              <w:rPr>
                <w:sz w:val="24"/>
              </w:rPr>
              <w:t xml:space="preserve">71104</w:t>
            </w:r>
          </w:p>
        </w:tc>
      </w:tr>
      <w:tr>
        <w:tc>
          <w:tcPr>
            <w:tcW w:w="571" w:type="dxa"/>
          </w:tcPr>
          <w:p>
            <w:pPr>
              <w:pStyle w:val="0"/>
            </w:pPr>
            <w:r>
              <w:rPr>
                <w:sz w:val="24"/>
              </w:rPr>
              <w:t xml:space="preserve">6</w:t>
            </w:r>
          </w:p>
        </w:tc>
        <w:tc>
          <w:tcPr>
            <w:tcW w:w="5953"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77" w:type="dxa"/>
          </w:tcPr>
          <w:p>
            <w:pPr>
              <w:pStyle w:val="0"/>
              <w:jc w:val="center"/>
            </w:pPr>
            <w:r>
              <w:rPr>
                <w:sz w:val="24"/>
              </w:rPr>
              <w:t xml:space="preserve">44506</w:t>
            </w:r>
          </w:p>
        </w:tc>
        <w:tc>
          <w:tcPr>
            <w:tcW w:w="1272" w:type="dxa"/>
          </w:tcPr>
          <w:p>
            <w:pPr>
              <w:pStyle w:val="0"/>
              <w:jc w:val="center"/>
            </w:pPr>
            <w:r>
              <w:rPr>
                <w:sz w:val="24"/>
              </w:rPr>
              <w:t xml:space="preserve">71104</w:t>
            </w:r>
          </w:p>
        </w:tc>
      </w:tr>
      <w:tr>
        <w:tc>
          <w:tcPr>
            <w:tcW w:w="571" w:type="dxa"/>
          </w:tcPr>
          <w:p>
            <w:pPr>
              <w:pStyle w:val="0"/>
            </w:pPr>
            <w:r>
              <w:rPr>
                <w:sz w:val="24"/>
              </w:rPr>
              <w:t xml:space="preserve">7</w:t>
            </w:r>
          </w:p>
        </w:tc>
        <w:tc>
          <w:tcPr>
            <w:tcW w:w="5953"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77" w:type="dxa"/>
          </w:tcPr>
          <w:p>
            <w:pPr>
              <w:pStyle w:val="0"/>
              <w:jc w:val="center"/>
            </w:pPr>
            <w:r>
              <w:rPr>
                <w:sz w:val="24"/>
              </w:rPr>
              <w:t xml:space="preserve">44507</w:t>
            </w:r>
          </w:p>
        </w:tc>
        <w:tc>
          <w:tcPr>
            <w:tcW w:w="1272" w:type="dxa"/>
          </w:tcPr>
          <w:p>
            <w:pPr>
              <w:pStyle w:val="0"/>
              <w:jc w:val="center"/>
            </w:pPr>
            <w:r>
              <w:rPr>
                <w:sz w:val="24"/>
              </w:rPr>
              <w:t xml:space="preserve">71104</w:t>
            </w:r>
          </w:p>
        </w:tc>
      </w:tr>
      <w:tr>
        <w:tc>
          <w:tcPr>
            <w:tcW w:w="571" w:type="dxa"/>
          </w:tcPr>
          <w:p>
            <w:pPr>
              <w:pStyle w:val="0"/>
            </w:pPr>
            <w:r>
              <w:rPr>
                <w:sz w:val="24"/>
              </w:rPr>
              <w:t xml:space="preserve">8</w:t>
            </w:r>
          </w:p>
        </w:tc>
        <w:tc>
          <w:tcPr>
            <w:tcW w:w="5953"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77" w:type="dxa"/>
          </w:tcPr>
          <w:p>
            <w:pPr>
              <w:pStyle w:val="0"/>
              <w:jc w:val="center"/>
            </w:pPr>
            <w:r>
              <w:rPr>
                <w:sz w:val="24"/>
              </w:rPr>
              <w:t xml:space="preserve">44508</w:t>
            </w:r>
          </w:p>
        </w:tc>
        <w:tc>
          <w:tcPr>
            <w:tcW w:w="1272" w:type="dxa"/>
          </w:tcPr>
          <w:p>
            <w:pPr>
              <w:pStyle w:val="0"/>
              <w:jc w:val="center"/>
            </w:pPr>
            <w:r>
              <w:rPr>
                <w:sz w:val="24"/>
              </w:rPr>
              <w:t xml:space="preserve">71104</w:t>
            </w:r>
          </w:p>
        </w:tc>
      </w:tr>
      <w:tr>
        <w:tc>
          <w:tcPr>
            <w:tcW w:w="571" w:type="dxa"/>
          </w:tcPr>
          <w:p>
            <w:pPr>
              <w:pStyle w:val="0"/>
            </w:pPr>
            <w:r>
              <w:rPr>
                <w:sz w:val="24"/>
              </w:rPr>
              <w:t xml:space="preserve">9</w:t>
            </w:r>
          </w:p>
        </w:tc>
        <w:tc>
          <w:tcPr>
            <w:tcW w:w="5953"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44509</w:t>
            </w:r>
          </w:p>
        </w:tc>
        <w:tc>
          <w:tcPr>
            <w:tcW w:w="1272" w:type="dxa"/>
          </w:tcPr>
          <w:p>
            <w:pPr>
              <w:pStyle w:val="0"/>
              <w:jc w:val="center"/>
            </w:pPr>
            <w:r>
              <w:rPr>
                <w:sz w:val="24"/>
              </w:rPr>
              <w:t xml:space="preserve">71104</w:t>
            </w:r>
          </w:p>
        </w:tc>
      </w:tr>
      <w:tr>
        <w:tc>
          <w:tcPr>
            <w:tcW w:w="571" w:type="dxa"/>
          </w:tcPr>
          <w:p>
            <w:pPr>
              <w:pStyle w:val="0"/>
            </w:pPr>
            <w:r>
              <w:rPr>
                <w:sz w:val="24"/>
              </w:rPr>
              <w:t xml:space="preserve">10</w:t>
            </w:r>
          </w:p>
        </w:tc>
        <w:tc>
          <w:tcPr>
            <w:tcW w:w="5953"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44510</w:t>
            </w:r>
          </w:p>
        </w:tc>
        <w:tc>
          <w:tcPr>
            <w:tcW w:w="1272" w:type="dxa"/>
          </w:tcPr>
          <w:p>
            <w:pPr>
              <w:pStyle w:val="0"/>
              <w:jc w:val="center"/>
            </w:pPr>
            <w:r>
              <w:rPr>
                <w:sz w:val="24"/>
              </w:rPr>
              <w:t xml:space="preserve">71104</w:t>
            </w:r>
          </w:p>
        </w:tc>
      </w:tr>
      <w:tr>
        <w:tc>
          <w:tcPr>
            <w:tcW w:w="571" w:type="dxa"/>
          </w:tcPr>
          <w:p>
            <w:pPr>
              <w:pStyle w:val="0"/>
            </w:pPr>
            <w:r>
              <w:rPr>
                <w:sz w:val="24"/>
              </w:rPr>
              <w:t xml:space="preserve">11</w:t>
            </w:r>
          </w:p>
        </w:tc>
        <w:tc>
          <w:tcPr>
            <w:tcW w:w="5953"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44511</w:t>
            </w:r>
          </w:p>
        </w:tc>
        <w:tc>
          <w:tcPr>
            <w:tcW w:w="1272" w:type="dxa"/>
          </w:tcPr>
          <w:p>
            <w:pPr>
              <w:pStyle w:val="0"/>
              <w:jc w:val="center"/>
            </w:pPr>
            <w:r>
              <w:rPr>
                <w:sz w:val="24"/>
              </w:rPr>
              <w:t xml:space="preserve">71104</w:t>
            </w:r>
          </w:p>
        </w:tc>
      </w:tr>
      <w:tr>
        <w:tc>
          <w:tcPr>
            <w:tcW w:w="571" w:type="dxa"/>
          </w:tcPr>
          <w:p>
            <w:pPr>
              <w:pStyle w:val="0"/>
            </w:pPr>
            <w:r>
              <w:rPr>
                <w:sz w:val="24"/>
              </w:rPr>
              <w:t xml:space="preserve">12</w:t>
            </w:r>
          </w:p>
        </w:tc>
        <w:tc>
          <w:tcPr>
            <w:tcW w:w="5953" w:type="dxa"/>
          </w:tcPr>
          <w:p>
            <w:pPr>
              <w:pStyle w:val="0"/>
            </w:pPr>
            <w:r>
              <w:rPr>
                <w:sz w:val="24"/>
              </w:rPr>
              <w:t xml:space="preserve">по привлеченным средствам негосударственных финансовых организаций</w:t>
            </w:r>
          </w:p>
        </w:tc>
        <w:tc>
          <w:tcPr>
            <w:tcW w:w="1277" w:type="dxa"/>
          </w:tcPr>
          <w:p>
            <w:pPr>
              <w:pStyle w:val="0"/>
              <w:jc w:val="center"/>
            </w:pPr>
            <w:r>
              <w:rPr>
                <w:sz w:val="24"/>
              </w:rPr>
              <w:t xml:space="preserve">44512</w:t>
            </w:r>
          </w:p>
        </w:tc>
        <w:tc>
          <w:tcPr>
            <w:tcW w:w="1272" w:type="dxa"/>
          </w:tcPr>
          <w:p>
            <w:pPr>
              <w:pStyle w:val="0"/>
              <w:jc w:val="center"/>
            </w:pPr>
            <w:r>
              <w:rPr>
                <w:sz w:val="24"/>
              </w:rPr>
              <w:t xml:space="preserve">71104</w:t>
            </w:r>
          </w:p>
        </w:tc>
      </w:tr>
      <w:tr>
        <w:tc>
          <w:tcPr>
            <w:tcW w:w="571" w:type="dxa"/>
          </w:tcPr>
          <w:p>
            <w:pPr>
              <w:pStyle w:val="0"/>
            </w:pPr>
            <w:r>
              <w:rPr>
                <w:sz w:val="24"/>
              </w:rPr>
              <w:t xml:space="preserve">13</w:t>
            </w:r>
          </w:p>
        </w:tc>
        <w:tc>
          <w:tcPr>
            <w:tcW w:w="5953" w:type="dxa"/>
          </w:tcPr>
          <w:p>
            <w:pPr>
              <w:pStyle w:val="0"/>
            </w:pPr>
            <w:r>
              <w:rPr>
                <w:sz w:val="24"/>
              </w:rPr>
              <w:t xml:space="preserve">по привлеченным средствам негосударственных коммерческих организаций</w:t>
            </w:r>
          </w:p>
        </w:tc>
        <w:tc>
          <w:tcPr>
            <w:tcW w:w="1277" w:type="dxa"/>
          </w:tcPr>
          <w:p>
            <w:pPr>
              <w:pStyle w:val="0"/>
              <w:jc w:val="center"/>
            </w:pPr>
            <w:r>
              <w:rPr>
                <w:sz w:val="24"/>
              </w:rPr>
              <w:t xml:space="preserve">44513</w:t>
            </w:r>
          </w:p>
        </w:tc>
        <w:tc>
          <w:tcPr>
            <w:tcW w:w="1272" w:type="dxa"/>
          </w:tcPr>
          <w:p>
            <w:pPr>
              <w:pStyle w:val="0"/>
              <w:jc w:val="center"/>
            </w:pPr>
            <w:r>
              <w:rPr>
                <w:sz w:val="24"/>
              </w:rPr>
              <w:t xml:space="preserve">71104</w:t>
            </w:r>
          </w:p>
        </w:tc>
      </w:tr>
      <w:tr>
        <w:tc>
          <w:tcPr>
            <w:tcW w:w="571" w:type="dxa"/>
          </w:tcPr>
          <w:p>
            <w:pPr>
              <w:pStyle w:val="0"/>
            </w:pPr>
            <w:r>
              <w:rPr>
                <w:sz w:val="24"/>
              </w:rPr>
              <w:t xml:space="preserve">14</w:t>
            </w:r>
          </w:p>
        </w:tc>
        <w:tc>
          <w:tcPr>
            <w:tcW w:w="5953" w:type="dxa"/>
          </w:tcPr>
          <w:p>
            <w:pPr>
              <w:pStyle w:val="0"/>
            </w:pPr>
            <w:r>
              <w:rPr>
                <w:sz w:val="24"/>
              </w:rPr>
              <w:t xml:space="preserve">по привлеченным средствам негосударственных некоммерческих организаций</w:t>
            </w:r>
          </w:p>
        </w:tc>
        <w:tc>
          <w:tcPr>
            <w:tcW w:w="1277" w:type="dxa"/>
          </w:tcPr>
          <w:p>
            <w:pPr>
              <w:pStyle w:val="0"/>
              <w:jc w:val="center"/>
            </w:pPr>
            <w:r>
              <w:rPr>
                <w:sz w:val="24"/>
              </w:rPr>
              <w:t xml:space="preserve">44514</w:t>
            </w:r>
          </w:p>
        </w:tc>
        <w:tc>
          <w:tcPr>
            <w:tcW w:w="1272" w:type="dxa"/>
          </w:tcPr>
          <w:p>
            <w:pPr>
              <w:pStyle w:val="0"/>
              <w:jc w:val="center"/>
            </w:pPr>
            <w:r>
              <w:rPr>
                <w:sz w:val="24"/>
              </w:rPr>
              <w:t xml:space="preserve">71104</w:t>
            </w:r>
          </w:p>
        </w:tc>
      </w:tr>
      <w:tr>
        <w:tc>
          <w:tcPr>
            <w:tcW w:w="571" w:type="dxa"/>
          </w:tcPr>
          <w:p>
            <w:pPr>
              <w:pStyle w:val="0"/>
            </w:pPr>
            <w:r>
              <w:rPr>
                <w:sz w:val="24"/>
              </w:rPr>
              <w:t xml:space="preserve">15</w:t>
            </w:r>
          </w:p>
        </w:tc>
        <w:tc>
          <w:tcPr>
            <w:tcW w:w="5953" w:type="dxa"/>
          </w:tcPr>
          <w:p>
            <w:pPr>
              <w:pStyle w:val="0"/>
            </w:pPr>
            <w:r>
              <w:rPr>
                <w:sz w:val="24"/>
              </w:rPr>
              <w:t xml:space="preserve">по привлеченным средствам юридических лиц - нерезидентов</w:t>
            </w:r>
          </w:p>
        </w:tc>
        <w:tc>
          <w:tcPr>
            <w:tcW w:w="1277" w:type="dxa"/>
          </w:tcPr>
          <w:p>
            <w:pPr>
              <w:pStyle w:val="0"/>
              <w:jc w:val="center"/>
            </w:pPr>
            <w:r>
              <w:rPr>
                <w:sz w:val="24"/>
              </w:rPr>
              <w:t xml:space="preserve">44515</w:t>
            </w:r>
          </w:p>
        </w:tc>
        <w:tc>
          <w:tcPr>
            <w:tcW w:w="1272" w:type="dxa"/>
          </w:tcPr>
          <w:p>
            <w:pPr>
              <w:pStyle w:val="0"/>
              <w:jc w:val="center"/>
            </w:pPr>
            <w:r>
              <w:rPr>
                <w:sz w:val="24"/>
              </w:rPr>
              <w:t xml:space="preserve">71104</w:t>
            </w:r>
          </w:p>
        </w:tc>
      </w:tr>
      <w:tr>
        <w:tc>
          <w:tcPr>
            <w:tcW w:w="571" w:type="dxa"/>
          </w:tcPr>
          <w:p>
            <w:pPr>
              <w:pStyle w:val="0"/>
            </w:pPr>
            <w:r>
              <w:rPr>
                <w:sz w:val="24"/>
              </w:rPr>
              <w:t xml:space="preserve">16</w:t>
            </w:r>
          </w:p>
        </w:tc>
        <w:tc>
          <w:tcPr>
            <w:tcW w:w="5953" w:type="dxa"/>
          </w:tcPr>
          <w:p>
            <w:pPr>
              <w:pStyle w:val="0"/>
            </w:pPr>
            <w:r>
              <w:rPr>
                <w:sz w:val="24"/>
              </w:rPr>
              <w:t xml:space="preserve">по привлеченным средствам кредитных организаций</w:t>
            </w:r>
          </w:p>
        </w:tc>
        <w:tc>
          <w:tcPr>
            <w:tcW w:w="1277" w:type="dxa"/>
          </w:tcPr>
          <w:p>
            <w:pPr>
              <w:pStyle w:val="0"/>
              <w:jc w:val="center"/>
            </w:pPr>
            <w:r>
              <w:rPr>
                <w:sz w:val="24"/>
              </w:rPr>
              <w:t xml:space="preserve">44516</w:t>
            </w:r>
          </w:p>
        </w:tc>
        <w:tc>
          <w:tcPr>
            <w:tcW w:w="1272" w:type="dxa"/>
          </w:tcPr>
          <w:p>
            <w:pPr>
              <w:pStyle w:val="0"/>
              <w:jc w:val="center"/>
            </w:pPr>
            <w:r>
              <w:rPr>
                <w:sz w:val="24"/>
              </w:rPr>
              <w:t xml:space="preserve">71104</w:t>
            </w:r>
          </w:p>
        </w:tc>
      </w:tr>
      <w:tr>
        <w:tc>
          <w:tcPr>
            <w:tcW w:w="571" w:type="dxa"/>
          </w:tcPr>
          <w:p>
            <w:pPr>
              <w:pStyle w:val="0"/>
            </w:pPr>
            <w:r>
              <w:rPr>
                <w:sz w:val="24"/>
              </w:rPr>
              <w:t xml:space="preserve">17</w:t>
            </w:r>
          </w:p>
        </w:tc>
        <w:tc>
          <w:tcPr>
            <w:tcW w:w="5953" w:type="dxa"/>
          </w:tcPr>
          <w:p>
            <w:pPr>
              <w:pStyle w:val="0"/>
            </w:pPr>
            <w:r>
              <w:rPr>
                <w:sz w:val="24"/>
              </w:rPr>
              <w:t xml:space="preserve">по привлеченным средствам банков-нерезидентов</w:t>
            </w:r>
          </w:p>
        </w:tc>
        <w:tc>
          <w:tcPr>
            <w:tcW w:w="1277" w:type="dxa"/>
          </w:tcPr>
          <w:p>
            <w:pPr>
              <w:pStyle w:val="0"/>
              <w:jc w:val="center"/>
            </w:pPr>
            <w:r>
              <w:rPr>
                <w:sz w:val="24"/>
              </w:rPr>
              <w:t xml:space="preserve">44517</w:t>
            </w:r>
          </w:p>
        </w:tc>
        <w:tc>
          <w:tcPr>
            <w:tcW w:w="1272" w:type="dxa"/>
          </w:tcPr>
          <w:p>
            <w:pPr>
              <w:pStyle w:val="0"/>
              <w:jc w:val="center"/>
            </w:pPr>
            <w:r>
              <w:rPr>
                <w:sz w:val="24"/>
              </w:rPr>
              <w:t xml:space="preserve">71104</w:t>
            </w:r>
          </w:p>
        </w:tc>
      </w:tr>
      <w:tr>
        <w:tc>
          <w:tcPr>
            <w:tcW w:w="571" w:type="dxa"/>
          </w:tcPr>
          <w:p>
            <w:pPr>
              <w:pStyle w:val="0"/>
            </w:pPr>
            <w:r>
              <w:rPr>
                <w:sz w:val="24"/>
              </w:rPr>
              <w:t xml:space="preserve">18</w:t>
            </w:r>
          </w:p>
        </w:tc>
        <w:tc>
          <w:tcPr>
            <w:tcW w:w="5953" w:type="dxa"/>
          </w:tcPr>
          <w:p>
            <w:pPr>
              <w:pStyle w:val="0"/>
            </w:pPr>
            <w:r>
              <w:rPr>
                <w:sz w:val="24"/>
              </w:rPr>
              <w:t xml:space="preserve">по привлеченным средствам физических лиц</w:t>
            </w:r>
          </w:p>
        </w:tc>
        <w:tc>
          <w:tcPr>
            <w:tcW w:w="1277" w:type="dxa"/>
          </w:tcPr>
          <w:p>
            <w:pPr>
              <w:pStyle w:val="0"/>
              <w:jc w:val="center"/>
            </w:pPr>
            <w:r>
              <w:rPr>
                <w:sz w:val="24"/>
              </w:rPr>
              <w:t xml:space="preserve">44518</w:t>
            </w:r>
          </w:p>
        </w:tc>
        <w:tc>
          <w:tcPr>
            <w:tcW w:w="1272" w:type="dxa"/>
          </w:tcPr>
          <w:p>
            <w:pPr>
              <w:pStyle w:val="0"/>
              <w:jc w:val="center"/>
            </w:pPr>
            <w:r>
              <w:rPr>
                <w:sz w:val="24"/>
              </w:rPr>
              <w:t xml:space="preserve">71104</w:t>
            </w:r>
          </w:p>
        </w:tc>
      </w:tr>
      <w:tr>
        <w:tc>
          <w:tcPr>
            <w:tcW w:w="571" w:type="dxa"/>
          </w:tcPr>
          <w:p>
            <w:pPr>
              <w:pStyle w:val="0"/>
            </w:pPr>
            <w:r>
              <w:rPr>
                <w:sz w:val="24"/>
              </w:rPr>
              <w:t xml:space="preserve">19</w:t>
            </w:r>
          </w:p>
        </w:tc>
        <w:tc>
          <w:tcPr>
            <w:tcW w:w="5953" w:type="dxa"/>
          </w:tcPr>
          <w:p>
            <w:pPr>
              <w:pStyle w:val="0"/>
            </w:pPr>
            <w:r>
              <w:rPr>
                <w:sz w:val="24"/>
              </w:rPr>
              <w:t xml:space="preserve">по привлеченным средствам физических лиц - нерезидентов</w:t>
            </w:r>
          </w:p>
        </w:tc>
        <w:tc>
          <w:tcPr>
            <w:tcW w:w="1277" w:type="dxa"/>
          </w:tcPr>
          <w:p>
            <w:pPr>
              <w:pStyle w:val="0"/>
              <w:jc w:val="center"/>
            </w:pPr>
            <w:r>
              <w:rPr>
                <w:sz w:val="24"/>
              </w:rPr>
              <w:t xml:space="preserve">44519</w:t>
            </w:r>
          </w:p>
        </w:tc>
        <w:tc>
          <w:tcPr>
            <w:tcW w:w="1272" w:type="dxa"/>
          </w:tcPr>
          <w:p>
            <w:pPr>
              <w:pStyle w:val="0"/>
              <w:jc w:val="center"/>
            </w:pPr>
            <w:r>
              <w:rPr>
                <w:sz w:val="24"/>
              </w:rPr>
              <w:t xml:space="preserve">71104</w:t>
            </w:r>
          </w:p>
        </w:tc>
      </w:tr>
      <w:tr>
        <w:tc>
          <w:tcPr>
            <w:tcW w:w="571" w:type="dxa"/>
          </w:tcPr>
          <w:p>
            <w:pPr>
              <w:pStyle w:val="0"/>
            </w:pPr>
            <w:r>
              <w:rPr>
                <w:sz w:val="24"/>
              </w:rPr>
              <w:t xml:space="preserve">20</w:t>
            </w:r>
          </w:p>
        </w:tc>
        <w:tc>
          <w:tcPr>
            <w:tcW w:w="5953" w:type="dxa"/>
          </w:tcPr>
          <w:p>
            <w:pPr>
              <w:pStyle w:val="0"/>
            </w:pPr>
            <w:r>
              <w:rPr>
                <w:sz w:val="24"/>
              </w:rPr>
              <w:t xml:space="preserve">по выпущенным облигациям</w:t>
            </w:r>
          </w:p>
        </w:tc>
        <w:tc>
          <w:tcPr>
            <w:tcW w:w="1277" w:type="dxa"/>
          </w:tcPr>
          <w:p>
            <w:pPr>
              <w:pStyle w:val="0"/>
              <w:jc w:val="center"/>
            </w:pPr>
            <w:r>
              <w:rPr>
                <w:sz w:val="24"/>
              </w:rPr>
              <w:t xml:space="preserve">44520</w:t>
            </w:r>
          </w:p>
        </w:tc>
        <w:tc>
          <w:tcPr>
            <w:tcW w:w="1272" w:type="dxa"/>
          </w:tcPr>
          <w:p>
            <w:pPr>
              <w:pStyle w:val="0"/>
              <w:jc w:val="center"/>
            </w:pPr>
            <w:r>
              <w:rPr>
                <w:sz w:val="24"/>
              </w:rPr>
              <w:t xml:space="preserve">71104</w:t>
            </w:r>
          </w:p>
        </w:tc>
      </w:tr>
      <w:tr>
        <w:tc>
          <w:tcPr>
            <w:tcW w:w="571" w:type="dxa"/>
          </w:tcPr>
          <w:p>
            <w:pPr>
              <w:pStyle w:val="0"/>
            </w:pPr>
            <w:r>
              <w:rPr>
                <w:sz w:val="24"/>
              </w:rPr>
              <w:t xml:space="preserve">21</w:t>
            </w:r>
          </w:p>
        </w:tc>
        <w:tc>
          <w:tcPr>
            <w:tcW w:w="5953" w:type="dxa"/>
          </w:tcPr>
          <w:p>
            <w:pPr>
              <w:pStyle w:val="0"/>
            </w:pPr>
            <w:r>
              <w:rPr>
                <w:sz w:val="24"/>
              </w:rPr>
              <w:t xml:space="preserve">по выпущенным векселям</w:t>
            </w:r>
          </w:p>
        </w:tc>
        <w:tc>
          <w:tcPr>
            <w:tcW w:w="1277" w:type="dxa"/>
          </w:tcPr>
          <w:p>
            <w:pPr>
              <w:pStyle w:val="0"/>
              <w:jc w:val="center"/>
            </w:pPr>
            <w:r>
              <w:rPr>
                <w:sz w:val="24"/>
              </w:rPr>
              <w:t xml:space="preserve">44521</w:t>
            </w:r>
          </w:p>
        </w:tc>
        <w:tc>
          <w:tcPr>
            <w:tcW w:w="1272" w:type="dxa"/>
          </w:tcPr>
          <w:p>
            <w:pPr>
              <w:pStyle w:val="0"/>
              <w:jc w:val="center"/>
            </w:pPr>
            <w:r>
              <w:rPr>
                <w:sz w:val="24"/>
              </w:rPr>
              <w:t xml:space="preserve">71104</w:t>
            </w:r>
          </w:p>
        </w:tc>
      </w:tr>
      <w:tr>
        <w:tc>
          <w:tcPr>
            <w:tcW w:w="571" w:type="dxa"/>
          </w:tcPr>
          <w:p>
            <w:pPr>
              <w:pStyle w:val="0"/>
            </w:pPr>
            <w:r>
              <w:rPr>
                <w:sz w:val="24"/>
              </w:rPr>
              <w:t xml:space="preserve">22</w:t>
            </w:r>
          </w:p>
        </w:tc>
        <w:tc>
          <w:tcPr>
            <w:tcW w:w="5953" w:type="dxa"/>
          </w:tcPr>
          <w:p>
            <w:pPr>
              <w:pStyle w:val="0"/>
            </w:pPr>
            <w:r>
              <w:rPr>
                <w:sz w:val="24"/>
              </w:rPr>
              <w:t xml:space="preserve">по выпущенным прочим долговым ценным бумагам</w:t>
            </w:r>
          </w:p>
        </w:tc>
        <w:tc>
          <w:tcPr>
            <w:tcW w:w="1277" w:type="dxa"/>
          </w:tcPr>
          <w:p>
            <w:pPr>
              <w:pStyle w:val="0"/>
              <w:jc w:val="center"/>
            </w:pPr>
            <w:r>
              <w:rPr>
                <w:sz w:val="24"/>
              </w:rPr>
              <w:t xml:space="preserve">44522</w:t>
            </w:r>
          </w:p>
        </w:tc>
        <w:tc>
          <w:tcPr>
            <w:tcW w:w="1272" w:type="dxa"/>
          </w:tcPr>
          <w:p>
            <w:pPr>
              <w:pStyle w:val="0"/>
              <w:jc w:val="center"/>
            </w:pPr>
            <w:r>
              <w:rPr>
                <w:sz w:val="24"/>
              </w:rPr>
              <w:t xml:space="preserve">71104</w:t>
            </w:r>
          </w:p>
        </w:tc>
      </w:tr>
      <w:tr>
        <w:tblPrEx>
          <w:tblBorders>
            <w:insideH w:val="nil"/>
          </w:tblBorders>
        </w:tblPrEx>
        <w:tc>
          <w:tcPr>
            <w:tcW w:w="571" w:type="dxa"/>
            <w:tcBorders>
              <w:bottom w:val="nil"/>
            </w:tcBorders>
          </w:tcPr>
          <w:p>
            <w:pPr>
              <w:pStyle w:val="0"/>
            </w:pPr>
            <w:r>
              <w:rPr>
                <w:sz w:val="24"/>
              </w:rPr>
              <w:t xml:space="preserve">23</w:t>
            </w:r>
          </w:p>
        </w:tc>
        <w:tc>
          <w:tcPr>
            <w:tcW w:w="5953" w:type="dxa"/>
            <w:tcBorders>
              <w:bottom w:val="nil"/>
            </w:tcBorders>
          </w:tcPr>
          <w:p>
            <w:pPr>
              <w:pStyle w:val="0"/>
            </w:pPr>
            <w:r>
              <w:rPr>
                <w:sz w:val="24"/>
              </w:rPr>
              <w:t xml:space="preserve">по выпущенным цифровым финансовым активам</w:t>
            </w:r>
          </w:p>
        </w:tc>
        <w:tc>
          <w:tcPr>
            <w:tcW w:w="1277" w:type="dxa"/>
            <w:tcBorders>
              <w:bottom w:val="nil"/>
            </w:tcBorders>
          </w:tcPr>
          <w:p>
            <w:pPr>
              <w:pStyle w:val="0"/>
              <w:jc w:val="center"/>
            </w:pPr>
            <w:r>
              <w:rPr>
                <w:sz w:val="24"/>
              </w:rPr>
              <w:t xml:space="preserve">44523</w:t>
            </w:r>
          </w:p>
        </w:tc>
        <w:tc>
          <w:tcPr>
            <w:tcW w:w="1272" w:type="dxa"/>
            <w:tcBorders>
              <w:bottom w:val="nil"/>
            </w:tcBorders>
          </w:tcPr>
          <w:p>
            <w:pPr>
              <w:pStyle w:val="0"/>
              <w:jc w:val="center"/>
            </w:pPr>
            <w:r>
              <w:rPr>
                <w:sz w:val="24"/>
              </w:rPr>
              <w:t xml:space="preserve">71104</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5. Расходы (кроме процентных) по операциям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По кредитам, полученным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45101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45102</w:t>
            </w:r>
          </w:p>
        </w:tc>
        <w:tc>
          <w:tcPr>
            <w:tcW w:w="1272" w:type="dxa"/>
          </w:tcPr>
          <w:p>
            <w:pPr>
              <w:pStyle w:val="0"/>
              <w:jc w:val="center"/>
            </w:pPr>
            <w:r>
              <w:rPr>
                <w:sz w:val="24"/>
              </w:rPr>
              <w:t xml:space="preserve">71508</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45103</w:t>
            </w:r>
          </w:p>
        </w:tc>
        <w:tc>
          <w:tcPr>
            <w:tcW w:w="1272" w:type="dxa"/>
          </w:tcPr>
          <w:p>
            <w:pPr>
              <w:pStyle w:val="0"/>
              <w:jc w:val="center"/>
            </w:pPr>
            <w:r>
              <w:rPr>
                <w:sz w:val="24"/>
              </w:rPr>
              <w:t xml:space="preserve">71508</w:t>
            </w:r>
          </w:p>
        </w:tc>
      </w:tr>
      <w:tr>
        <w:tc>
          <w:tcPr>
            <w:tcW w:w="571" w:type="dxa"/>
          </w:tcPr>
          <w:p>
            <w:pPr>
              <w:pStyle w:val="0"/>
            </w:pPr>
            <w:r>
              <w:rPr>
                <w:sz w:val="24"/>
              </w:rPr>
            </w:r>
          </w:p>
        </w:tc>
        <w:tc>
          <w:tcPr>
            <w:tcW w:w="5953" w:type="dxa"/>
          </w:tcPr>
          <w:p>
            <w:pPr>
              <w:pStyle w:val="0"/>
              <w:outlineLvl w:val="4"/>
            </w:pPr>
            <w:r>
              <w:rPr>
                <w:sz w:val="24"/>
              </w:rPr>
              <w:t xml:space="preserve">2. По средствам (кроме кредитов), привлеченным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45201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от государственных внебюджетных фондов Российской Федерации</w:t>
            </w:r>
          </w:p>
        </w:tc>
        <w:tc>
          <w:tcPr>
            <w:tcW w:w="1277" w:type="dxa"/>
          </w:tcPr>
          <w:p>
            <w:pPr>
              <w:pStyle w:val="0"/>
              <w:jc w:val="center"/>
            </w:pPr>
            <w:r>
              <w:rPr>
                <w:sz w:val="24"/>
              </w:rPr>
              <w:t xml:space="preserve">45202</w:t>
            </w:r>
          </w:p>
        </w:tc>
        <w:tc>
          <w:tcPr>
            <w:tcW w:w="1272" w:type="dxa"/>
          </w:tcPr>
          <w:p>
            <w:pPr>
              <w:pStyle w:val="0"/>
              <w:jc w:val="center"/>
            </w:pPr>
            <w:r>
              <w:rPr>
                <w:sz w:val="24"/>
              </w:rPr>
              <w:t xml:space="preserve">71508</w:t>
            </w:r>
          </w:p>
        </w:tc>
      </w:tr>
      <w:tr>
        <w:tc>
          <w:tcPr>
            <w:tcW w:w="571" w:type="dxa"/>
          </w:tcPr>
          <w:p>
            <w:pPr>
              <w:pStyle w:val="0"/>
            </w:pPr>
            <w:r>
              <w:rPr>
                <w:sz w:val="24"/>
              </w:rPr>
              <w:t xml:space="preserve">3</w:t>
            </w:r>
          </w:p>
        </w:tc>
        <w:tc>
          <w:tcPr>
            <w:tcW w:w="5953" w:type="dxa"/>
          </w:tcPr>
          <w:p>
            <w:pPr>
              <w:pStyle w:val="0"/>
            </w:pPr>
            <w:r>
              <w:rPr>
                <w:sz w:val="24"/>
              </w:rPr>
              <w:t xml:space="preserve">от 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45203</w:t>
            </w:r>
          </w:p>
        </w:tc>
        <w:tc>
          <w:tcPr>
            <w:tcW w:w="1272" w:type="dxa"/>
          </w:tcPr>
          <w:p>
            <w:pPr>
              <w:pStyle w:val="0"/>
              <w:jc w:val="center"/>
            </w:pPr>
            <w:r>
              <w:rPr>
                <w:sz w:val="24"/>
              </w:rPr>
              <w:t xml:space="preserve">71508</w:t>
            </w:r>
          </w:p>
        </w:tc>
      </w:tr>
      <w:tr>
        <w:tc>
          <w:tcPr>
            <w:tcW w:w="571" w:type="dxa"/>
          </w:tcPr>
          <w:p>
            <w:pPr>
              <w:pStyle w:val="0"/>
            </w:pPr>
            <w:r>
              <w:rPr>
                <w:sz w:val="24"/>
              </w:rPr>
              <w:t xml:space="preserve">4</w:t>
            </w:r>
          </w:p>
        </w:tc>
        <w:tc>
          <w:tcPr>
            <w:tcW w:w="5953" w:type="dxa"/>
          </w:tcPr>
          <w:p>
            <w:pPr>
              <w:pStyle w:val="0"/>
            </w:pPr>
            <w:r>
              <w:rPr>
                <w:sz w:val="24"/>
              </w:rPr>
              <w:t xml:space="preserve">от финансовых организаций, находящихся в федеральной собственности</w:t>
            </w:r>
          </w:p>
        </w:tc>
        <w:tc>
          <w:tcPr>
            <w:tcW w:w="1277" w:type="dxa"/>
          </w:tcPr>
          <w:p>
            <w:pPr>
              <w:pStyle w:val="0"/>
              <w:jc w:val="center"/>
            </w:pPr>
            <w:r>
              <w:rPr>
                <w:sz w:val="24"/>
              </w:rPr>
              <w:t xml:space="preserve">45204</w:t>
            </w:r>
          </w:p>
        </w:tc>
        <w:tc>
          <w:tcPr>
            <w:tcW w:w="1272" w:type="dxa"/>
          </w:tcPr>
          <w:p>
            <w:pPr>
              <w:pStyle w:val="0"/>
              <w:jc w:val="center"/>
            </w:pPr>
            <w:r>
              <w:rPr>
                <w:sz w:val="24"/>
              </w:rPr>
              <w:t xml:space="preserve">71508</w:t>
            </w:r>
          </w:p>
        </w:tc>
      </w:tr>
      <w:tr>
        <w:tc>
          <w:tcPr>
            <w:tcW w:w="571" w:type="dxa"/>
          </w:tcPr>
          <w:p>
            <w:pPr>
              <w:pStyle w:val="0"/>
            </w:pPr>
            <w:r>
              <w:rPr>
                <w:sz w:val="24"/>
              </w:rPr>
              <w:t xml:space="preserve">5</w:t>
            </w:r>
          </w:p>
        </w:tc>
        <w:tc>
          <w:tcPr>
            <w:tcW w:w="5953" w:type="dxa"/>
          </w:tcPr>
          <w:p>
            <w:pPr>
              <w:pStyle w:val="0"/>
            </w:pPr>
            <w:r>
              <w:rPr>
                <w:sz w:val="24"/>
              </w:rPr>
              <w:t xml:space="preserve">от коммерческих организаций, находящихся в федеральной собственности</w:t>
            </w:r>
          </w:p>
        </w:tc>
        <w:tc>
          <w:tcPr>
            <w:tcW w:w="1277" w:type="dxa"/>
          </w:tcPr>
          <w:p>
            <w:pPr>
              <w:pStyle w:val="0"/>
              <w:jc w:val="center"/>
            </w:pPr>
            <w:r>
              <w:rPr>
                <w:sz w:val="24"/>
              </w:rPr>
              <w:t xml:space="preserve">45205</w:t>
            </w:r>
          </w:p>
        </w:tc>
        <w:tc>
          <w:tcPr>
            <w:tcW w:w="1272" w:type="dxa"/>
          </w:tcPr>
          <w:p>
            <w:pPr>
              <w:pStyle w:val="0"/>
              <w:jc w:val="center"/>
            </w:pPr>
            <w:r>
              <w:rPr>
                <w:sz w:val="24"/>
              </w:rPr>
              <w:t xml:space="preserve">71508</w:t>
            </w:r>
          </w:p>
        </w:tc>
      </w:tr>
      <w:tr>
        <w:tc>
          <w:tcPr>
            <w:tcW w:w="571" w:type="dxa"/>
          </w:tcPr>
          <w:p>
            <w:pPr>
              <w:pStyle w:val="0"/>
            </w:pPr>
            <w:r>
              <w:rPr>
                <w:sz w:val="24"/>
              </w:rPr>
              <w:t xml:space="preserve">6</w:t>
            </w:r>
          </w:p>
        </w:tc>
        <w:tc>
          <w:tcPr>
            <w:tcW w:w="5953" w:type="dxa"/>
          </w:tcPr>
          <w:p>
            <w:pPr>
              <w:pStyle w:val="0"/>
            </w:pPr>
            <w:r>
              <w:rPr>
                <w:sz w:val="24"/>
              </w:rPr>
              <w:t xml:space="preserve">от некоммерческих организаций, находящихся в федеральной собственности</w:t>
            </w:r>
          </w:p>
        </w:tc>
        <w:tc>
          <w:tcPr>
            <w:tcW w:w="1277" w:type="dxa"/>
          </w:tcPr>
          <w:p>
            <w:pPr>
              <w:pStyle w:val="0"/>
              <w:jc w:val="center"/>
            </w:pPr>
            <w:r>
              <w:rPr>
                <w:sz w:val="24"/>
              </w:rPr>
              <w:t xml:space="preserve">45206</w:t>
            </w:r>
          </w:p>
        </w:tc>
        <w:tc>
          <w:tcPr>
            <w:tcW w:w="1272" w:type="dxa"/>
          </w:tcPr>
          <w:p>
            <w:pPr>
              <w:pStyle w:val="0"/>
              <w:jc w:val="center"/>
            </w:pPr>
            <w:r>
              <w:rPr>
                <w:sz w:val="24"/>
              </w:rPr>
              <w:t xml:space="preserve">71508</w:t>
            </w:r>
          </w:p>
        </w:tc>
      </w:tr>
      <w:tr>
        <w:tc>
          <w:tcPr>
            <w:tcW w:w="571" w:type="dxa"/>
          </w:tcPr>
          <w:p>
            <w:pPr>
              <w:pStyle w:val="0"/>
            </w:pPr>
            <w:r>
              <w:rPr>
                <w:sz w:val="24"/>
              </w:rPr>
              <w:t xml:space="preserve">7</w:t>
            </w:r>
          </w:p>
        </w:tc>
        <w:tc>
          <w:tcPr>
            <w:tcW w:w="5953" w:type="dxa"/>
          </w:tcPr>
          <w:p>
            <w:pPr>
              <w:pStyle w:val="0"/>
            </w:pPr>
            <w:r>
              <w:rPr>
                <w:sz w:val="24"/>
              </w:rPr>
              <w:t xml:space="preserve">от 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45207</w:t>
            </w:r>
          </w:p>
        </w:tc>
        <w:tc>
          <w:tcPr>
            <w:tcW w:w="1272" w:type="dxa"/>
          </w:tcPr>
          <w:p>
            <w:pPr>
              <w:pStyle w:val="0"/>
              <w:jc w:val="center"/>
            </w:pPr>
            <w:r>
              <w:rPr>
                <w:sz w:val="24"/>
              </w:rPr>
              <w:t xml:space="preserve">71508</w:t>
            </w:r>
          </w:p>
        </w:tc>
      </w:tr>
      <w:tr>
        <w:tc>
          <w:tcPr>
            <w:tcW w:w="571" w:type="dxa"/>
          </w:tcPr>
          <w:p>
            <w:pPr>
              <w:pStyle w:val="0"/>
            </w:pPr>
            <w:r>
              <w:rPr>
                <w:sz w:val="24"/>
              </w:rPr>
              <w:t xml:space="preserve">8</w:t>
            </w:r>
          </w:p>
        </w:tc>
        <w:tc>
          <w:tcPr>
            <w:tcW w:w="5953" w:type="dxa"/>
          </w:tcPr>
          <w:p>
            <w:pPr>
              <w:pStyle w:val="0"/>
            </w:pPr>
            <w:r>
              <w:rPr>
                <w:sz w:val="24"/>
              </w:rPr>
              <w:t xml:space="preserve">от 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45208</w:t>
            </w:r>
          </w:p>
        </w:tc>
        <w:tc>
          <w:tcPr>
            <w:tcW w:w="1272" w:type="dxa"/>
          </w:tcPr>
          <w:p>
            <w:pPr>
              <w:pStyle w:val="0"/>
              <w:jc w:val="center"/>
            </w:pPr>
            <w:r>
              <w:rPr>
                <w:sz w:val="24"/>
              </w:rPr>
              <w:t xml:space="preserve">71508</w:t>
            </w:r>
          </w:p>
        </w:tc>
      </w:tr>
      <w:tr>
        <w:tc>
          <w:tcPr>
            <w:tcW w:w="571" w:type="dxa"/>
          </w:tcPr>
          <w:p>
            <w:pPr>
              <w:pStyle w:val="0"/>
            </w:pPr>
            <w:r>
              <w:rPr>
                <w:sz w:val="24"/>
              </w:rPr>
              <w:t xml:space="preserve">9</w:t>
            </w:r>
          </w:p>
        </w:tc>
        <w:tc>
          <w:tcPr>
            <w:tcW w:w="5953" w:type="dxa"/>
          </w:tcPr>
          <w:p>
            <w:pPr>
              <w:pStyle w:val="0"/>
            </w:pPr>
            <w:r>
              <w:rPr>
                <w:sz w:val="24"/>
              </w:rPr>
              <w:t xml:space="preserve">от 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45209</w:t>
            </w:r>
          </w:p>
        </w:tc>
        <w:tc>
          <w:tcPr>
            <w:tcW w:w="1272" w:type="dxa"/>
          </w:tcPr>
          <w:p>
            <w:pPr>
              <w:pStyle w:val="0"/>
              <w:jc w:val="center"/>
            </w:pPr>
            <w:r>
              <w:rPr>
                <w:sz w:val="24"/>
              </w:rPr>
              <w:t xml:space="preserve">71508</w:t>
            </w:r>
          </w:p>
        </w:tc>
      </w:tr>
      <w:tr>
        <w:tc>
          <w:tcPr>
            <w:tcW w:w="571" w:type="dxa"/>
          </w:tcPr>
          <w:p>
            <w:pPr>
              <w:pStyle w:val="0"/>
            </w:pPr>
            <w:r>
              <w:rPr>
                <w:sz w:val="24"/>
              </w:rPr>
              <w:t xml:space="preserve">10</w:t>
            </w:r>
          </w:p>
        </w:tc>
        <w:tc>
          <w:tcPr>
            <w:tcW w:w="5953" w:type="dxa"/>
          </w:tcPr>
          <w:p>
            <w:pPr>
              <w:pStyle w:val="0"/>
            </w:pPr>
            <w:r>
              <w:rPr>
                <w:sz w:val="24"/>
              </w:rPr>
              <w:t xml:space="preserve">от негосударственных финансовых организаций</w:t>
            </w:r>
          </w:p>
        </w:tc>
        <w:tc>
          <w:tcPr>
            <w:tcW w:w="1277" w:type="dxa"/>
          </w:tcPr>
          <w:p>
            <w:pPr>
              <w:pStyle w:val="0"/>
              <w:jc w:val="center"/>
            </w:pPr>
            <w:r>
              <w:rPr>
                <w:sz w:val="24"/>
              </w:rPr>
              <w:t xml:space="preserve">45210</w:t>
            </w:r>
          </w:p>
        </w:tc>
        <w:tc>
          <w:tcPr>
            <w:tcW w:w="1272" w:type="dxa"/>
          </w:tcPr>
          <w:p>
            <w:pPr>
              <w:pStyle w:val="0"/>
              <w:jc w:val="center"/>
            </w:pPr>
            <w:r>
              <w:rPr>
                <w:sz w:val="24"/>
              </w:rPr>
              <w:t xml:space="preserve">71508</w:t>
            </w:r>
          </w:p>
        </w:tc>
      </w:tr>
      <w:tr>
        <w:tc>
          <w:tcPr>
            <w:tcW w:w="571" w:type="dxa"/>
          </w:tcPr>
          <w:p>
            <w:pPr>
              <w:pStyle w:val="0"/>
            </w:pPr>
            <w:r>
              <w:rPr>
                <w:sz w:val="24"/>
              </w:rPr>
              <w:t xml:space="preserve">11</w:t>
            </w:r>
          </w:p>
        </w:tc>
        <w:tc>
          <w:tcPr>
            <w:tcW w:w="5953" w:type="dxa"/>
          </w:tcPr>
          <w:p>
            <w:pPr>
              <w:pStyle w:val="0"/>
            </w:pPr>
            <w:r>
              <w:rPr>
                <w:sz w:val="24"/>
              </w:rPr>
              <w:t xml:space="preserve">от негосударственных коммерческих организаций</w:t>
            </w:r>
          </w:p>
        </w:tc>
        <w:tc>
          <w:tcPr>
            <w:tcW w:w="1277" w:type="dxa"/>
          </w:tcPr>
          <w:p>
            <w:pPr>
              <w:pStyle w:val="0"/>
              <w:jc w:val="center"/>
            </w:pPr>
            <w:r>
              <w:rPr>
                <w:sz w:val="24"/>
              </w:rPr>
              <w:t xml:space="preserve">45211</w:t>
            </w:r>
          </w:p>
        </w:tc>
        <w:tc>
          <w:tcPr>
            <w:tcW w:w="1272" w:type="dxa"/>
          </w:tcPr>
          <w:p>
            <w:pPr>
              <w:pStyle w:val="0"/>
              <w:jc w:val="center"/>
            </w:pPr>
            <w:r>
              <w:rPr>
                <w:sz w:val="24"/>
              </w:rPr>
              <w:t xml:space="preserve">71508</w:t>
            </w:r>
          </w:p>
        </w:tc>
      </w:tr>
      <w:tr>
        <w:tc>
          <w:tcPr>
            <w:tcW w:w="571" w:type="dxa"/>
          </w:tcPr>
          <w:p>
            <w:pPr>
              <w:pStyle w:val="0"/>
            </w:pPr>
            <w:r>
              <w:rPr>
                <w:sz w:val="24"/>
              </w:rPr>
              <w:t xml:space="preserve">12</w:t>
            </w:r>
          </w:p>
        </w:tc>
        <w:tc>
          <w:tcPr>
            <w:tcW w:w="5953" w:type="dxa"/>
          </w:tcPr>
          <w:p>
            <w:pPr>
              <w:pStyle w:val="0"/>
            </w:pPr>
            <w:r>
              <w:rPr>
                <w:sz w:val="24"/>
              </w:rPr>
              <w:t xml:space="preserve">от негосударственных некоммерческих организаций</w:t>
            </w:r>
          </w:p>
        </w:tc>
        <w:tc>
          <w:tcPr>
            <w:tcW w:w="1277" w:type="dxa"/>
          </w:tcPr>
          <w:p>
            <w:pPr>
              <w:pStyle w:val="0"/>
              <w:jc w:val="center"/>
            </w:pPr>
            <w:r>
              <w:rPr>
                <w:sz w:val="24"/>
              </w:rPr>
              <w:t xml:space="preserve">45212</w:t>
            </w:r>
          </w:p>
        </w:tc>
        <w:tc>
          <w:tcPr>
            <w:tcW w:w="1272" w:type="dxa"/>
          </w:tcPr>
          <w:p>
            <w:pPr>
              <w:pStyle w:val="0"/>
              <w:jc w:val="center"/>
            </w:pPr>
            <w:r>
              <w:rPr>
                <w:sz w:val="24"/>
              </w:rPr>
              <w:t xml:space="preserve">71508</w:t>
            </w:r>
          </w:p>
        </w:tc>
      </w:tr>
      <w:tr>
        <w:tc>
          <w:tcPr>
            <w:tcW w:w="571" w:type="dxa"/>
          </w:tcPr>
          <w:p>
            <w:pPr>
              <w:pStyle w:val="0"/>
            </w:pPr>
            <w:r>
              <w:rPr>
                <w:sz w:val="24"/>
              </w:rPr>
              <w:t xml:space="preserve">13</w:t>
            </w:r>
          </w:p>
        </w:tc>
        <w:tc>
          <w:tcPr>
            <w:tcW w:w="5953" w:type="dxa"/>
          </w:tcPr>
          <w:p>
            <w:pPr>
              <w:pStyle w:val="0"/>
            </w:pPr>
            <w:r>
              <w:rPr>
                <w:sz w:val="24"/>
              </w:rPr>
              <w:t xml:space="preserve">от юридических лиц - нерезидентов</w:t>
            </w:r>
          </w:p>
        </w:tc>
        <w:tc>
          <w:tcPr>
            <w:tcW w:w="1277" w:type="dxa"/>
          </w:tcPr>
          <w:p>
            <w:pPr>
              <w:pStyle w:val="0"/>
              <w:jc w:val="center"/>
            </w:pPr>
            <w:r>
              <w:rPr>
                <w:sz w:val="24"/>
              </w:rPr>
              <w:t xml:space="preserve">45213</w:t>
            </w:r>
          </w:p>
        </w:tc>
        <w:tc>
          <w:tcPr>
            <w:tcW w:w="1272" w:type="dxa"/>
          </w:tcPr>
          <w:p>
            <w:pPr>
              <w:pStyle w:val="0"/>
              <w:jc w:val="center"/>
            </w:pPr>
            <w:r>
              <w:rPr>
                <w:sz w:val="24"/>
              </w:rPr>
              <w:t xml:space="preserve">71508</w:t>
            </w:r>
          </w:p>
        </w:tc>
      </w:tr>
      <w:tr>
        <w:tc>
          <w:tcPr>
            <w:tcW w:w="571" w:type="dxa"/>
          </w:tcPr>
          <w:p>
            <w:pPr>
              <w:pStyle w:val="0"/>
            </w:pPr>
            <w:r>
              <w:rPr>
                <w:sz w:val="24"/>
              </w:rPr>
              <w:t xml:space="preserve">14</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45214</w:t>
            </w:r>
          </w:p>
        </w:tc>
        <w:tc>
          <w:tcPr>
            <w:tcW w:w="1272" w:type="dxa"/>
          </w:tcPr>
          <w:p>
            <w:pPr>
              <w:pStyle w:val="0"/>
              <w:jc w:val="center"/>
            </w:pPr>
            <w:r>
              <w:rPr>
                <w:sz w:val="24"/>
              </w:rPr>
              <w:t xml:space="preserve">71508</w:t>
            </w:r>
          </w:p>
        </w:tc>
      </w:tr>
      <w:tr>
        <w:tc>
          <w:tcPr>
            <w:tcW w:w="571" w:type="dxa"/>
          </w:tcPr>
          <w:p>
            <w:pPr>
              <w:pStyle w:val="0"/>
            </w:pPr>
            <w:r>
              <w:rPr>
                <w:sz w:val="24"/>
              </w:rPr>
              <w:t xml:space="preserve">15</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45215</w:t>
            </w:r>
          </w:p>
        </w:tc>
        <w:tc>
          <w:tcPr>
            <w:tcW w:w="1272" w:type="dxa"/>
          </w:tcPr>
          <w:p>
            <w:pPr>
              <w:pStyle w:val="0"/>
              <w:jc w:val="center"/>
            </w:pPr>
            <w:r>
              <w:rPr>
                <w:sz w:val="24"/>
              </w:rPr>
              <w:t xml:space="preserve">71508</w:t>
            </w:r>
          </w:p>
        </w:tc>
      </w:tr>
      <w:tr>
        <w:tc>
          <w:tcPr>
            <w:tcW w:w="571" w:type="dxa"/>
          </w:tcPr>
          <w:p>
            <w:pPr>
              <w:pStyle w:val="0"/>
            </w:pPr>
            <w:r>
              <w:rPr>
                <w:sz w:val="24"/>
              </w:rPr>
            </w:r>
          </w:p>
        </w:tc>
        <w:tc>
          <w:tcPr>
            <w:tcW w:w="5953" w:type="dxa"/>
          </w:tcPr>
          <w:p>
            <w:pPr>
              <w:pStyle w:val="0"/>
              <w:outlineLvl w:val="4"/>
            </w:pPr>
            <w:r>
              <w:rPr>
                <w:sz w:val="24"/>
              </w:rPr>
              <w:t xml:space="preserve">3. По привлеченным средствам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45301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45302</w:t>
            </w:r>
          </w:p>
        </w:tc>
        <w:tc>
          <w:tcPr>
            <w:tcW w:w="1272" w:type="dxa"/>
          </w:tcPr>
          <w:p>
            <w:pPr>
              <w:pStyle w:val="0"/>
              <w:jc w:val="center"/>
            </w:pPr>
            <w:r>
              <w:rPr>
                <w:sz w:val="24"/>
              </w:rPr>
              <w:t xml:space="preserve">71508</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По операциям с выпущенными долговыми ценными бумагами и цифровыми финансовыми активами</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облигациями</w:t>
            </w:r>
          </w:p>
        </w:tc>
        <w:tc>
          <w:tcPr>
            <w:tcW w:w="1277" w:type="dxa"/>
          </w:tcPr>
          <w:p>
            <w:pPr>
              <w:pStyle w:val="0"/>
              <w:jc w:val="center"/>
            </w:pPr>
            <w:r>
              <w:rPr>
                <w:sz w:val="24"/>
              </w:rPr>
              <w:t xml:space="preserve">45401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векселями</w:t>
            </w:r>
          </w:p>
        </w:tc>
        <w:tc>
          <w:tcPr>
            <w:tcW w:w="1277" w:type="dxa"/>
          </w:tcPr>
          <w:p>
            <w:pPr>
              <w:pStyle w:val="0"/>
              <w:jc w:val="center"/>
            </w:pPr>
            <w:r>
              <w:rPr>
                <w:sz w:val="24"/>
              </w:rPr>
              <w:t xml:space="preserve">45402</w:t>
            </w:r>
          </w:p>
        </w:tc>
        <w:tc>
          <w:tcPr>
            <w:tcW w:w="1272" w:type="dxa"/>
          </w:tcPr>
          <w:p>
            <w:pPr>
              <w:pStyle w:val="0"/>
              <w:jc w:val="center"/>
            </w:pPr>
            <w:r>
              <w:rPr>
                <w:sz w:val="24"/>
              </w:rPr>
              <w:t xml:space="preserve">71508</w:t>
            </w:r>
          </w:p>
        </w:tc>
      </w:tr>
      <w:tr>
        <w:tc>
          <w:tcPr>
            <w:tcW w:w="571" w:type="dxa"/>
          </w:tcPr>
          <w:p>
            <w:pPr>
              <w:pStyle w:val="0"/>
            </w:pPr>
            <w:r>
              <w:rPr>
                <w:sz w:val="24"/>
              </w:rPr>
              <w:t xml:space="preserve">3</w:t>
            </w:r>
          </w:p>
        </w:tc>
        <w:tc>
          <w:tcPr>
            <w:tcW w:w="5953" w:type="dxa"/>
          </w:tcPr>
          <w:p>
            <w:pPr>
              <w:pStyle w:val="0"/>
            </w:pPr>
            <w:r>
              <w:rPr>
                <w:sz w:val="24"/>
              </w:rPr>
              <w:t xml:space="preserve">прочими выпущенными долговыми обязательствами</w:t>
            </w:r>
          </w:p>
        </w:tc>
        <w:tc>
          <w:tcPr>
            <w:tcW w:w="1277" w:type="dxa"/>
          </w:tcPr>
          <w:p>
            <w:pPr>
              <w:pStyle w:val="0"/>
              <w:jc w:val="center"/>
            </w:pPr>
            <w:r>
              <w:rPr>
                <w:sz w:val="24"/>
              </w:rPr>
              <w:t xml:space="preserve">45403</w:t>
            </w:r>
          </w:p>
        </w:tc>
        <w:tc>
          <w:tcPr>
            <w:tcW w:w="1272" w:type="dxa"/>
          </w:tcPr>
          <w:p>
            <w:pPr>
              <w:pStyle w:val="0"/>
              <w:jc w:val="center"/>
            </w:pPr>
            <w:r>
              <w:rPr>
                <w:sz w:val="24"/>
              </w:rPr>
              <w:t xml:space="preserve">71508</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выпущенными цифровыми финансовыми активами</w:t>
            </w:r>
          </w:p>
        </w:tc>
        <w:tc>
          <w:tcPr>
            <w:tcW w:w="1277" w:type="dxa"/>
            <w:tcBorders>
              <w:bottom w:val="nil"/>
            </w:tcBorders>
          </w:tcPr>
          <w:p>
            <w:pPr>
              <w:pStyle w:val="0"/>
              <w:jc w:val="center"/>
            </w:pPr>
            <w:r>
              <w:rPr>
                <w:sz w:val="24"/>
              </w:rPr>
              <w:t xml:space="preserve">45404</w:t>
            </w:r>
          </w:p>
        </w:tc>
        <w:tc>
          <w:tcPr>
            <w:tcW w:w="1272" w:type="dxa"/>
            <w:tcBorders>
              <w:bottom w:val="nil"/>
            </w:tcBorders>
          </w:tcPr>
          <w:p>
            <w:pPr>
              <w:pStyle w:val="0"/>
              <w:jc w:val="center"/>
            </w:pPr>
            <w:r>
              <w:rPr>
                <w:sz w:val="24"/>
              </w:rPr>
              <w:t xml:space="preserve">71508</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5. По переоценке, не связанной с изменением кредитного риска, кредитов, оцениваемых по справедливой стоимости через прибыль или убыток, полученных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45501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45502</w:t>
            </w:r>
          </w:p>
        </w:tc>
        <w:tc>
          <w:tcPr>
            <w:tcW w:w="1272" w:type="dxa"/>
          </w:tcPr>
          <w:p>
            <w:pPr>
              <w:pStyle w:val="0"/>
              <w:jc w:val="center"/>
            </w:pPr>
            <w:r>
              <w:rPr>
                <w:sz w:val="24"/>
              </w:rPr>
              <w:t xml:space="preserve">71508</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45503</w:t>
            </w:r>
          </w:p>
        </w:tc>
        <w:tc>
          <w:tcPr>
            <w:tcW w:w="1272" w:type="dxa"/>
          </w:tcPr>
          <w:p>
            <w:pPr>
              <w:pStyle w:val="0"/>
              <w:jc w:val="center"/>
            </w:pPr>
            <w:r>
              <w:rPr>
                <w:sz w:val="24"/>
              </w:rPr>
              <w:t xml:space="preserve">71508</w:t>
            </w:r>
          </w:p>
        </w:tc>
      </w:tr>
      <w:tr>
        <w:tc>
          <w:tcPr>
            <w:tcW w:w="571" w:type="dxa"/>
          </w:tcPr>
          <w:p>
            <w:pPr>
              <w:pStyle w:val="0"/>
            </w:pPr>
            <w:r>
              <w:rPr>
                <w:sz w:val="24"/>
              </w:rPr>
            </w:r>
          </w:p>
        </w:tc>
        <w:tc>
          <w:tcPr>
            <w:tcW w:w="5953" w:type="dxa"/>
          </w:tcPr>
          <w:p>
            <w:pPr>
              <w:pStyle w:val="0"/>
              <w:outlineLvl w:val="4"/>
            </w:pPr>
            <w:r>
              <w:rPr>
                <w:sz w:val="24"/>
              </w:rPr>
              <w:t xml:space="preserve">6. По переоценке,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45601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45602</w:t>
            </w:r>
          </w:p>
        </w:tc>
        <w:tc>
          <w:tcPr>
            <w:tcW w:w="1272" w:type="dxa"/>
          </w:tcPr>
          <w:p>
            <w:pPr>
              <w:pStyle w:val="0"/>
              <w:jc w:val="center"/>
            </w:pPr>
            <w:r>
              <w:rPr>
                <w:sz w:val="24"/>
              </w:rPr>
              <w:t xml:space="preserve">71508</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45603</w:t>
            </w:r>
          </w:p>
        </w:tc>
        <w:tc>
          <w:tcPr>
            <w:tcW w:w="1272" w:type="dxa"/>
          </w:tcPr>
          <w:p>
            <w:pPr>
              <w:pStyle w:val="0"/>
              <w:jc w:val="center"/>
            </w:pPr>
            <w:r>
              <w:rPr>
                <w:sz w:val="24"/>
              </w:rPr>
              <w:t xml:space="preserve">71508</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45604</w:t>
            </w:r>
          </w:p>
        </w:tc>
        <w:tc>
          <w:tcPr>
            <w:tcW w:w="1272" w:type="dxa"/>
          </w:tcPr>
          <w:p>
            <w:pPr>
              <w:pStyle w:val="0"/>
              <w:jc w:val="center"/>
            </w:pPr>
            <w:r>
              <w:rPr>
                <w:sz w:val="24"/>
              </w:rPr>
              <w:t xml:space="preserve">71508</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45605</w:t>
            </w:r>
          </w:p>
        </w:tc>
        <w:tc>
          <w:tcPr>
            <w:tcW w:w="1272" w:type="dxa"/>
          </w:tcPr>
          <w:p>
            <w:pPr>
              <w:pStyle w:val="0"/>
              <w:jc w:val="center"/>
            </w:pPr>
            <w:r>
              <w:rPr>
                <w:sz w:val="24"/>
              </w:rPr>
              <w:t xml:space="preserve">71508</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45606</w:t>
            </w:r>
          </w:p>
        </w:tc>
        <w:tc>
          <w:tcPr>
            <w:tcW w:w="1272" w:type="dxa"/>
          </w:tcPr>
          <w:p>
            <w:pPr>
              <w:pStyle w:val="0"/>
              <w:jc w:val="center"/>
            </w:pPr>
            <w:r>
              <w:rPr>
                <w:sz w:val="24"/>
              </w:rPr>
              <w:t xml:space="preserve">71508</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45607</w:t>
            </w:r>
          </w:p>
        </w:tc>
        <w:tc>
          <w:tcPr>
            <w:tcW w:w="1272" w:type="dxa"/>
          </w:tcPr>
          <w:p>
            <w:pPr>
              <w:pStyle w:val="0"/>
              <w:jc w:val="center"/>
            </w:pPr>
            <w:r>
              <w:rPr>
                <w:sz w:val="24"/>
              </w:rPr>
              <w:t xml:space="preserve">71508</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45608</w:t>
            </w:r>
          </w:p>
        </w:tc>
        <w:tc>
          <w:tcPr>
            <w:tcW w:w="1272" w:type="dxa"/>
          </w:tcPr>
          <w:p>
            <w:pPr>
              <w:pStyle w:val="0"/>
              <w:jc w:val="center"/>
            </w:pPr>
            <w:r>
              <w:rPr>
                <w:sz w:val="24"/>
              </w:rPr>
              <w:t xml:space="preserve">71508</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45609</w:t>
            </w:r>
          </w:p>
        </w:tc>
        <w:tc>
          <w:tcPr>
            <w:tcW w:w="1272" w:type="dxa"/>
          </w:tcPr>
          <w:p>
            <w:pPr>
              <w:pStyle w:val="0"/>
              <w:jc w:val="center"/>
            </w:pPr>
            <w:r>
              <w:rPr>
                <w:sz w:val="24"/>
              </w:rPr>
              <w:t xml:space="preserve">71508</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45610</w:t>
            </w:r>
          </w:p>
        </w:tc>
        <w:tc>
          <w:tcPr>
            <w:tcW w:w="1272" w:type="dxa"/>
          </w:tcPr>
          <w:p>
            <w:pPr>
              <w:pStyle w:val="0"/>
              <w:jc w:val="center"/>
            </w:pPr>
            <w:r>
              <w:rPr>
                <w:sz w:val="24"/>
              </w:rPr>
              <w:t xml:space="preserve">71508</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45611</w:t>
            </w:r>
          </w:p>
        </w:tc>
        <w:tc>
          <w:tcPr>
            <w:tcW w:w="1272" w:type="dxa"/>
          </w:tcPr>
          <w:p>
            <w:pPr>
              <w:pStyle w:val="0"/>
              <w:jc w:val="center"/>
            </w:pPr>
            <w:r>
              <w:rPr>
                <w:sz w:val="24"/>
              </w:rPr>
              <w:t xml:space="preserve">71508</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45612</w:t>
            </w:r>
          </w:p>
        </w:tc>
        <w:tc>
          <w:tcPr>
            <w:tcW w:w="1272" w:type="dxa"/>
          </w:tcPr>
          <w:p>
            <w:pPr>
              <w:pStyle w:val="0"/>
              <w:jc w:val="center"/>
            </w:pPr>
            <w:r>
              <w:rPr>
                <w:sz w:val="24"/>
              </w:rPr>
              <w:t xml:space="preserve">71508</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45613</w:t>
            </w:r>
          </w:p>
        </w:tc>
        <w:tc>
          <w:tcPr>
            <w:tcW w:w="1272" w:type="dxa"/>
          </w:tcPr>
          <w:p>
            <w:pPr>
              <w:pStyle w:val="0"/>
              <w:jc w:val="center"/>
            </w:pPr>
            <w:r>
              <w:rPr>
                <w:sz w:val="24"/>
              </w:rPr>
              <w:t xml:space="preserve">71508</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45614</w:t>
            </w:r>
          </w:p>
        </w:tc>
        <w:tc>
          <w:tcPr>
            <w:tcW w:w="1272" w:type="dxa"/>
          </w:tcPr>
          <w:p>
            <w:pPr>
              <w:pStyle w:val="0"/>
              <w:jc w:val="center"/>
            </w:pPr>
            <w:r>
              <w:rPr>
                <w:sz w:val="24"/>
              </w:rPr>
              <w:t xml:space="preserve">71508</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45615</w:t>
            </w:r>
          </w:p>
        </w:tc>
        <w:tc>
          <w:tcPr>
            <w:tcW w:w="1272" w:type="dxa"/>
          </w:tcPr>
          <w:p>
            <w:pPr>
              <w:pStyle w:val="0"/>
              <w:jc w:val="center"/>
            </w:pPr>
            <w:r>
              <w:rPr>
                <w:sz w:val="24"/>
              </w:rPr>
              <w:t xml:space="preserve">71508</w:t>
            </w:r>
          </w:p>
        </w:tc>
      </w:tr>
      <w:tr>
        <w:tc>
          <w:tcPr>
            <w:tcW w:w="571" w:type="dxa"/>
          </w:tcPr>
          <w:p>
            <w:pPr>
              <w:pStyle w:val="0"/>
            </w:pPr>
            <w:r>
              <w:rPr>
                <w:sz w:val="24"/>
              </w:rPr>
            </w:r>
          </w:p>
        </w:tc>
        <w:tc>
          <w:tcPr>
            <w:tcW w:w="5953" w:type="dxa"/>
          </w:tcPr>
          <w:p>
            <w:pPr>
              <w:pStyle w:val="0"/>
              <w:outlineLvl w:val="4"/>
            </w:pPr>
            <w:r>
              <w:rPr>
                <w:sz w:val="24"/>
              </w:rPr>
              <w:t xml:space="preserve">7. По переоценке,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45701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45702</w:t>
            </w:r>
          </w:p>
        </w:tc>
        <w:tc>
          <w:tcPr>
            <w:tcW w:w="1272" w:type="dxa"/>
          </w:tcPr>
          <w:p>
            <w:pPr>
              <w:pStyle w:val="0"/>
              <w:jc w:val="center"/>
            </w:pPr>
            <w:r>
              <w:rPr>
                <w:sz w:val="24"/>
              </w:rPr>
              <w:t xml:space="preserve">71508</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8. По переоценке,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облигаций</w:t>
            </w:r>
          </w:p>
        </w:tc>
        <w:tc>
          <w:tcPr>
            <w:tcW w:w="1277" w:type="dxa"/>
          </w:tcPr>
          <w:p>
            <w:pPr>
              <w:pStyle w:val="0"/>
              <w:jc w:val="center"/>
            </w:pPr>
            <w:r>
              <w:rPr>
                <w:sz w:val="24"/>
              </w:rPr>
              <w:t xml:space="preserve">45801</w:t>
            </w:r>
          </w:p>
        </w:tc>
        <w:tc>
          <w:tcPr>
            <w:tcW w:w="1272" w:type="dxa"/>
          </w:tcPr>
          <w:p>
            <w:pPr>
              <w:pStyle w:val="0"/>
              <w:jc w:val="center"/>
            </w:pPr>
            <w:r>
              <w:rPr>
                <w:sz w:val="24"/>
              </w:rPr>
              <w:t xml:space="preserve">71508</w:t>
            </w:r>
          </w:p>
        </w:tc>
      </w:tr>
      <w:tr>
        <w:tc>
          <w:tcPr>
            <w:tcW w:w="571" w:type="dxa"/>
          </w:tcPr>
          <w:p>
            <w:pPr>
              <w:pStyle w:val="0"/>
            </w:pPr>
            <w:r>
              <w:rPr>
                <w:sz w:val="24"/>
              </w:rPr>
              <w:t xml:space="preserve">2</w:t>
            </w:r>
          </w:p>
        </w:tc>
        <w:tc>
          <w:tcPr>
            <w:tcW w:w="5953" w:type="dxa"/>
          </w:tcPr>
          <w:p>
            <w:pPr>
              <w:pStyle w:val="0"/>
            </w:pPr>
            <w:r>
              <w:rPr>
                <w:sz w:val="24"/>
              </w:rPr>
              <w:t xml:space="preserve">векселей</w:t>
            </w:r>
          </w:p>
        </w:tc>
        <w:tc>
          <w:tcPr>
            <w:tcW w:w="1277" w:type="dxa"/>
          </w:tcPr>
          <w:p>
            <w:pPr>
              <w:pStyle w:val="0"/>
              <w:jc w:val="center"/>
            </w:pPr>
            <w:r>
              <w:rPr>
                <w:sz w:val="24"/>
              </w:rPr>
              <w:t xml:space="preserve">45802</w:t>
            </w:r>
          </w:p>
        </w:tc>
        <w:tc>
          <w:tcPr>
            <w:tcW w:w="1272" w:type="dxa"/>
          </w:tcPr>
          <w:p>
            <w:pPr>
              <w:pStyle w:val="0"/>
              <w:jc w:val="center"/>
            </w:pPr>
            <w:r>
              <w:rPr>
                <w:sz w:val="24"/>
              </w:rPr>
              <w:t xml:space="preserve">71508</w:t>
            </w:r>
          </w:p>
        </w:tc>
      </w:tr>
      <w:tr>
        <w:tc>
          <w:tcPr>
            <w:tcW w:w="571" w:type="dxa"/>
          </w:tcPr>
          <w:p>
            <w:pPr>
              <w:pStyle w:val="0"/>
            </w:pPr>
            <w:r>
              <w:rPr>
                <w:sz w:val="24"/>
              </w:rPr>
              <w:t xml:space="preserve">3</w:t>
            </w:r>
          </w:p>
        </w:tc>
        <w:tc>
          <w:tcPr>
            <w:tcW w:w="5953" w:type="dxa"/>
          </w:tcPr>
          <w:p>
            <w:pPr>
              <w:pStyle w:val="0"/>
            </w:pPr>
            <w:r>
              <w:rPr>
                <w:sz w:val="24"/>
              </w:rPr>
              <w:t xml:space="preserve">прочих выпущенных долговых обязательств</w:t>
            </w:r>
          </w:p>
        </w:tc>
        <w:tc>
          <w:tcPr>
            <w:tcW w:w="1277" w:type="dxa"/>
          </w:tcPr>
          <w:p>
            <w:pPr>
              <w:pStyle w:val="0"/>
              <w:jc w:val="center"/>
            </w:pPr>
            <w:r>
              <w:rPr>
                <w:sz w:val="24"/>
              </w:rPr>
              <w:t xml:space="preserve">45803</w:t>
            </w:r>
          </w:p>
        </w:tc>
        <w:tc>
          <w:tcPr>
            <w:tcW w:w="1272" w:type="dxa"/>
          </w:tcPr>
          <w:p>
            <w:pPr>
              <w:pStyle w:val="0"/>
              <w:jc w:val="center"/>
            </w:pPr>
            <w:r>
              <w:rPr>
                <w:sz w:val="24"/>
              </w:rPr>
              <w:t xml:space="preserve">71508</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выпущенных цифровых финансовых активов</w:t>
            </w:r>
          </w:p>
        </w:tc>
        <w:tc>
          <w:tcPr>
            <w:tcW w:w="1277" w:type="dxa"/>
            <w:tcBorders>
              <w:bottom w:val="nil"/>
            </w:tcBorders>
          </w:tcPr>
          <w:p>
            <w:pPr>
              <w:pStyle w:val="0"/>
              <w:jc w:val="center"/>
            </w:pPr>
            <w:r>
              <w:rPr>
                <w:sz w:val="24"/>
              </w:rPr>
              <w:t xml:space="preserve">45804</w:t>
            </w:r>
          </w:p>
        </w:tc>
        <w:tc>
          <w:tcPr>
            <w:tcW w:w="1272" w:type="dxa"/>
            <w:tcBorders>
              <w:bottom w:val="nil"/>
            </w:tcBorders>
          </w:tcPr>
          <w:p>
            <w:pPr>
              <w:pStyle w:val="0"/>
              <w:jc w:val="center"/>
            </w:pPr>
            <w:r>
              <w:rPr>
                <w:sz w:val="24"/>
              </w:rPr>
              <w:t xml:space="preserve">71508</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6. Расходы по операциям с производными инструментами</w:t>
            </w:r>
          </w:p>
        </w:tc>
      </w:tr>
      <w:tr>
        <w:tc>
          <w:tcPr>
            <w:tcW w:w="571" w:type="dxa"/>
          </w:tcPr>
          <w:p>
            <w:pPr>
              <w:pStyle w:val="0"/>
            </w:pPr>
            <w:r>
              <w:rPr>
                <w:sz w:val="24"/>
              </w:rPr>
            </w:r>
          </w:p>
        </w:tc>
        <w:tc>
          <w:tcPr>
            <w:tcW w:w="5953" w:type="dxa"/>
          </w:tcPr>
          <w:p>
            <w:pPr>
              <w:pStyle w:val="0"/>
              <w:outlineLvl w:val="4"/>
            </w:pPr>
            <w:r>
              <w:rPr>
                <w:sz w:val="24"/>
              </w:rPr>
              <w:t xml:space="preserve">1. С производными инструментами, основанными на валютных договорах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46101</w:t>
            </w:r>
          </w:p>
        </w:tc>
        <w:tc>
          <w:tcPr>
            <w:tcW w:w="1272" w:type="dxa"/>
          </w:tcPr>
          <w:p>
            <w:pPr>
              <w:pStyle w:val="0"/>
              <w:jc w:val="center"/>
            </w:pPr>
            <w:r>
              <w:rPr>
                <w:sz w:val="24"/>
              </w:rPr>
              <w:t xml:space="preserve">71510</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46102</w:t>
            </w:r>
          </w:p>
        </w:tc>
        <w:tc>
          <w:tcPr>
            <w:tcW w:w="1272" w:type="dxa"/>
          </w:tcPr>
          <w:p>
            <w:pPr>
              <w:pStyle w:val="0"/>
              <w:jc w:val="center"/>
            </w:pPr>
            <w:r>
              <w:rPr>
                <w:sz w:val="24"/>
              </w:rPr>
              <w:t xml:space="preserve">71510</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46103</w:t>
            </w:r>
          </w:p>
        </w:tc>
        <w:tc>
          <w:tcPr>
            <w:tcW w:w="1272" w:type="dxa"/>
          </w:tcPr>
          <w:p>
            <w:pPr>
              <w:pStyle w:val="0"/>
              <w:jc w:val="center"/>
            </w:pPr>
            <w:r>
              <w:rPr>
                <w:sz w:val="24"/>
              </w:rPr>
              <w:t xml:space="preserve">71510</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46104</w:t>
            </w:r>
          </w:p>
        </w:tc>
        <w:tc>
          <w:tcPr>
            <w:tcW w:w="1272" w:type="dxa"/>
          </w:tcPr>
          <w:p>
            <w:pPr>
              <w:pStyle w:val="0"/>
              <w:jc w:val="center"/>
            </w:pPr>
            <w:r>
              <w:rPr>
                <w:sz w:val="24"/>
              </w:rPr>
              <w:t xml:space="preserve">71510</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46105</w:t>
            </w:r>
          </w:p>
        </w:tc>
        <w:tc>
          <w:tcPr>
            <w:tcW w:w="1272" w:type="dxa"/>
          </w:tcPr>
          <w:p>
            <w:pPr>
              <w:pStyle w:val="0"/>
              <w:jc w:val="center"/>
            </w:pPr>
            <w:r>
              <w:rPr>
                <w:sz w:val="24"/>
              </w:rPr>
              <w:t xml:space="preserve">71510</w:t>
            </w:r>
          </w:p>
        </w:tc>
      </w:tr>
      <w:tr>
        <w:tc>
          <w:tcPr>
            <w:tcW w:w="571" w:type="dxa"/>
          </w:tcPr>
          <w:p>
            <w:pPr>
              <w:pStyle w:val="0"/>
            </w:pPr>
            <w:r>
              <w:rPr>
                <w:sz w:val="24"/>
              </w:rPr>
            </w:r>
          </w:p>
        </w:tc>
        <w:tc>
          <w:tcPr>
            <w:tcW w:w="5953" w:type="dxa"/>
          </w:tcPr>
          <w:p>
            <w:pPr>
              <w:pStyle w:val="0"/>
              <w:outlineLvl w:val="4"/>
            </w:pPr>
            <w:r>
              <w:rPr>
                <w:sz w:val="24"/>
              </w:rPr>
              <w:t xml:space="preserve">2. С производными инструментами, основанными на процентных договорах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46201</w:t>
            </w:r>
          </w:p>
        </w:tc>
        <w:tc>
          <w:tcPr>
            <w:tcW w:w="1272" w:type="dxa"/>
          </w:tcPr>
          <w:p>
            <w:pPr>
              <w:pStyle w:val="0"/>
              <w:jc w:val="center"/>
            </w:pPr>
            <w:r>
              <w:rPr>
                <w:sz w:val="24"/>
              </w:rPr>
              <w:t xml:space="preserve">71510</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46202</w:t>
            </w:r>
          </w:p>
        </w:tc>
        <w:tc>
          <w:tcPr>
            <w:tcW w:w="1272" w:type="dxa"/>
          </w:tcPr>
          <w:p>
            <w:pPr>
              <w:pStyle w:val="0"/>
              <w:jc w:val="center"/>
            </w:pPr>
            <w:r>
              <w:rPr>
                <w:sz w:val="24"/>
              </w:rPr>
              <w:t xml:space="preserve">71510</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46203</w:t>
            </w:r>
          </w:p>
        </w:tc>
        <w:tc>
          <w:tcPr>
            <w:tcW w:w="1272" w:type="dxa"/>
          </w:tcPr>
          <w:p>
            <w:pPr>
              <w:pStyle w:val="0"/>
              <w:jc w:val="center"/>
            </w:pPr>
            <w:r>
              <w:rPr>
                <w:sz w:val="24"/>
              </w:rPr>
              <w:t xml:space="preserve">71510</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46204</w:t>
            </w:r>
          </w:p>
        </w:tc>
        <w:tc>
          <w:tcPr>
            <w:tcW w:w="1272" w:type="dxa"/>
          </w:tcPr>
          <w:p>
            <w:pPr>
              <w:pStyle w:val="0"/>
              <w:jc w:val="center"/>
            </w:pPr>
            <w:r>
              <w:rPr>
                <w:sz w:val="24"/>
              </w:rPr>
              <w:t xml:space="preserve">71510</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46205</w:t>
            </w:r>
          </w:p>
        </w:tc>
        <w:tc>
          <w:tcPr>
            <w:tcW w:w="1272" w:type="dxa"/>
          </w:tcPr>
          <w:p>
            <w:pPr>
              <w:pStyle w:val="0"/>
              <w:jc w:val="center"/>
            </w:pPr>
            <w:r>
              <w:rPr>
                <w:sz w:val="24"/>
              </w:rPr>
              <w:t xml:space="preserve">71510</w:t>
            </w:r>
          </w:p>
        </w:tc>
      </w:tr>
      <w:tr>
        <w:tc>
          <w:tcPr>
            <w:tcW w:w="571" w:type="dxa"/>
          </w:tcPr>
          <w:p>
            <w:pPr>
              <w:pStyle w:val="0"/>
            </w:pPr>
            <w:r>
              <w:rPr>
                <w:sz w:val="24"/>
              </w:rPr>
            </w:r>
          </w:p>
        </w:tc>
        <w:tc>
          <w:tcPr>
            <w:tcW w:w="5953" w:type="dxa"/>
          </w:tcPr>
          <w:p>
            <w:pPr>
              <w:pStyle w:val="0"/>
              <w:outlineLvl w:val="4"/>
            </w:pPr>
            <w:r>
              <w:rPr>
                <w:sz w:val="24"/>
              </w:rPr>
              <w:t xml:space="preserve">3. С производными инструментами, основанными на долевых инструментах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46301</w:t>
            </w:r>
          </w:p>
        </w:tc>
        <w:tc>
          <w:tcPr>
            <w:tcW w:w="1272" w:type="dxa"/>
          </w:tcPr>
          <w:p>
            <w:pPr>
              <w:pStyle w:val="0"/>
              <w:jc w:val="center"/>
            </w:pPr>
            <w:r>
              <w:rPr>
                <w:sz w:val="24"/>
              </w:rPr>
              <w:t xml:space="preserve">71510</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46302</w:t>
            </w:r>
          </w:p>
        </w:tc>
        <w:tc>
          <w:tcPr>
            <w:tcW w:w="1272" w:type="dxa"/>
          </w:tcPr>
          <w:p>
            <w:pPr>
              <w:pStyle w:val="0"/>
              <w:jc w:val="center"/>
            </w:pPr>
            <w:r>
              <w:rPr>
                <w:sz w:val="24"/>
              </w:rPr>
              <w:t xml:space="preserve">71510</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46303</w:t>
            </w:r>
          </w:p>
        </w:tc>
        <w:tc>
          <w:tcPr>
            <w:tcW w:w="1272" w:type="dxa"/>
          </w:tcPr>
          <w:p>
            <w:pPr>
              <w:pStyle w:val="0"/>
              <w:jc w:val="center"/>
            </w:pPr>
            <w:r>
              <w:rPr>
                <w:sz w:val="24"/>
              </w:rPr>
              <w:t xml:space="preserve">71510</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46304</w:t>
            </w:r>
          </w:p>
        </w:tc>
        <w:tc>
          <w:tcPr>
            <w:tcW w:w="1272" w:type="dxa"/>
          </w:tcPr>
          <w:p>
            <w:pPr>
              <w:pStyle w:val="0"/>
              <w:jc w:val="center"/>
            </w:pPr>
            <w:r>
              <w:rPr>
                <w:sz w:val="24"/>
              </w:rPr>
              <w:t xml:space="preserve">71510</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46305</w:t>
            </w:r>
          </w:p>
        </w:tc>
        <w:tc>
          <w:tcPr>
            <w:tcW w:w="1272" w:type="dxa"/>
          </w:tcPr>
          <w:p>
            <w:pPr>
              <w:pStyle w:val="0"/>
              <w:jc w:val="center"/>
            </w:pPr>
            <w:r>
              <w:rPr>
                <w:sz w:val="24"/>
              </w:rPr>
              <w:t xml:space="preserve">71510</w:t>
            </w:r>
          </w:p>
        </w:tc>
      </w:tr>
      <w:tr>
        <w:tc>
          <w:tcPr>
            <w:tcW w:w="571" w:type="dxa"/>
          </w:tcPr>
          <w:p>
            <w:pPr>
              <w:pStyle w:val="0"/>
            </w:pPr>
            <w:r>
              <w:rPr>
                <w:sz w:val="24"/>
              </w:rPr>
            </w:r>
          </w:p>
        </w:tc>
        <w:tc>
          <w:tcPr>
            <w:tcW w:w="5953" w:type="dxa"/>
          </w:tcPr>
          <w:p>
            <w:pPr>
              <w:pStyle w:val="0"/>
              <w:outlineLvl w:val="4"/>
            </w:pPr>
            <w:r>
              <w:rPr>
                <w:sz w:val="24"/>
              </w:rPr>
              <w:t xml:space="preserve">4. С производными инструментами, основанными на прочих договорах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фьючерсами</w:t>
            </w:r>
          </w:p>
        </w:tc>
        <w:tc>
          <w:tcPr>
            <w:tcW w:w="1277" w:type="dxa"/>
          </w:tcPr>
          <w:p>
            <w:pPr>
              <w:pStyle w:val="0"/>
              <w:jc w:val="center"/>
            </w:pPr>
            <w:r>
              <w:rPr>
                <w:sz w:val="24"/>
              </w:rPr>
              <w:t xml:space="preserve">46401</w:t>
            </w:r>
          </w:p>
        </w:tc>
        <w:tc>
          <w:tcPr>
            <w:tcW w:w="1272" w:type="dxa"/>
          </w:tcPr>
          <w:p>
            <w:pPr>
              <w:pStyle w:val="0"/>
              <w:jc w:val="center"/>
            </w:pPr>
            <w:r>
              <w:rPr>
                <w:sz w:val="24"/>
              </w:rPr>
              <w:t xml:space="preserve">71510</w:t>
            </w:r>
          </w:p>
        </w:tc>
      </w:tr>
      <w:tr>
        <w:tc>
          <w:tcPr>
            <w:tcW w:w="571" w:type="dxa"/>
          </w:tcPr>
          <w:p>
            <w:pPr>
              <w:pStyle w:val="0"/>
            </w:pPr>
            <w:r>
              <w:rPr>
                <w:sz w:val="24"/>
              </w:rPr>
              <w:t xml:space="preserve">2</w:t>
            </w:r>
          </w:p>
        </w:tc>
        <w:tc>
          <w:tcPr>
            <w:tcW w:w="5953" w:type="dxa"/>
          </w:tcPr>
          <w:p>
            <w:pPr>
              <w:pStyle w:val="0"/>
            </w:pPr>
            <w:r>
              <w:rPr>
                <w:sz w:val="24"/>
              </w:rPr>
              <w:t xml:space="preserve">форвардами</w:t>
            </w:r>
          </w:p>
        </w:tc>
        <w:tc>
          <w:tcPr>
            <w:tcW w:w="1277" w:type="dxa"/>
          </w:tcPr>
          <w:p>
            <w:pPr>
              <w:pStyle w:val="0"/>
              <w:jc w:val="center"/>
            </w:pPr>
            <w:r>
              <w:rPr>
                <w:sz w:val="24"/>
              </w:rPr>
              <w:t xml:space="preserve">46402</w:t>
            </w:r>
          </w:p>
        </w:tc>
        <w:tc>
          <w:tcPr>
            <w:tcW w:w="1272" w:type="dxa"/>
          </w:tcPr>
          <w:p>
            <w:pPr>
              <w:pStyle w:val="0"/>
              <w:jc w:val="center"/>
            </w:pPr>
            <w:r>
              <w:rPr>
                <w:sz w:val="24"/>
              </w:rPr>
              <w:t xml:space="preserve">71510</w:t>
            </w:r>
          </w:p>
        </w:tc>
      </w:tr>
      <w:tr>
        <w:tc>
          <w:tcPr>
            <w:tcW w:w="571" w:type="dxa"/>
          </w:tcPr>
          <w:p>
            <w:pPr>
              <w:pStyle w:val="0"/>
            </w:pPr>
            <w:r>
              <w:rPr>
                <w:sz w:val="24"/>
              </w:rPr>
              <w:t xml:space="preserve">3</w:t>
            </w:r>
          </w:p>
        </w:tc>
        <w:tc>
          <w:tcPr>
            <w:tcW w:w="5953" w:type="dxa"/>
          </w:tcPr>
          <w:p>
            <w:pPr>
              <w:pStyle w:val="0"/>
            </w:pPr>
            <w:r>
              <w:rPr>
                <w:sz w:val="24"/>
              </w:rPr>
              <w:t xml:space="preserve">опционами</w:t>
            </w:r>
          </w:p>
        </w:tc>
        <w:tc>
          <w:tcPr>
            <w:tcW w:w="1277" w:type="dxa"/>
          </w:tcPr>
          <w:p>
            <w:pPr>
              <w:pStyle w:val="0"/>
              <w:jc w:val="center"/>
            </w:pPr>
            <w:r>
              <w:rPr>
                <w:sz w:val="24"/>
              </w:rPr>
              <w:t xml:space="preserve">46403</w:t>
            </w:r>
          </w:p>
        </w:tc>
        <w:tc>
          <w:tcPr>
            <w:tcW w:w="1272" w:type="dxa"/>
          </w:tcPr>
          <w:p>
            <w:pPr>
              <w:pStyle w:val="0"/>
              <w:jc w:val="center"/>
            </w:pPr>
            <w:r>
              <w:rPr>
                <w:sz w:val="24"/>
              </w:rPr>
              <w:t xml:space="preserve">71510</w:t>
            </w:r>
          </w:p>
        </w:tc>
      </w:tr>
      <w:tr>
        <w:tc>
          <w:tcPr>
            <w:tcW w:w="571" w:type="dxa"/>
          </w:tcPr>
          <w:p>
            <w:pPr>
              <w:pStyle w:val="0"/>
            </w:pPr>
            <w:r>
              <w:rPr>
                <w:sz w:val="24"/>
              </w:rPr>
              <w:t xml:space="preserve">4</w:t>
            </w:r>
          </w:p>
        </w:tc>
        <w:tc>
          <w:tcPr>
            <w:tcW w:w="5953" w:type="dxa"/>
          </w:tcPr>
          <w:p>
            <w:pPr>
              <w:pStyle w:val="0"/>
            </w:pPr>
            <w:r>
              <w:rPr>
                <w:sz w:val="24"/>
              </w:rPr>
              <w:t xml:space="preserve">свопами</w:t>
            </w:r>
          </w:p>
        </w:tc>
        <w:tc>
          <w:tcPr>
            <w:tcW w:w="1277" w:type="dxa"/>
          </w:tcPr>
          <w:p>
            <w:pPr>
              <w:pStyle w:val="0"/>
              <w:jc w:val="center"/>
            </w:pPr>
            <w:r>
              <w:rPr>
                <w:sz w:val="24"/>
              </w:rPr>
              <w:t xml:space="preserve">46404</w:t>
            </w:r>
          </w:p>
        </w:tc>
        <w:tc>
          <w:tcPr>
            <w:tcW w:w="1272" w:type="dxa"/>
          </w:tcPr>
          <w:p>
            <w:pPr>
              <w:pStyle w:val="0"/>
              <w:jc w:val="center"/>
            </w:pPr>
            <w:r>
              <w:rPr>
                <w:sz w:val="24"/>
              </w:rPr>
              <w:t xml:space="preserve">71510</w:t>
            </w:r>
          </w:p>
        </w:tc>
      </w:tr>
      <w:tr>
        <w:tc>
          <w:tcPr>
            <w:tcW w:w="571" w:type="dxa"/>
          </w:tcPr>
          <w:p>
            <w:pPr>
              <w:pStyle w:val="0"/>
            </w:pPr>
            <w:r>
              <w:rPr>
                <w:sz w:val="24"/>
              </w:rPr>
              <w:t xml:space="preserve">5</w:t>
            </w:r>
          </w:p>
        </w:tc>
        <w:tc>
          <w:tcPr>
            <w:tcW w:w="5953" w:type="dxa"/>
          </w:tcPr>
          <w:p>
            <w:pPr>
              <w:pStyle w:val="0"/>
            </w:pPr>
            <w:r>
              <w:rPr>
                <w:sz w:val="24"/>
              </w:rPr>
              <w:t xml:space="preserve">прочими производными инструментами</w:t>
            </w:r>
          </w:p>
        </w:tc>
        <w:tc>
          <w:tcPr>
            <w:tcW w:w="1277" w:type="dxa"/>
          </w:tcPr>
          <w:p>
            <w:pPr>
              <w:pStyle w:val="0"/>
              <w:jc w:val="center"/>
            </w:pPr>
            <w:r>
              <w:rPr>
                <w:sz w:val="24"/>
              </w:rPr>
              <w:t xml:space="preserve">46405</w:t>
            </w:r>
          </w:p>
        </w:tc>
        <w:tc>
          <w:tcPr>
            <w:tcW w:w="1272" w:type="dxa"/>
          </w:tcPr>
          <w:p>
            <w:pPr>
              <w:pStyle w:val="0"/>
              <w:jc w:val="center"/>
            </w:pPr>
            <w:r>
              <w:rPr>
                <w:sz w:val="24"/>
              </w:rPr>
              <w:t xml:space="preserve">71510</w:t>
            </w:r>
          </w:p>
        </w:tc>
      </w:tr>
      <w:tr>
        <w:tc>
          <w:tcPr>
            <w:gridSpan w:val="4"/>
            <w:tcW w:w="9073" w:type="dxa"/>
          </w:tcPr>
          <w:p>
            <w:pPr>
              <w:pStyle w:val="0"/>
              <w:outlineLvl w:val="3"/>
              <w:jc w:val="center"/>
            </w:pPr>
            <w:r>
              <w:rPr>
                <w:sz w:val="24"/>
              </w:rPr>
              <w:t xml:space="preserve">Раздел 7. Расходы по операциям с иностранной валютой и драгоценными металлами и их переоценке</w:t>
            </w:r>
          </w:p>
        </w:tc>
      </w:tr>
      <w:tr>
        <w:tc>
          <w:tcPr>
            <w:tcW w:w="571" w:type="dxa"/>
          </w:tcPr>
          <w:p>
            <w:pPr>
              <w:pStyle w:val="0"/>
            </w:pPr>
            <w:r>
              <w:rPr>
                <w:sz w:val="24"/>
              </w:rPr>
            </w:r>
          </w:p>
        </w:tc>
        <w:tc>
          <w:tcPr>
            <w:tcW w:w="5953" w:type="dxa"/>
          </w:tcPr>
          <w:p>
            <w:pPr>
              <w:pStyle w:val="0"/>
              <w:outlineLvl w:val="4"/>
            </w:pPr>
            <w:r>
              <w:rPr>
                <w:sz w:val="24"/>
              </w:rPr>
              <w:t xml:space="preserve">1. Расходы по операциям купли-продажи иностранной валюты в безналичной форме</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долларов США</w:t>
            </w:r>
          </w:p>
        </w:tc>
        <w:tc>
          <w:tcPr>
            <w:tcW w:w="1277" w:type="dxa"/>
          </w:tcPr>
          <w:p>
            <w:pPr>
              <w:pStyle w:val="0"/>
              <w:jc w:val="center"/>
            </w:pPr>
            <w:r>
              <w:rPr>
                <w:sz w:val="24"/>
              </w:rPr>
              <w:t xml:space="preserve">47101</w:t>
            </w:r>
          </w:p>
        </w:tc>
        <w:tc>
          <w:tcPr>
            <w:tcW w:w="1272" w:type="dxa"/>
          </w:tcPr>
          <w:p>
            <w:pPr>
              <w:pStyle w:val="0"/>
              <w:jc w:val="center"/>
            </w:pPr>
            <w:r>
              <w:rPr>
                <w:sz w:val="24"/>
              </w:rPr>
              <w:t xml:space="preserve">71512</w:t>
            </w:r>
          </w:p>
        </w:tc>
      </w:tr>
      <w:tr>
        <w:tc>
          <w:tcPr>
            <w:tcW w:w="571" w:type="dxa"/>
          </w:tcPr>
          <w:p>
            <w:pPr>
              <w:pStyle w:val="0"/>
            </w:pPr>
            <w:r>
              <w:rPr>
                <w:sz w:val="24"/>
              </w:rPr>
              <w:t xml:space="preserve">2</w:t>
            </w:r>
          </w:p>
        </w:tc>
        <w:tc>
          <w:tcPr>
            <w:tcW w:w="5953" w:type="dxa"/>
          </w:tcPr>
          <w:p>
            <w:pPr>
              <w:pStyle w:val="0"/>
            </w:pPr>
            <w:r>
              <w:rPr>
                <w:sz w:val="24"/>
              </w:rPr>
              <w:t xml:space="preserve">евро</w:t>
            </w:r>
          </w:p>
        </w:tc>
        <w:tc>
          <w:tcPr>
            <w:tcW w:w="1277" w:type="dxa"/>
          </w:tcPr>
          <w:p>
            <w:pPr>
              <w:pStyle w:val="0"/>
              <w:jc w:val="center"/>
            </w:pPr>
            <w:r>
              <w:rPr>
                <w:sz w:val="24"/>
              </w:rPr>
              <w:t xml:space="preserve">47102</w:t>
            </w:r>
          </w:p>
        </w:tc>
        <w:tc>
          <w:tcPr>
            <w:tcW w:w="1272" w:type="dxa"/>
          </w:tcPr>
          <w:p>
            <w:pPr>
              <w:pStyle w:val="0"/>
              <w:jc w:val="center"/>
            </w:pPr>
            <w:r>
              <w:rPr>
                <w:sz w:val="24"/>
              </w:rPr>
              <w:t xml:space="preserve">71512</w:t>
            </w:r>
          </w:p>
        </w:tc>
      </w:tr>
      <w:tr>
        <w:tc>
          <w:tcPr>
            <w:tcW w:w="571" w:type="dxa"/>
          </w:tcPr>
          <w:p>
            <w:pPr>
              <w:pStyle w:val="0"/>
            </w:pPr>
            <w:r>
              <w:rPr>
                <w:sz w:val="24"/>
              </w:rPr>
              <w:t xml:space="preserve">3</w:t>
            </w:r>
          </w:p>
        </w:tc>
        <w:tc>
          <w:tcPr>
            <w:tcW w:w="5953" w:type="dxa"/>
          </w:tcPr>
          <w:p>
            <w:pPr>
              <w:pStyle w:val="0"/>
            </w:pPr>
            <w:r>
              <w:rPr>
                <w:sz w:val="24"/>
              </w:rPr>
              <w:t xml:space="preserve">фунтов стерлингов Соединенного Королевства</w:t>
            </w:r>
          </w:p>
        </w:tc>
        <w:tc>
          <w:tcPr>
            <w:tcW w:w="1277" w:type="dxa"/>
          </w:tcPr>
          <w:p>
            <w:pPr>
              <w:pStyle w:val="0"/>
              <w:jc w:val="center"/>
            </w:pPr>
            <w:r>
              <w:rPr>
                <w:sz w:val="24"/>
              </w:rPr>
              <w:t xml:space="preserve">47103</w:t>
            </w:r>
          </w:p>
        </w:tc>
        <w:tc>
          <w:tcPr>
            <w:tcW w:w="1272" w:type="dxa"/>
          </w:tcPr>
          <w:p>
            <w:pPr>
              <w:pStyle w:val="0"/>
              <w:jc w:val="center"/>
            </w:pPr>
            <w:r>
              <w:rPr>
                <w:sz w:val="24"/>
              </w:rPr>
              <w:t xml:space="preserve">71512</w:t>
            </w:r>
          </w:p>
        </w:tc>
      </w:tr>
      <w:tr>
        <w:tc>
          <w:tcPr>
            <w:tcW w:w="571" w:type="dxa"/>
          </w:tcPr>
          <w:p>
            <w:pPr>
              <w:pStyle w:val="0"/>
            </w:pPr>
            <w:r>
              <w:rPr>
                <w:sz w:val="24"/>
              </w:rPr>
              <w:t xml:space="preserve">4</w:t>
            </w:r>
          </w:p>
        </w:tc>
        <w:tc>
          <w:tcPr>
            <w:tcW w:w="5953" w:type="dxa"/>
          </w:tcPr>
          <w:p>
            <w:pPr>
              <w:pStyle w:val="0"/>
            </w:pPr>
            <w:r>
              <w:rPr>
                <w:sz w:val="24"/>
              </w:rPr>
              <w:t xml:space="preserve">швейцарских франков</w:t>
            </w:r>
          </w:p>
        </w:tc>
        <w:tc>
          <w:tcPr>
            <w:tcW w:w="1277" w:type="dxa"/>
          </w:tcPr>
          <w:p>
            <w:pPr>
              <w:pStyle w:val="0"/>
              <w:jc w:val="center"/>
            </w:pPr>
            <w:r>
              <w:rPr>
                <w:sz w:val="24"/>
              </w:rPr>
              <w:t xml:space="preserve">47104</w:t>
            </w:r>
          </w:p>
        </w:tc>
        <w:tc>
          <w:tcPr>
            <w:tcW w:w="1272" w:type="dxa"/>
          </w:tcPr>
          <w:p>
            <w:pPr>
              <w:pStyle w:val="0"/>
              <w:jc w:val="center"/>
            </w:pPr>
            <w:r>
              <w:rPr>
                <w:sz w:val="24"/>
              </w:rPr>
              <w:t xml:space="preserve">71512</w:t>
            </w:r>
          </w:p>
        </w:tc>
      </w:tr>
      <w:tr>
        <w:tc>
          <w:tcPr>
            <w:tcW w:w="571" w:type="dxa"/>
          </w:tcPr>
          <w:p>
            <w:pPr>
              <w:pStyle w:val="0"/>
            </w:pPr>
            <w:r>
              <w:rPr>
                <w:sz w:val="24"/>
              </w:rPr>
              <w:t xml:space="preserve">5</w:t>
            </w:r>
          </w:p>
        </w:tc>
        <w:tc>
          <w:tcPr>
            <w:tcW w:w="5953" w:type="dxa"/>
          </w:tcPr>
          <w:p>
            <w:pPr>
              <w:pStyle w:val="0"/>
            </w:pPr>
            <w:r>
              <w:rPr>
                <w:sz w:val="24"/>
              </w:rPr>
              <w:t xml:space="preserve">японских иен</w:t>
            </w:r>
          </w:p>
        </w:tc>
        <w:tc>
          <w:tcPr>
            <w:tcW w:w="1277" w:type="dxa"/>
          </w:tcPr>
          <w:p>
            <w:pPr>
              <w:pStyle w:val="0"/>
              <w:jc w:val="center"/>
            </w:pPr>
            <w:r>
              <w:rPr>
                <w:sz w:val="24"/>
              </w:rPr>
              <w:t xml:space="preserve">47105</w:t>
            </w:r>
          </w:p>
        </w:tc>
        <w:tc>
          <w:tcPr>
            <w:tcW w:w="1272" w:type="dxa"/>
          </w:tcPr>
          <w:p>
            <w:pPr>
              <w:pStyle w:val="0"/>
              <w:jc w:val="center"/>
            </w:pPr>
            <w:r>
              <w:rPr>
                <w:sz w:val="24"/>
              </w:rPr>
              <w:t xml:space="preserve">71512</w:t>
            </w:r>
          </w:p>
        </w:tc>
      </w:tr>
      <w:tr>
        <w:tc>
          <w:tcPr>
            <w:tcW w:w="571" w:type="dxa"/>
          </w:tcPr>
          <w:p>
            <w:pPr>
              <w:pStyle w:val="0"/>
            </w:pPr>
            <w:r>
              <w:rPr>
                <w:sz w:val="24"/>
              </w:rPr>
              <w:t xml:space="preserve">6</w:t>
            </w:r>
          </w:p>
        </w:tc>
        <w:tc>
          <w:tcPr>
            <w:tcW w:w="5953" w:type="dxa"/>
          </w:tcPr>
          <w:p>
            <w:pPr>
              <w:pStyle w:val="0"/>
            </w:pPr>
            <w:r>
              <w:rPr>
                <w:sz w:val="24"/>
              </w:rPr>
              <w:t xml:space="preserve">других валют</w:t>
            </w:r>
          </w:p>
        </w:tc>
        <w:tc>
          <w:tcPr>
            <w:tcW w:w="1277" w:type="dxa"/>
          </w:tcPr>
          <w:p>
            <w:pPr>
              <w:pStyle w:val="0"/>
              <w:jc w:val="center"/>
            </w:pPr>
            <w:r>
              <w:rPr>
                <w:sz w:val="24"/>
              </w:rPr>
              <w:t xml:space="preserve">47106</w:t>
            </w:r>
          </w:p>
        </w:tc>
        <w:tc>
          <w:tcPr>
            <w:tcW w:w="1272" w:type="dxa"/>
          </w:tcPr>
          <w:p>
            <w:pPr>
              <w:pStyle w:val="0"/>
              <w:jc w:val="center"/>
            </w:pPr>
            <w:r>
              <w:rPr>
                <w:sz w:val="24"/>
              </w:rPr>
              <w:t xml:space="preserve">71512</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Расходы по переоценке средств в иностранной валюте, кроме приобретенных долевых инструментов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в долларах США</w:t>
            </w:r>
          </w:p>
        </w:tc>
        <w:tc>
          <w:tcPr>
            <w:tcW w:w="1277" w:type="dxa"/>
          </w:tcPr>
          <w:p>
            <w:pPr>
              <w:pStyle w:val="0"/>
              <w:jc w:val="center"/>
            </w:pPr>
            <w:r>
              <w:rPr>
                <w:sz w:val="24"/>
              </w:rPr>
              <w:t xml:space="preserve">47201</w:t>
            </w:r>
          </w:p>
        </w:tc>
        <w:tc>
          <w:tcPr>
            <w:tcW w:w="1272" w:type="dxa"/>
          </w:tcPr>
          <w:p>
            <w:pPr>
              <w:pStyle w:val="0"/>
              <w:jc w:val="center"/>
            </w:pPr>
            <w:r>
              <w:rPr>
                <w:sz w:val="24"/>
              </w:rPr>
              <w:t xml:space="preserve">71512</w:t>
            </w:r>
          </w:p>
        </w:tc>
      </w:tr>
      <w:tr>
        <w:tc>
          <w:tcPr>
            <w:tcW w:w="571" w:type="dxa"/>
          </w:tcPr>
          <w:p>
            <w:pPr>
              <w:pStyle w:val="0"/>
            </w:pPr>
            <w:r>
              <w:rPr>
                <w:sz w:val="24"/>
              </w:rPr>
              <w:t xml:space="preserve">2</w:t>
            </w:r>
          </w:p>
        </w:tc>
        <w:tc>
          <w:tcPr>
            <w:tcW w:w="5953" w:type="dxa"/>
          </w:tcPr>
          <w:p>
            <w:pPr>
              <w:pStyle w:val="0"/>
            </w:pPr>
            <w:r>
              <w:rPr>
                <w:sz w:val="24"/>
              </w:rPr>
              <w:t xml:space="preserve">в евро</w:t>
            </w:r>
          </w:p>
        </w:tc>
        <w:tc>
          <w:tcPr>
            <w:tcW w:w="1277" w:type="dxa"/>
          </w:tcPr>
          <w:p>
            <w:pPr>
              <w:pStyle w:val="0"/>
              <w:jc w:val="center"/>
            </w:pPr>
            <w:r>
              <w:rPr>
                <w:sz w:val="24"/>
              </w:rPr>
              <w:t xml:space="preserve">47202</w:t>
            </w:r>
          </w:p>
        </w:tc>
        <w:tc>
          <w:tcPr>
            <w:tcW w:w="1272" w:type="dxa"/>
          </w:tcPr>
          <w:p>
            <w:pPr>
              <w:pStyle w:val="0"/>
              <w:jc w:val="center"/>
            </w:pPr>
            <w:r>
              <w:rPr>
                <w:sz w:val="24"/>
              </w:rPr>
              <w:t xml:space="preserve">71512</w:t>
            </w:r>
          </w:p>
        </w:tc>
      </w:tr>
      <w:tr>
        <w:tc>
          <w:tcPr>
            <w:tcW w:w="571" w:type="dxa"/>
          </w:tcPr>
          <w:p>
            <w:pPr>
              <w:pStyle w:val="0"/>
            </w:pPr>
            <w:r>
              <w:rPr>
                <w:sz w:val="24"/>
              </w:rPr>
              <w:t xml:space="preserve">3</w:t>
            </w:r>
          </w:p>
        </w:tc>
        <w:tc>
          <w:tcPr>
            <w:tcW w:w="5953" w:type="dxa"/>
          </w:tcPr>
          <w:p>
            <w:pPr>
              <w:pStyle w:val="0"/>
            </w:pPr>
            <w:r>
              <w:rPr>
                <w:sz w:val="24"/>
              </w:rPr>
              <w:t xml:space="preserve">в фунтах стерлингов Соединенного Королевства</w:t>
            </w:r>
          </w:p>
        </w:tc>
        <w:tc>
          <w:tcPr>
            <w:tcW w:w="1277" w:type="dxa"/>
          </w:tcPr>
          <w:p>
            <w:pPr>
              <w:pStyle w:val="0"/>
              <w:jc w:val="center"/>
            </w:pPr>
            <w:r>
              <w:rPr>
                <w:sz w:val="24"/>
              </w:rPr>
              <w:t xml:space="preserve">47203</w:t>
            </w:r>
          </w:p>
        </w:tc>
        <w:tc>
          <w:tcPr>
            <w:tcW w:w="1272" w:type="dxa"/>
          </w:tcPr>
          <w:p>
            <w:pPr>
              <w:pStyle w:val="0"/>
              <w:jc w:val="center"/>
            </w:pPr>
            <w:r>
              <w:rPr>
                <w:sz w:val="24"/>
              </w:rPr>
              <w:t xml:space="preserve">71512</w:t>
            </w:r>
          </w:p>
        </w:tc>
      </w:tr>
      <w:tr>
        <w:tc>
          <w:tcPr>
            <w:tcW w:w="571" w:type="dxa"/>
          </w:tcPr>
          <w:p>
            <w:pPr>
              <w:pStyle w:val="0"/>
            </w:pPr>
            <w:r>
              <w:rPr>
                <w:sz w:val="24"/>
              </w:rPr>
              <w:t xml:space="preserve">4</w:t>
            </w:r>
          </w:p>
        </w:tc>
        <w:tc>
          <w:tcPr>
            <w:tcW w:w="5953" w:type="dxa"/>
          </w:tcPr>
          <w:p>
            <w:pPr>
              <w:pStyle w:val="0"/>
            </w:pPr>
            <w:r>
              <w:rPr>
                <w:sz w:val="24"/>
              </w:rPr>
              <w:t xml:space="preserve">в швейцарских франках</w:t>
            </w:r>
          </w:p>
        </w:tc>
        <w:tc>
          <w:tcPr>
            <w:tcW w:w="1277" w:type="dxa"/>
          </w:tcPr>
          <w:p>
            <w:pPr>
              <w:pStyle w:val="0"/>
              <w:jc w:val="center"/>
            </w:pPr>
            <w:r>
              <w:rPr>
                <w:sz w:val="24"/>
              </w:rPr>
              <w:t xml:space="preserve">47204</w:t>
            </w:r>
          </w:p>
        </w:tc>
        <w:tc>
          <w:tcPr>
            <w:tcW w:w="1272" w:type="dxa"/>
          </w:tcPr>
          <w:p>
            <w:pPr>
              <w:pStyle w:val="0"/>
              <w:jc w:val="center"/>
            </w:pPr>
            <w:r>
              <w:rPr>
                <w:sz w:val="24"/>
              </w:rPr>
              <w:t xml:space="preserve">71512</w:t>
            </w:r>
          </w:p>
        </w:tc>
      </w:tr>
      <w:tr>
        <w:tc>
          <w:tcPr>
            <w:tcW w:w="571" w:type="dxa"/>
          </w:tcPr>
          <w:p>
            <w:pPr>
              <w:pStyle w:val="0"/>
            </w:pPr>
            <w:r>
              <w:rPr>
                <w:sz w:val="24"/>
              </w:rPr>
              <w:t xml:space="preserve">5</w:t>
            </w:r>
          </w:p>
        </w:tc>
        <w:tc>
          <w:tcPr>
            <w:tcW w:w="5953" w:type="dxa"/>
          </w:tcPr>
          <w:p>
            <w:pPr>
              <w:pStyle w:val="0"/>
            </w:pPr>
            <w:r>
              <w:rPr>
                <w:sz w:val="24"/>
              </w:rPr>
              <w:t xml:space="preserve">в японских иенах</w:t>
            </w:r>
          </w:p>
        </w:tc>
        <w:tc>
          <w:tcPr>
            <w:tcW w:w="1277" w:type="dxa"/>
          </w:tcPr>
          <w:p>
            <w:pPr>
              <w:pStyle w:val="0"/>
              <w:jc w:val="center"/>
            </w:pPr>
            <w:r>
              <w:rPr>
                <w:sz w:val="24"/>
              </w:rPr>
              <w:t xml:space="preserve">47205</w:t>
            </w:r>
          </w:p>
        </w:tc>
        <w:tc>
          <w:tcPr>
            <w:tcW w:w="1272" w:type="dxa"/>
          </w:tcPr>
          <w:p>
            <w:pPr>
              <w:pStyle w:val="0"/>
              <w:jc w:val="center"/>
            </w:pPr>
            <w:r>
              <w:rPr>
                <w:sz w:val="24"/>
              </w:rPr>
              <w:t xml:space="preserve">71512</w:t>
            </w:r>
          </w:p>
        </w:tc>
      </w:tr>
      <w:tr>
        <w:tc>
          <w:tcPr>
            <w:tcW w:w="571" w:type="dxa"/>
          </w:tcPr>
          <w:p>
            <w:pPr>
              <w:pStyle w:val="0"/>
            </w:pPr>
            <w:r>
              <w:rPr>
                <w:sz w:val="24"/>
              </w:rPr>
              <w:t xml:space="preserve">6</w:t>
            </w:r>
          </w:p>
        </w:tc>
        <w:tc>
          <w:tcPr>
            <w:tcW w:w="5953" w:type="dxa"/>
          </w:tcPr>
          <w:p>
            <w:pPr>
              <w:pStyle w:val="0"/>
            </w:pPr>
            <w:r>
              <w:rPr>
                <w:sz w:val="24"/>
              </w:rPr>
              <w:t xml:space="preserve">в других валютах</w:t>
            </w:r>
          </w:p>
        </w:tc>
        <w:tc>
          <w:tcPr>
            <w:tcW w:w="1277" w:type="dxa"/>
          </w:tcPr>
          <w:p>
            <w:pPr>
              <w:pStyle w:val="0"/>
              <w:jc w:val="center"/>
            </w:pPr>
            <w:r>
              <w:rPr>
                <w:sz w:val="24"/>
              </w:rPr>
              <w:t xml:space="preserve">47206</w:t>
            </w:r>
          </w:p>
        </w:tc>
        <w:tc>
          <w:tcPr>
            <w:tcW w:w="1272" w:type="dxa"/>
          </w:tcPr>
          <w:p>
            <w:pPr>
              <w:pStyle w:val="0"/>
              <w:jc w:val="center"/>
            </w:pPr>
            <w:r>
              <w:rPr>
                <w:sz w:val="24"/>
              </w:rPr>
              <w:t xml:space="preserve">71512</w:t>
            </w:r>
          </w:p>
        </w:tc>
      </w:tr>
      <w:tr>
        <w:tc>
          <w:tcPr>
            <w:tcW w:w="571" w:type="dxa"/>
          </w:tcPr>
          <w:p>
            <w:pPr>
              <w:pStyle w:val="0"/>
            </w:pPr>
            <w:r>
              <w:rPr>
                <w:sz w:val="24"/>
              </w:rPr>
            </w:r>
          </w:p>
        </w:tc>
        <w:tc>
          <w:tcPr>
            <w:tcW w:w="5953" w:type="dxa"/>
          </w:tcPr>
          <w:p>
            <w:pPr>
              <w:pStyle w:val="0"/>
              <w:outlineLvl w:val="4"/>
            </w:pPr>
            <w:r>
              <w:rPr>
                <w:sz w:val="24"/>
              </w:rPr>
              <w:t xml:space="preserve">3. Расходы по операциям купли-продажи драгоценных металлов</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золота</w:t>
            </w:r>
          </w:p>
        </w:tc>
        <w:tc>
          <w:tcPr>
            <w:tcW w:w="1277" w:type="dxa"/>
          </w:tcPr>
          <w:p>
            <w:pPr>
              <w:pStyle w:val="0"/>
              <w:jc w:val="center"/>
            </w:pPr>
            <w:r>
              <w:rPr>
                <w:sz w:val="24"/>
              </w:rPr>
              <w:t xml:space="preserve">47301</w:t>
            </w:r>
          </w:p>
        </w:tc>
        <w:tc>
          <w:tcPr>
            <w:tcW w:w="1272" w:type="dxa"/>
          </w:tcPr>
          <w:p>
            <w:pPr>
              <w:pStyle w:val="0"/>
              <w:jc w:val="center"/>
            </w:pPr>
            <w:r>
              <w:rPr>
                <w:sz w:val="24"/>
              </w:rPr>
              <w:t xml:space="preserve">71514</w:t>
            </w:r>
          </w:p>
        </w:tc>
      </w:tr>
      <w:tr>
        <w:tc>
          <w:tcPr>
            <w:tcW w:w="571" w:type="dxa"/>
          </w:tcPr>
          <w:p>
            <w:pPr>
              <w:pStyle w:val="0"/>
            </w:pPr>
            <w:r>
              <w:rPr>
                <w:sz w:val="24"/>
              </w:rPr>
              <w:t xml:space="preserve">2</w:t>
            </w:r>
          </w:p>
        </w:tc>
        <w:tc>
          <w:tcPr>
            <w:tcW w:w="5953" w:type="dxa"/>
          </w:tcPr>
          <w:p>
            <w:pPr>
              <w:pStyle w:val="0"/>
            </w:pPr>
            <w:r>
              <w:rPr>
                <w:sz w:val="24"/>
              </w:rPr>
              <w:t xml:space="preserve">серебра</w:t>
            </w:r>
          </w:p>
        </w:tc>
        <w:tc>
          <w:tcPr>
            <w:tcW w:w="1277" w:type="dxa"/>
          </w:tcPr>
          <w:p>
            <w:pPr>
              <w:pStyle w:val="0"/>
              <w:jc w:val="center"/>
            </w:pPr>
            <w:r>
              <w:rPr>
                <w:sz w:val="24"/>
              </w:rPr>
              <w:t xml:space="preserve">47302</w:t>
            </w:r>
          </w:p>
        </w:tc>
        <w:tc>
          <w:tcPr>
            <w:tcW w:w="1272" w:type="dxa"/>
          </w:tcPr>
          <w:p>
            <w:pPr>
              <w:pStyle w:val="0"/>
              <w:jc w:val="center"/>
            </w:pPr>
            <w:r>
              <w:rPr>
                <w:sz w:val="24"/>
              </w:rPr>
              <w:t xml:space="preserve">71514</w:t>
            </w:r>
          </w:p>
        </w:tc>
      </w:tr>
      <w:tr>
        <w:tc>
          <w:tcPr>
            <w:tcW w:w="571" w:type="dxa"/>
          </w:tcPr>
          <w:p>
            <w:pPr>
              <w:pStyle w:val="0"/>
            </w:pPr>
            <w:r>
              <w:rPr>
                <w:sz w:val="24"/>
              </w:rPr>
              <w:t xml:space="preserve">3</w:t>
            </w:r>
          </w:p>
        </w:tc>
        <w:tc>
          <w:tcPr>
            <w:tcW w:w="5953" w:type="dxa"/>
          </w:tcPr>
          <w:p>
            <w:pPr>
              <w:pStyle w:val="0"/>
            </w:pPr>
            <w:r>
              <w:rPr>
                <w:sz w:val="24"/>
              </w:rPr>
              <w:t xml:space="preserve">платины</w:t>
            </w:r>
          </w:p>
        </w:tc>
        <w:tc>
          <w:tcPr>
            <w:tcW w:w="1277" w:type="dxa"/>
          </w:tcPr>
          <w:p>
            <w:pPr>
              <w:pStyle w:val="0"/>
              <w:jc w:val="center"/>
            </w:pPr>
            <w:r>
              <w:rPr>
                <w:sz w:val="24"/>
              </w:rPr>
              <w:t xml:space="preserve">47303</w:t>
            </w:r>
          </w:p>
        </w:tc>
        <w:tc>
          <w:tcPr>
            <w:tcW w:w="1272" w:type="dxa"/>
          </w:tcPr>
          <w:p>
            <w:pPr>
              <w:pStyle w:val="0"/>
              <w:jc w:val="center"/>
            </w:pPr>
            <w:r>
              <w:rPr>
                <w:sz w:val="24"/>
              </w:rPr>
              <w:t xml:space="preserve">71514</w:t>
            </w:r>
          </w:p>
        </w:tc>
      </w:tr>
      <w:tr>
        <w:tc>
          <w:tcPr>
            <w:tcW w:w="571" w:type="dxa"/>
          </w:tcPr>
          <w:p>
            <w:pPr>
              <w:pStyle w:val="0"/>
            </w:pPr>
            <w:r>
              <w:rPr>
                <w:sz w:val="24"/>
              </w:rPr>
              <w:t xml:space="preserve">4</w:t>
            </w:r>
          </w:p>
        </w:tc>
        <w:tc>
          <w:tcPr>
            <w:tcW w:w="5953" w:type="dxa"/>
          </w:tcPr>
          <w:p>
            <w:pPr>
              <w:pStyle w:val="0"/>
            </w:pPr>
            <w:r>
              <w:rPr>
                <w:sz w:val="24"/>
              </w:rPr>
              <w:t xml:space="preserve">палладия</w:t>
            </w:r>
          </w:p>
        </w:tc>
        <w:tc>
          <w:tcPr>
            <w:tcW w:w="1277" w:type="dxa"/>
          </w:tcPr>
          <w:p>
            <w:pPr>
              <w:pStyle w:val="0"/>
              <w:jc w:val="center"/>
            </w:pPr>
            <w:r>
              <w:rPr>
                <w:sz w:val="24"/>
              </w:rPr>
              <w:t xml:space="preserve">47304</w:t>
            </w:r>
          </w:p>
        </w:tc>
        <w:tc>
          <w:tcPr>
            <w:tcW w:w="1272" w:type="dxa"/>
          </w:tcPr>
          <w:p>
            <w:pPr>
              <w:pStyle w:val="0"/>
              <w:jc w:val="center"/>
            </w:pPr>
            <w:r>
              <w:rPr>
                <w:sz w:val="24"/>
              </w:rPr>
              <w:t xml:space="preserve">71514</w:t>
            </w:r>
          </w:p>
        </w:tc>
      </w:tr>
      <w:tr>
        <w:tc>
          <w:tcPr>
            <w:tcW w:w="571" w:type="dxa"/>
          </w:tcPr>
          <w:p>
            <w:pPr>
              <w:pStyle w:val="0"/>
            </w:pPr>
            <w:r>
              <w:rPr>
                <w:sz w:val="24"/>
              </w:rPr>
              <w:t xml:space="preserve">5</w:t>
            </w:r>
          </w:p>
        </w:tc>
        <w:tc>
          <w:tcPr>
            <w:tcW w:w="5953" w:type="dxa"/>
          </w:tcPr>
          <w:p>
            <w:pPr>
              <w:pStyle w:val="0"/>
            </w:pPr>
            <w:r>
              <w:rPr>
                <w:sz w:val="24"/>
              </w:rPr>
              <w:t xml:space="preserve">других драгоценных металлов</w:t>
            </w:r>
          </w:p>
        </w:tc>
        <w:tc>
          <w:tcPr>
            <w:tcW w:w="1277" w:type="dxa"/>
          </w:tcPr>
          <w:p>
            <w:pPr>
              <w:pStyle w:val="0"/>
              <w:jc w:val="center"/>
            </w:pPr>
            <w:r>
              <w:rPr>
                <w:sz w:val="24"/>
              </w:rPr>
              <w:t xml:space="preserve">47305</w:t>
            </w:r>
          </w:p>
        </w:tc>
        <w:tc>
          <w:tcPr>
            <w:tcW w:w="1272" w:type="dxa"/>
          </w:tcPr>
          <w:p>
            <w:pPr>
              <w:pStyle w:val="0"/>
              <w:jc w:val="center"/>
            </w:pPr>
            <w:r>
              <w:rPr>
                <w:sz w:val="24"/>
              </w:rPr>
              <w:t xml:space="preserve">71514</w:t>
            </w:r>
          </w:p>
        </w:tc>
      </w:tr>
      <w:tr>
        <w:tc>
          <w:tcPr>
            <w:tcW w:w="571" w:type="dxa"/>
          </w:tcPr>
          <w:p>
            <w:pPr>
              <w:pStyle w:val="0"/>
            </w:pPr>
            <w:r>
              <w:rPr>
                <w:sz w:val="24"/>
              </w:rPr>
            </w:r>
          </w:p>
        </w:tc>
        <w:tc>
          <w:tcPr>
            <w:tcW w:w="5953" w:type="dxa"/>
          </w:tcPr>
          <w:p>
            <w:pPr>
              <w:pStyle w:val="0"/>
              <w:outlineLvl w:val="4"/>
            </w:pPr>
            <w:r>
              <w:rPr>
                <w:sz w:val="24"/>
              </w:rPr>
              <w:t xml:space="preserve">4. Расходы по переоценке драгоценных металлов</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золота</w:t>
            </w:r>
          </w:p>
        </w:tc>
        <w:tc>
          <w:tcPr>
            <w:tcW w:w="1277" w:type="dxa"/>
          </w:tcPr>
          <w:p>
            <w:pPr>
              <w:pStyle w:val="0"/>
              <w:jc w:val="center"/>
            </w:pPr>
            <w:r>
              <w:rPr>
                <w:sz w:val="24"/>
              </w:rPr>
              <w:t xml:space="preserve">47401</w:t>
            </w:r>
          </w:p>
        </w:tc>
        <w:tc>
          <w:tcPr>
            <w:tcW w:w="1272" w:type="dxa"/>
          </w:tcPr>
          <w:p>
            <w:pPr>
              <w:pStyle w:val="0"/>
              <w:jc w:val="center"/>
            </w:pPr>
            <w:r>
              <w:rPr>
                <w:sz w:val="24"/>
              </w:rPr>
              <w:t xml:space="preserve">71514</w:t>
            </w:r>
          </w:p>
        </w:tc>
      </w:tr>
      <w:tr>
        <w:tc>
          <w:tcPr>
            <w:tcW w:w="571" w:type="dxa"/>
          </w:tcPr>
          <w:p>
            <w:pPr>
              <w:pStyle w:val="0"/>
            </w:pPr>
            <w:r>
              <w:rPr>
                <w:sz w:val="24"/>
              </w:rPr>
              <w:t xml:space="preserve">2</w:t>
            </w:r>
          </w:p>
        </w:tc>
        <w:tc>
          <w:tcPr>
            <w:tcW w:w="5953" w:type="dxa"/>
          </w:tcPr>
          <w:p>
            <w:pPr>
              <w:pStyle w:val="0"/>
            </w:pPr>
            <w:r>
              <w:rPr>
                <w:sz w:val="24"/>
              </w:rPr>
              <w:t xml:space="preserve">серебра</w:t>
            </w:r>
          </w:p>
        </w:tc>
        <w:tc>
          <w:tcPr>
            <w:tcW w:w="1277" w:type="dxa"/>
          </w:tcPr>
          <w:p>
            <w:pPr>
              <w:pStyle w:val="0"/>
              <w:jc w:val="center"/>
            </w:pPr>
            <w:r>
              <w:rPr>
                <w:sz w:val="24"/>
              </w:rPr>
              <w:t xml:space="preserve">47402</w:t>
            </w:r>
          </w:p>
        </w:tc>
        <w:tc>
          <w:tcPr>
            <w:tcW w:w="1272" w:type="dxa"/>
          </w:tcPr>
          <w:p>
            <w:pPr>
              <w:pStyle w:val="0"/>
              <w:jc w:val="center"/>
            </w:pPr>
            <w:r>
              <w:rPr>
                <w:sz w:val="24"/>
              </w:rPr>
              <w:t xml:space="preserve">71514</w:t>
            </w:r>
          </w:p>
        </w:tc>
      </w:tr>
      <w:tr>
        <w:tc>
          <w:tcPr>
            <w:tcW w:w="571" w:type="dxa"/>
          </w:tcPr>
          <w:p>
            <w:pPr>
              <w:pStyle w:val="0"/>
            </w:pPr>
            <w:r>
              <w:rPr>
                <w:sz w:val="24"/>
              </w:rPr>
              <w:t xml:space="preserve">3</w:t>
            </w:r>
          </w:p>
        </w:tc>
        <w:tc>
          <w:tcPr>
            <w:tcW w:w="5953" w:type="dxa"/>
          </w:tcPr>
          <w:p>
            <w:pPr>
              <w:pStyle w:val="0"/>
            </w:pPr>
            <w:r>
              <w:rPr>
                <w:sz w:val="24"/>
              </w:rPr>
              <w:t xml:space="preserve">платины</w:t>
            </w:r>
          </w:p>
        </w:tc>
        <w:tc>
          <w:tcPr>
            <w:tcW w:w="1277" w:type="dxa"/>
          </w:tcPr>
          <w:p>
            <w:pPr>
              <w:pStyle w:val="0"/>
              <w:jc w:val="center"/>
            </w:pPr>
            <w:r>
              <w:rPr>
                <w:sz w:val="24"/>
              </w:rPr>
              <w:t xml:space="preserve">47403</w:t>
            </w:r>
          </w:p>
        </w:tc>
        <w:tc>
          <w:tcPr>
            <w:tcW w:w="1272" w:type="dxa"/>
          </w:tcPr>
          <w:p>
            <w:pPr>
              <w:pStyle w:val="0"/>
              <w:jc w:val="center"/>
            </w:pPr>
            <w:r>
              <w:rPr>
                <w:sz w:val="24"/>
              </w:rPr>
              <w:t xml:space="preserve">71514</w:t>
            </w:r>
          </w:p>
        </w:tc>
      </w:tr>
      <w:tr>
        <w:tc>
          <w:tcPr>
            <w:tcW w:w="571" w:type="dxa"/>
          </w:tcPr>
          <w:p>
            <w:pPr>
              <w:pStyle w:val="0"/>
            </w:pPr>
            <w:r>
              <w:rPr>
                <w:sz w:val="24"/>
              </w:rPr>
              <w:t xml:space="preserve">4</w:t>
            </w:r>
          </w:p>
        </w:tc>
        <w:tc>
          <w:tcPr>
            <w:tcW w:w="5953" w:type="dxa"/>
          </w:tcPr>
          <w:p>
            <w:pPr>
              <w:pStyle w:val="0"/>
            </w:pPr>
            <w:r>
              <w:rPr>
                <w:sz w:val="24"/>
              </w:rPr>
              <w:t xml:space="preserve">палладия</w:t>
            </w:r>
          </w:p>
        </w:tc>
        <w:tc>
          <w:tcPr>
            <w:tcW w:w="1277" w:type="dxa"/>
          </w:tcPr>
          <w:p>
            <w:pPr>
              <w:pStyle w:val="0"/>
              <w:jc w:val="center"/>
            </w:pPr>
            <w:r>
              <w:rPr>
                <w:sz w:val="24"/>
              </w:rPr>
              <w:t xml:space="preserve">47404</w:t>
            </w:r>
          </w:p>
        </w:tc>
        <w:tc>
          <w:tcPr>
            <w:tcW w:w="1272" w:type="dxa"/>
          </w:tcPr>
          <w:p>
            <w:pPr>
              <w:pStyle w:val="0"/>
              <w:jc w:val="center"/>
            </w:pPr>
            <w:r>
              <w:rPr>
                <w:sz w:val="24"/>
              </w:rPr>
              <w:t xml:space="preserve">71514</w:t>
            </w:r>
          </w:p>
        </w:tc>
      </w:tr>
      <w:tr>
        <w:tc>
          <w:tcPr>
            <w:tcW w:w="571" w:type="dxa"/>
          </w:tcPr>
          <w:p>
            <w:pPr>
              <w:pStyle w:val="0"/>
            </w:pPr>
            <w:r>
              <w:rPr>
                <w:sz w:val="24"/>
              </w:rPr>
              <w:t xml:space="preserve">5</w:t>
            </w:r>
          </w:p>
        </w:tc>
        <w:tc>
          <w:tcPr>
            <w:tcW w:w="5953" w:type="dxa"/>
          </w:tcPr>
          <w:p>
            <w:pPr>
              <w:pStyle w:val="0"/>
            </w:pPr>
            <w:r>
              <w:rPr>
                <w:sz w:val="24"/>
              </w:rPr>
              <w:t xml:space="preserve">других драгоценных металлов</w:t>
            </w:r>
          </w:p>
        </w:tc>
        <w:tc>
          <w:tcPr>
            <w:tcW w:w="1277" w:type="dxa"/>
          </w:tcPr>
          <w:p>
            <w:pPr>
              <w:pStyle w:val="0"/>
              <w:jc w:val="center"/>
            </w:pPr>
            <w:r>
              <w:rPr>
                <w:sz w:val="24"/>
              </w:rPr>
              <w:t xml:space="preserve">47405</w:t>
            </w:r>
          </w:p>
        </w:tc>
        <w:tc>
          <w:tcPr>
            <w:tcW w:w="1272" w:type="dxa"/>
          </w:tcPr>
          <w:p>
            <w:pPr>
              <w:pStyle w:val="0"/>
              <w:jc w:val="center"/>
            </w:pPr>
            <w:r>
              <w:rPr>
                <w:sz w:val="24"/>
              </w:rPr>
              <w:t xml:space="preserve">71514</w:t>
            </w:r>
          </w:p>
        </w:tc>
      </w:tr>
      <w:tr>
        <w:tc>
          <w:tcPr>
            <w:gridSpan w:val="4"/>
            <w:tcW w:w="9073" w:type="dxa"/>
          </w:tcPr>
          <w:p>
            <w:pPr>
              <w:pStyle w:val="0"/>
              <w:outlineLvl w:val="3"/>
              <w:jc w:val="center"/>
            </w:pPr>
            <w:r>
              <w:rPr>
                <w:sz w:val="24"/>
              </w:rPr>
              <w:t xml:space="preserve">Раздел 8. Расходы по формированию резервов под обесценение по финансовым активам, приносящим процентный доход</w:t>
            </w:r>
          </w:p>
        </w:tc>
      </w:tr>
      <w:tr>
        <w:tc>
          <w:tcPr>
            <w:tcW w:w="571" w:type="dxa"/>
          </w:tcPr>
          <w:p>
            <w:pPr>
              <w:pStyle w:val="0"/>
            </w:pPr>
            <w:r>
              <w:rPr>
                <w:sz w:val="24"/>
              </w:rPr>
            </w:r>
          </w:p>
        </w:tc>
        <w:tc>
          <w:tcPr>
            <w:tcW w:w="5953" w:type="dxa"/>
          </w:tcPr>
          <w:p>
            <w:pPr>
              <w:pStyle w:val="0"/>
              <w:outlineLvl w:val="4"/>
            </w:pPr>
            <w:r>
              <w:rPr>
                <w:sz w:val="24"/>
              </w:rPr>
              <w:t xml:space="preserve">1. По предоставленным средствам, в том числе по приобретенным правам требования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финансовым органам субъектов Российской Федерации и органов местного самоуправления</w:t>
            </w:r>
          </w:p>
        </w:tc>
        <w:tc>
          <w:tcPr>
            <w:tcW w:w="1277" w:type="dxa"/>
          </w:tcPr>
          <w:p>
            <w:pPr>
              <w:pStyle w:val="0"/>
              <w:jc w:val="center"/>
            </w:pPr>
            <w:r>
              <w:rPr>
                <w:sz w:val="24"/>
              </w:rPr>
              <w:t xml:space="preserve">48101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государственным внебюджетным фондам Российской Федерации</w:t>
            </w:r>
          </w:p>
        </w:tc>
        <w:tc>
          <w:tcPr>
            <w:tcW w:w="1277" w:type="dxa"/>
          </w:tcPr>
          <w:p>
            <w:pPr>
              <w:pStyle w:val="0"/>
              <w:jc w:val="center"/>
            </w:pPr>
            <w:r>
              <w:rPr>
                <w:sz w:val="24"/>
              </w:rPr>
              <w:t xml:space="preserve">48102</w:t>
            </w:r>
          </w:p>
        </w:tc>
        <w:tc>
          <w:tcPr>
            <w:tcW w:w="1272" w:type="dxa"/>
          </w:tcPr>
          <w:p>
            <w:pPr>
              <w:pStyle w:val="0"/>
              <w:jc w:val="center"/>
            </w:pPr>
            <w:r>
              <w:rPr>
                <w:sz w:val="24"/>
              </w:rPr>
              <w:t xml:space="preserve">71202</w:t>
            </w:r>
          </w:p>
        </w:tc>
      </w:tr>
      <w:tr>
        <w:tc>
          <w:tcPr>
            <w:tcW w:w="571" w:type="dxa"/>
          </w:tcPr>
          <w:p>
            <w:pPr>
              <w:pStyle w:val="0"/>
            </w:pPr>
            <w:r>
              <w:rPr>
                <w:sz w:val="24"/>
              </w:rPr>
              <w:t xml:space="preserve">3</w:t>
            </w:r>
          </w:p>
        </w:tc>
        <w:tc>
          <w:tcPr>
            <w:tcW w:w="5953" w:type="dxa"/>
          </w:tcPr>
          <w:p>
            <w:pPr>
              <w:pStyle w:val="0"/>
            </w:pPr>
            <w:r>
              <w:rPr>
                <w:sz w:val="24"/>
              </w:rPr>
              <w:t xml:space="preserve">внебюджетным фондам субъектов Российской Федерации и органов местного самоуправления</w:t>
            </w:r>
          </w:p>
        </w:tc>
        <w:tc>
          <w:tcPr>
            <w:tcW w:w="1277" w:type="dxa"/>
          </w:tcPr>
          <w:p>
            <w:pPr>
              <w:pStyle w:val="0"/>
              <w:jc w:val="center"/>
            </w:pPr>
            <w:r>
              <w:rPr>
                <w:sz w:val="24"/>
              </w:rPr>
              <w:t xml:space="preserve">48103</w:t>
            </w:r>
          </w:p>
        </w:tc>
        <w:tc>
          <w:tcPr>
            <w:tcW w:w="1272" w:type="dxa"/>
          </w:tcPr>
          <w:p>
            <w:pPr>
              <w:pStyle w:val="0"/>
              <w:jc w:val="center"/>
            </w:pPr>
            <w:r>
              <w:rPr>
                <w:sz w:val="24"/>
              </w:rPr>
              <w:t xml:space="preserve">71202</w:t>
            </w:r>
          </w:p>
        </w:tc>
      </w:tr>
      <w:tr>
        <w:tc>
          <w:tcPr>
            <w:tcW w:w="571" w:type="dxa"/>
          </w:tcPr>
          <w:p>
            <w:pPr>
              <w:pStyle w:val="0"/>
            </w:pPr>
            <w:r>
              <w:rPr>
                <w:sz w:val="24"/>
              </w:rPr>
              <w:t xml:space="preserve">4</w:t>
            </w:r>
          </w:p>
        </w:tc>
        <w:tc>
          <w:tcPr>
            <w:tcW w:w="5953" w:type="dxa"/>
          </w:tcPr>
          <w:p>
            <w:pPr>
              <w:pStyle w:val="0"/>
            </w:pPr>
            <w:r>
              <w:rPr>
                <w:sz w:val="24"/>
              </w:rPr>
              <w:t xml:space="preserve">финансовым организациям, находящимся в федеральной собственности</w:t>
            </w:r>
          </w:p>
        </w:tc>
        <w:tc>
          <w:tcPr>
            <w:tcW w:w="1277" w:type="dxa"/>
          </w:tcPr>
          <w:p>
            <w:pPr>
              <w:pStyle w:val="0"/>
              <w:jc w:val="center"/>
            </w:pPr>
            <w:r>
              <w:rPr>
                <w:sz w:val="24"/>
              </w:rPr>
              <w:t xml:space="preserve">48104</w:t>
            </w:r>
          </w:p>
        </w:tc>
        <w:tc>
          <w:tcPr>
            <w:tcW w:w="1272" w:type="dxa"/>
          </w:tcPr>
          <w:p>
            <w:pPr>
              <w:pStyle w:val="0"/>
              <w:jc w:val="center"/>
            </w:pPr>
            <w:r>
              <w:rPr>
                <w:sz w:val="24"/>
              </w:rPr>
              <w:t xml:space="preserve">71202</w:t>
            </w:r>
          </w:p>
        </w:tc>
      </w:tr>
      <w:tr>
        <w:tc>
          <w:tcPr>
            <w:tcW w:w="571" w:type="dxa"/>
          </w:tcPr>
          <w:p>
            <w:pPr>
              <w:pStyle w:val="0"/>
            </w:pPr>
            <w:r>
              <w:rPr>
                <w:sz w:val="24"/>
              </w:rPr>
              <w:t xml:space="preserve">5</w:t>
            </w:r>
          </w:p>
        </w:tc>
        <w:tc>
          <w:tcPr>
            <w:tcW w:w="5953" w:type="dxa"/>
          </w:tcPr>
          <w:p>
            <w:pPr>
              <w:pStyle w:val="0"/>
            </w:pPr>
            <w:r>
              <w:rPr>
                <w:sz w:val="24"/>
              </w:rPr>
              <w:t xml:space="preserve">коммерческим организациям, находящимся в федеральной собственности</w:t>
            </w:r>
          </w:p>
        </w:tc>
        <w:tc>
          <w:tcPr>
            <w:tcW w:w="1277" w:type="dxa"/>
          </w:tcPr>
          <w:p>
            <w:pPr>
              <w:pStyle w:val="0"/>
              <w:jc w:val="center"/>
            </w:pPr>
            <w:r>
              <w:rPr>
                <w:sz w:val="24"/>
              </w:rPr>
              <w:t xml:space="preserve">48105</w:t>
            </w:r>
          </w:p>
        </w:tc>
        <w:tc>
          <w:tcPr>
            <w:tcW w:w="1272" w:type="dxa"/>
          </w:tcPr>
          <w:p>
            <w:pPr>
              <w:pStyle w:val="0"/>
              <w:jc w:val="center"/>
            </w:pPr>
            <w:r>
              <w:rPr>
                <w:sz w:val="24"/>
              </w:rPr>
              <w:t xml:space="preserve">71202</w:t>
            </w:r>
          </w:p>
        </w:tc>
      </w:tr>
      <w:tr>
        <w:tc>
          <w:tcPr>
            <w:tcW w:w="571" w:type="dxa"/>
          </w:tcPr>
          <w:p>
            <w:pPr>
              <w:pStyle w:val="0"/>
            </w:pPr>
            <w:r>
              <w:rPr>
                <w:sz w:val="24"/>
              </w:rPr>
              <w:t xml:space="preserve">6</w:t>
            </w:r>
          </w:p>
        </w:tc>
        <w:tc>
          <w:tcPr>
            <w:tcW w:w="5953" w:type="dxa"/>
          </w:tcPr>
          <w:p>
            <w:pPr>
              <w:pStyle w:val="0"/>
            </w:pPr>
            <w:r>
              <w:rPr>
                <w:sz w:val="24"/>
              </w:rPr>
              <w:t xml:space="preserve">некоммерческим организациям, находящимся в федеральной собственности</w:t>
            </w:r>
          </w:p>
        </w:tc>
        <w:tc>
          <w:tcPr>
            <w:tcW w:w="1277" w:type="dxa"/>
          </w:tcPr>
          <w:p>
            <w:pPr>
              <w:pStyle w:val="0"/>
              <w:jc w:val="center"/>
            </w:pPr>
            <w:r>
              <w:rPr>
                <w:sz w:val="24"/>
              </w:rPr>
              <w:t xml:space="preserve">48106</w:t>
            </w:r>
          </w:p>
        </w:tc>
        <w:tc>
          <w:tcPr>
            <w:tcW w:w="1272" w:type="dxa"/>
          </w:tcPr>
          <w:p>
            <w:pPr>
              <w:pStyle w:val="0"/>
              <w:jc w:val="center"/>
            </w:pPr>
            <w:r>
              <w:rPr>
                <w:sz w:val="24"/>
              </w:rPr>
              <w:t xml:space="preserve">71202</w:t>
            </w:r>
          </w:p>
        </w:tc>
      </w:tr>
      <w:tr>
        <w:tc>
          <w:tcPr>
            <w:tcW w:w="571" w:type="dxa"/>
          </w:tcPr>
          <w:p>
            <w:pPr>
              <w:pStyle w:val="0"/>
            </w:pPr>
            <w:r>
              <w:rPr>
                <w:sz w:val="24"/>
              </w:rPr>
              <w:t xml:space="preserve">7</w:t>
            </w:r>
          </w:p>
        </w:tc>
        <w:tc>
          <w:tcPr>
            <w:tcW w:w="5953"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48107</w:t>
            </w:r>
          </w:p>
        </w:tc>
        <w:tc>
          <w:tcPr>
            <w:tcW w:w="1272" w:type="dxa"/>
          </w:tcPr>
          <w:p>
            <w:pPr>
              <w:pStyle w:val="0"/>
              <w:jc w:val="center"/>
            </w:pPr>
            <w:r>
              <w:rPr>
                <w:sz w:val="24"/>
              </w:rPr>
              <w:t xml:space="preserve">71202</w:t>
            </w:r>
          </w:p>
        </w:tc>
      </w:tr>
      <w:tr>
        <w:tc>
          <w:tcPr>
            <w:tcW w:w="571" w:type="dxa"/>
          </w:tcPr>
          <w:p>
            <w:pPr>
              <w:pStyle w:val="0"/>
            </w:pPr>
            <w:r>
              <w:rPr>
                <w:sz w:val="24"/>
              </w:rPr>
              <w:t xml:space="preserve">8</w:t>
            </w:r>
          </w:p>
        </w:tc>
        <w:tc>
          <w:tcPr>
            <w:tcW w:w="5953"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48108</w:t>
            </w:r>
          </w:p>
        </w:tc>
        <w:tc>
          <w:tcPr>
            <w:tcW w:w="1272" w:type="dxa"/>
          </w:tcPr>
          <w:p>
            <w:pPr>
              <w:pStyle w:val="0"/>
              <w:jc w:val="center"/>
            </w:pPr>
            <w:r>
              <w:rPr>
                <w:sz w:val="24"/>
              </w:rPr>
              <w:t xml:space="preserve">71202</w:t>
            </w:r>
          </w:p>
        </w:tc>
      </w:tr>
      <w:tr>
        <w:tc>
          <w:tcPr>
            <w:tcW w:w="571" w:type="dxa"/>
          </w:tcPr>
          <w:p>
            <w:pPr>
              <w:pStyle w:val="0"/>
            </w:pPr>
            <w:r>
              <w:rPr>
                <w:sz w:val="24"/>
              </w:rPr>
              <w:t xml:space="preserve">9</w:t>
            </w:r>
          </w:p>
        </w:tc>
        <w:tc>
          <w:tcPr>
            <w:tcW w:w="5953"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77" w:type="dxa"/>
          </w:tcPr>
          <w:p>
            <w:pPr>
              <w:pStyle w:val="0"/>
              <w:jc w:val="center"/>
            </w:pPr>
            <w:r>
              <w:rPr>
                <w:sz w:val="24"/>
              </w:rPr>
              <w:t xml:space="preserve">48109</w:t>
            </w:r>
          </w:p>
        </w:tc>
        <w:tc>
          <w:tcPr>
            <w:tcW w:w="1272" w:type="dxa"/>
          </w:tcPr>
          <w:p>
            <w:pPr>
              <w:pStyle w:val="0"/>
              <w:jc w:val="center"/>
            </w:pPr>
            <w:r>
              <w:rPr>
                <w:sz w:val="24"/>
              </w:rPr>
              <w:t xml:space="preserve">71202</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негосударственным финансовым организациям</w:t>
            </w:r>
          </w:p>
        </w:tc>
        <w:tc>
          <w:tcPr>
            <w:tcW w:w="1277" w:type="dxa"/>
          </w:tcPr>
          <w:p>
            <w:pPr>
              <w:pStyle w:val="0"/>
              <w:jc w:val="center"/>
            </w:pPr>
            <w:r>
              <w:rPr>
                <w:sz w:val="24"/>
              </w:rPr>
              <w:t xml:space="preserve">48110</w:t>
            </w:r>
          </w:p>
        </w:tc>
        <w:tc>
          <w:tcPr>
            <w:tcW w:w="1272" w:type="dxa"/>
          </w:tcPr>
          <w:p>
            <w:pPr>
              <w:pStyle w:val="0"/>
              <w:jc w:val="center"/>
            </w:pPr>
            <w:r>
              <w:rPr>
                <w:sz w:val="24"/>
              </w:rPr>
              <w:t xml:space="preserve">71202</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негосударственным коммерческим организациям</w:t>
            </w:r>
          </w:p>
        </w:tc>
        <w:tc>
          <w:tcPr>
            <w:tcW w:w="1277" w:type="dxa"/>
          </w:tcPr>
          <w:p>
            <w:pPr>
              <w:pStyle w:val="0"/>
              <w:jc w:val="center"/>
            </w:pPr>
            <w:r>
              <w:rPr>
                <w:sz w:val="24"/>
              </w:rPr>
              <w:t xml:space="preserve">48111</w:t>
            </w:r>
          </w:p>
        </w:tc>
        <w:tc>
          <w:tcPr>
            <w:tcW w:w="1272" w:type="dxa"/>
          </w:tcPr>
          <w:p>
            <w:pPr>
              <w:pStyle w:val="0"/>
              <w:jc w:val="center"/>
            </w:pPr>
            <w:r>
              <w:rPr>
                <w:sz w:val="24"/>
              </w:rPr>
              <w:t xml:space="preserve">71202</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негосударственным некоммерческим организациям</w:t>
            </w:r>
          </w:p>
        </w:tc>
        <w:tc>
          <w:tcPr>
            <w:tcW w:w="1277" w:type="dxa"/>
          </w:tcPr>
          <w:p>
            <w:pPr>
              <w:pStyle w:val="0"/>
              <w:jc w:val="center"/>
            </w:pPr>
            <w:r>
              <w:rPr>
                <w:sz w:val="24"/>
              </w:rPr>
              <w:t xml:space="preserve">48112</w:t>
            </w:r>
          </w:p>
        </w:tc>
        <w:tc>
          <w:tcPr>
            <w:tcW w:w="1272" w:type="dxa"/>
          </w:tcPr>
          <w:p>
            <w:pPr>
              <w:pStyle w:val="0"/>
              <w:jc w:val="center"/>
            </w:pPr>
            <w:r>
              <w:rPr>
                <w:sz w:val="24"/>
              </w:rPr>
              <w:t xml:space="preserve">71202</w:t>
            </w:r>
          </w:p>
        </w:tc>
      </w:tr>
      <w:tr>
        <w:tc>
          <w:tcPr>
            <w:tcW w:w="571" w:type="dxa"/>
          </w:tcPr>
          <w:p>
            <w:pPr>
              <w:pStyle w:val="0"/>
            </w:pPr>
            <w:r>
              <w:rPr>
                <w:sz w:val="24"/>
              </w:rPr>
              <w:t xml:space="preserve">13</w:t>
            </w:r>
          </w:p>
        </w:tc>
        <w:tc>
          <w:tcPr>
            <w:tcW w:w="5953" w:type="dxa"/>
          </w:tcPr>
          <w:p>
            <w:pPr>
              <w:pStyle w:val="0"/>
            </w:pPr>
            <w:r>
              <w:rPr>
                <w:sz w:val="24"/>
              </w:rPr>
              <w:t xml:space="preserve">юридическим лицам - нерезидентам</w:t>
            </w:r>
          </w:p>
        </w:tc>
        <w:tc>
          <w:tcPr>
            <w:tcW w:w="1277" w:type="dxa"/>
          </w:tcPr>
          <w:p>
            <w:pPr>
              <w:pStyle w:val="0"/>
              <w:jc w:val="center"/>
            </w:pPr>
            <w:r>
              <w:rPr>
                <w:sz w:val="24"/>
              </w:rPr>
              <w:t xml:space="preserve">48113</w:t>
            </w:r>
          </w:p>
        </w:tc>
        <w:tc>
          <w:tcPr>
            <w:tcW w:w="1272" w:type="dxa"/>
          </w:tcPr>
          <w:p>
            <w:pPr>
              <w:pStyle w:val="0"/>
              <w:jc w:val="center"/>
            </w:pPr>
            <w:r>
              <w:rPr>
                <w:sz w:val="24"/>
              </w:rPr>
              <w:t xml:space="preserve">71202</w:t>
            </w:r>
          </w:p>
        </w:tc>
      </w:tr>
      <w:tr>
        <w:tc>
          <w:tcPr>
            <w:tcW w:w="571" w:type="dxa"/>
          </w:tcPr>
          <w:p>
            <w:pPr>
              <w:pStyle w:val="0"/>
            </w:pPr>
            <w:r>
              <w:rPr>
                <w:sz w:val="24"/>
              </w:rPr>
              <w:t xml:space="preserve">14</w:t>
            </w:r>
          </w:p>
        </w:tc>
        <w:tc>
          <w:tcPr>
            <w:tcW w:w="5953" w:type="dxa"/>
          </w:tcPr>
          <w:p>
            <w:pPr>
              <w:pStyle w:val="0"/>
            </w:pPr>
            <w:r>
              <w:rPr>
                <w:sz w:val="24"/>
              </w:rPr>
              <w:t xml:space="preserve">кредитным организациям</w:t>
            </w:r>
          </w:p>
        </w:tc>
        <w:tc>
          <w:tcPr>
            <w:tcW w:w="1277" w:type="dxa"/>
          </w:tcPr>
          <w:p>
            <w:pPr>
              <w:pStyle w:val="0"/>
              <w:jc w:val="center"/>
            </w:pPr>
            <w:r>
              <w:rPr>
                <w:sz w:val="24"/>
              </w:rPr>
              <w:t xml:space="preserve">48114</w:t>
            </w:r>
          </w:p>
        </w:tc>
        <w:tc>
          <w:tcPr>
            <w:tcW w:w="1272" w:type="dxa"/>
          </w:tcPr>
          <w:p>
            <w:pPr>
              <w:pStyle w:val="0"/>
              <w:jc w:val="center"/>
            </w:pPr>
            <w:r>
              <w:rPr>
                <w:sz w:val="24"/>
              </w:rPr>
              <w:t xml:space="preserve">71202</w:t>
            </w:r>
          </w:p>
        </w:tc>
      </w:tr>
      <w:tr>
        <w:tc>
          <w:tcPr>
            <w:tcW w:w="571" w:type="dxa"/>
          </w:tcPr>
          <w:p>
            <w:pPr>
              <w:pStyle w:val="0"/>
            </w:pPr>
            <w:r>
              <w:rPr>
                <w:sz w:val="24"/>
              </w:rPr>
              <w:t xml:space="preserve">15</w:t>
            </w:r>
          </w:p>
        </w:tc>
        <w:tc>
          <w:tcPr>
            <w:tcW w:w="5953" w:type="dxa"/>
          </w:tcPr>
          <w:p>
            <w:pPr>
              <w:pStyle w:val="0"/>
            </w:pPr>
            <w:r>
              <w:rPr>
                <w:sz w:val="24"/>
              </w:rPr>
              <w:t xml:space="preserve">банкам-нерезидентам</w:t>
            </w:r>
          </w:p>
        </w:tc>
        <w:tc>
          <w:tcPr>
            <w:tcW w:w="1277" w:type="dxa"/>
          </w:tcPr>
          <w:p>
            <w:pPr>
              <w:pStyle w:val="0"/>
              <w:jc w:val="center"/>
            </w:pPr>
            <w:r>
              <w:rPr>
                <w:sz w:val="24"/>
              </w:rPr>
              <w:t xml:space="preserve">48115</w:t>
            </w:r>
          </w:p>
        </w:tc>
        <w:tc>
          <w:tcPr>
            <w:tcW w:w="1272" w:type="dxa"/>
          </w:tcPr>
          <w:p>
            <w:pPr>
              <w:pStyle w:val="0"/>
              <w:jc w:val="center"/>
            </w:pPr>
            <w:r>
              <w:rPr>
                <w:sz w:val="24"/>
              </w:rPr>
              <w:t xml:space="preserve">71202</w:t>
            </w:r>
          </w:p>
        </w:tc>
      </w:tr>
      <w:tr>
        <w:tc>
          <w:tcPr>
            <w:tcW w:w="571" w:type="dxa"/>
          </w:tcPr>
          <w:p>
            <w:pPr>
              <w:pStyle w:val="0"/>
            </w:pPr>
            <w:r>
              <w:rPr>
                <w:sz w:val="24"/>
              </w:rPr>
              <w:t xml:space="preserve">16</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48116</w:t>
            </w:r>
          </w:p>
        </w:tc>
        <w:tc>
          <w:tcPr>
            <w:tcW w:w="1272" w:type="dxa"/>
          </w:tcPr>
          <w:p>
            <w:pPr>
              <w:pStyle w:val="0"/>
              <w:jc w:val="center"/>
            </w:pPr>
            <w:r>
              <w:rPr>
                <w:sz w:val="24"/>
              </w:rPr>
              <w:t xml:space="preserve">71202</w:t>
            </w:r>
          </w:p>
        </w:tc>
      </w:tr>
      <w:tr>
        <w:tc>
          <w:tcPr>
            <w:tcW w:w="571" w:type="dxa"/>
          </w:tcPr>
          <w:p>
            <w:pPr>
              <w:pStyle w:val="0"/>
            </w:pPr>
            <w:r>
              <w:rPr>
                <w:sz w:val="24"/>
              </w:rPr>
              <w:t xml:space="preserve">17</w:t>
            </w:r>
          </w:p>
        </w:tc>
        <w:tc>
          <w:tcPr>
            <w:tcW w:w="5953" w:type="dxa"/>
          </w:tcPr>
          <w:p>
            <w:pPr>
              <w:pStyle w:val="0"/>
            </w:pPr>
            <w:r>
              <w:rPr>
                <w:sz w:val="24"/>
              </w:rPr>
              <w:t xml:space="preserve">физическим лицам - нерезидентам</w:t>
            </w:r>
          </w:p>
        </w:tc>
        <w:tc>
          <w:tcPr>
            <w:tcW w:w="1277" w:type="dxa"/>
          </w:tcPr>
          <w:p>
            <w:pPr>
              <w:pStyle w:val="0"/>
              <w:jc w:val="center"/>
            </w:pPr>
            <w:r>
              <w:rPr>
                <w:sz w:val="24"/>
              </w:rPr>
              <w:t xml:space="preserve">48117</w:t>
            </w:r>
          </w:p>
        </w:tc>
        <w:tc>
          <w:tcPr>
            <w:tcW w:w="1272" w:type="dxa"/>
          </w:tcPr>
          <w:p>
            <w:pPr>
              <w:pStyle w:val="0"/>
              <w:jc w:val="center"/>
            </w:pPr>
            <w:r>
              <w:rPr>
                <w:sz w:val="24"/>
              </w:rPr>
              <w:t xml:space="preserve">71202</w:t>
            </w:r>
          </w:p>
        </w:tc>
      </w:tr>
      <w:tr>
        <w:tc>
          <w:tcPr>
            <w:tcW w:w="571" w:type="dxa"/>
          </w:tcPr>
          <w:p>
            <w:pPr>
              <w:pStyle w:val="0"/>
            </w:pPr>
            <w:r>
              <w:rPr>
                <w:sz w:val="24"/>
              </w:rPr>
              <w:t xml:space="preserve">18</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48118</w:t>
            </w:r>
          </w:p>
        </w:tc>
        <w:tc>
          <w:tcPr>
            <w:tcW w:w="1272" w:type="dxa"/>
          </w:tcPr>
          <w:p>
            <w:pPr>
              <w:pStyle w:val="0"/>
              <w:jc w:val="center"/>
            </w:pPr>
            <w:r>
              <w:rPr>
                <w:sz w:val="24"/>
              </w:rPr>
              <w:t xml:space="preserve">71202</w:t>
            </w:r>
          </w:p>
        </w:tc>
      </w:tr>
      <w:tr>
        <w:tc>
          <w:tcPr>
            <w:tcW w:w="571" w:type="dxa"/>
          </w:tcPr>
          <w:p>
            <w:pPr>
              <w:pStyle w:val="0"/>
            </w:pPr>
            <w:r>
              <w:rPr>
                <w:sz w:val="24"/>
              </w:rPr>
              <w:t xml:space="preserve">19</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48119</w:t>
            </w:r>
          </w:p>
        </w:tc>
        <w:tc>
          <w:tcPr>
            <w:tcW w:w="1272" w:type="dxa"/>
          </w:tcPr>
          <w:p>
            <w:pPr>
              <w:pStyle w:val="0"/>
              <w:jc w:val="center"/>
            </w:pPr>
            <w:r>
              <w:rPr>
                <w:sz w:val="24"/>
              </w:rPr>
              <w:t xml:space="preserve">71202</w:t>
            </w:r>
          </w:p>
        </w:tc>
      </w:tr>
      <w:tr>
        <w:tc>
          <w:tcPr>
            <w:tcW w:w="571" w:type="dxa"/>
          </w:tcPr>
          <w:p>
            <w:pPr>
              <w:pStyle w:val="0"/>
            </w:pPr>
            <w:r>
              <w:rPr>
                <w:sz w:val="24"/>
              </w:rPr>
            </w:r>
          </w:p>
        </w:tc>
        <w:tc>
          <w:tcPr>
            <w:tcW w:w="5953" w:type="dxa"/>
          </w:tcPr>
          <w:p>
            <w:pPr>
              <w:pStyle w:val="0"/>
              <w:outlineLvl w:val="4"/>
            </w:pPr>
            <w:r>
              <w:rPr>
                <w:sz w:val="24"/>
              </w:rPr>
              <w:t xml:space="preserve">2. По денежным средствам на счетах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48201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48202</w:t>
            </w:r>
          </w:p>
        </w:tc>
        <w:tc>
          <w:tcPr>
            <w:tcW w:w="1272" w:type="dxa"/>
          </w:tcPr>
          <w:p>
            <w:pPr>
              <w:pStyle w:val="0"/>
              <w:jc w:val="center"/>
            </w:pPr>
            <w:r>
              <w:rPr>
                <w:sz w:val="24"/>
              </w:rPr>
              <w:t xml:space="preserve">71202</w:t>
            </w:r>
          </w:p>
        </w:tc>
      </w:tr>
      <w:tr>
        <w:tc>
          <w:tcPr>
            <w:tcW w:w="571" w:type="dxa"/>
          </w:tcPr>
          <w:p>
            <w:pPr>
              <w:pStyle w:val="0"/>
            </w:pPr>
            <w:r>
              <w:rPr>
                <w:sz w:val="24"/>
              </w:rPr>
            </w:r>
          </w:p>
        </w:tc>
        <w:tc>
          <w:tcPr>
            <w:tcW w:w="5953" w:type="dxa"/>
          </w:tcPr>
          <w:p>
            <w:pPr>
              <w:pStyle w:val="0"/>
              <w:outlineLvl w:val="4"/>
            </w:pPr>
            <w:r>
              <w:rPr>
                <w:sz w:val="24"/>
              </w:rPr>
              <w:t xml:space="preserve">3. По депозитам, размещенным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48301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48302</w:t>
            </w:r>
          </w:p>
        </w:tc>
        <w:tc>
          <w:tcPr>
            <w:tcW w:w="1272" w:type="dxa"/>
          </w:tcPr>
          <w:p>
            <w:pPr>
              <w:pStyle w:val="0"/>
              <w:jc w:val="center"/>
            </w:pPr>
            <w:r>
              <w:rPr>
                <w:sz w:val="24"/>
              </w:rPr>
              <w:t xml:space="preserve">71202</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48401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48402</w:t>
            </w:r>
          </w:p>
        </w:tc>
        <w:tc>
          <w:tcPr>
            <w:tcW w:w="1272" w:type="dxa"/>
          </w:tcPr>
          <w:p>
            <w:pPr>
              <w:pStyle w:val="0"/>
              <w:jc w:val="center"/>
            </w:pPr>
            <w:r>
              <w:rPr>
                <w:sz w:val="24"/>
              </w:rPr>
              <w:t xml:space="preserve">71202</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48403</w:t>
            </w:r>
          </w:p>
        </w:tc>
        <w:tc>
          <w:tcPr>
            <w:tcW w:w="1272" w:type="dxa"/>
          </w:tcPr>
          <w:p>
            <w:pPr>
              <w:pStyle w:val="0"/>
              <w:jc w:val="center"/>
            </w:pPr>
            <w:r>
              <w:rPr>
                <w:sz w:val="24"/>
              </w:rPr>
              <w:t xml:space="preserve">71202</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48404</w:t>
            </w:r>
          </w:p>
        </w:tc>
        <w:tc>
          <w:tcPr>
            <w:tcW w:w="1272" w:type="dxa"/>
          </w:tcPr>
          <w:p>
            <w:pPr>
              <w:pStyle w:val="0"/>
              <w:jc w:val="center"/>
            </w:pPr>
            <w:r>
              <w:rPr>
                <w:sz w:val="24"/>
              </w:rPr>
              <w:t xml:space="preserve">71202</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48405</w:t>
            </w:r>
          </w:p>
        </w:tc>
        <w:tc>
          <w:tcPr>
            <w:tcW w:w="1272" w:type="dxa"/>
          </w:tcPr>
          <w:p>
            <w:pPr>
              <w:pStyle w:val="0"/>
              <w:jc w:val="center"/>
            </w:pPr>
            <w:r>
              <w:rPr>
                <w:sz w:val="24"/>
              </w:rPr>
              <w:t xml:space="preserve">71202</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48406</w:t>
            </w:r>
          </w:p>
        </w:tc>
        <w:tc>
          <w:tcPr>
            <w:tcW w:w="1272" w:type="dxa"/>
          </w:tcPr>
          <w:p>
            <w:pPr>
              <w:pStyle w:val="0"/>
              <w:jc w:val="center"/>
            </w:pPr>
            <w:r>
              <w:rPr>
                <w:sz w:val="24"/>
              </w:rPr>
              <w:t xml:space="preserve">71202</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48407</w:t>
            </w:r>
          </w:p>
        </w:tc>
        <w:tc>
          <w:tcPr>
            <w:tcW w:w="1272" w:type="dxa"/>
          </w:tcPr>
          <w:p>
            <w:pPr>
              <w:pStyle w:val="0"/>
              <w:jc w:val="center"/>
            </w:pPr>
            <w:r>
              <w:rPr>
                <w:sz w:val="24"/>
              </w:rPr>
              <w:t xml:space="preserve">71202</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по вложениям в цифровые финансовые активы</w:t>
            </w:r>
          </w:p>
        </w:tc>
        <w:tc>
          <w:tcPr>
            <w:tcW w:w="1277" w:type="dxa"/>
            <w:tcBorders>
              <w:bottom w:val="nil"/>
            </w:tcBorders>
          </w:tcPr>
          <w:p>
            <w:pPr>
              <w:pStyle w:val="0"/>
              <w:jc w:val="center"/>
            </w:pPr>
            <w:r>
              <w:rPr>
                <w:sz w:val="24"/>
              </w:rPr>
              <w:t xml:space="preserve">48408</w:t>
            </w:r>
          </w:p>
        </w:tc>
        <w:tc>
          <w:tcPr>
            <w:tcW w:w="1272" w:type="dxa"/>
            <w:tcBorders>
              <w:bottom w:val="nil"/>
            </w:tcBorders>
          </w:tcPr>
          <w:p>
            <w:pPr>
              <w:pStyle w:val="0"/>
              <w:jc w:val="center"/>
            </w:pPr>
            <w:r>
              <w:rPr>
                <w:sz w:val="24"/>
              </w:rPr>
              <w:t xml:space="preserve">71202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6. По вложениям в долговые ценные бумаги (кроме векселей) и цифровые финансовые активы, оцениваемые по амортизированной стоимости</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48601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48602</w:t>
            </w:r>
          </w:p>
        </w:tc>
        <w:tc>
          <w:tcPr>
            <w:tcW w:w="1272" w:type="dxa"/>
          </w:tcPr>
          <w:p>
            <w:pPr>
              <w:pStyle w:val="0"/>
              <w:jc w:val="center"/>
            </w:pPr>
            <w:r>
              <w:rPr>
                <w:sz w:val="24"/>
              </w:rPr>
              <w:t xml:space="preserve">71202</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48603</w:t>
            </w:r>
          </w:p>
        </w:tc>
        <w:tc>
          <w:tcPr>
            <w:tcW w:w="1272" w:type="dxa"/>
          </w:tcPr>
          <w:p>
            <w:pPr>
              <w:pStyle w:val="0"/>
              <w:jc w:val="center"/>
            </w:pPr>
            <w:r>
              <w:rPr>
                <w:sz w:val="24"/>
              </w:rPr>
              <w:t xml:space="preserve">71202</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48604</w:t>
            </w:r>
          </w:p>
        </w:tc>
        <w:tc>
          <w:tcPr>
            <w:tcW w:w="1272" w:type="dxa"/>
          </w:tcPr>
          <w:p>
            <w:pPr>
              <w:pStyle w:val="0"/>
              <w:jc w:val="center"/>
            </w:pPr>
            <w:r>
              <w:rPr>
                <w:sz w:val="24"/>
              </w:rPr>
              <w:t xml:space="preserve">71202</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48605</w:t>
            </w:r>
          </w:p>
        </w:tc>
        <w:tc>
          <w:tcPr>
            <w:tcW w:w="1272" w:type="dxa"/>
          </w:tcPr>
          <w:p>
            <w:pPr>
              <w:pStyle w:val="0"/>
              <w:jc w:val="center"/>
            </w:pPr>
            <w:r>
              <w:rPr>
                <w:sz w:val="24"/>
              </w:rPr>
              <w:t xml:space="preserve">71202</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48606</w:t>
            </w:r>
          </w:p>
        </w:tc>
        <w:tc>
          <w:tcPr>
            <w:tcW w:w="1272" w:type="dxa"/>
          </w:tcPr>
          <w:p>
            <w:pPr>
              <w:pStyle w:val="0"/>
              <w:jc w:val="center"/>
            </w:pPr>
            <w:r>
              <w:rPr>
                <w:sz w:val="24"/>
              </w:rPr>
              <w:t xml:space="preserve">71202</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48607</w:t>
            </w:r>
          </w:p>
        </w:tc>
        <w:tc>
          <w:tcPr>
            <w:tcW w:w="1272" w:type="dxa"/>
          </w:tcPr>
          <w:p>
            <w:pPr>
              <w:pStyle w:val="0"/>
              <w:jc w:val="center"/>
            </w:pPr>
            <w:r>
              <w:rPr>
                <w:sz w:val="24"/>
              </w:rPr>
              <w:t xml:space="preserve">71202</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по вложениям в цифровые финансовые активы</w:t>
            </w:r>
          </w:p>
        </w:tc>
        <w:tc>
          <w:tcPr>
            <w:tcW w:w="1277" w:type="dxa"/>
            <w:tcBorders>
              <w:bottom w:val="nil"/>
            </w:tcBorders>
          </w:tcPr>
          <w:p>
            <w:pPr>
              <w:pStyle w:val="0"/>
              <w:jc w:val="center"/>
            </w:pPr>
            <w:r>
              <w:rPr>
                <w:sz w:val="24"/>
              </w:rPr>
              <w:t xml:space="preserve">48608</w:t>
            </w:r>
          </w:p>
        </w:tc>
        <w:tc>
          <w:tcPr>
            <w:tcW w:w="1272" w:type="dxa"/>
            <w:tcBorders>
              <w:bottom w:val="nil"/>
            </w:tcBorders>
          </w:tcPr>
          <w:p>
            <w:pPr>
              <w:pStyle w:val="0"/>
              <w:jc w:val="center"/>
            </w:pPr>
            <w:r>
              <w:rPr>
                <w:sz w:val="24"/>
              </w:rPr>
              <w:t xml:space="preserve">71202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48701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48702</w:t>
            </w:r>
          </w:p>
        </w:tc>
        <w:tc>
          <w:tcPr>
            <w:tcW w:w="1272" w:type="dxa"/>
          </w:tcPr>
          <w:p>
            <w:pPr>
              <w:pStyle w:val="0"/>
              <w:jc w:val="center"/>
            </w:pPr>
            <w:r>
              <w:rPr>
                <w:sz w:val="24"/>
              </w:rPr>
              <w:t xml:space="preserve">71202</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48703</w:t>
            </w:r>
          </w:p>
        </w:tc>
        <w:tc>
          <w:tcPr>
            <w:tcW w:w="1272" w:type="dxa"/>
          </w:tcPr>
          <w:p>
            <w:pPr>
              <w:pStyle w:val="0"/>
              <w:jc w:val="center"/>
            </w:pPr>
            <w:r>
              <w:rPr>
                <w:sz w:val="24"/>
              </w:rPr>
              <w:t xml:space="preserve">71202</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48704</w:t>
            </w:r>
          </w:p>
        </w:tc>
        <w:tc>
          <w:tcPr>
            <w:tcW w:w="1272" w:type="dxa"/>
          </w:tcPr>
          <w:p>
            <w:pPr>
              <w:pStyle w:val="0"/>
              <w:jc w:val="center"/>
            </w:pPr>
            <w:r>
              <w:rPr>
                <w:sz w:val="24"/>
              </w:rPr>
              <w:t xml:space="preserve">71202</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48705</w:t>
            </w:r>
          </w:p>
        </w:tc>
        <w:tc>
          <w:tcPr>
            <w:tcW w:w="1272" w:type="dxa"/>
          </w:tcPr>
          <w:p>
            <w:pPr>
              <w:pStyle w:val="0"/>
              <w:jc w:val="center"/>
            </w:pPr>
            <w:r>
              <w:rPr>
                <w:sz w:val="24"/>
              </w:rPr>
              <w:t xml:space="preserve">71202</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48706</w:t>
            </w:r>
          </w:p>
        </w:tc>
        <w:tc>
          <w:tcPr>
            <w:tcW w:w="1272" w:type="dxa"/>
          </w:tcPr>
          <w:p>
            <w:pPr>
              <w:pStyle w:val="0"/>
              <w:jc w:val="center"/>
            </w:pPr>
            <w:r>
              <w:rPr>
                <w:sz w:val="24"/>
              </w:rPr>
              <w:t xml:space="preserve">71202</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48707</w:t>
            </w:r>
          </w:p>
        </w:tc>
        <w:tc>
          <w:tcPr>
            <w:tcW w:w="1272" w:type="dxa"/>
          </w:tcPr>
          <w:p>
            <w:pPr>
              <w:pStyle w:val="0"/>
              <w:jc w:val="center"/>
            </w:pPr>
            <w:r>
              <w:rPr>
                <w:sz w:val="24"/>
              </w:rPr>
              <w:t xml:space="preserve">71202</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tcBorders>
          </w:tcPr>
          <w:p>
            <w:pPr>
              <w:pStyle w:val="0"/>
            </w:pPr>
            <w:r>
              <w:rPr>
                <w:sz w:val="24"/>
              </w:rPr>
            </w:r>
          </w:p>
        </w:tc>
        <w:tc>
          <w:tcPr>
            <w:tcW w:w="5953" w:type="dxa"/>
            <w:tcBorders>
              <w:top w:val="nil"/>
            </w:tcBorders>
          </w:tcPr>
          <w:p>
            <w:pPr>
              <w:pStyle w:val="0"/>
              <w:outlineLvl w:val="4"/>
            </w:pPr>
            <w:r>
              <w:rPr>
                <w:sz w:val="24"/>
              </w:rPr>
              <w:t xml:space="preserve">9. По вложениям в учтенные векселя, оцениваемые по амортизированной стоимости</w:t>
            </w:r>
          </w:p>
        </w:tc>
        <w:tc>
          <w:tcPr>
            <w:tcW w:w="1277" w:type="dxa"/>
            <w:tcBorders>
              <w:top w:val="nil"/>
            </w:tcBorders>
          </w:tcPr>
          <w:p>
            <w:pPr>
              <w:pStyle w:val="0"/>
            </w:pPr>
            <w:r>
              <w:rPr>
                <w:sz w:val="24"/>
              </w:rPr>
            </w:r>
          </w:p>
        </w:tc>
        <w:tc>
          <w:tcPr>
            <w:tcW w:w="1272" w:type="dxa"/>
            <w:tcBorders>
              <w:top w:val="nil"/>
            </w:tcBorders>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48901</w:t>
            </w:r>
          </w:p>
        </w:tc>
        <w:tc>
          <w:tcPr>
            <w:tcW w:w="1272" w:type="dxa"/>
          </w:tcPr>
          <w:p>
            <w:pPr>
              <w:pStyle w:val="0"/>
              <w:jc w:val="center"/>
            </w:pPr>
            <w:r>
              <w:rPr>
                <w:sz w:val="24"/>
              </w:rPr>
              <w:t xml:space="preserve">71202</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48902</w:t>
            </w:r>
          </w:p>
        </w:tc>
        <w:tc>
          <w:tcPr>
            <w:tcW w:w="1272" w:type="dxa"/>
          </w:tcPr>
          <w:p>
            <w:pPr>
              <w:pStyle w:val="0"/>
              <w:jc w:val="center"/>
            </w:pPr>
            <w:r>
              <w:rPr>
                <w:sz w:val="24"/>
              </w:rPr>
              <w:t xml:space="preserve">71202</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48903</w:t>
            </w:r>
          </w:p>
        </w:tc>
        <w:tc>
          <w:tcPr>
            <w:tcW w:w="1272" w:type="dxa"/>
          </w:tcPr>
          <w:p>
            <w:pPr>
              <w:pStyle w:val="0"/>
              <w:jc w:val="center"/>
            </w:pPr>
            <w:r>
              <w:rPr>
                <w:sz w:val="24"/>
              </w:rPr>
              <w:t xml:space="preserve">71202</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48904</w:t>
            </w:r>
          </w:p>
        </w:tc>
        <w:tc>
          <w:tcPr>
            <w:tcW w:w="1272" w:type="dxa"/>
          </w:tcPr>
          <w:p>
            <w:pPr>
              <w:pStyle w:val="0"/>
              <w:jc w:val="center"/>
            </w:pPr>
            <w:r>
              <w:rPr>
                <w:sz w:val="24"/>
              </w:rPr>
              <w:t xml:space="preserve">71202</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48905</w:t>
            </w:r>
          </w:p>
        </w:tc>
        <w:tc>
          <w:tcPr>
            <w:tcW w:w="1272" w:type="dxa"/>
          </w:tcPr>
          <w:p>
            <w:pPr>
              <w:pStyle w:val="0"/>
              <w:jc w:val="center"/>
            </w:pPr>
            <w:r>
              <w:rPr>
                <w:sz w:val="24"/>
              </w:rPr>
              <w:t xml:space="preserve">71202</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48906</w:t>
            </w:r>
          </w:p>
        </w:tc>
        <w:tc>
          <w:tcPr>
            <w:tcW w:w="1272" w:type="dxa"/>
          </w:tcPr>
          <w:p>
            <w:pPr>
              <w:pStyle w:val="0"/>
              <w:jc w:val="center"/>
            </w:pPr>
            <w:r>
              <w:rPr>
                <w:sz w:val="24"/>
              </w:rPr>
              <w:t xml:space="preserve">71202</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48907</w:t>
            </w:r>
          </w:p>
        </w:tc>
        <w:tc>
          <w:tcPr>
            <w:tcW w:w="1272" w:type="dxa"/>
          </w:tcPr>
          <w:p>
            <w:pPr>
              <w:pStyle w:val="0"/>
              <w:jc w:val="center"/>
            </w:pPr>
            <w:r>
              <w:rPr>
                <w:sz w:val="24"/>
              </w:rPr>
              <w:t xml:space="preserve">71202</w:t>
            </w:r>
          </w:p>
        </w:tc>
      </w:tr>
      <w:tr>
        <w:tc>
          <w:tcPr>
            <w:gridSpan w:val="4"/>
            <w:tcW w:w="9073" w:type="dxa"/>
          </w:tcPr>
          <w:p>
            <w:pPr>
              <w:pStyle w:val="0"/>
              <w:outlineLvl w:val="2"/>
              <w:jc w:val="center"/>
            </w:pPr>
            <w:r>
              <w:rPr>
                <w:sz w:val="24"/>
              </w:rPr>
              <w:t xml:space="preserve">Часть 5. Другие доходы и расходы</w:t>
            </w:r>
          </w:p>
        </w:tc>
      </w:tr>
      <w:tr>
        <w:tc>
          <w:tcPr>
            <w:gridSpan w:val="4"/>
            <w:tcW w:w="9073" w:type="dxa"/>
          </w:tcPr>
          <w:p>
            <w:pPr>
              <w:pStyle w:val="0"/>
              <w:outlineLvl w:val="3"/>
              <w:jc w:val="center"/>
            </w:pPr>
            <w:r>
              <w:rPr>
                <w:sz w:val="24"/>
              </w:rPr>
              <w:t xml:space="preserve">Раздел 1. Комиссионные и аналогичные доходы</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tcBorders>
          </w:tcPr>
          <w:p>
            <w:pPr>
              <w:pStyle w:val="0"/>
            </w:pPr>
            <w:r>
              <w:rPr>
                <w:sz w:val="24"/>
              </w:rPr>
            </w:r>
          </w:p>
        </w:tc>
        <w:tc>
          <w:tcPr>
            <w:tcW w:w="5953" w:type="dxa"/>
            <w:tcBorders>
              <w:top w:val="nil"/>
            </w:tcBorders>
          </w:tcPr>
          <w:p>
            <w:pPr>
              <w:pStyle w:val="0"/>
              <w:outlineLvl w:val="4"/>
            </w:pPr>
            <w:r>
              <w:rPr>
                <w:sz w:val="24"/>
              </w:rPr>
              <w:t xml:space="preserve">2. От операций по оказанию посреднических услуг по брокерским и аналогичным договорам</w:t>
            </w:r>
          </w:p>
        </w:tc>
        <w:tc>
          <w:tcPr>
            <w:tcW w:w="1277" w:type="dxa"/>
            <w:tcBorders>
              <w:top w:val="nil"/>
            </w:tcBorders>
          </w:tcPr>
          <w:p>
            <w:pPr>
              <w:pStyle w:val="0"/>
            </w:pPr>
            <w:r>
              <w:rPr>
                <w:sz w:val="24"/>
              </w:rPr>
            </w:r>
          </w:p>
        </w:tc>
        <w:tc>
          <w:tcPr>
            <w:tcW w:w="1272" w:type="dxa"/>
            <w:tcBorders>
              <w:top w:val="nil"/>
            </w:tcBorders>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кредитным организациям</w:t>
            </w:r>
          </w:p>
        </w:tc>
        <w:tc>
          <w:tcPr>
            <w:tcW w:w="1277" w:type="dxa"/>
          </w:tcPr>
          <w:p>
            <w:pPr>
              <w:pStyle w:val="0"/>
              <w:jc w:val="center"/>
            </w:pPr>
            <w:r>
              <w:rPr>
                <w:sz w:val="24"/>
              </w:rPr>
              <w:t xml:space="preserve">51201</w:t>
            </w:r>
          </w:p>
        </w:tc>
        <w:tc>
          <w:tcPr>
            <w:tcW w:w="1272" w:type="dxa"/>
          </w:tcPr>
          <w:p>
            <w:pPr>
              <w:pStyle w:val="0"/>
              <w:jc w:val="center"/>
            </w:pPr>
            <w:r>
              <w:rPr>
                <w:sz w:val="24"/>
              </w:rPr>
              <w:t xml:space="preserve">71601</w:t>
            </w:r>
          </w:p>
        </w:tc>
      </w:tr>
      <w:tr>
        <w:tc>
          <w:tcPr>
            <w:tcW w:w="571" w:type="dxa"/>
          </w:tcPr>
          <w:p>
            <w:pPr>
              <w:pStyle w:val="0"/>
            </w:pPr>
            <w:r>
              <w:rPr>
                <w:sz w:val="24"/>
              </w:rPr>
              <w:t xml:space="preserve">2</w:t>
            </w:r>
          </w:p>
        </w:tc>
        <w:tc>
          <w:tcPr>
            <w:tcW w:w="5953" w:type="dxa"/>
          </w:tcPr>
          <w:p>
            <w:pPr>
              <w:pStyle w:val="0"/>
            </w:pPr>
            <w:r>
              <w:rPr>
                <w:sz w:val="24"/>
              </w:rPr>
              <w:t xml:space="preserve">юридическим лицам, кроме кредитных организаций</w:t>
            </w:r>
          </w:p>
        </w:tc>
        <w:tc>
          <w:tcPr>
            <w:tcW w:w="1277" w:type="dxa"/>
          </w:tcPr>
          <w:p>
            <w:pPr>
              <w:pStyle w:val="0"/>
              <w:jc w:val="center"/>
            </w:pPr>
            <w:r>
              <w:rPr>
                <w:sz w:val="24"/>
              </w:rPr>
              <w:t xml:space="preserve">51202</w:t>
            </w:r>
          </w:p>
        </w:tc>
        <w:tc>
          <w:tcPr>
            <w:tcW w:w="1272" w:type="dxa"/>
          </w:tcPr>
          <w:p>
            <w:pPr>
              <w:pStyle w:val="0"/>
              <w:jc w:val="center"/>
            </w:pPr>
            <w:r>
              <w:rPr>
                <w:sz w:val="24"/>
              </w:rPr>
              <w:t xml:space="preserve">71601</w:t>
            </w:r>
          </w:p>
        </w:tc>
      </w:tr>
      <w:tr>
        <w:tc>
          <w:tcPr>
            <w:tcW w:w="571" w:type="dxa"/>
          </w:tcPr>
          <w:p>
            <w:pPr>
              <w:pStyle w:val="0"/>
            </w:pPr>
            <w:r>
              <w:rPr>
                <w:sz w:val="24"/>
              </w:rPr>
              <w:t xml:space="preserve">3</w:t>
            </w:r>
          </w:p>
        </w:tc>
        <w:tc>
          <w:tcPr>
            <w:tcW w:w="5953" w:type="dxa"/>
          </w:tcPr>
          <w:p>
            <w:pPr>
              <w:pStyle w:val="0"/>
            </w:pPr>
            <w:r>
              <w:rPr>
                <w:sz w:val="24"/>
              </w:rPr>
              <w:t xml:space="preserve">индивидуальным предпринимателям</w:t>
            </w:r>
          </w:p>
        </w:tc>
        <w:tc>
          <w:tcPr>
            <w:tcW w:w="1277" w:type="dxa"/>
          </w:tcPr>
          <w:p>
            <w:pPr>
              <w:pStyle w:val="0"/>
              <w:jc w:val="center"/>
            </w:pPr>
            <w:r>
              <w:rPr>
                <w:sz w:val="24"/>
              </w:rPr>
              <w:t xml:space="preserve">51203</w:t>
            </w:r>
          </w:p>
        </w:tc>
        <w:tc>
          <w:tcPr>
            <w:tcW w:w="1272" w:type="dxa"/>
          </w:tcPr>
          <w:p>
            <w:pPr>
              <w:pStyle w:val="0"/>
              <w:jc w:val="center"/>
            </w:pPr>
            <w:r>
              <w:rPr>
                <w:sz w:val="24"/>
              </w:rPr>
              <w:t xml:space="preserve">71601</w:t>
            </w:r>
          </w:p>
        </w:tc>
      </w:tr>
      <w:tr>
        <w:tc>
          <w:tcPr>
            <w:tcW w:w="571" w:type="dxa"/>
          </w:tcPr>
          <w:p>
            <w:pPr>
              <w:pStyle w:val="0"/>
            </w:pPr>
            <w:r>
              <w:rPr>
                <w:sz w:val="24"/>
              </w:rPr>
              <w:t xml:space="preserve">4</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51204</w:t>
            </w:r>
          </w:p>
        </w:tc>
        <w:tc>
          <w:tcPr>
            <w:tcW w:w="1272" w:type="dxa"/>
          </w:tcPr>
          <w:p>
            <w:pPr>
              <w:pStyle w:val="0"/>
              <w:jc w:val="center"/>
            </w:pPr>
            <w:r>
              <w:rPr>
                <w:sz w:val="24"/>
              </w:rPr>
              <w:t xml:space="preserve">71601</w:t>
            </w:r>
          </w:p>
        </w:tc>
      </w:tr>
      <w:tr>
        <w:tc>
          <w:tcPr>
            <w:tcW w:w="571" w:type="dxa"/>
          </w:tcPr>
          <w:p>
            <w:pPr>
              <w:pStyle w:val="0"/>
            </w:pPr>
            <w:r>
              <w:rPr>
                <w:sz w:val="24"/>
              </w:rPr>
            </w:r>
          </w:p>
        </w:tc>
        <w:tc>
          <w:tcPr>
            <w:tcW w:w="5953" w:type="dxa"/>
          </w:tcPr>
          <w:p>
            <w:pPr>
              <w:pStyle w:val="0"/>
              <w:outlineLvl w:val="4"/>
            </w:pPr>
            <w:r>
              <w:rPr>
                <w:sz w:val="24"/>
              </w:rPr>
              <w:t xml:space="preserve">3. От оказания консультационных и информационных услуг</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кредитным организациям</w:t>
            </w:r>
          </w:p>
        </w:tc>
        <w:tc>
          <w:tcPr>
            <w:tcW w:w="1277" w:type="dxa"/>
          </w:tcPr>
          <w:p>
            <w:pPr>
              <w:pStyle w:val="0"/>
              <w:jc w:val="center"/>
            </w:pPr>
            <w:r>
              <w:rPr>
                <w:sz w:val="24"/>
              </w:rPr>
              <w:t xml:space="preserve">51301</w:t>
            </w:r>
          </w:p>
        </w:tc>
        <w:tc>
          <w:tcPr>
            <w:tcW w:w="1272" w:type="dxa"/>
          </w:tcPr>
          <w:p>
            <w:pPr>
              <w:pStyle w:val="0"/>
              <w:jc w:val="center"/>
            </w:pPr>
            <w:r>
              <w:rPr>
                <w:sz w:val="24"/>
              </w:rPr>
              <w:t xml:space="preserve">71602</w:t>
            </w:r>
          </w:p>
        </w:tc>
      </w:tr>
      <w:tr>
        <w:tc>
          <w:tcPr>
            <w:tcW w:w="571" w:type="dxa"/>
          </w:tcPr>
          <w:p>
            <w:pPr>
              <w:pStyle w:val="0"/>
            </w:pPr>
            <w:r>
              <w:rPr>
                <w:sz w:val="24"/>
              </w:rPr>
              <w:t xml:space="preserve">2</w:t>
            </w:r>
          </w:p>
        </w:tc>
        <w:tc>
          <w:tcPr>
            <w:tcW w:w="5953" w:type="dxa"/>
          </w:tcPr>
          <w:p>
            <w:pPr>
              <w:pStyle w:val="0"/>
            </w:pPr>
            <w:r>
              <w:rPr>
                <w:sz w:val="24"/>
              </w:rPr>
              <w:t xml:space="preserve">юридическим лицам, кроме кредитных организаций</w:t>
            </w:r>
          </w:p>
        </w:tc>
        <w:tc>
          <w:tcPr>
            <w:tcW w:w="1277" w:type="dxa"/>
          </w:tcPr>
          <w:p>
            <w:pPr>
              <w:pStyle w:val="0"/>
              <w:jc w:val="center"/>
            </w:pPr>
            <w:r>
              <w:rPr>
                <w:sz w:val="24"/>
              </w:rPr>
              <w:t xml:space="preserve">51302</w:t>
            </w:r>
          </w:p>
        </w:tc>
        <w:tc>
          <w:tcPr>
            <w:tcW w:w="1272" w:type="dxa"/>
          </w:tcPr>
          <w:p>
            <w:pPr>
              <w:pStyle w:val="0"/>
              <w:jc w:val="center"/>
            </w:pPr>
            <w:r>
              <w:rPr>
                <w:sz w:val="24"/>
              </w:rPr>
              <w:t xml:space="preserve">71602</w:t>
            </w:r>
          </w:p>
        </w:tc>
      </w:tr>
      <w:tr>
        <w:tc>
          <w:tcPr>
            <w:tcW w:w="571" w:type="dxa"/>
          </w:tcPr>
          <w:p>
            <w:pPr>
              <w:pStyle w:val="0"/>
            </w:pPr>
            <w:r>
              <w:rPr>
                <w:sz w:val="24"/>
              </w:rPr>
              <w:t xml:space="preserve">3</w:t>
            </w:r>
          </w:p>
        </w:tc>
        <w:tc>
          <w:tcPr>
            <w:tcW w:w="5953" w:type="dxa"/>
          </w:tcPr>
          <w:p>
            <w:pPr>
              <w:pStyle w:val="0"/>
            </w:pPr>
            <w:r>
              <w:rPr>
                <w:sz w:val="24"/>
              </w:rPr>
              <w:t xml:space="preserve">индивидуальным предпринимателям</w:t>
            </w:r>
          </w:p>
        </w:tc>
        <w:tc>
          <w:tcPr>
            <w:tcW w:w="1277" w:type="dxa"/>
          </w:tcPr>
          <w:p>
            <w:pPr>
              <w:pStyle w:val="0"/>
              <w:jc w:val="center"/>
            </w:pPr>
            <w:r>
              <w:rPr>
                <w:sz w:val="24"/>
              </w:rPr>
              <w:t xml:space="preserve">51303</w:t>
            </w:r>
          </w:p>
        </w:tc>
        <w:tc>
          <w:tcPr>
            <w:tcW w:w="1272" w:type="dxa"/>
          </w:tcPr>
          <w:p>
            <w:pPr>
              <w:pStyle w:val="0"/>
              <w:jc w:val="center"/>
            </w:pPr>
            <w:r>
              <w:rPr>
                <w:sz w:val="24"/>
              </w:rPr>
              <w:t xml:space="preserve">71602</w:t>
            </w:r>
          </w:p>
        </w:tc>
      </w:tr>
      <w:tr>
        <w:tc>
          <w:tcPr>
            <w:tcW w:w="571" w:type="dxa"/>
          </w:tcPr>
          <w:p>
            <w:pPr>
              <w:pStyle w:val="0"/>
            </w:pPr>
            <w:r>
              <w:rPr>
                <w:sz w:val="24"/>
              </w:rPr>
              <w:t xml:space="preserve">4</w:t>
            </w:r>
          </w:p>
        </w:tc>
        <w:tc>
          <w:tcPr>
            <w:tcW w:w="5953" w:type="dxa"/>
          </w:tcPr>
          <w:p>
            <w:pPr>
              <w:pStyle w:val="0"/>
            </w:pPr>
            <w:r>
              <w:rPr>
                <w:sz w:val="24"/>
              </w:rPr>
              <w:t xml:space="preserve">физическим лицам</w:t>
            </w:r>
          </w:p>
        </w:tc>
        <w:tc>
          <w:tcPr>
            <w:tcW w:w="1277" w:type="dxa"/>
          </w:tcPr>
          <w:p>
            <w:pPr>
              <w:pStyle w:val="0"/>
              <w:jc w:val="center"/>
            </w:pPr>
            <w:r>
              <w:rPr>
                <w:sz w:val="24"/>
              </w:rPr>
              <w:t xml:space="preserve">51304</w:t>
            </w:r>
          </w:p>
        </w:tc>
        <w:tc>
          <w:tcPr>
            <w:tcW w:w="1272" w:type="dxa"/>
          </w:tcPr>
          <w:p>
            <w:pPr>
              <w:pStyle w:val="0"/>
              <w:jc w:val="center"/>
            </w:pPr>
            <w:r>
              <w:rPr>
                <w:sz w:val="24"/>
              </w:rPr>
              <w:t xml:space="preserve">71602</w:t>
            </w:r>
          </w:p>
        </w:tc>
      </w:tr>
      <w:tr>
        <w:tc>
          <w:tcPr>
            <w:tcW w:w="571" w:type="dxa"/>
          </w:tcPr>
          <w:p>
            <w:pPr>
              <w:pStyle w:val="0"/>
            </w:pPr>
            <w:r>
              <w:rPr>
                <w:sz w:val="24"/>
              </w:rPr>
            </w:r>
          </w:p>
        </w:tc>
        <w:tc>
          <w:tcPr>
            <w:tcW w:w="5953" w:type="dxa"/>
          </w:tcPr>
          <w:p>
            <w:pPr>
              <w:pStyle w:val="0"/>
              <w:outlineLvl w:val="4"/>
            </w:pPr>
            <w:r>
              <w:rPr>
                <w:sz w:val="24"/>
              </w:rPr>
              <w:t xml:space="preserve">4. От других операций</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с кредитными организациями</w:t>
            </w:r>
          </w:p>
        </w:tc>
        <w:tc>
          <w:tcPr>
            <w:tcW w:w="1277" w:type="dxa"/>
          </w:tcPr>
          <w:p>
            <w:pPr>
              <w:pStyle w:val="0"/>
              <w:jc w:val="center"/>
            </w:pPr>
            <w:r>
              <w:rPr>
                <w:sz w:val="24"/>
              </w:rPr>
              <w:t xml:space="preserve">51401</w:t>
            </w:r>
          </w:p>
        </w:tc>
        <w:tc>
          <w:tcPr>
            <w:tcW w:w="1272" w:type="dxa"/>
          </w:tcPr>
          <w:p>
            <w:pPr>
              <w:pStyle w:val="0"/>
              <w:jc w:val="center"/>
            </w:pPr>
            <w:r>
              <w:rPr>
                <w:sz w:val="24"/>
              </w:rPr>
              <w:t xml:space="preserve">71601</w:t>
            </w:r>
          </w:p>
        </w:tc>
      </w:tr>
      <w:tr>
        <w:tc>
          <w:tcPr>
            <w:tcW w:w="571" w:type="dxa"/>
          </w:tcPr>
          <w:p>
            <w:pPr>
              <w:pStyle w:val="0"/>
            </w:pPr>
            <w:r>
              <w:rPr>
                <w:sz w:val="24"/>
              </w:rPr>
              <w:t xml:space="preserve">2</w:t>
            </w:r>
          </w:p>
        </w:tc>
        <w:tc>
          <w:tcPr>
            <w:tcW w:w="5953" w:type="dxa"/>
          </w:tcPr>
          <w:p>
            <w:pPr>
              <w:pStyle w:val="0"/>
            </w:pPr>
            <w:r>
              <w:rPr>
                <w:sz w:val="24"/>
              </w:rPr>
              <w:t xml:space="preserve">с юридическими лицами, кроме кредитных организаций</w:t>
            </w:r>
          </w:p>
        </w:tc>
        <w:tc>
          <w:tcPr>
            <w:tcW w:w="1277" w:type="dxa"/>
          </w:tcPr>
          <w:p>
            <w:pPr>
              <w:pStyle w:val="0"/>
              <w:jc w:val="center"/>
            </w:pPr>
            <w:r>
              <w:rPr>
                <w:sz w:val="24"/>
              </w:rPr>
              <w:t xml:space="preserve">51402</w:t>
            </w:r>
          </w:p>
        </w:tc>
        <w:tc>
          <w:tcPr>
            <w:tcW w:w="1272" w:type="dxa"/>
          </w:tcPr>
          <w:p>
            <w:pPr>
              <w:pStyle w:val="0"/>
              <w:jc w:val="center"/>
            </w:pPr>
            <w:r>
              <w:rPr>
                <w:sz w:val="24"/>
              </w:rPr>
              <w:t xml:space="preserve">71601</w:t>
            </w:r>
          </w:p>
        </w:tc>
      </w:tr>
      <w:tr>
        <w:tc>
          <w:tcPr>
            <w:tcW w:w="571" w:type="dxa"/>
          </w:tcPr>
          <w:p>
            <w:pPr>
              <w:pStyle w:val="0"/>
            </w:pPr>
            <w:r>
              <w:rPr>
                <w:sz w:val="24"/>
              </w:rPr>
              <w:t xml:space="preserve">3</w:t>
            </w:r>
          </w:p>
        </w:tc>
        <w:tc>
          <w:tcPr>
            <w:tcW w:w="5953" w:type="dxa"/>
          </w:tcPr>
          <w:p>
            <w:pPr>
              <w:pStyle w:val="0"/>
            </w:pPr>
            <w:r>
              <w:rPr>
                <w:sz w:val="24"/>
              </w:rPr>
              <w:t xml:space="preserve">с индивидуальными предпринимателями</w:t>
            </w:r>
          </w:p>
        </w:tc>
        <w:tc>
          <w:tcPr>
            <w:tcW w:w="1277" w:type="dxa"/>
          </w:tcPr>
          <w:p>
            <w:pPr>
              <w:pStyle w:val="0"/>
              <w:jc w:val="center"/>
            </w:pPr>
            <w:r>
              <w:rPr>
                <w:sz w:val="24"/>
              </w:rPr>
              <w:t xml:space="preserve">51403</w:t>
            </w:r>
          </w:p>
        </w:tc>
        <w:tc>
          <w:tcPr>
            <w:tcW w:w="1272" w:type="dxa"/>
          </w:tcPr>
          <w:p>
            <w:pPr>
              <w:pStyle w:val="0"/>
              <w:jc w:val="center"/>
            </w:pPr>
            <w:r>
              <w:rPr>
                <w:sz w:val="24"/>
              </w:rPr>
              <w:t xml:space="preserve">71601</w:t>
            </w:r>
          </w:p>
        </w:tc>
      </w:tr>
      <w:tr>
        <w:tc>
          <w:tcPr>
            <w:tcW w:w="571" w:type="dxa"/>
          </w:tcPr>
          <w:p>
            <w:pPr>
              <w:pStyle w:val="0"/>
            </w:pPr>
            <w:r>
              <w:rPr>
                <w:sz w:val="24"/>
              </w:rPr>
              <w:t xml:space="preserve">4</w:t>
            </w:r>
          </w:p>
        </w:tc>
        <w:tc>
          <w:tcPr>
            <w:tcW w:w="5953" w:type="dxa"/>
          </w:tcPr>
          <w:p>
            <w:pPr>
              <w:pStyle w:val="0"/>
            </w:pPr>
            <w:r>
              <w:rPr>
                <w:sz w:val="24"/>
              </w:rPr>
              <w:t xml:space="preserve">с физическими лицами</w:t>
            </w:r>
          </w:p>
        </w:tc>
        <w:tc>
          <w:tcPr>
            <w:tcW w:w="1277" w:type="dxa"/>
          </w:tcPr>
          <w:p>
            <w:pPr>
              <w:pStyle w:val="0"/>
              <w:jc w:val="center"/>
            </w:pPr>
            <w:r>
              <w:rPr>
                <w:sz w:val="24"/>
              </w:rPr>
              <w:t xml:space="preserve">51404</w:t>
            </w:r>
          </w:p>
        </w:tc>
        <w:tc>
          <w:tcPr>
            <w:tcW w:w="1272" w:type="dxa"/>
          </w:tcPr>
          <w:p>
            <w:pPr>
              <w:pStyle w:val="0"/>
              <w:jc w:val="center"/>
            </w:pPr>
            <w:r>
              <w:rPr>
                <w:sz w:val="24"/>
              </w:rPr>
              <w:t xml:space="preserve">71601</w:t>
            </w:r>
          </w:p>
        </w:tc>
      </w:tr>
      <w:tr>
        <w:tc>
          <w:tcPr>
            <w:gridSpan w:val="4"/>
            <w:tcW w:w="9073" w:type="dxa"/>
          </w:tcPr>
          <w:p>
            <w:pPr>
              <w:pStyle w:val="0"/>
              <w:outlineLvl w:val="3"/>
              <w:jc w:val="center"/>
            </w:pPr>
            <w:r>
              <w:rPr>
                <w:sz w:val="24"/>
              </w:rPr>
              <w:t xml:space="preserve">Раздел 2. Доходы от других операций</w:t>
            </w:r>
          </w:p>
        </w:tc>
      </w:tr>
      <w:tr>
        <w:tc>
          <w:tcPr>
            <w:tcW w:w="571" w:type="dxa"/>
          </w:tcPr>
          <w:p>
            <w:pPr>
              <w:pStyle w:val="0"/>
            </w:pPr>
            <w:r>
              <w:rPr>
                <w:sz w:val="24"/>
              </w:rPr>
            </w:r>
          </w:p>
        </w:tc>
        <w:tc>
          <w:tcPr>
            <w:tcW w:w="5953" w:type="dxa"/>
          </w:tcPr>
          <w:p>
            <w:pPr>
              <w:pStyle w:val="0"/>
              <w:outlineLvl w:val="4"/>
            </w:pPr>
            <w:r>
              <w:rPr>
                <w:sz w:val="24"/>
              </w:rPr>
              <w:t xml:space="preserve">1. Доходы от переоценки обязательств и требований, оцениваемых по справедливой стоимости через прибыль или убыток, по прочим операциям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переоценки обязательств по возврату проданных или переданных ценных бумаг</w:t>
            </w:r>
          </w:p>
        </w:tc>
        <w:tc>
          <w:tcPr>
            <w:tcW w:w="1277" w:type="dxa"/>
          </w:tcPr>
          <w:p>
            <w:pPr>
              <w:pStyle w:val="0"/>
              <w:jc w:val="center"/>
            </w:pPr>
            <w:r>
              <w:rPr>
                <w:sz w:val="24"/>
              </w:rPr>
              <w:t xml:space="preserve">52101</w:t>
            </w:r>
          </w:p>
        </w:tc>
        <w:tc>
          <w:tcPr>
            <w:tcW w:w="1272" w:type="dxa"/>
          </w:tcPr>
          <w:p>
            <w:pPr>
              <w:pStyle w:val="0"/>
              <w:jc w:val="center"/>
            </w:pPr>
            <w:r>
              <w:rPr>
                <w:sz w:val="24"/>
              </w:rPr>
              <w:t xml:space="preserve">71701</w:t>
            </w:r>
          </w:p>
        </w:tc>
      </w:tr>
      <w:tr>
        <w:tc>
          <w:tcPr>
            <w:tcW w:w="571" w:type="dxa"/>
          </w:tcPr>
          <w:p>
            <w:pPr>
              <w:pStyle w:val="0"/>
            </w:pPr>
            <w:r>
              <w:rPr>
                <w:sz w:val="24"/>
              </w:rPr>
              <w:t xml:space="preserve">2</w:t>
            </w:r>
          </w:p>
        </w:tc>
        <w:tc>
          <w:tcPr>
            <w:tcW w:w="5953" w:type="dxa"/>
          </w:tcPr>
          <w:p>
            <w:pPr>
              <w:pStyle w:val="0"/>
            </w:pPr>
            <w:r>
              <w:rPr>
                <w:sz w:val="24"/>
              </w:rPr>
              <w:t xml:space="preserve">доходы от переоценки обязательств по выплате денежных средств, основанных на акциях</w:t>
            </w:r>
          </w:p>
        </w:tc>
        <w:tc>
          <w:tcPr>
            <w:tcW w:w="1277" w:type="dxa"/>
          </w:tcPr>
          <w:p>
            <w:pPr>
              <w:pStyle w:val="0"/>
              <w:jc w:val="center"/>
            </w:pPr>
            <w:r>
              <w:rPr>
                <w:sz w:val="24"/>
              </w:rPr>
              <w:t xml:space="preserve">52102</w:t>
            </w:r>
          </w:p>
        </w:tc>
        <w:tc>
          <w:tcPr>
            <w:tcW w:w="1272" w:type="dxa"/>
          </w:tcPr>
          <w:p>
            <w:pPr>
              <w:pStyle w:val="0"/>
              <w:jc w:val="center"/>
            </w:pPr>
            <w:r>
              <w:rPr>
                <w:sz w:val="24"/>
              </w:rPr>
              <w:t xml:space="preserve">71701</w:t>
            </w:r>
          </w:p>
        </w:tc>
      </w:tr>
      <w:tr>
        <w:tc>
          <w:tcPr>
            <w:tcW w:w="571" w:type="dxa"/>
          </w:tcPr>
          <w:p>
            <w:pPr>
              <w:pStyle w:val="0"/>
            </w:pPr>
            <w:r>
              <w:rPr>
                <w:sz w:val="24"/>
              </w:rPr>
              <w:t xml:space="preserve">3</w:t>
            </w:r>
          </w:p>
        </w:tc>
        <w:tc>
          <w:tcPr>
            <w:tcW w:w="5953" w:type="dxa"/>
          </w:tcPr>
          <w:p>
            <w:pPr>
              <w:pStyle w:val="0"/>
            </w:pPr>
            <w:r>
              <w:rPr>
                <w:sz w:val="24"/>
              </w:rPr>
              <w:t xml:space="preserve">доходы от переоценки других обязательств по прочим операциям</w:t>
            </w:r>
          </w:p>
        </w:tc>
        <w:tc>
          <w:tcPr>
            <w:tcW w:w="1277" w:type="dxa"/>
          </w:tcPr>
          <w:p>
            <w:pPr>
              <w:pStyle w:val="0"/>
              <w:jc w:val="center"/>
            </w:pPr>
            <w:r>
              <w:rPr>
                <w:sz w:val="24"/>
              </w:rPr>
              <w:t xml:space="preserve">52103</w:t>
            </w:r>
          </w:p>
        </w:tc>
        <w:tc>
          <w:tcPr>
            <w:tcW w:w="1272" w:type="dxa"/>
          </w:tcPr>
          <w:p>
            <w:pPr>
              <w:pStyle w:val="0"/>
              <w:jc w:val="center"/>
            </w:pPr>
            <w:r>
              <w:rPr>
                <w:sz w:val="24"/>
              </w:rPr>
              <w:t xml:space="preserve">71701</w:t>
            </w:r>
          </w:p>
        </w:tc>
      </w:tr>
      <w:tr>
        <w:tc>
          <w:tcPr>
            <w:tcW w:w="571" w:type="dxa"/>
          </w:tcPr>
          <w:p>
            <w:pPr>
              <w:pStyle w:val="0"/>
            </w:pPr>
            <w:r>
              <w:rPr>
                <w:sz w:val="24"/>
              </w:rPr>
              <w:t xml:space="preserve">4</w:t>
            </w:r>
          </w:p>
        </w:tc>
        <w:tc>
          <w:tcPr>
            <w:tcW w:w="5953" w:type="dxa"/>
          </w:tcPr>
          <w:p>
            <w:pPr>
              <w:pStyle w:val="0"/>
            </w:pPr>
            <w:r>
              <w:rPr>
                <w:sz w:val="24"/>
              </w:rPr>
              <w:t xml:space="preserve">доходы от переоценки требований по возврату переданных ценных бумаг</w:t>
            </w:r>
          </w:p>
        </w:tc>
        <w:tc>
          <w:tcPr>
            <w:tcW w:w="1277" w:type="dxa"/>
          </w:tcPr>
          <w:p>
            <w:pPr>
              <w:pStyle w:val="0"/>
              <w:jc w:val="center"/>
            </w:pPr>
            <w:r>
              <w:rPr>
                <w:sz w:val="24"/>
              </w:rPr>
              <w:t xml:space="preserve">52104</w:t>
            </w:r>
          </w:p>
        </w:tc>
        <w:tc>
          <w:tcPr>
            <w:tcW w:w="1272" w:type="dxa"/>
          </w:tcPr>
          <w:p>
            <w:pPr>
              <w:pStyle w:val="0"/>
              <w:jc w:val="center"/>
            </w:pPr>
            <w:r>
              <w:rPr>
                <w:sz w:val="24"/>
              </w:rPr>
              <w:t xml:space="preserve">71701</w:t>
            </w:r>
          </w:p>
        </w:tc>
      </w:tr>
      <w:tr>
        <w:tc>
          <w:tcPr>
            <w:tcW w:w="571" w:type="dxa"/>
          </w:tcPr>
          <w:p>
            <w:pPr>
              <w:pStyle w:val="0"/>
            </w:pPr>
            <w:r>
              <w:rPr>
                <w:sz w:val="24"/>
              </w:rPr>
            </w:r>
          </w:p>
        </w:tc>
        <w:tc>
          <w:tcPr>
            <w:tcW w:w="5953" w:type="dxa"/>
          </w:tcPr>
          <w:p>
            <w:pPr>
              <w:pStyle w:val="0"/>
              <w:outlineLvl w:val="4"/>
            </w:pPr>
            <w:r>
              <w:rPr>
                <w:sz w:val="24"/>
              </w:rPr>
              <w:t xml:space="preserve">2. Доходы от восстановления (уменьшения) сумм резервов под обесценение</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активам, переданным в доверительное управление</w:t>
            </w:r>
          </w:p>
        </w:tc>
        <w:tc>
          <w:tcPr>
            <w:tcW w:w="1277" w:type="dxa"/>
          </w:tcPr>
          <w:p>
            <w:pPr>
              <w:pStyle w:val="0"/>
              <w:jc w:val="center"/>
            </w:pPr>
            <w:r>
              <w:rPr>
                <w:sz w:val="24"/>
              </w:rPr>
              <w:t xml:space="preserve">52201</w:t>
            </w:r>
          </w:p>
        </w:tc>
        <w:tc>
          <w:tcPr>
            <w:tcW w:w="1272" w:type="dxa"/>
          </w:tcPr>
          <w:p>
            <w:pPr>
              <w:pStyle w:val="0"/>
              <w:jc w:val="center"/>
            </w:pPr>
            <w:r>
              <w:rPr>
                <w:sz w:val="24"/>
              </w:rPr>
              <w:t xml:space="preserve">71701</w:t>
            </w:r>
          </w:p>
        </w:tc>
      </w:tr>
      <w:tr>
        <w:tc>
          <w:tcPr>
            <w:tcW w:w="571" w:type="dxa"/>
          </w:tcPr>
          <w:p>
            <w:pPr>
              <w:pStyle w:val="0"/>
            </w:pPr>
            <w:r>
              <w:rPr>
                <w:sz w:val="24"/>
              </w:rPr>
              <w:t xml:space="preserve">2</w:t>
            </w:r>
          </w:p>
        </w:tc>
        <w:tc>
          <w:tcPr>
            <w:tcW w:w="5953" w:type="dxa"/>
          </w:tcPr>
          <w:p>
            <w:pPr>
              <w:pStyle w:val="0"/>
            </w:pPr>
            <w:r>
              <w:rPr>
                <w:sz w:val="24"/>
              </w:rPr>
              <w:t xml:space="preserve">по условным обязательствам кредитного характера</w:t>
            </w:r>
          </w:p>
        </w:tc>
        <w:tc>
          <w:tcPr>
            <w:tcW w:w="1277" w:type="dxa"/>
          </w:tcPr>
          <w:p>
            <w:pPr>
              <w:pStyle w:val="0"/>
              <w:jc w:val="center"/>
            </w:pPr>
            <w:r>
              <w:rPr>
                <w:sz w:val="24"/>
              </w:rPr>
              <w:t xml:space="preserve">52202</w:t>
            </w:r>
          </w:p>
        </w:tc>
        <w:tc>
          <w:tcPr>
            <w:tcW w:w="1272" w:type="dxa"/>
          </w:tcPr>
          <w:p>
            <w:pPr>
              <w:pStyle w:val="0"/>
              <w:jc w:val="center"/>
            </w:pPr>
            <w:r>
              <w:rPr>
                <w:sz w:val="24"/>
              </w:rPr>
              <w:t xml:space="preserve">71701</w:t>
            </w:r>
          </w:p>
        </w:tc>
      </w:tr>
      <w:tr>
        <w:tc>
          <w:tcPr>
            <w:tcW w:w="571" w:type="dxa"/>
          </w:tcPr>
          <w:p>
            <w:pPr>
              <w:pStyle w:val="0"/>
            </w:pPr>
            <w:r>
              <w:rPr>
                <w:sz w:val="24"/>
              </w:rPr>
              <w:t xml:space="preserve">3</w:t>
            </w:r>
          </w:p>
        </w:tc>
        <w:tc>
          <w:tcPr>
            <w:tcW w:w="5953" w:type="dxa"/>
          </w:tcPr>
          <w:p>
            <w:pPr>
              <w:pStyle w:val="0"/>
            </w:pPr>
            <w:r>
              <w:rPr>
                <w:sz w:val="24"/>
              </w:rPr>
              <w:t xml:space="preserve">по операциям финансовой аренды</w:t>
            </w:r>
          </w:p>
        </w:tc>
        <w:tc>
          <w:tcPr>
            <w:tcW w:w="1277" w:type="dxa"/>
          </w:tcPr>
          <w:p>
            <w:pPr>
              <w:pStyle w:val="0"/>
              <w:jc w:val="center"/>
            </w:pPr>
            <w:r>
              <w:rPr>
                <w:sz w:val="24"/>
              </w:rPr>
              <w:t xml:space="preserve">52203</w:t>
            </w:r>
          </w:p>
        </w:tc>
        <w:tc>
          <w:tcPr>
            <w:tcW w:w="1272" w:type="dxa"/>
          </w:tcPr>
          <w:p>
            <w:pPr>
              <w:pStyle w:val="0"/>
              <w:jc w:val="center"/>
            </w:pPr>
            <w:r>
              <w:rPr>
                <w:sz w:val="24"/>
              </w:rPr>
              <w:t xml:space="preserve">71701</w:t>
            </w:r>
          </w:p>
        </w:tc>
      </w:tr>
      <w:tr>
        <w:tc>
          <w:tcPr>
            <w:tcW w:w="571" w:type="dxa"/>
          </w:tcPr>
          <w:p>
            <w:pPr>
              <w:pStyle w:val="0"/>
            </w:pPr>
            <w:r>
              <w:rPr>
                <w:sz w:val="24"/>
              </w:rPr>
              <w:t xml:space="preserve">4</w:t>
            </w:r>
          </w:p>
        </w:tc>
        <w:tc>
          <w:tcPr>
            <w:tcW w:w="5953" w:type="dxa"/>
          </w:tcPr>
          <w:p>
            <w:pPr>
              <w:pStyle w:val="0"/>
            </w:pPr>
            <w:r>
              <w:rPr>
                <w:sz w:val="24"/>
              </w:rPr>
              <w:t xml:space="preserve">по другим активам, в том числе требованиям, и прочим операциям, не приносящим процентный доход</w:t>
            </w:r>
          </w:p>
        </w:tc>
        <w:tc>
          <w:tcPr>
            <w:tcW w:w="1277" w:type="dxa"/>
          </w:tcPr>
          <w:p>
            <w:pPr>
              <w:pStyle w:val="0"/>
              <w:jc w:val="center"/>
            </w:pPr>
            <w:r>
              <w:rPr>
                <w:sz w:val="24"/>
              </w:rPr>
              <w:t xml:space="preserve">52204</w:t>
            </w:r>
          </w:p>
        </w:tc>
        <w:tc>
          <w:tcPr>
            <w:tcW w:w="1272" w:type="dxa"/>
          </w:tcPr>
          <w:p>
            <w:pPr>
              <w:pStyle w:val="0"/>
              <w:jc w:val="center"/>
            </w:pPr>
            <w:r>
              <w:rPr>
                <w:sz w:val="24"/>
              </w:rPr>
              <w:t xml:space="preserve">71701</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утилитарным цифровым правам</w:t>
            </w:r>
          </w:p>
        </w:tc>
        <w:tc>
          <w:tcPr>
            <w:tcW w:w="1277" w:type="dxa"/>
            <w:tcBorders>
              <w:bottom w:val="nil"/>
            </w:tcBorders>
          </w:tcPr>
          <w:p>
            <w:pPr>
              <w:pStyle w:val="0"/>
              <w:jc w:val="center"/>
            </w:pPr>
            <w:r>
              <w:rPr>
                <w:sz w:val="24"/>
              </w:rPr>
              <w:t xml:space="preserve">52205</w:t>
            </w:r>
          </w:p>
        </w:tc>
        <w:tc>
          <w:tcPr>
            <w:tcW w:w="1272" w:type="dxa"/>
            <w:tcBorders>
              <w:bottom w:val="nil"/>
            </w:tcBorders>
          </w:tcPr>
          <w:p>
            <w:pPr>
              <w:pStyle w:val="0"/>
              <w:jc w:val="center"/>
            </w:pPr>
            <w:r>
              <w:rPr>
                <w:sz w:val="24"/>
              </w:rPr>
              <w:t xml:space="preserve">71701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3. Доходы от аренды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арендодателя от сдачи имущества в операционную аренду</w:t>
            </w:r>
          </w:p>
        </w:tc>
        <w:tc>
          <w:tcPr>
            <w:tcW w:w="1277" w:type="dxa"/>
          </w:tcPr>
          <w:p>
            <w:pPr>
              <w:pStyle w:val="0"/>
              <w:jc w:val="center"/>
            </w:pPr>
            <w:r>
              <w:rPr>
                <w:sz w:val="24"/>
              </w:rPr>
              <w:t xml:space="preserve">52301</w:t>
            </w:r>
          </w:p>
        </w:tc>
        <w:tc>
          <w:tcPr>
            <w:tcW w:w="1272" w:type="dxa"/>
          </w:tcPr>
          <w:p>
            <w:pPr>
              <w:pStyle w:val="0"/>
              <w:jc w:val="center"/>
            </w:pPr>
            <w:r>
              <w:rPr>
                <w:sz w:val="24"/>
              </w:rPr>
              <w:t xml:space="preserve">71701</w:t>
            </w:r>
          </w:p>
        </w:tc>
      </w:tr>
      <w:tr>
        <w:tc>
          <w:tcPr>
            <w:tcW w:w="571" w:type="dxa"/>
          </w:tcPr>
          <w:p>
            <w:pPr>
              <w:pStyle w:val="0"/>
            </w:pPr>
            <w:r>
              <w:rPr>
                <w:sz w:val="24"/>
              </w:rPr>
              <w:t xml:space="preserve">2</w:t>
            </w:r>
          </w:p>
        </w:tc>
        <w:tc>
          <w:tcPr>
            <w:tcW w:w="5953" w:type="dxa"/>
          </w:tcPr>
          <w:p>
            <w:pPr>
              <w:pStyle w:val="0"/>
            </w:pPr>
            <w:r>
              <w:rPr>
                <w:sz w:val="24"/>
              </w:rPr>
              <w:t xml:space="preserve">доходы арендодателя от операций финансовой аренды</w:t>
            </w:r>
          </w:p>
        </w:tc>
        <w:tc>
          <w:tcPr>
            <w:tcW w:w="1277" w:type="dxa"/>
          </w:tcPr>
          <w:p>
            <w:pPr>
              <w:pStyle w:val="0"/>
              <w:jc w:val="center"/>
            </w:pPr>
            <w:r>
              <w:rPr>
                <w:sz w:val="24"/>
              </w:rPr>
              <w:t xml:space="preserve">52302</w:t>
            </w:r>
          </w:p>
        </w:tc>
        <w:tc>
          <w:tcPr>
            <w:tcW w:w="1272" w:type="dxa"/>
          </w:tcPr>
          <w:p>
            <w:pPr>
              <w:pStyle w:val="0"/>
              <w:jc w:val="center"/>
            </w:pPr>
            <w:r>
              <w:rPr>
                <w:sz w:val="24"/>
              </w:rPr>
              <w:t xml:space="preserve">71701</w:t>
            </w:r>
          </w:p>
        </w:tc>
      </w:tr>
      <w:tr>
        <w:tc>
          <w:tcPr>
            <w:tcW w:w="571" w:type="dxa"/>
          </w:tcPr>
          <w:p>
            <w:pPr>
              <w:pStyle w:val="0"/>
            </w:pPr>
            <w:r>
              <w:rPr>
                <w:sz w:val="24"/>
              </w:rPr>
              <w:t xml:space="preserve">3</w:t>
            </w:r>
          </w:p>
        </w:tc>
        <w:tc>
          <w:tcPr>
            <w:tcW w:w="5953" w:type="dxa"/>
          </w:tcPr>
          <w:p>
            <w:pPr>
              <w:pStyle w:val="0"/>
            </w:pPr>
            <w:r>
              <w:rPr>
                <w:sz w:val="24"/>
              </w:rPr>
              <w:t xml:space="preserve">доходы арендатора от переоценки обязательств по аренде</w:t>
            </w:r>
          </w:p>
        </w:tc>
        <w:tc>
          <w:tcPr>
            <w:tcW w:w="1277" w:type="dxa"/>
          </w:tcPr>
          <w:p>
            <w:pPr>
              <w:pStyle w:val="0"/>
              <w:jc w:val="center"/>
            </w:pPr>
            <w:r>
              <w:rPr>
                <w:sz w:val="24"/>
              </w:rPr>
              <w:t xml:space="preserve">52303</w:t>
            </w:r>
          </w:p>
        </w:tc>
        <w:tc>
          <w:tcPr>
            <w:tcW w:w="1272" w:type="dxa"/>
          </w:tcPr>
          <w:p>
            <w:pPr>
              <w:pStyle w:val="0"/>
              <w:jc w:val="center"/>
            </w:pPr>
            <w:r>
              <w:rPr>
                <w:sz w:val="24"/>
              </w:rPr>
              <w:t xml:space="preserve">71701</w:t>
            </w:r>
          </w:p>
        </w:tc>
      </w:tr>
      <w:tr>
        <w:tc>
          <w:tcPr>
            <w:tcW w:w="571" w:type="dxa"/>
          </w:tcPr>
          <w:p>
            <w:pPr>
              <w:pStyle w:val="0"/>
            </w:pPr>
            <w:r>
              <w:rPr>
                <w:sz w:val="24"/>
              </w:rPr>
              <w:t xml:space="preserve">4</w:t>
            </w:r>
          </w:p>
        </w:tc>
        <w:tc>
          <w:tcPr>
            <w:tcW w:w="5953" w:type="dxa"/>
          </w:tcPr>
          <w:p>
            <w:pPr>
              <w:pStyle w:val="0"/>
            </w:pPr>
            <w:r>
              <w:rPr>
                <w:sz w:val="24"/>
              </w:rPr>
              <w:t xml:space="preserve">прочие доходы арендатора по договорам аренды</w:t>
            </w:r>
          </w:p>
        </w:tc>
        <w:tc>
          <w:tcPr>
            <w:tcW w:w="1277" w:type="dxa"/>
          </w:tcPr>
          <w:p>
            <w:pPr>
              <w:pStyle w:val="0"/>
              <w:jc w:val="center"/>
            </w:pPr>
            <w:r>
              <w:rPr>
                <w:sz w:val="24"/>
              </w:rPr>
              <w:t xml:space="preserve">52304</w:t>
            </w:r>
          </w:p>
        </w:tc>
        <w:tc>
          <w:tcPr>
            <w:tcW w:w="1272" w:type="dxa"/>
          </w:tcPr>
          <w:p>
            <w:pPr>
              <w:pStyle w:val="0"/>
              <w:jc w:val="center"/>
            </w:pPr>
            <w:r>
              <w:rPr>
                <w:sz w:val="24"/>
              </w:rPr>
              <w:t xml:space="preserve">71701</w:t>
            </w:r>
          </w:p>
        </w:tc>
      </w:tr>
      <w:tr>
        <w:tc>
          <w:tcPr>
            <w:tcW w:w="571" w:type="dxa"/>
          </w:tcPr>
          <w:p>
            <w:pPr>
              <w:pStyle w:val="0"/>
            </w:pPr>
            <w:r>
              <w:rPr>
                <w:sz w:val="24"/>
              </w:rPr>
            </w:r>
          </w:p>
        </w:tc>
        <w:tc>
          <w:tcPr>
            <w:tcW w:w="5953" w:type="dxa"/>
          </w:tcPr>
          <w:p>
            <w:pPr>
              <w:pStyle w:val="0"/>
              <w:outlineLvl w:val="4"/>
            </w:pPr>
            <w:r>
              <w:rPr>
                <w:sz w:val="24"/>
              </w:rPr>
              <w:t xml:space="preserve">4. Неустойки (штрафы, пени)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операциям привлечения и предоставления (размещения) денежных средств</w:t>
            </w:r>
          </w:p>
        </w:tc>
        <w:tc>
          <w:tcPr>
            <w:tcW w:w="1277" w:type="dxa"/>
          </w:tcPr>
          <w:p>
            <w:pPr>
              <w:pStyle w:val="0"/>
              <w:jc w:val="center"/>
            </w:pPr>
            <w:r>
              <w:rPr>
                <w:sz w:val="24"/>
              </w:rPr>
              <w:t xml:space="preserve">52401</w:t>
            </w:r>
          </w:p>
        </w:tc>
        <w:tc>
          <w:tcPr>
            <w:tcW w:w="1272" w:type="dxa"/>
          </w:tcPr>
          <w:p>
            <w:pPr>
              <w:pStyle w:val="0"/>
              <w:jc w:val="center"/>
            </w:pPr>
            <w:r>
              <w:rPr>
                <w:sz w:val="24"/>
              </w:rPr>
              <w:t xml:space="preserve">71701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5. Доходы от операций с инвестиционной недвижимостью</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доходы от выбытия (реализации) инвестиционной недвижимости</w:t>
            </w:r>
          </w:p>
        </w:tc>
        <w:tc>
          <w:tcPr>
            <w:tcW w:w="1277" w:type="dxa"/>
          </w:tcPr>
          <w:p>
            <w:pPr>
              <w:pStyle w:val="0"/>
              <w:jc w:val="center"/>
            </w:pPr>
            <w:r>
              <w:rPr>
                <w:sz w:val="24"/>
              </w:rPr>
              <w:t xml:space="preserve">52501</w:t>
            </w:r>
          </w:p>
        </w:tc>
        <w:tc>
          <w:tcPr>
            <w:tcW w:w="1272" w:type="dxa"/>
          </w:tcPr>
          <w:p>
            <w:pPr>
              <w:pStyle w:val="0"/>
              <w:jc w:val="center"/>
            </w:pPr>
            <w:r>
              <w:rPr>
                <w:sz w:val="24"/>
              </w:rPr>
              <w:t xml:space="preserve">71701</w:t>
            </w:r>
          </w:p>
        </w:tc>
      </w:tr>
      <w:tr>
        <w:tc>
          <w:tcPr>
            <w:tcW w:w="571" w:type="dxa"/>
          </w:tcPr>
          <w:p>
            <w:pPr>
              <w:pStyle w:val="0"/>
            </w:pPr>
            <w:r>
              <w:rPr>
                <w:sz w:val="24"/>
              </w:rPr>
              <w:t xml:space="preserve">2</w:t>
            </w:r>
          </w:p>
        </w:tc>
        <w:tc>
          <w:tcPr>
            <w:tcW w:w="5953" w:type="dxa"/>
          </w:tcPr>
          <w:p>
            <w:pPr>
              <w:pStyle w:val="0"/>
            </w:pPr>
            <w:r>
              <w:rPr>
                <w:sz w:val="24"/>
              </w:rPr>
              <w:t xml:space="preserve">доходы от сдачи в аренду инвестиционной недвижимости</w:t>
            </w:r>
          </w:p>
        </w:tc>
        <w:tc>
          <w:tcPr>
            <w:tcW w:w="1277" w:type="dxa"/>
          </w:tcPr>
          <w:p>
            <w:pPr>
              <w:pStyle w:val="0"/>
              <w:jc w:val="center"/>
            </w:pPr>
            <w:r>
              <w:rPr>
                <w:sz w:val="24"/>
              </w:rPr>
              <w:t xml:space="preserve">52502</w:t>
            </w:r>
          </w:p>
        </w:tc>
        <w:tc>
          <w:tcPr>
            <w:tcW w:w="1272" w:type="dxa"/>
          </w:tcPr>
          <w:p>
            <w:pPr>
              <w:pStyle w:val="0"/>
              <w:jc w:val="center"/>
            </w:pPr>
            <w:r>
              <w:rPr>
                <w:sz w:val="24"/>
              </w:rPr>
              <w:t xml:space="preserve">71701</w:t>
            </w:r>
          </w:p>
        </w:tc>
      </w:tr>
      <w:tr>
        <w:tc>
          <w:tcPr>
            <w:tcW w:w="571" w:type="dxa"/>
          </w:tcPr>
          <w:p>
            <w:pPr>
              <w:pStyle w:val="0"/>
            </w:pPr>
            <w:r>
              <w:rPr>
                <w:sz w:val="24"/>
              </w:rPr>
              <w:t xml:space="preserve">3</w:t>
            </w:r>
          </w:p>
        </w:tc>
        <w:tc>
          <w:tcPr>
            <w:tcW w:w="5953" w:type="dxa"/>
          </w:tcPr>
          <w:p>
            <w:pPr>
              <w:pStyle w:val="0"/>
            </w:pPr>
            <w:r>
              <w:rPr>
                <w:sz w:val="24"/>
              </w:rPr>
              <w:t xml:space="preserve">доходы от восстановления убытков от обесценения инвестиционной недвижимости</w:t>
            </w:r>
          </w:p>
        </w:tc>
        <w:tc>
          <w:tcPr>
            <w:tcW w:w="1277" w:type="dxa"/>
          </w:tcPr>
          <w:p>
            <w:pPr>
              <w:pStyle w:val="0"/>
              <w:jc w:val="center"/>
            </w:pPr>
            <w:r>
              <w:rPr>
                <w:sz w:val="24"/>
              </w:rPr>
              <w:t xml:space="preserve">52503</w:t>
            </w:r>
          </w:p>
        </w:tc>
        <w:tc>
          <w:tcPr>
            <w:tcW w:w="1272" w:type="dxa"/>
          </w:tcPr>
          <w:p>
            <w:pPr>
              <w:pStyle w:val="0"/>
              <w:jc w:val="center"/>
            </w:pPr>
            <w:r>
              <w:rPr>
                <w:sz w:val="24"/>
              </w:rPr>
              <w:t xml:space="preserve">71701</w:t>
            </w:r>
          </w:p>
        </w:tc>
      </w:tr>
      <w:tr>
        <w:tc>
          <w:tcPr>
            <w:tcW w:w="571" w:type="dxa"/>
          </w:tcPr>
          <w:p>
            <w:pPr>
              <w:pStyle w:val="0"/>
            </w:pPr>
            <w:r>
              <w:rPr>
                <w:sz w:val="24"/>
              </w:rPr>
              <w:t xml:space="preserve">4</w:t>
            </w:r>
          </w:p>
        </w:tc>
        <w:tc>
          <w:tcPr>
            <w:tcW w:w="5953" w:type="dxa"/>
          </w:tcPr>
          <w:p>
            <w:pPr>
              <w:pStyle w:val="0"/>
            </w:pPr>
            <w:r>
              <w:rPr>
                <w:sz w:val="24"/>
              </w:rPr>
              <w:t xml:space="preserve">доходы от изменения справедливой стоимости инвестиционной недвижимости</w:t>
            </w:r>
          </w:p>
        </w:tc>
        <w:tc>
          <w:tcPr>
            <w:tcW w:w="1277" w:type="dxa"/>
          </w:tcPr>
          <w:p>
            <w:pPr>
              <w:pStyle w:val="0"/>
              <w:jc w:val="center"/>
            </w:pPr>
            <w:r>
              <w:rPr>
                <w:sz w:val="24"/>
              </w:rPr>
              <w:t xml:space="preserve">52504</w:t>
            </w:r>
          </w:p>
        </w:tc>
        <w:tc>
          <w:tcPr>
            <w:tcW w:w="1272" w:type="dxa"/>
          </w:tcPr>
          <w:p>
            <w:pPr>
              <w:pStyle w:val="0"/>
              <w:jc w:val="center"/>
            </w:pPr>
            <w:r>
              <w:rPr>
                <w:sz w:val="24"/>
              </w:rPr>
              <w:t xml:space="preserve">71701</w:t>
            </w:r>
          </w:p>
        </w:tc>
      </w:tr>
      <w:tr>
        <w:tc>
          <w:tcPr>
            <w:tcW w:w="571" w:type="dxa"/>
          </w:tcPr>
          <w:p>
            <w:pPr>
              <w:pStyle w:val="0"/>
            </w:pPr>
            <w:r>
              <w:rPr>
                <w:sz w:val="24"/>
              </w:rPr>
            </w:r>
          </w:p>
        </w:tc>
        <w:tc>
          <w:tcPr>
            <w:tcW w:w="5953" w:type="dxa"/>
          </w:tcPr>
          <w:p>
            <w:pPr>
              <w:pStyle w:val="0"/>
              <w:outlineLvl w:val="4"/>
            </w:pPr>
            <w:r>
              <w:rPr>
                <w:sz w:val="24"/>
              </w:rPr>
              <w:t xml:space="preserve">6. Доходы от операций с долгосрочными активами, предназначенными для продажи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выбытия (реализации) долгосрочных активов, предназначенных для продажи</w:t>
            </w:r>
          </w:p>
        </w:tc>
        <w:tc>
          <w:tcPr>
            <w:tcW w:w="1277" w:type="dxa"/>
          </w:tcPr>
          <w:p>
            <w:pPr>
              <w:pStyle w:val="0"/>
              <w:jc w:val="center"/>
            </w:pPr>
            <w:r>
              <w:rPr>
                <w:sz w:val="24"/>
              </w:rPr>
              <w:t xml:space="preserve">52601</w:t>
            </w:r>
          </w:p>
        </w:tc>
        <w:tc>
          <w:tcPr>
            <w:tcW w:w="1272" w:type="dxa"/>
          </w:tcPr>
          <w:p>
            <w:pPr>
              <w:pStyle w:val="0"/>
              <w:jc w:val="center"/>
            </w:pPr>
            <w:r>
              <w:rPr>
                <w:sz w:val="24"/>
              </w:rPr>
              <w:t xml:space="preserve">71701</w:t>
            </w:r>
          </w:p>
        </w:tc>
      </w:tr>
      <w:tr>
        <w:tc>
          <w:tcPr>
            <w:tcW w:w="571" w:type="dxa"/>
          </w:tcPr>
          <w:p>
            <w:pPr>
              <w:pStyle w:val="0"/>
            </w:pPr>
            <w:r>
              <w:rPr>
                <w:sz w:val="24"/>
              </w:rPr>
              <w:t xml:space="preserve">2</w:t>
            </w:r>
          </w:p>
        </w:tc>
        <w:tc>
          <w:tcPr>
            <w:tcW w:w="5953" w:type="dxa"/>
          </w:tcPr>
          <w:p>
            <w:pPr>
              <w:pStyle w:val="0"/>
            </w:pPr>
            <w:r>
              <w:rPr>
                <w:sz w:val="24"/>
              </w:rPr>
              <w:t xml:space="preserve">доходы от последующего увеличения справедливой стоимости долгосрочных активов, предназначенных для продажи</w:t>
            </w:r>
          </w:p>
        </w:tc>
        <w:tc>
          <w:tcPr>
            <w:tcW w:w="1277" w:type="dxa"/>
          </w:tcPr>
          <w:p>
            <w:pPr>
              <w:pStyle w:val="0"/>
              <w:jc w:val="center"/>
            </w:pPr>
            <w:r>
              <w:rPr>
                <w:sz w:val="24"/>
              </w:rPr>
              <w:t xml:space="preserve">52602</w:t>
            </w:r>
          </w:p>
        </w:tc>
        <w:tc>
          <w:tcPr>
            <w:tcW w:w="1272" w:type="dxa"/>
          </w:tcPr>
          <w:p>
            <w:pPr>
              <w:pStyle w:val="0"/>
              <w:jc w:val="center"/>
            </w:pPr>
            <w:r>
              <w:rPr>
                <w:sz w:val="24"/>
              </w:rPr>
              <w:t xml:space="preserve">71701</w:t>
            </w:r>
          </w:p>
        </w:tc>
      </w:tr>
      <w:tr>
        <w:tc>
          <w:tcPr>
            <w:tcW w:w="571" w:type="dxa"/>
          </w:tcPr>
          <w:p>
            <w:pPr>
              <w:pStyle w:val="0"/>
            </w:pPr>
            <w:r>
              <w:rPr>
                <w:sz w:val="24"/>
              </w:rPr>
            </w:r>
          </w:p>
        </w:tc>
        <w:tc>
          <w:tcPr>
            <w:tcW w:w="5953" w:type="dxa"/>
          </w:tcPr>
          <w:p>
            <w:pPr>
              <w:pStyle w:val="0"/>
              <w:outlineLvl w:val="4"/>
            </w:pPr>
            <w:r>
              <w:rPr>
                <w:sz w:val="24"/>
              </w:rPr>
              <w:t xml:space="preserve">7. Доходы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выбытия (реализации) средств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52701</w:t>
            </w:r>
          </w:p>
        </w:tc>
        <w:tc>
          <w:tcPr>
            <w:tcW w:w="1272" w:type="dxa"/>
          </w:tcPr>
          <w:p>
            <w:pPr>
              <w:pStyle w:val="0"/>
              <w:jc w:val="center"/>
            </w:pPr>
            <w:r>
              <w:rPr>
                <w:sz w:val="24"/>
              </w:rPr>
              <w:t xml:space="preserve">71701</w:t>
            </w:r>
          </w:p>
        </w:tc>
      </w:tr>
      <w:tr>
        <w:tc>
          <w:tcPr>
            <w:tcW w:w="571" w:type="dxa"/>
          </w:tcPr>
          <w:p>
            <w:pPr>
              <w:pStyle w:val="0"/>
            </w:pPr>
            <w:r>
              <w:rPr>
                <w:sz w:val="24"/>
              </w:rPr>
              <w:t xml:space="preserve">2</w:t>
            </w:r>
          </w:p>
        </w:tc>
        <w:tc>
          <w:tcPr>
            <w:tcW w:w="5953" w:type="dxa"/>
          </w:tcPr>
          <w:p>
            <w:pPr>
              <w:pStyle w:val="0"/>
            </w:pPr>
            <w:r>
              <w:rPr>
                <w:sz w:val="24"/>
              </w:rPr>
              <w:t xml:space="preserve">доходы от выбытия (реализации) предметов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52702</w:t>
            </w:r>
          </w:p>
        </w:tc>
        <w:tc>
          <w:tcPr>
            <w:tcW w:w="1272" w:type="dxa"/>
          </w:tcPr>
          <w:p>
            <w:pPr>
              <w:pStyle w:val="0"/>
              <w:jc w:val="center"/>
            </w:pPr>
            <w:r>
              <w:rPr>
                <w:sz w:val="24"/>
              </w:rPr>
              <w:t xml:space="preserve">71701</w:t>
            </w:r>
          </w:p>
        </w:tc>
      </w:tr>
      <w:tr>
        <w:tc>
          <w:tcPr>
            <w:tcW w:w="571" w:type="dxa"/>
          </w:tcPr>
          <w:p>
            <w:pPr>
              <w:pStyle w:val="0"/>
            </w:pPr>
            <w:r>
              <w:rPr>
                <w:sz w:val="24"/>
              </w:rPr>
              <w:t xml:space="preserve">3</w:t>
            </w:r>
          </w:p>
        </w:tc>
        <w:tc>
          <w:tcPr>
            <w:tcW w:w="5953" w:type="dxa"/>
          </w:tcPr>
          <w:p>
            <w:pPr>
              <w:pStyle w:val="0"/>
            </w:pPr>
            <w:r>
              <w:rPr>
                <w:sz w:val="24"/>
              </w:rPr>
              <w:t xml:space="preserve">доходы от последующего увеличения справедливой стоимости средств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52703</w:t>
            </w:r>
          </w:p>
        </w:tc>
        <w:tc>
          <w:tcPr>
            <w:tcW w:w="1272" w:type="dxa"/>
          </w:tcPr>
          <w:p>
            <w:pPr>
              <w:pStyle w:val="0"/>
              <w:jc w:val="center"/>
            </w:pPr>
            <w:r>
              <w:rPr>
                <w:sz w:val="24"/>
              </w:rPr>
              <w:t xml:space="preserve">71701</w:t>
            </w:r>
          </w:p>
        </w:tc>
      </w:tr>
      <w:tr>
        <w:tc>
          <w:tcPr>
            <w:tcW w:w="571" w:type="dxa"/>
          </w:tcPr>
          <w:p>
            <w:pPr>
              <w:pStyle w:val="0"/>
            </w:pPr>
            <w:r>
              <w:rPr>
                <w:sz w:val="24"/>
              </w:rPr>
              <w:t xml:space="preserve">4</w:t>
            </w:r>
          </w:p>
        </w:tc>
        <w:tc>
          <w:tcPr>
            <w:tcW w:w="5953" w:type="dxa"/>
          </w:tcPr>
          <w:p>
            <w:pPr>
              <w:pStyle w:val="0"/>
            </w:pPr>
            <w:r>
              <w:rPr>
                <w:sz w:val="24"/>
              </w:rPr>
              <w:t xml:space="preserve">доходы от восстановления снижения стоимости предметов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52704</w:t>
            </w:r>
          </w:p>
        </w:tc>
        <w:tc>
          <w:tcPr>
            <w:tcW w:w="1272" w:type="dxa"/>
          </w:tcPr>
          <w:p>
            <w:pPr>
              <w:pStyle w:val="0"/>
              <w:jc w:val="center"/>
            </w:pPr>
            <w:r>
              <w:rPr>
                <w:sz w:val="24"/>
              </w:rPr>
              <w:t xml:space="preserve">71701</w:t>
            </w:r>
          </w:p>
        </w:tc>
      </w:tr>
      <w:tr>
        <w:tc>
          <w:tcPr>
            <w:tcW w:w="571" w:type="dxa"/>
          </w:tcPr>
          <w:p>
            <w:pPr>
              <w:pStyle w:val="0"/>
            </w:pPr>
            <w:r>
              <w:rPr>
                <w:sz w:val="24"/>
              </w:rPr>
            </w:r>
          </w:p>
        </w:tc>
        <w:tc>
          <w:tcPr>
            <w:tcW w:w="5953" w:type="dxa"/>
          </w:tcPr>
          <w:p>
            <w:pPr>
              <w:pStyle w:val="0"/>
              <w:outlineLvl w:val="4"/>
            </w:pPr>
            <w:r>
              <w:rPr>
                <w:sz w:val="24"/>
              </w:rPr>
              <w:t xml:space="preserve">8. Прочие доходы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прочие доходы</w:t>
            </w:r>
          </w:p>
        </w:tc>
        <w:tc>
          <w:tcPr>
            <w:tcW w:w="1277" w:type="dxa"/>
          </w:tcPr>
          <w:p>
            <w:pPr>
              <w:pStyle w:val="0"/>
              <w:jc w:val="center"/>
            </w:pPr>
            <w:r>
              <w:rPr>
                <w:sz w:val="24"/>
              </w:rPr>
              <w:t xml:space="preserve">52802</w:t>
            </w:r>
          </w:p>
        </w:tc>
        <w:tc>
          <w:tcPr>
            <w:tcW w:w="1272" w:type="dxa"/>
          </w:tcPr>
          <w:p>
            <w:pPr>
              <w:pStyle w:val="0"/>
              <w:jc w:val="center"/>
            </w:pPr>
            <w:r>
              <w:rPr>
                <w:sz w:val="24"/>
              </w:rPr>
              <w:t xml:space="preserve">71701</w:t>
            </w:r>
          </w:p>
        </w:tc>
      </w:tr>
      <w:tr>
        <w:tblPrEx>
          <w:tblBorders>
            <w:insideH w:val="nil"/>
          </w:tblBorders>
        </w:tblPrEx>
        <w:tc>
          <w:tcPr>
            <w:tcW w:w="571" w:type="dxa"/>
            <w:tcBorders>
              <w:bottom w:val="nil"/>
            </w:tcBorders>
          </w:tcPr>
          <w:p>
            <w:pPr>
              <w:pStyle w:val="0"/>
            </w:pPr>
            <w:r>
              <w:rPr>
                <w:sz w:val="24"/>
              </w:rPr>
              <w:t xml:space="preserve">2</w:t>
            </w:r>
          </w:p>
        </w:tc>
        <w:tc>
          <w:tcPr>
            <w:tcW w:w="5953" w:type="dxa"/>
            <w:tcBorders>
              <w:bottom w:val="nil"/>
            </w:tcBorders>
          </w:tcPr>
          <w:p>
            <w:pPr>
              <w:pStyle w:val="0"/>
            </w:pPr>
            <w:r>
              <w:rPr>
                <w:sz w:val="24"/>
              </w:rPr>
              <w:t xml:space="preserve">доходы по утилитарным цифровым правам</w:t>
            </w:r>
          </w:p>
        </w:tc>
        <w:tc>
          <w:tcPr>
            <w:tcW w:w="1277" w:type="dxa"/>
            <w:tcBorders>
              <w:bottom w:val="nil"/>
            </w:tcBorders>
          </w:tcPr>
          <w:p>
            <w:pPr>
              <w:pStyle w:val="0"/>
              <w:jc w:val="center"/>
            </w:pPr>
            <w:r>
              <w:rPr>
                <w:sz w:val="24"/>
              </w:rPr>
              <w:t xml:space="preserve">52803</w:t>
            </w:r>
          </w:p>
        </w:tc>
        <w:tc>
          <w:tcPr>
            <w:tcW w:w="1272" w:type="dxa"/>
            <w:tcBorders>
              <w:bottom w:val="nil"/>
            </w:tcBorders>
          </w:tcPr>
          <w:p>
            <w:pPr>
              <w:pStyle w:val="0"/>
              <w:jc w:val="center"/>
            </w:pPr>
            <w:r>
              <w:rPr>
                <w:sz w:val="24"/>
              </w:rPr>
              <w:t xml:space="preserve">71701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3. Расходы по другим операциям</w:t>
            </w:r>
          </w:p>
        </w:tc>
      </w:tr>
      <w:tr>
        <w:tc>
          <w:tcPr>
            <w:tcW w:w="571" w:type="dxa"/>
          </w:tcPr>
          <w:p>
            <w:pPr>
              <w:pStyle w:val="0"/>
            </w:pPr>
            <w:r>
              <w:rPr>
                <w:sz w:val="24"/>
              </w:rPr>
            </w:r>
          </w:p>
        </w:tc>
        <w:tc>
          <w:tcPr>
            <w:tcW w:w="5953" w:type="dxa"/>
          </w:tcPr>
          <w:p>
            <w:pPr>
              <w:pStyle w:val="0"/>
              <w:outlineLvl w:val="4"/>
            </w:pPr>
            <w:r>
              <w:rPr>
                <w:sz w:val="24"/>
              </w:rPr>
              <w:t xml:space="preserve">1. Комиссионные и аналогичные расходы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открытию и ведению банковских счетов</w:t>
            </w:r>
          </w:p>
        </w:tc>
        <w:tc>
          <w:tcPr>
            <w:tcW w:w="1277" w:type="dxa"/>
          </w:tcPr>
          <w:p>
            <w:pPr>
              <w:pStyle w:val="0"/>
              <w:jc w:val="center"/>
            </w:pPr>
            <w:r>
              <w:rPr>
                <w:sz w:val="24"/>
              </w:rPr>
              <w:t xml:space="preserve">53101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расходы по расчетному и кассовому обслуживанию</w:t>
            </w:r>
          </w:p>
        </w:tc>
        <w:tc>
          <w:tcPr>
            <w:tcW w:w="1277" w:type="dxa"/>
          </w:tcPr>
          <w:p>
            <w:pPr>
              <w:pStyle w:val="0"/>
              <w:jc w:val="center"/>
            </w:pPr>
            <w:r>
              <w:rPr>
                <w:sz w:val="24"/>
              </w:rPr>
              <w:t xml:space="preserve">53102</w:t>
            </w:r>
          </w:p>
        </w:tc>
        <w:tc>
          <w:tcPr>
            <w:tcW w:w="1272" w:type="dxa"/>
          </w:tcPr>
          <w:p>
            <w:pPr>
              <w:pStyle w:val="0"/>
              <w:jc w:val="center"/>
            </w:pPr>
            <w:r>
              <w:rPr>
                <w:sz w:val="24"/>
              </w:rPr>
              <w:t xml:space="preserve">71702</w:t>
            </w:r>
          </w:p>
        </w:tc>
      </w:tr>
      <w:tr>
        <w:tc>
          <w:tcPr>
            <w:tcW w:w="571" w:type="dxa"/>
          </w:tcPr>
          <w:p>
            <w:pPr>
              <w:pStyle w:val="0"/>
            </w:pPr>
            <w:r>
              <w:rPr>
                <w:sz w:val="24"/>
              </w:rPr>
              <w:t xml:space="preserve">3</w:t>
            </w:r>
          </w:p>
        </w:tc>
        <w:tc>
          <w:tcPr>
            <w:tcW w:w="5953" w:type="dxa"/>
          </w:tcPr>
          <w:p>
            <w:pPr>
              <w:pStyle w:val="0"/>
            </w:pPr>
            <w:r>
              <w:rPr>
                <w:sz w:val="24"/>
              </w:rPr>
              <w:t xml:space="preserve">расходы на услуги по переводам денежных средств, включая услуги платежных и расчетных систем</w:t>
            </w:r>
          </w:p>
        </w:tc>
        <w:tc>
          <w:tcPr>
            <w:tcW w:w="1277" w:type="dxa"/>
          </w:tcPr>
          <w:p>
            <w:pPr>
              <w:pStyle w:val="0"/>
              <w:jc w:val="center"/>
            </w:pPr>
            <w:r>
              <w:rPr>
                <w:sz w:val="24"/>
              </w:rPr>
              <w:t xml:space="preserve">53103</w:t>
            </w:r>
          </w:p>
        </w:tc>
        <w:tc>
          <w:tcPr>
            <w:tcW w:w="1272" w:type="dxa"/>
          </w:tcPr>
          <w:p>
            <w:pPr>
              <w:pStyle w:val="0"/>
              <w:jc w:val="center"/>
            </w:pPr>
            <w:r>
              <w:rPr>
                <w:sz w:val="24"/>
              </w:rPr>
              <w:t xml:space="preserve">71702</w:t>
            </w:r>
          </w:p>
        </w:tc>
      </w:tr>
      <w:tr>
        <w:tc>
          <w:tcPr>
            <w:tcW w:w="571" w:type="dxa"/>
          </w:tcPr>
          <w:p>
            <w:pPr>
              <w:pStyle w:val="0"/>
            </w:pPr>
            <w:r>
              <w:rPr>
                <w:sz w:val="24"/>
              </w:rPr>
              <w:t xml:space="preserve">4</w:t>
            </w:r>
          </w:p>
        </w:tc>
        <w:tc>
          <w:tcPr>
            <w:tcW w:w="5953" w:type="dxa"/>
          </w:tcPr>
          <w:p>
            <w:pPr>
              <w:pStyle w:val="0"/>
            </w:pPr>
            <w:r>
              <w:rPr>
                <w:sz w:val="24"/>
              </w:rPr>
              <w:t xml:space="preserve">расходы по полученным гарантиям и поручительствам</w:t>
            </w:r>
          </w:p>
        </w:tc>
        <w:tc>
          <w:tcPr>
            <w:tcW w:w="1277" w:type="dxa"/>
          </w:tcPr>
          <w:p>
            <w:pPr>
              <w:pStyle w:val="0"/>
              <w:jc w:val="center"/>
            </w:pPr>
            <w:r>
              <w:rPr>
                <w:sz w:val="24"/>
              </w:rPr>
              <w:t xml:space="preserve">53104</w:t>
            </w:r>
          </w:p>
        </w:tc>
        <w:tc>
          <w:tcPr>
            <w:tcW w:w="1272" w:type="dxa"/>
          </w:tcPr>
          <w:p>
            <w:pPr>
              <w:pStyle w:val="0"/>
              <w:jc w:val="center"/>
            </w:pPr>
            <w:r>
              <w:rPr>
                <w:sz w:val="24"/>
              </w:rPr>
              <w:t xml:space="preserve">71702</w:t>
            </w:r>
          </w:p>
        </w:tc>
      </w:tr>
      <w:tr>
        <w:tc>
          <w:tcPr>
            <w:tcW w:w="571" w:type="dxa"/>
          </w:tcPr>
          <w:p>
            <w:pPr>
              <w:pStyle w:val="0"/>
            </w:pPr>
            <w:r>
              <w:rPr>
                <w:sz w:val="24"/>
              </w:rPr>
              <w:t xml:space="preserve">5</w:t>
            </w:r>
          </w:p>
        </w:tc>
        <w:tc>
          <w:tcPr>
            <w:tcW w:w="5953" w:type="dxa"/>
          </w:tcPr>
          <w:p>
            <w:pPr>
              <w:pStyle w:val="0"/>
            </w:pPr>
            <w:r>
              <w:rPr>
                <w:sz w:val="24"/>
              </w:rPr>
              <w:t xml:space="preserve">комиссионные расходы по оказанию посреднических услуг по брокерским и аналогичным договорам</w:t>
            </w:r>
          </w:p>
        </w:tc>
        <w:tc>
          <w:tcPr>
            <w:tcW w:w="1277" w:type="dxa"/>
          </w:tcPr>
          <w:p>
            <w:pPr>
              <w:pStyle w:val="0"/>
              <w:jc w:val="center"/>
            </w:pPr>
            <w:r>
              <w:rPr>
                <w:sz w:val="24"/>
              </w:rPr>
              <w:t xml:space="preserve">53105</w:t>
            </w:r>
          </w:p>
        </w:tc>
        <w:tc>
          <w:tcPr>
            <w:tcW w:w="1272" w:type="dxa"/>
          </w:tcPr>
          <w:p>
            <w:pPr>
              <w:pStyle w:val="0"/>
              <w:jc w:val="center"/>
            </w:pPr>
            <w:r>
              <w:rPr>
                <w:sz w:val="24"/>
              </w:rPr>
              <w:t xml:space="preserve">71702</w:t>
            </w:r>
          </w:p>
        </w:tc>
      </w:tr>
      <w:tr>
        <w:tc>
          <w:tcPr>
            <w:tcW w:w="571" w:type="dxa"/>
          </w:tcPr>
          <w:p>
            <w:pPr>
              <w:pStyle w:val="0"/>
            </w:pPr>
            <w:r>
              <w:rPr>
                <w:sz w:val="24"/>
              </w:rPr>
              <w:t xml:space="preserve">6</w:t>
            </w:r>
          </w:p>
        </w:tc>
        <w:tc>
          <w:tcPr>
            <w:tcW w:w="5953" w:type="dxa"/>
          </w:tcPr>
          <w:p>
            <w:pPr>
              <w:pStyle w:val="0"/>
            </w:pPr>
            <w:r>
              <w:rPr>
                <w:sz w:val="24"/>
              </w:rPr>
              <w:t xml:space="preserve">другие комиссионные расходы</w:t>
            </w:r>
          </w:p>
        </w:tc>
        <w:tc>
          <w:tcPr>
            <w:tcW w:w="1277" w:type="dxa"/>
          </w:tcPr>
          <w:p>
            <w:pPr>
              <w:pStyle w:val="0"/>
              <w:jc w:val="center"/>
            </w:pPr>
            <w:r>
              <w:rPr>
                <w:sz w:val="24"/>
              </w:rPr>
              <w:t xml:space="preserve">53106</w:t>
            </w:r>
          </w:p>
        </w:tc>
        <w:tc>
          <w:tcPr>
            <w:tcW w:w="1272" w:type="dxa"/>
          </w:tcPr>
          <w:p>
            <w:pPr>
              <w:pStyle w:val="0"/>
              <w:jc w:val="center"/>
            </w:pPr>
            <w:r>
              <w:rPr>
                <w:sz w:val="24"/>
              </w:rPr>
              <w:t xml:space="preserve">71702</w:t>
            </w:r>
          </w:p>
        </w:tc>
      </w:tr>
      <w:tr>
        <w:tc>
          <w:tcPr>
            <w:tcW w:w="571" w:type="dxa"/>
          </w:tcPr>
          <w:p>
            <w:pPr>
              <w:pStyle w:val="0"/>
            </w:pPr>
            <w:r>
              <w:rPr>
                <w:sz w:val="24"/>
              </w:rPr>
            </w:r>
          </w:p>
        </w:tc>
        <w:tc>
          <w:tcPr>
            <w:tcW w:w="5953" w:type="dxa"/>
          </w:tcPr>
          <w:p>
            <w:pPr>
              <w:pStyle w:val="0"/>
              <w:outlineLvl w:val="4"/>
            </w:pPr>
            <w:r>
              <w:rPr>
                <w:sz w:val="24"/>
              </w:rPr>
              <w:t xml:space="preserve">2. Расходы по переоценке обязательств и требований, оцениваемых по справедливой стоимости через прибыль или убыток, по прочим операциям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переоценке обязательств по возврату проданных или переданных ценных бумаг</w:t>
            </w:r>
          </w:p>
        </w:tc>
        <w:tc>
          <w:tcPr>
            <w:tcW w:w="1277" w:type="dxa"/>
          </w:tcPr>
          <w:p>
            <w:pPr>
              <w:pStyle w:val="0"/>
              <w:jc w:val="center"/>
            </w:pPr>
            <w:r>
              <w:rPr>
                <w:sz w:val="24"/>
              </w:rPr>
              <w:t xml:space="preserve">53201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расходы по переоценке обязательств по выплате денежных средств, основанных на акциях</w:t>
            </w:r>
          </w:p>
        </w:tc>
        <w:tc>
          <w:tcPr>
            <w:tcW w:w="1277" w:type="dxa"/>
          </w:tcPr>
          <w:p>
            <w:pPr>
              <w:pStyle w:val="0"/>
              <w:jc w:val="center"/>
            </w:pPr>
            <w:r>
              <w:rPr>
                <w:sz w:val="24"/>
              </w:rPr>
              <w:t xml:space="preserve">53202</w:t>
            </w:r>
          </w:p>
        </w:tc>
        <w:tc>
          <w:tcPr>
            <w:tcW w:w="1272" w:type="dxa"/>
          </w:tcPr>
          <w:p>
            <w:pPr>
              <w:pStyle w:val="0"/>
              <w:jc w:val="center"/>
            </w:pPr>
            <w:r>
              <w:rPr>
                <w:sz w:val="24"/>
              </w:rPr>
              <w:t xml:space="preserve">71702</w:t>
            </w:r>
          </w:p>
        </w:tc>
      </w:tr>
      <w:tr>
        <w:tc>
          <w:tcPr>
            <w:tcW w:w="571" w:type="dxa"/>
          </w:tcPr>
          <w:p>
            <w:pPr>
              <w:pStyle w:val="0"/>
            </w:pPr>
            <w:r>
              <w:rPr>
                <w:sz w:val="24"/>
              </w:rPr>
              <w:t xml:space="preserve">3</w:t>
            </w:r>
          </w:p>
        </w:tc>
        <w:tc>
          <w:tcPr>
            <w:tcW w:w="5953" w:type="dxa"/>
          </w:tcPr>
          <w:p>
            <w:pPr>
              <w:pStyle w:val="0"/>
            </w:pPr>
            <w:r>
              <w:rPr>
                <w:sz w:val="24"/>
              </w:rPr>
              <w:t xml:space="preserve">расходы по переоценке других обязательств по прочим операциям</w:t>
            </w:r>
          </w:p>
        </w:tc>
        <w:tc>
          <w:tcPr>
            <w:tcW w:w="1277" w:type="dxa"/>
          </w:tcPr>
          <w:p>
            <w:pPr>
              <w:pStyle w:val="0"/>
              <w:jc w:val="center"/>
            </w:pPr>
            <w:r>
              <w:rPr>
                <w:sz w:val="24"/>
              </w:rPr>
              <w:t xml:space="preserve">53203</w:t>
            </w:r>
          </w:p>
        </w:tc>
        <w:tc>
          <w:tcPr>
            <w:tcW w:w="1272" w:type="dxa"/>
          </w:tcPr>
          <w:p>
            <w:pPr>
              <w:pStyle w:val="0"/>
              <w:jc w:val="center"/>
            </w:pPr>
            <w:r>
              <w:rPr>
                <w:sz w:val="24"/>
              </w:rPr>
              <w:t xml:space="preserve">71702</w:t>
            </w:r>
          </w:p>
        </w:tc>
      </w:tr>
      <w:tr>
        <w:tc>
          <w:tcPr>
            <w:tcW w:w="571" w:type="dxa"/>
          </w:tcPr>
          <w:p>
            <w:pPr>
              <w:pStyle w:val="0"/>
            </w:pPr>
            <w:r>
              <w:rPr>
                <w:sz w:val="24"/>
              </w:rPr>
            </w:r>
          </w:p>
        </w:tc>
        <w:tc>
          <w:tcPr>
            <w:tcW w:w="5953" w:type="dxa"/>
          </w:tcPr>
          <w:p>
            <w:pPr>
              <w:pStyle w:val="0"/>
              <w:outlineLvl w:val="4"/>
            </w:pPr>
            <w:r>
              <w:rPr>
                <w:sz w:val="24"/>
              </w:rPr>
              <w:t xml:space="preserve">3. Расходы по формированию (доначислению) резервов под обесценение</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формированию (доначислению) резервов под обесценение по активам, переданным в доверительное управление</w:t>
            </w:r>
          </w:p>
        </w:tc>
        <w:tc>
          <w:tcPr>
            <w:tcW w:w="1277" w:type="dxa"/>
          </w:tcPr>
          <w:p>
            <w:pPr>
              <w:pStyle w:val="0"/>
              <w:jc w:val="center"/>
            </w:pPr>
            <w:r>
              <w:rPr>
                <w:sz w:val="24"/>
              </w:rPr>
              <w:t xml:space="preserve">53301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расходы по формированию (доначислению) резервов под обесценение по условным обязательствам кредитного характера</w:t>
            </w:r>
          </w:p>
        </w:tc>
        <w:tc>
          <w:tcPr>
            <w:tcW w:w="1277" w:type="dxa"/>
          </w:tcPr>
          <w:p>
            <w:pPr>
              <w:pStyle w:val="0"/>
              <w:jc w:val="center"/>
            </w:pPr>
            <w:r>
              <w:rPr>
                <w:sz w:val="24"/>
              </w:rPr>
              <w:t xml:space="preserve">53302</w:t>
            </w:r>
          </w:p>
        </w:tc>
        <w:tc>
          <w:tcPr>
            <w:tcW w:w="1272" w:type="dxa"/>
          </w:tcPr>
          <w:p>
            <w:pPr>
              <w:pStyle w:val="0"/>
              <w:jc w:val="center"/>
            </w:pPr>
            <w:r>
              <w:rPr>
                <w:sz w:val="24"/>
              </w:rPr>
              <w:t xml:space="preserve">71702</w:t>
            </w:r>
          </w:p>
        </w:tc>
      </w:tr>
      <w:tr>
        <w:tc>
          <w:tcPr>
            <w:tcW w:w="571" w:type="dxa"/>
          </w:tcPr>
          <w:p>
            <w:pPr>
              <w:pStyle w:val="0"/>
            </w:pPr>
            <w:r>
              <w:rPr>
                <w:sz w:val="24"/>
              </w:rPr>
              <w:t xml:space="preserve">3</w:t>
            </w:r>
          </w:p>
        </w:tc>
        <w:tc>
          <w:tcPr>
            <w:tcW w:w="5953" w:type="dxa"/>
          </w:tcPr>
          <w:p>
            <w:pPr>
              <w:pStyle w:val="0"/>
            </w:pPr>
            <w:r>
              <w:rPr>
                <w:sz w:val="24"/>
              </w:rPr>
              <w:t xml:space="preserve">расходы по формированию (доначислению) резервов под обесценение по операциям финансовой аренды</w:t>
            </w:r>
          </w:p>
        </w:tc>
        <w:tc>
          <w:tcPr>
            <w:tcW w:w="1277" w:type="dxa"/>
          </w:tcPr>
          <w:p>
            <w:pPr>
              <w:pStyle w:val="0"/>
              <w:jc w:val="center"/>
            </w:pPr>
            <w:r>
              <w:rPr>
                <w:sz w:val="24"/>
              </w:rPr>
              <w:t xml:space="preserve">53303</w:t>
            </w:r>
          </w:p>
        </w:tc>
        <w:tc>
          <w:tcPr>
            <w:tcW w:w="1272" w:type="dxa"/>
          </w:tcPr>
          <w:p>
            <w:pPr>
              <w:pStyle w:val="0"/>
              <w:jc w:val="center"/>
            </w:pPr>
            <w:r>
              <w:rPr>
                <w:sz w:val="24"/>
              </w:rPr>
              <w:t xml:space="preserve">71702</w:t>
            </w:r>
          </w:p>
        </w:tc>
      </w:tr>
      <w:tr>
        <w:tc>
          <w:tcPr>
            <w:tcW w:w="571" w:type="dxa"/>
          </w:tcPr>
          <w:p>
            <w:pPr>
              <w:pStyle w:val="0"/>
            </w:pPr>
            <w:r>
              <w:rPr>
                <w:sz w:val="24"/>
              </w:rPr>
              <w:t xml:space="preserve">4</w:t>
            </w:r>
          </w:p>
        </w:tc>
        <w:tc>
          <w:tcPr>
            <w:tcW w:w="5953" w:type="dxa"/>
          </w:tcPr>
          <w:p>
            <w:pPr>
              <w:pStyle w:val="0"/>
            </w:pPr>
            <w:r>
              <w:rPr>
                <w:sz w:val="24"/>
              </w:rPr>
              <w:t xml:space="preserve">расходы по формированию (доначислению) резервов под обесценение по другим активам, в том числе требованиям, и прочим операциям, не приносящим процентный доход</w:t>
            </w:r>
          </w:p>
        </w:tc>
        <w:tc>
          <w:tcPr>
            <w:tcW w:w="1277" w:type="dxa"/>
          </w:tcPr>
          <w:p>
            <w:pPr>
              <w:pStyle w:val="0"/>
              <w:jc w:val="center"/>
            </w:pPr>
            <w:r>
              <w:rPr>
                <w:sz w:val="24"/>
              </w:rPr>
              <w:t xml:space="preserve">53304</w:t>
            </w:r>
          </w:p>
        </w:tc>
        <w:tc>
          <w:tcPr>
            <w:tcW w:w="1272" w:type="dxa"/>
          </w:tcPr>
          <w:p>
            <w:pPr>
              <w:pStyle w:val="0"/>
              <w:jc w:val="center"/>
            </w:pPr>
            <w:r>
              <w:rPr>
                <w:sz w:val="24"/>
              </w:rPr>
              <w:t xml:space="preserve">71702</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расходы по формированию (доначислению) резервов под обесценение по утилитарным цифровым правам</w:t>
            </w:r>
          </w:p>
        </w:tc>
        <w:tc>
          <w:tcPr>
            <w:tcW w:w="1277" w:type="dxa"/>
            <w:tcBorders>
              <w:bottom w:val="nil"/>
            </w:tcBorders>
          </w:tcPr>
          <w:p>
            <w:pPr>
              <w:pStyle w:val="0"/>
              <w:jc w:val="center"/>
            </w:pPr>
            <w:r>
              <w:rPr>
                <w:sz w:val="24"/>
              </w:rPr>
              <w:t xml:space="preserve">53305</w:t>
            </w:r>
          </w:p>
        </w:tc>
        <w:tc>
          <w:tcPr>
            <w:tcW w:w="1272" w:type="dxa"/>
            <w:tcBorders>
              <w:bottom w:val="nil"/>
            </w:tcBorders>
          </w:tcPr>
          <w:p>
            <w:pPr>
              <w:pStyle w:val="0"/>
              <w:jc w:val="center"/>
            </w:pPr>
            <w:r>
              <w:rPr>
                <w:sz w:val="24"/>
              </w:rPr>
              <w:t xml:space="preserve">71702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4. Неустойки (штрафы, пени)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операциям привлечения и предоставления (размещения) денежных средств</w:t>
            </w:r>
          </w:p>
        </w:tc>
        <w:tc>
          <w:tcPr>
            <w:tcW w:w="1277" w:type="dxa"/>
          </w:tcPr>
          <w:p>
            <w:pPr>
              <w:pStyle w:val="0"/>
              <w:jc w:val="center"/>
            </w:pPr>
            <w:r>
              <w:rPr>
                <w:sz w:val="24"/>
              </w:rPr>
              <w:t xml:space="preserve">53401</w:t>
            </w:r>
          </w:p>
        </w:tc>
        <w:tc>
          <w:tcPr>
            <w:tcW w:w="1272" w:type="dxa"/>
          </w:tcPr>
          <w:p>
            <w:pPr>
              <w:pStyle w:val="0"/>
              <w:jc w:val="center"/>
            </w:pPr>
            <w:r>
              <w:rPr>
                <w:sz w:val="24"/>
              </w:rPr>
              <w:t xml:space="preserve">71702</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5. Расходы по операциям с инвестиционной недвижимостью</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расходы по выбытию (реализации) инвестиционной недвижимости</w:t>
            </w:r>
          </w:p>
        </w:tc>
        <w:tc>
          <w:tcPr>
            <w:tcW w:w="1277" w:type="dxa"/>
          </w:tcPr>
          <w:p>
            <w:pPr>
              <w:pStyle w:val="0"/>
              <w:jc w:val="center"/>
            </w:pPr>
            <w:r>
              <w:rPr>
                <w:sz w:val="24"/>
              </w:rPr>
              <w:t xml:space="preserve">53501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расходы по обесценению инвестиционной недвижимости</w:t>
            </w:r>
          </w:p>
        </w:tc>
        <w:tc>
          <w:tcPr>
            <w:tcW w:w="1277" w:type="dxa"/>
          </w:tcPr>
          <w:p>
            <w:pPr>
              <w:pStyle w:val="0"/>
              <w:jc w:val="center"/>
            </w:pPr>
            <w:r>
              <w:rPr>
                <w:sz w:val="24"/>
              </w:rPr>
              <w:t xml:space="preserve">53502</w:t>
            </w:r>
          </w:p>
        </w:tc>
        <w:tc>
          <w:tcPr>
            <w:tcW w:w="1272" w:type="dxa"/>
          </w:tcPr>
          <w:p>
            <w:pPr>
              <w:pStyle w:val="0"/>
              <w:jc w:val="center"/>
            </w:pPr>
            <w:r>
              <w:rPr>
                <w:sz w:val="24"/>
              </w:rPr>
              <w:t xml:space="preserve">71702</w:t>
            </w:r>
          </w:p>
        </w:tc>
      </w:tr>
      <w:tr>
        <w:tc>
          <w:tcPr>
            <w:tcW w:w="571" w:type="dxa"/>
          </w:tcPr>
          <w:p>
            <w:pPr>
              <w:pStyle w:val="0"/>
            </w:pPr>
            <w:r>
              <w:rPr>
                <w:sz w:val="24"/>
              </w:rPr>
              <w:t xml:space="preserve">3</w:t>
            </w:r>
          </w:p>
        </w:tc>
        <w:tc>
          <w:tcPr>
            <w:tcW w:w="5953" w:type="dxa"/>
          </w:tcPr>
          <w:p>
            <w:pPr>
              <w:pStyle w:val="0"/>
            </w:pPr>
            <w:r>
              <w:rPr>
                <w:sz w:val="24"/>
              </w:rPr>
              <w:t xml:space="preserve">расходы по изменению справедливой стоимости инвестиционной недвижимости</w:t>
            </w:r>
          </w:p>
        </w:tc>
        <w:tc>
          <w:tcPr>
            <w:tcW w:w="1277" w:type="dxa"/>
          </w:tcPr>
          <w:p>
            <w:pPr>
              <w:pStyle w:val="0"/>
              <w:jc w:val="center"/>
            </w:pPr>
            <w:r>
              <w:rPr>
                <w:sz w:val="24"/>
              </w:rPr>
              <w:t xml:space="preserve">53503</w:t>
            </w:r>
          </w:p>
        </w:tc>
        <w:tc>
          <w:tcPr>
            <w:tcW w:w="1272" w:type="dxa"/>
          </w:tcPr>
          <w:p>
            <w:pPr>
              <w:pStyle w:val="0"/>
              <w:jc w:val="center"/>
            </w:pPr>
            <w:r>
              <w:rPr>
                <w:sz w:val="24"/>
              </w:rPr>
              <w:t xml:space="preserve">71702</w:t>
            </w:r>
          </w:p>
        </w:tc>
      </w:tr>
      <w:tr>
        <w:tc>
          <w:tcPr>
            <w:tcW w:w="571" w:type="dxa"/>
          </w:tcPr>
          <w:p>
            <w:pPr>
              <w:pStyle w:val="0"/>
            </w:pPr>
            <w:r>
              <w:rPr>
                <w:sz w:val="24"/>
              </w:rPr>
              <w:t xml:space="preserve">4</w:t>
            </w:r>
          </w:p>
        </w:tc>
        <w:tc>
          <w:tcPr>
            <w:tcW w:w="5953" w:type="dxa"/>
          </w:tcPr>
          <w:p>
            <w:pPr>
              <w:pStyle w:val="0"/>
            </w:pPr>
            <w:r>
              <w:rPr>
                <w:sz w:val="24"/>
              </w:rPr>
              <w:t xml:space="preserve">расходы по ремонту инвестиционной недвижимости</w:t>
            </w:r>
          </w:p>
        </w:tc>
        <w:tc>
          <w:tcPr>
            <w:tcW w:w="1277" w:type="dxa"/>
          </w:tcPr>
          <w:p>
            <w:pPr>
              <w:pStyle w:val="0"/>
              <w:jc w:val="center"/>
            </w:pPr>
            <w:r>
              <w:rPr>
                <w:sz w:val="24"/>
              </w:rPr>
              <w:t xml:space="preserve">53504</w:t>
            </w:r>
          </w:p>
        </w:tc>
        <w:tc>
          <w:tcPr>
            <w:tcW w:w="1272" w:type="dxa"/>
          </w:tcPr>
          <w:p>
            <w:pPr>
              <w:pStyle w:val="0"/>
              <w:jc w:val="center"/>
            </w:pPr>
            <w:r>
              <w:rPr>
                <w:sz w:val="24"/>
              </w:rPr>
              <w:t xml:space="preserve">71702</w:t>
            </w:r>
          </w:p>
        </w:tc>
      </w:tr>
      <w:tr>
        <w:tc>
          <w:tcPr>
            <w:tcW w:w="571" w:type="dxa"/>
          </w:tcPr>
          <w:p>
            <w:pPr>
              <w:pStyle w:val="0"/>
            </w:pPr>
            <w:r>
              <w:rPr>
                <w:sz w:val="24"/>
              </w:rPr>
              <w:t xml:space="preserve">5</w:t>
            </w:r>
          </w:p>
        </w:tc>
        <w:tc>
          <w:tcPr>
            <w:tcW w:w="5953" w:type="dxa"/>
          </w:tcPr>
          <w:p>
            <w:pPr>
              <w:pStyle w:val="0"/>
            </w:pPr>
            <w:r>
              <w:rPr>
                <w:sz w:val="24"/>
              </w:rPr>
              <w:t xml:space="preserve">расходы на содержание инвестиционной недвижимости</w:t>
            </w:r>
          </w:p>
        </w:tc>
        <w:tc>
          <w:tcPr>
            <w:tcW w:w="1277" w:type="dxa"/>
          </w:tcPr>
          <w:p>
            <w:pPr>
              <w:pStyle w:val="0"/>
              <w:jc w:val="center"/>
            </w:pPr>
            <w:r>
              <w:rPr>
                <w:sz w:val="24"/>
              </w:rPr>
              <w:t xml:space="preserve">53505</w:t>
            </w:r>
          </w:p>
        </w:tc>
        <w:tc>
          <w:tcPr>
            <w:tcW w:w="1272" w:type="dxa"/>
          </w:tcPr>
          <w:p>
            <w:pPr>
              <w:pStyle w:val="0"/>
              <w:jc w:val="center"/>
            </w:pPr>
            <w:r>
              <w:rPr>
                <w:sz w:val="24"/>
              </w:rPr>
              <w:t xml:space="preserve">71702</w:t>
            </w:r>
          </w:p>
        </w:tc>
      </w:tr>
      <w:tr>
        <w:tc>
          <w:tcPr>
            <w:tcW w:w="571" w:type="dxa"/>
          </w:tcPr>
          <w:p>
            <w:pPr>
              <w:pStyle w:val="0"/>
            </w:pPr>
            <w:r>
              <w:rPr>
                <w:sz w:val="24"/>
              </w:rPr>
              <w:t xml:space="preserve">6</w:t>
            </w:r>
          </w:p>
        </w:tc>
        <w:tc>
          <w:tcPr>
            <w:tcW w:w="5953" w:type="dxa"/>
          </w:tcPr>
          <w:p>
            <w:pPr>
              <w:pStyle w:val="0"/>
            </w:pPr>
            <w:r>
              <w:rPr>
                <w:sz w:val="24"/>
              </w:rPr>
              <w:t xml:space="preserve">амортизация по инвестиционной недвижимости</w:t>
            </w:r>
          </w:p>
        </w:tc>
        <w:tc>
          <w:tcPr>
            <w:tcW w:w="1277" w:type="dxa"/>
          </w:tcPr>
          <w:p>
            <w:pPr>
              <w:pStyle w:val="0"/>
              <w:jc w:val="center"/>
            </w:pPr>
            <w:r>
              <w:rPr>
                <w:sz w:val="24"/>
              </w:rPr>
              <w:t xml:space="preserve">53506</w:t>
            </w:r>
          </w:p>
        </w:tc>
        <w:tc>
          <w:tcPr>
            <w:tcW w:w="1272" w:type="dxa"/>
          </w:tcPr>
          <w:p>
            <w:pPr>
              <w:pStyle w:val="0"/>
              <w:jc w:val="center"/>
            </w:pPr>
            <w:r>
              <w:rPr>
                <w:sz w:val="24"/>
              </w:rPr>
              <w:t xml:space="preserve">71702</w:t>
            </w:r>
          </w:p>
        </w:tc>
      </w:tr>
      <w:tr>
        <w:tc>
          <w:tcPr>
            <w:tcW w:w="571" w:type="dxa"/>
          </w:tcPr>
          <w:p>
            <w:pPr>
              <w:pStyle w:val="0"/>
            </w:pPr>
            <w:r>
              <w:rPr>
                <w:sz w:val="24"/>
              </w:rPr>
            </w:r>
          </w:p>
        </w:tc>
        <w:tc>
          <w:tcPr>
            <w:tcW w:w="5953" w:type="dxa"/>
          </w:tcPr>
          <w:p>
            <w:pPr>
              <w:pStyle w:val="0"/>
              <w:outlineLvl w:val="4"/>
            </w:pPr>
            <w:r>
              <w:rPr>
                <w:sz w:val="24"/>
              </w:rPr>
              <w:t xml:space="preserve">6. Расходы по операциям с долгосрочными активами, предназначенными для продажи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выбытию (реализации) долгосрочных активов, предназначенных для продажи</w:t>
            </w:r>
          </w:p>
        </w:tc>
        <w:tc>
          <w:tcPr>
            <w:tcW w:w="1277" w:type="dxa"/>
          </w:tcPr>
          <w:p>
            <w:pPr>
              <w:pStyle w:val="0"/>
              <w:jc w:val="center"/>
            </w:pPr>
            <w:r>
              <w:rPr>
                <w:sz w:val="24"/>
              </w:rPr>
              <w:t xml:space="preserve">53601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расходы по последующему уменьшению справедливой стоимости долгосрочных активов, предназначенных для продажи</w:t>
            </w:r>
          </w:p>
        </w:tc>
        <w:tc>
          <w:tcPr>
            <w:tcW w:w="1277" w:type="dxa"/>
          </w:tcPr>
          <w:p>
            <w:pPr>
              <w:pStyle w:val="0"/>
              <w:jc w:val="center"/>
            </w:pPr>
            <w:r>
              <w:rPr>
                <w:sz w:val="24"/>
              </w:rPr>
              <w:t xml:space="preserve">53602</w:t>
            </w:r>
          </w:p>
        </w:tc>
        <w:tc>
          <w:tcPr>
            <w:tcW w:w="1272" w:type="dxa"/>
          </w:tcPr>
          <w:p>
            <w:pPr>
              <w:pStyle w:val="0"/>
              <w:jc w:val="center"/>
            </w:pPr>
            <w:r>
              <w:rPr>
                <w:sz w:val="24"/>
              </w:rPr>
              <w:t xml:space="preserve">71702</w:t>
            </w:r>
          </w:p>
        </w:tc>
      </w:tr>
      <w:tr>
        <w:tc>
          <w:tcPr>
            <w:tcW w:w="571" w:type="dxa"/>
          </w:tcPr>
          <w:p>
            <w:pPr>
              <w:pStyle w:val="0"/>
            </w:pPr>
            <w:r>
              <w:rPr>
                <w:sz w:val="24"/>
              </w:rPr>
            </w:r>
          </w:p>
        </w:tc>
        <w:tc>
          <w:tcPr>
            <w:tcW w:w="5953" w:type="dxa"/>
          </w:tcPr>
          <w:p>
            <w:pPr>
              <w:pStyle w:val="0"/>
              <w:outlineLvl w:val="4"/>
            </w:pPr>
            <w:r>
              <w:rPr>
                <w:sz w:val="24"/>
              </w:rPr>
              <w:t xml:space="preserve">7. Расходы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выбытию (реализации) средств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53701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расходы по выбытию (реализации) предметов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53702</w:t>
            </w:r>
          </w:p>
        </w:tc>
        <w:tc>
          <w:tcPr>
            <w:tcW w:w="1272" w:type="dxa"/>
          </w:tcPr>
          <w:p>
            <w:pPr>
              <w:pStyle w:val="0"/>
              <w:jc w:val="center"/>
            </w:pPr>
            <w:r>
              <w:rPr>
                <w:sz w:val="24"/>
              </w:rPr>
              <w:t xml:space="preserve">71702</w:t>
            </w:r>
          </w:p>
        </w:tc>
      </w:tr>
      <w:tr>
        <w:tc>
          <w:tcPr>
            <w:tcW w:w="571" w:type="dxa"/>
          </w:tcPr>
          <w:p>
            <w:pPr>
              <w:pStyle w:val="0"/>
            </w:pPr>
            <w:r>
              <w:rPr>
                <w:sz w:val="24"/>
              </w:rPr>
              <w:t xml:space="preserve">3</w:t>
            </w:r>
          </w:p>
        </w:tc>
        <w:tc>
          <w:tcPr>
            <w:tcW w:w="5953" w:type="dxa"/>
          </w:tcPr>
          <w:p>
            <w:pPr>
              <w:pStyle w:val="0"/>
            </w:pPr>
            <w:r>
              <w:rPr>
                <w:sz w:val="24"/>
              </w:rPr>
              <w:t xml:space="preserve">расходы по последующему уменьшению справедливой стоимости средств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53703</w:t>
            </w:r>
          </w:p>
        </w:tc>
        <w:tc>
          <w:tcPr>
            <w:tcW w:w="1272" w:type="dxa"/>
          </w:tcPr>
          <w:p>
            <w:pPr>
              <w:pStyle w:val="0"/>
              <w:jc w:val="center"/>
            </w:pPr>
            <w:r>
              <w:rPr>
                <w:sz w:val="24"/>
              </w:rPr>
              <w:t xml:space="preserve">71702</w:t>
            </w:r>
          </w:p>
        </w:tc>
      </w:tr>
      <w:tr>
        <w:tc>
          <w:tcPr>
            <w:tcW w:w="571" w:type="dxa"/>
          </w:tcPr>
          <w:p>
            <w:pPr>
              <w:pStyle w:val="0"/>
            </w:pPr>
            <w:r>
              <w:rPr>
                <w:sz w:val="24"/>
              </w:rPr>
              <w:t xml:space="preserve">4</w:t>
            </w:r>
          </w:p>
        </w:tc>
        <w:tc>
          <w:tcPr>
            <w:tcW w:w="5953" w:type="dxa"/>
          </w:tcPr>
          <w:p>
            <w:pPr>
              <w:pStyle w:val="0"/>
            </w:pPr>
            <w:r>
              <w:rPr>
                <w:sz w:val="24"/>
              </w:rPr>
              <w:t xml:space="preserve">расходы по снижению стоимости предметов труда, полученных по договорам отступного, залога, назначение которых не определено</w:t>
            </w:r>
          </w:p>
        </w:tc>
        <w:tc>
          <w:tcPr>
            <w:tcW w:w="1277" w:type="dxa"/>
          </w:tcPr>
          <w:p>
            <w:pPr>
              <w:pStyle w:val="0"/>
              <w:jc w:val="center"/>
            </w:pPr>
            <w:r>
              <w:rPr>
                <w:sz w:val="24"/>
              </w:rPr>
              <w:t xml:space="preserve">53704</w:t>
            </w:r>
          </w:p>
        </w:tc>
        <w:tc>
          <w:tcPr>
            <w:tcW w:w="1272" w:type="dxa"/>
          </w:tcPr>
          <w:p>
            <w:pPr>
              <w:pStyle w:val="0"/>
              <w:jc w:val="center"/>
            </w:pPr>
            <w:r>
              <w:rPr>
                <w:sz w:val="24"/>
              </w:rPr>
              <w:t xml:space="preserve">71702</w:t>
            </w:r>
          </w:p>
        </w:tc>
      </w:tr>
      <w:tr>
        <w:tc>
          <w:tcPr>
            <w:tcW w:w="571" w:type="dxa"/>
          </w:tcPr>
          <w:p>
            <w:pPr>
              <w:pStyle w:val="0"/>
            </w:pPr>
            <w:r>
              <w:rPr>
                <w:sz w:val="24"/>
              </w:rPr>
            </w:r>
          </w:p>
        </w:tc>
        <w:tc>
          <w:tcPr>
            <w:tcW w:w="5953" w:type="dxa"/>
          </w:tcPr>
          <w:p>
            <w:pPr>
              <w:pStyle w:val="0"/>
              <w:outlineLvl w:val="4"/>
            </w:pPr>
            <w:r>
              <w:rPr>
                <w:sz w:val="24"/>
              </w:rPr>
              <w:t xml:space="preserve">8. Прочие расходы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на передачу активов в доверительное управление</w:t>
            </w:r>
          </w:p>
        </w:tc>
        <w:tc>
          <w:tcPr>
            <w:tcW w:w="1277" w:type="dxa"/>
          </w:tcPr>
          <w:p>
            <w:pPr>
              <w:pStyle w:val="0"/>
              <w:jc w:val="center"/>
            </w:pPr>
            <w:r>
              <w:rPr>
                <w:sz w:val="24"/>
              </w:rPr>
              <w:t xml:space="preserve">53801</w:t>
            </w:r>
          </w:p>
        </w:tc>
        <w:tc>
          <w:tcPr>
            <w:tcW w:w="1272" w:type="dxa"/>
          </w:tcPr>
          <w:p>
            <w:pPr>
              <w:pStyle w:val="0"/>
              <w:jc w:val="center"/>
            </w:pPr>
            <w:r>
              <w:rPr>
                <w:sz w:val="24"/>
              </w:rPr>
              <w:t xml:space="preserve">71702</w:t>
            </w:r>
          </w:p>
        </w:tc>
      </w:tr>
      <w:tr>
        <w:tc>
          <w:tcPr>
            <w:tcW w:w="571" w:type="dxa"/>
          </w:tcPr>
          <w:p>
            <w:pPr>
              <w:pStyle w:val="0"/>
            </w:pPr>
            <w:r>
              <w:rPr>
                <w:sz w:val="24"/>
              </w:rPr>
              <w:t xml:space="preserve">2</w:t>
            </w:r>
          </w:p>
        </w:tc>
        <w:tc>
          <w:tcPr>
            <w:tcW w:w="5953" w:type="dxa"/>
          </w:tcPr>
          <w:p>
            <w:pPr>
              <w:pStyle w:val="0"/>
            </w:pPr>
            <w:r>
              <w:rPr>
                <w:sz w:val="24"/>
              </w:rPr>
              <w:t xml:space="preserve">прочие расходы</w:t>
            </w:r>
          </w:p>
        </w:tc>
        <w:tc>
          <w:tcPr>
            <w:tcW w:w="1277" w:type="dxa"/>
          </w:tcPr>
          <w:p>
            <w:pPr>
              <w:pStyle w:val="0"/>
              <w:jc w:val="center"/>
            </w:pPr>
            <w:r>
              <w:rPr>
                <w:sz w:val="24"/>
              </w:rPr>
              <w:t xml:space="preserve">53803</w:t>
            </w:r>
          </w:p>
        </w:tc>
        <w:tc>
          <w:tcPr>
            <w:tcW w:w="1272" w:type="dxa"/>
          </w:tcPr>
          <w:p>
            <w:pPr>
              <w:pStyle w:val="0"/>
              <w:jc w:val="center"/>
            </w:pPr>
            <w:r>
              <w:rPr>
                <w:sz w:val="24"/>
              </w:rPr>
              <w:t xml:space="preserve">71702</w:t>
            </w:r>
          </w:p>
        </w:tc>
      </w:tr>
      <w:tr>
        <w:tc>
          <w:tcPr>
            <w:tcW w:w="571" w:type="dxa"/>
          </w:tcPr>
          <w:p>
            <w:pPr>
              <w:pStyle w:val="0"/>
            </w:pPr>
            <w:r>
              <w:rPr>
                <w:sz w:val="24"/>
              </w:rPr>
              <w:t xml:space="preserve">3</w:t>
            </w:r>
          </w:p>
        </w:tc>
        <w:tc>
          <w:tcPr>
            <w:tcW w:w="5953" w:type="dxa"/>
          </w:tcPr>
          <w:p>
            <w:pPr>
              <w:pStyle w:val="0"/>
            </w:pPr>
            <w:r>
              <w:rPr>
                <w:sz w:val="24"/>
              </w:rPr>
              <w:t xml:space="preserve">расходы арендодателя по операциям финансовой аренды</w:t>
            </w:r>
          </w:p>
        </w:tc>
        <w:tc>
          <w:tcPr>
            <w:tcW w:w="1277" w:type="dxa"/>
          </w:tcPr>
          <w:p>
            <w:pPr>
              <w:pStyle w:val="0"/>
              <w:jc w:val="center"/>
            </w:pPr>
            <w:r>
              <w:rPr>
                <w:sz w:val="24"/>
              </w:rPr>
              <w:t xml:space="preserve">53804</w:t>
            </w:r>
          </w:p>
        </w:tc>
        <w:tc>
          <w:tcPr>
            <w:tcW w:w="1272" w:type="dxa"/>
          </w:tcPr>
          <w:p>
            <w:pPr>
              <w:pStyle w:val="0"/>
              <w:jc w:val="center"/>
            </w:pPr>
            <w:r>
              <w:rPr>
                <w:sz w:val="24"/>
              </w:rPr>
              <w:t xml:space="preserve">71702</w:t>
            </w:r>
          </w:p>
        </w:tc>
      </w:tr>
      <w:tr>
        <w:tc>
          <w:tcPr>
            <w:tcW w:w="571" w:type="dxa"/>
          </w:tcPr>
          <w:p>
            <w:pPr>
              <w:pStyle w:val="0"/>
            </w:pPr>
            <w:r>
              <w:rPr>
                <w:sz w:val="24"/>
              </w:rPr>
              <w:t xml:space="preserve">4</w:t>
            </w:r>
          </w:p>
        </w:tc>
        <w:tc>
          <w:tcPr>
            <w:tcW w:w="5953" w:type="dxa"/>
          </w:tcPr>
          <w:p>
            <w:pPr>
              <w:pStyle w:val="0"/>
            </w:pPr>
            <w:r>
              <w:rPr>
                <w:sz w:val="24"/>
              </w:rPr>
              <w:t xml:space="preserve">прочие расходы арендатора по договорам аренды</w:t>
            </w:r>
          </w:p>
        </w:tc>
        <w:tc>
          <w:tcPr>
            <w:tcW w:w="1277" w:type="dxa"/>
          </w:tcPr>
          <w:p>
            <w:pPr>
              <w:pStyle w:val="0"/>
              <w:jc w:val="center"/>
            </w:pPr>
            <w:r>
              <w:rPr>
                <w:sz w:val="24"/>
              </w:rPr>
              <w:t xml:space="preserve">53805</w:t>
            </w:r>
          </w:p>
        </w:tc>
        <w:tc>
          <w:tcPr>
            <w:tcW w:w="1272" w:type="dxa"/>
          </w:tcPr>
          <w:p>
            <w:pPr>
              <w:pStyle w:val="0"/>
              <w:jc w:val="center"/>
            </w:pPr>
            <w:r>
              <w:rPr>
                <w:sz w:val="24"/>
              </w:rPr>
              <w:t xml:space="preserve">71702</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расходы по утилитарным цифровым правам</w:t>
            </w:r>
          </w:p>
        </w:tc>
        <w:tc>
          <w:tcPr>
            <w:tcW w:w="1277" w:type="dxa"/>
            <w:tcBorders>
              <w:bottom w:val="nil"/>
            </w:tcBorders>
          </w:tcPr>
          <w:p>
            <w:pPr>
              <w:pStyle w:val="0"/>
              <w:jc w:val="center"/>
            </w:pPr>
            <w:r>
              <w:rPr>
                <w:sz w:val="24"/>
              </w:rPr>
              <w:t xml:space="preserve">53806</w:t>
            </w:r>
          </w:p>
        </w:tc>
        <w:tc>
          <w:tcPr>
            <w:tcW w:w="1272" w:type="dxa"/>
            <w:tcBorders>
              <w:bottom w:val="nil"/>
            </w:tcBorders>
          </w:tcPr>
          <w:p>
            <w:pPr>
              <w:pStyle w:val="0"/>
              <w:jc w:val="center"/>
            </w:pPr>
            <w:r>
              <w:rPr>
                <w:sz w:val="24"/>
              </w:rPr>
              <w:t xml:space="preserve">71702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4. Доходы, связанные с операциями по обеспечению деятельности</w:t>
            </w:r>
          </w:p>
        </w:tc>
      </w:tr>
      <w:tr>
        <w:tc>
          <w:tcPr>
            <w:tcW w:w="571" w:type="dxa"/>
          </w:tcPr>
          <w:p>
            <w:pPr>
              <w:pStyle w:val="0"/>
            </w:pPr>
            <w:r>
              <w:rPr>
                <w:sz w:val="24"/>
              </w:rPr>
            </w:r>
          </w:p>
        </w:tc>
        <w:tc>
          <w:tcPr>
            <w:tcW w:w="5953" w:type="dxa"/>
          </w:tcPr>
          <w:p>
            <w:pPr>
              <w:pStyle w:val="0"/>
              <w:outlineLvl w:val="4"/>
            </w:pPr>
            <w:r>
              <w:rPr>
                <w:sz w:val="24"/>
              </w:rPr>
              <w:t xml:space="preserve">1. Доходы по операциям с основными средствами и нематериальными активами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доходы от выбытия (реализации) основных средств</w:t>
            </w:r>
          </w:p>
        </w:tc>
        <w:tc>
          <w:tcPr>
            <w:tcW w:w="1277" w:type="dxa"/>
          </w:tcPr>
          <w:p>
            <w:pPr>
              <w:pStyle w:val="0"/>
              <w:jc w:val="center"/>
            </w:pPr>
            <w:r>
              <w:rPr>
                <w:sz w:val="24"/>
              </w:rPr>
              <w:t xml:space="preserve">54101</w:t>
            </w:r>
          </w:p>
        </w:tc>
        <w:tc>
          <w:tcPr>
            <w:tcW w:w="1272" w:type="dxa"/>
          </w:tcPr>
          <w:p>
            <w:pPr>
              <w:pStyle w:val="0"/>
              <w:jc w:val="center"/>
            </w:pPr>
            <w:r>
              <w:rPr>
                <w:sz w:val="24"/>
              </w:rPr>
              <w:t xml:space="preserve">71801</w:t>
            </w:r>
          </w:p>
        </w:tc>
      </w:tr>
      <w:tr>
        <w:tc>
          <w:tcPr>
            <w:tcW w:w="571" w:type="dxa"/>
          </w:tcPr>
          <w:p>
            <w:pPr>
              <w:pStyle w:val="0"/>
            </w:pPr>
            <w:r>
              <w:rPr>
                <w:sz w:val="24"/>
              </w:rPr>
              <w:t xml:space="preserve">2</w:t>
            </w:r>
          </w:p>
        </w:tc>
        <w:tc>
          <w:tcPr>
            <w:tcW w:w="5953" w:type="dxa"/>
          </w:tcPr>
          <w:p>
            <w:pPr>
              <w:pStyle w:val="0"/>
            </w:pPr>
            <w:r>
              <w:rPr>
                <w:sz w:val="24"/>
              </w:rPr>
              <w:t xml:space="preserve">доходы от выбытия (реализации) нематериальных активов</w:t>
            </w:r>
          </w:p>
        </w:tc>
        <w:tc>
          <w:tcPr>
            <w:tcW w:w="1277" w:type="dxa"/>
          </w:tcPr>
          <w:p>
            <w:pPr>
              <w:pStyle w:val="0"/>
              <w:jc w:val="center"/>
            </w:pPr>
            <w:r>
              <w:rPr>
                <w:sz w:val="24"/>
              </w:rPr>
              <w:t xml:space="preserve">54102</w:t>
            </w:r>
          </w:p>
        </w:tc>
        <w:tc>
          <w:tcPr>
            <w:tcW w:w="1272" w:type="dxa"/>
          </w:tcPr>
          <w:p>
            <w:pPr>
              <w:pStyle w:val="0"/>
              <w:jc w:val="center"/>
            </w:pPr>
            <w:r>
              <w:rPr>
                <w:sz w:val="24"/>
              </w:rPr>
              <w:t xml:space="preserve">71801</w:t>
            </w:r>
          </w:p>
        </w:tc>
      </w:tr>
      <w:tr>
        <w:tc>
          <w:tcPr>
            <w:tcW w:w="571" w:type="dxa"/>
          </w:tcPr>
          <w:p>
            <w:pPr>
              <w:pStyle w:val="0"/>
            </w:pPr>
            <w:r>
              <w:rPr>
                <w:sz w:val="24"/>
              </w:rPr>
              <w:t xml:space="preserve">3</w:t>
            </w:r>
          </w:p>
        </w:tc>
        <w:tc>
          <w:tcPr>
            <w:tcW w:w="5953" w:type="dxa"/>
          </w:tcPr>
          <w:p>
            <w:pPr>
              <w:pStyle w:val="0"/>
            </w:pPr>
            <w:r>
              <w:rPr>
                <w:sz w:val="24"/>
              </w:rPr>
              <w:t xml:space="preserve">доходы от выбытия (реализации) прочего имущества</w:t>
            </w:r>
          </w:p>
        </w:tc>
        <w:tc>
          <w:tcPr>
            <w:tcW w:w="1277" w:type="dxa"/>
          </w:tcPr>
          <w:p>
            <w:pPr>
              <w:pStyle w:val="0"/>
              <w:jc w:val="center"/>
            </w:pPr>
            <w:r>
              <w:rPr>
                <w:sz w:val="24"/>
              </w:rPr>
              <w:t xml:space="preserve">54103</w:t>
            </w:r>
          </w:p>
        </w:tc>
        <w:tc>
          <w:tcPr>
            <w:tcW w:w="1272" w:type="dxa"/>
          </w:tcPr>
          <w:p>
            <w:pPr>
              <w:pStyle w:val="0"/>
              <w:jc w:val="center"/>
            </w:pPr>
            <w:r>
              <w:rPr>
                <w:sz w:val="24"/>
              </w:rPr>
              <w:t xml:space="preserve">71801</w:t>
            </w:r>
          </w:p>
        </w:tc>
      </w:tr>
      <w:tr>
        <w:tc>
          <w:tcPr>
            <w:tcW w:w="571" w:type="dxa"/>
          </w:tcPr>
          <w:p>
            <w:pPr>
              <w:pStyle w:val="0"/>
            </w:pPr>
            <w:r>
              <w:rPr>
                <w:sz w:val="24"/>
              </w:rPr>
              <w:t xml:space="preserve">4</w:t>
            </w:r>
          </w:p>
        </w:tc>
        <w:tc>
          <w:tcPr>
            <w:tcW w:w="5953" w:type="dxa"/>
          </w:tcPr>
          <w:p>
            <w:pPr>
              <w:pStyle w:val="0"/>
            </w:pPr>
            <w:r>
              <w:rPr>
                <w:sz w:val="24"/>
              </w:rPr>
              <w:t xml:space="preserve">доходы от восстановления убытков от обесценения основных средств</w:t>
            </w:r>
          </w:p>
        </w:tc>
        <w:tc>
          <w:tcPr>
            <w:tcW w:w="1277" w:type="dxa"/>
          </w:tcPr>
          <w:p>
            <w:pPr>
              <w:pStyle w:val="0"/>
              <w:jc w:val="center"/>
            </w:pPr>
            <w:r>
              <w:rPr>
                <w:sz w:val="24"/>
              </w:rPr>
              <w:t xml:space="preserve">54104</w:t>
            </w:r>
          </w:p>
        </w:tc>
        <w:tc>
          <w:tcPr>
            <w:tcW w:w="1272" w:type="dxa"/>
          </w:tcPr>
          <w:p>
            <w:pPr>
              <w:pStyle w:val="0"/>
              <w:jc w:val="center"/>
            </w:pPr>
            <w:r>
              <w:rPr>
                <w:sz w:val="24"/>
              </w:rPr>
              <w:t xml:space="preserve">71801</w:t>
            </w:r>
          </w:p>
        </w:tc>
      </w:tr>
      <w:tr>
        <w:tc>
          <w:tcPr>
            <w:tcW w:w="571" w:type="dxa"/>
          </w:tcPr>
          <w:p>
            <w:pPr>
              <w:pStyle w:val="0"/>
            </w:pPr>
            <w:r>
              <w:rPr>
                <w:sz w:val="24"/>
              </w:rPr>
              <w:t xml:space="preserve">5</w:t>
            </w:r>
          </w:p>
        </w:tc>
        <w:tc>
          <w:tcPr>
            <w:tcW w:w="5953" w:type="dxa"/>
          </w:tcPr>
          <w:p>
            <w:pPr>
              <w:pStyle w:val="0"/>
            </w:pPr>
            <w:r>
              <w:rPr>
                <w:sz w:val="24"/>
              </w:rPr>
              <w:t xml:space="preserve">доходы от восстановления убытков от обесценения нематериальных активов</w:t>
            </w:r>
          </w:p>
        </w:tc>
        <w:tc>
          <w:tcPr>
            <w:tcW w:w="1277" w:type="dxa"/>
          </w:tcPr>
          <w:p>
            <w:pPr>
              <w:pStyle w:val="0"/>
              <w:jc w:val="center"/>
            </w:pPr>
            <w:r>
              <w:rPr>
                <w:sz w:val="24"/>
              </w:rPr>
              <w:t xml:space="preserve">54105</w:t>
            </w:r>
          </w:p>
        </w:tc>
        <w:tc>
          <w:tcPr>
            <w:tcW w:w="1272" w:type="dxa"/>
          </w:tcPr>
          <w:p>
            <w:pPr>
              <w:pStyle w:val="0"/>
              <w:jc w:val="center"/>
            </w:pPr>
            <w:r>
              <w:rPr>
                <w:sz w:val="24"/>
              </w:rPr>
              <w:t xml:space="preserve">71801</w:t>
            </w:r>
          </w:p>
        </w:tc>
      </w:tr>
      <w:tr>
        <w:tc>
          <w:tcPr>
            <w:tcW w:w="571" w:type="dxa"/>
          </w:tcPr>
          <w:p>
            <w:pPr>
              <w:pStyle w:val="0"/>
            </w:pPr>
            <w:r>
              <w:rPr>
                <w:sz w:val="24"/>
              </w:rPr>
              <w:t xml:space="preserve">6</w:t>
            </w:r>
          </w:p>
        </w:tc>
        <w:tc>
          <w:tcPr>
            <w:tcW w:w="5953" w:type="dxa"/>
          </w:tcPr>
          <w:p>
            <w:pPr>
              <w:pStyle w:val="0"/>
            </w:pPr>
            <w:r>
              <w:rPr>
                <w:sz w:val="24"/>
              </w:rPr>
              <w:t xml:space="preserve">доходы от дооценки основных средств после их уценки</w:t>
            </w:r>
          </w:p>
        </w:tc>
        <w:tc>
          <w:tcPr>
            <w:tcW w:w="1277" w:type="dxa"/>
          </w:tcPr>
          <w:p>
            <w:pPr>
              <w:pStyle w:val="0"/>
              <w:jc w:val="center"/>
            </w:pPr>
            <w:r>
              <w:rPr>
                <w:sz w:val="24"/>
              </w:rPr>
              <w:t xml:space="preserve">54106</w:t>
            </w:r>
          </w:p>
        </w:tc>
        <w:tc>
          <w:tcPr>
            <w:tcW w:w="1272" w:type="dxa"/>
          </w:tcPr>
          <w:p>
            <w:pPr>
              <w:pStyle w:val="0"/>
              <w:jc w:val="center"/>
            </w:pPr>
            <w:r>
              <w:rPr>
                <w:sz w:val="24"/>
              </w:rPr>
              <w:t xml:space="preserve">71801</w:t>
            </w:r>
          </w:p>
        </w:tc>
      </w:tr>
      <w:tr>
        <w:tc>
          <w:tcPr>
            <w:tcW w:w="571" w:type="dxa"/>
          </w:tcPr>
          <w:p>
            <w:pPr>
              <w:pStyle w:val="0"/>
            </w:pPr>
            <w:r>
              <w:rPr>
                <w:sz w:val="24"/>
              </w:rPr>
              <w:t xml:space="preserve">7</w:t>
            </w:r>
          </w:p>
        </w:tc>
        <w:tc>
          <w:tcPr>
            <w:tcW w:w="5953" w:type="dxa"/>
          </w:tcPr>
          <w:p>
            <w:pPr>
              <w:pStyle w:val="0"/>
            </w:pPr>
            <w:r>
              <w:rPr>
                <w:sz w:val="24"/>
              </w:rPr>
              <w:t xml:space="preserve">доходы от дооценки нематериальных активов после их уценки</w:t>
            </w:r>
          </w:p>
        </w:tc>
        <w:tc>
          <w:tcPr>
            <w:tcW w:w="1277" w:type="dxa"/>
          </w:tcPr>
          <w:p>
            <w:pPr>
              <w:pStyle w:val="0"/>
              <w:jc w:val="center"/>
            </w:pPr>
            <w:r>
              <w:rPr>
                <w:sz w:val="24"/>
              </w:rPr>
              <w:t xml:space="preserve">54107</w:t>
            </w:r>
          </w:p>
        </w:tc>
        <w:tc>
          <w:tcPr>
            <w:tcW w:w="1272" w:type="dxa"/>
          </w:tcPr>
          <w:p>
            <w:pPr>
              <w:pStyle w:val="0"/>
              <w:jc w:val="center"/>
            </w:pPr>
            <w:r>
              <w:rPr>
                <w:sz w:val="24"/>
              </w:rPr>
              <w:t xml:space="preserve">71801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Доходы от изменения обязательств по выплате вознаграждений работникам и по оплате страховых взносов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доходы по выплате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77" w:type="dxa"/>
          </w:tcPr>
          <w:p>
            <w:pPr>
              <w:pStyle w:val="0"/>
              <w:jc w:val="center"/>
            </w:pPr>
            <w:r>
              <w:rPr>
                <w:sz w:val="24"/>
              </w:rPr>
              <w:t xml:space="preserve">54201</w:t>
            </w:r>
          </w:p>
        </w:tc>
        <w:tc>
          <w:tcPr>
            <w:tcW w:w="1272" w:type="dxa"/>
          </w:tcPr>
          <w:p>
            <w:pPr>
              <w:pStyle w:val="0"/>
              <w:jc w:val="center"/>
            </w:pPr>
            <w:r>
              <w:rPr>
                <w:sz w:val="24"/>
              </w:rPr>
              <w:t xml:space="preserve">71801</w:t>
            </w:r>
          </w:p>
        </w:tc>
      </w:tr>
      <w:tr>
        <w:tc>
          <w:tcPr>
            <w:tcW w:w="571" w:type="dxa"/>
          </w:tcPr>
          <w:p>
            <w:pPr>
              <w:pStyle w:val="0"/>
            </w:pPr>
            <w:r>
              <w:rPr>
                <w:sz w:val="24"/>
              </w:rPr>
              <w:t xml:space="preserve">2</w:t>
            </w:r>
          </w:p>
        </w:tc>
        <w:tc>
          <w:tcPr>
            <w:tcW w:w="5953" w:type="dxa"/>
          </w:tcPr>
          <w:p>
            <w:pPr>
              <w:pStyle w:val="0"/>
            </w:pPr>
            <w:r>
              <w:rPr>
                <w:sz w:val="24"/>
              </w:rPr>
              <w:t xml:space="preserve">доходы по выплате вознаграждений работникам по окончании трудовой деятельности по программе с установленными взносами</w:t>
            </w:r>
          </w:p>
        </w:tc>
        <w:tc>
          <w:tcPr>
            <w:tcW w:w="1277" w:type="dxa"/>
          </w:tcPr>
          <w:p>
            <w:pPr>
              <w:pStyle w:val="0"/>
              <w:jc w:val="center"/>
            </w:pPr>
            <w:r>
              <w:rPr>
                <w:sz w:val="24"/>
              </w:rPr>
              <w:t xml:space="preserve">54202</w:t>
            </w:r>
          </w:p>
        </w:tc>
        <w:tc>
          <w:tcPr>
            <w:tcW w:w="1272" w:type="dxa"/>
          </w:tcPr>
          <w:p>
            <w:pPr>
              <w:pStyle w:val="0"/>
              <w:jc w:val="center"/>
            </w:pPr>
            <w:r>
              <w:rPr>
                <w:sz w:val="24"/>
              </w:rPr>
              <w:t xml:space="preserve">71801</w:t>
            </w:r>
          </w:p>
        </w:tc>
      </w:tr>
      <w:tr>
        <w:tc>
          <w:tcPr>
            <w:tcW w:w="571" w:type="dxa"/>
          </w:tcPr>
          <w:p>
            <w:pPr>
              <w:pStyle w:val="0"/>
            </w:pPr>
            <w:r>
              <w:rPr>
                <w:sz w:val="24"/>
              </w:rPr>
              <w:t xml:space="preserve">3</w:t>
            </w:r>
          </w:p>
        </w:tc>
        <w:tc>
          <w:tcPr>
            <w:tcW w:w="5953" w:type="dxa"/>
          </w:tcPr>
          <w:p>
            <w:pPr>
              <w:pStyle w:val="0"/>
            </w:pPr>
            <w:r>
              <w:rPr>
                <w:sz w:val="24"/>
              </w:rPr>
              <w:t xml:space="preserve">доходы от изменения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277" w:type="dxa"/>
          </w:tcPr>
          <w:p>
            <w:pPr>
              <w:pStyle w:val="0"/>
              <w:jc w:val="center"/>
            </w:pPr>
            <w:r>
              <w:rPr>
                <w:sz w:val="24"/>
              </w:rPr>
              <w:t xml:space="preserve">54203</w:t>
            </w:r>
          </w:p>
        </w:tc>
        <w:tc>
          <w:tcPr>
            <w:tcW w:w="1272" w:type="dxa"/>
          </w:tcPr>
          <w:p>
            <w:pPr>
              <w:pStyle w:val="0"/>
              <w:jc w:val="center"/>
            </w:pPr>
            <w:r>
              <w:rPr>
                <w:sz w:val="24"/>
              </w:rPr>
              <w:t xml:space="preserve">71801</w:t>
            </w:r>
          </w:p>
        </w:tc>
      </w:tr>
      <w:tr>
        <w:tc>
          <w:tcPr>
            <w:tcW w:w="571" w:type="dxa"/>
          </w:tcPr>
          <w:p>
            <w:pPr>
              <w:pStyle w:val="0"/>
            </w:pPr>
            <w:r>
              <w:rPr>
                <w:sz w:val="24"/>
              </w:rPr>
              <w:t xml:space="preserve">4</w:t>
            </w:r>
          </w:p>
        </w:tc>
        <w:tc>
          <w:tcPr>
            <w:tcW w:w="5953" w:type="dxa"/>
          </w:tcPr>
          <w:p>
            <w:pPr>
              <w:pStyle w:val="0"/>
            </w:pPr>
            <w:r>
              <w:rPr>
                <w:sz w:val="24"/>
              </w:rPr>
              <w:t xml:space="preserve">процентные доходы,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277" w:type="dxa"/>
          </w:tcPr>
          <w:p>
            <w:pPr>
              <w:pStyle w:val="0"/>
              <w:jc w:val="center"/>
            </w:pPr>
            <w:r>
              <w:rPr>
                <w:sz w:val="24"/>
              </w:rPr>
              <w:t xml:space="preserve">54204</w:t>
            </w:r>
          </w:p>
        </w:tc>
        <w:tc>
          <w:tcPr>
            <w:tcW w:w="1272" w:type="dxa"/>
          </w:tcPr>
          <w:p>
            <w:pPr>
              <w:pStyle w:val="0"/>
              <w:jc w:val="center"/>
            </w:pPr>
            <w:r>
              <w:rPr>
                <w:sz w:val="24"/>
              </w:rPr>
              <w:t xml:space="preserve">71801</w:t>
            </w:r>
          </w:p>
        </w:tc>
      </w:tr>
      <w:tr>
        <w:tc>
          <w:tcPr>
            <w:tcW w:w="571" w:type="dxa"/>
          </w:tcPr>
          <w:p>
            <w:pPr>
              <w:pStyle w:val="0"/>
            </w:pPr>
            <w:r>
              <w:rPr>
                <w:sz w:val="24"/>
              </w:rPr>
              <w:t xml:space="preserve">5</w:t>
            </w:r>
          </w:p>
        </w:tc>
        <w:tc>
          <w:tcPr>
            <w:tcW w:w="5953" w:type="dxa"/>
          </w:tcPr>
          <w:p>
            <w:pPr>
              <w:pStyle w:val="0"/>
            </w:pPr>
            <w:r>
              <w:rPr>
                <w:sz w:val="24"/>
              </w:rPr>
              <w:t xml:space="preserve">доходы по прочим долгосрочным вознаграждениям работникам со сроком исполнения свыше 12 месяцев после окончания годового отчетного периода</w:t>
            </w:r>
          </w:p>
        </w:tc>
        <w:tc>
          <w:tcPr>
            <w:tcW w:w="1277" w:type="dxa"/>
          </w:tcPr>
          <w:p>
            <w:pPr>
              <w:pStyle w:val="0"/>
              <w:jc w:val="center"/>
            </w:pPr>
            <w:r>
              <w:rPr>
                <w:sz w:val="24"/>
              </w:rPr>
              <w:t xml:space="preserve">54205</w:t>
            </w:r>
          </w:p>
        </w:tc>
        <w:tc>
          <w:tcPr>
            <w:tcW w:w="1272" w:type="dxa"/>
          </w:tcPr>
          <w:p>
            <w:pPr>
              <w:pStyle w:val="0"/>
              <w:jc w:val="center"/>
            </w:pPr>
            <w:r>
              <w:rPr>
                <w:sz w:val="24"/>
              </w:rPr>
              <w:t xml:space="preserve">71801</w:t>
            </w:r>
          </w:p>
        </w:tc>
      </w:tr>
      <w:tr>
        <w:tc>
          <w:tcPr>
            <w:tcW w:w="571" w:type="dxa"/>
          </w:tcPr>
          <w:p>
            <w:pPr>
              <w:pStyle w:val="0"/>
            </w:pPr>
            <w:r>
              <w:rPr>
                <w:sz w:val="24"/>
              </w:rPr>
              <w:t xml:space="preserve">6</w:t>
            </w:r>
          </w:p>
        </w:tc>
        <w:tc>
          <w:tcPr>
            <w:tcW w:w="5953" w:type="dxa"/>
          </w:tcPr>
          <w:p>
            <w:pPr>
              <w:pStyle w:val="0"/>
            </w:pPr>
            <w:r>
              <w:rPr>
                <w:sz w:val="24"/>
              </w:rPr>
              <w:t xml:space="preserve">доходы по выходным пособиям со сроком исполнения свыше 12 месяцев после окончания годового отчетного периода</w:t>
            </w:r>
          </w:p>
        </w:tc>
        <w:tc>
          <w:tcPr>
            <w:tcW w:w="1277" w:type="dxa"/>
          </w:tcPr>
          <w:p>
            <w:pPr>
              <w:pStyle w:val="0"/>
              <w:jc w:val="center"/>
            </w:pPr>
            <w:r>
              <w:rPr>
                <w:sz w:val="24"/>
              </w:rPr>
              <w:t xml:space="preserve">54206</w:t>
            </w:r>
          </w:p>
        </w:tc>
        <w:tc>
          <w:tcPr>
            <w:tcW w:w="1272" w:type="dxa"/>
          </w:tcPr>
          <w:p>
            <w:pPr>
              <w:pStyle w:val="0"/>
              <w:jc w:val="center"/>
            </w:pPr>
            <w:r>
              <w:rPr>
                <w:sz w:val="24"/>
              </w:rPr>
              <w:t xml:space="preserve">71801</w:t>
            </w:r>
          </w:p>
        </w:tc>
      </w:tr>
      <w:tr>
        <w:tc>
          <w:tcPr>
            <w:tcW w:w="571" w:type="dxa"/>
          </w:tcPr>
          <w:p>
            <w:pPr>
              <w:pStyle w:val="0"/>
            </w:pPr>
            <w:r>
              <w:rPr>
                <w:sz w:val="24"/>
              </w:rPr>
              <w:t xml:space="preserve">7</w:t>
            </w:r>
          </w:p>
        </w:tc>
        <w:tc>
          <w:tcPr>
            <w:tcW w:w="5953" w:type="dxa"/>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77" w:type="dxa"/>
          </w:tcPr>
          <w:p>
            <w:pPr>
              <w:pStyle w:val="0"/>
              <w:jc w:val="center"/>
            </w:pPr>
            <w:r>
              <w:rPr>
                <w:sz w:val="24"/>
              </w:rPr>
              <w:t xml:space="preserve">54207</w:t>
            </w:r>
          </w:p>
        </w:tc>
        <w:tc>
          <w:tcPr>
            <w:tcW w:w="1272" w:type="dxa"/>
          </w:tcPr>
          <w:p>
            <w:pPr>
              <w:pStyle w:val="0"/>
              <w:jc w:val="center"/>
            </w:pPr>
            <w:r>
              <w:rPr>
                <w:sz w:val="24"/>
              </w:rPr>
              <w:t xml:space="preserve">71801</w:t>
            </w:r>
          </w:p>
        </w:tc>
      </w:tr>
      <w:tr>
        <w:tc>
          <w:tcPr>
            <w:tcW w:w="571" w:type="dxa"/>
          </w:tcPr>
          <w:p>
            <w:pPr>
              <w:pStyle w:val="0"/>
            </w:pPr>
            <w:r>
              <w:rPr>
                <w:sz w:val="24"/>
              </w:rPr>
              <w:t xml:space="preserve">8</w:t>
            </w:r>
          </w:p>
        </w:tc>
        <w:tc>
          <w:tcPr>
            <w:tcW w:w="5953" w:type="dxa"/>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свыше 12 месяцев после окончания годового отчетного периода</w:t>
            </w:r>
          </w:p>
        </w:tc>
        <w:tc>
          <w:tcPr>
            <w:tcW w:w="1277" w:type="dxa"/>
          </w:tcPr>
          <w:p>
            <w:pPr>
              <w:pStyle w:val="0"/>
              <w:jc w:val="center"/>
            </w:pPr>
            <w:r>
              <w:rPr>
                <w:sz w:val="24"/>
              </w:rPr>
              <w:t xml:space="preserve">54208</w:t>
            </w:r>
          </w:p>
        </w:tc>
        <w:tc>
          <w:tcPr>
            <w:tcW w:w="1272" w:type="dxa"/>
          </w:tcPr>
          <w:p>
            <w:pPr>
              <w:pStyle w:val="0"/>
              <w:jc w:val="center"/>
            </w:pPr>
            <w:r>
              <w:rPr>
                <w:sz w:val="24"/>
              </w:rPr>
              <w:t xml:space="preserve">71801</w:t>
            </w:r>
          </w:p>
        </w:tc>
      </w:tr>
      <w:tr>
        <w:tc>
          <w:tcPr>
            <w:tcW w:w="571" w:type="dxa"/>
          </w:tcPr>
          <w:p>
            <w:pPr>
              <w:pStyle w:val="0"/>
            </w:pPr>
            <w:r>
              <w:rPr>
                <w:sz w:val="24"/>
              </w:rPr>
            </w:r>
          </w:p>
        </w:tc>
        <w:tc>
          <w:tcPr>
            <w:tcW w:w="5953" w:type="dxa"/>
          </w:tcPr>
          <w:p>
            <w:pPr>
              <w:pStyle w:val="0"/>
              <w:outlineLvl w:val="4"/>
            </w:pPr>
            <w:r>
              <w:rPr>
                <w:sz w:val="24"/>
              </w:rPr>
              <w:t xml:space="preserve">3. Доходы от восстановления сумм резервов - оценочных обязательств некредитного характера</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резервам - оценочным обязательствам некредитного характера</w:t>
            </w:r>
          </w:p>
        </w:tc>
        <w:tc>
          <w:tcPr>
            <w:tcW w:w="1277" w:type="dxa"/>
          </w:tcPr>
          <w:p>
            <w:pPr>
              <w:pStyle w:val="0"/>
              <w:jc w:val="center"/>
            </w:pPr>
            <w:r>
              <w:rPr>
                <w:sz w:val="24"/>
              </w:rPr>
              <w:t xml:space="preserve">54301</w:t>
            </w:r>
          </w:p>
        </w:tc>
        <w:tc>
          <w:tcPr>
            <w:tcW w:w="1272" w:type="dxa"/>
          </w:tcPr>
          <w:p>
            <w:pPr>
              <w:pStyle w:val="0"/>
              <w:jc w:val="center"/>
            </w:pPr>
            <w:r>
              <w:rPr>
                <w:sz w:val="24"/>
              </w:rPr>
              <w:t xml:space="preserve">71801</w:t>
            </w:r>
          </w:p>
        </w:tc>
      </w:tr>
      <w:tr>
        <w:tc>
          <w:tcPr>
            <w:tcW w:w="571" w:type="dxa"/>
          </w:tcPr>
          <w:p>
            <w:pPr>
              <w:pStyle w:val="0"/>
            </w:pPr>
            <w:r>
              <w:rPr>
                <w:sz w:val="24"/>
              </w:rPr>
              <w:t xml:space="preserve">2</w:t>
            </w:r>
          </w:p>
        </w:tc>
        <w:tc>
          <w:tcPr>
            <w:tcW w:w="5953" w:type="dxa"/>
          </w:tcPr>
          <w:p>
            <w:pPr>
              <w:pStyle w:val="0"/>
            </w:pPr>
            <w:r>
              <w:rPr>
                <w:sz w:val="24"/>
              </w:rPr>
              <w:t xml:space="preserve">по выплате вознаграждений</w:t>
            </w:r>
          </w:p>
        </w:tc>
        <w:tc>
          <w:tcPr>
            <w:tcW w:w="1277" w:type="dxa"/>
          </w:tcPr>
          <w:p>
            <w:pPr>
              <w:pStyle w:val="0"/>
              <w:jc w:val="center"/>
            </w:pPr>
            <w:r>
              <w:rPr>
                <w:sz w:val="24"/>
              </w:rPr>
              <w:t xml:space="preserve">54302</w:t>
            </w:r>
          </w:p>
        </w:tc>
        <w:tc>
          <w:tcPr>
            <w:tcW w:w="1272" w:type="dxa"/>
          </w:tcPr>
          <w:p>
            <w:pPr>
              <w:pStyle w:val="0"/>
              <w:jc w:val="center"/>
            </w:pPr>
            <w:r>
              <w:rPr>
                <w:sz w:val="24"/>
              </w:rPr>
              <w:t xml:space="preserve">71801</w:t>
            </w:r>
          </w:p>
        </w:tc>
      </w:tr>
      <w:tr>
        <w:tc>
          <w:tcPr>
            <w:tcW w:w="571" w:type="dxa"/>
          </w:tcPr>
          <w:p>
            <w:pPr>
              <w:pStyle w:val="0"/>
            </w:pPr>
            <w:r>
              <w:rPr>
                <w:sz w:val="24"/>
              </w:rPr>
              <w:t xml:space="preserve">3</w:t>
            </w:r>
          </w:p>
        </w:tc>
        <w:tc>
          <w:tcPr>
            <w:tcW w:w="5953" w:type="dxa"/>
          </w:tcPr>
          <w:p>
            <w:pPr>
              <w:pStyle w:val="0"/>
            </w:pPr>
            <w:r>
              <w:rPr>
                <w:sz w:val="24"/>
              </w:rPr>
              <w:t xml:space="preserve">по налоговым претензиям</w:t>
            </w:r>
          </w:p>
        </w:tc>
        <w:tc>
          <w:tcPr>
            <w:tcW w:w="1277" w:type="dxa"/>
          </w:tcPr>
          <w:p>
            <w:pPr>
              <w:pStyle w:val="0"/>
              <w:jc w:val="center"/>
            </w:pPr>
            <w:r>
              <w:rPr>
                <w:sz w:val="24"/>
              </w:rPr>
              <w:t xml:space="preserve">54303</w:t>
            </w:r>
          </w:p>
        </w:tc>
        <w:tc>
          <w:tcPr>
            <w:tcW w:w="1272" w:type="dxa"/>
          </w:tcPr>
          <w:p>
            <w:pPr>
              <w:pStyle w:val="0"/>
              <w:jc w:val="center"/>
            </w:pPr>
            <w:r>
              <w:rPr>
                <w:sz w:val="24"/>
              </w:rPr>
              <w:t xml:space="preserve">71801</w:t>
            </w:r>
          </w:p>
        </w:tc>
      </w:tr>
      <w:tr>
        <w:tc>
          <w:tcPr>
            <w:tcW w:w="571" w:type="dxa"/>
          </w:tcPr>
          <w:p>
            <w:pPr>
              <w:pStyle w:val="0"/>
            </w:pPr>
            <w:r>
              <w:rPr>
                <w:sz w:val="24"/>
              </w:rPr>
              <w:t xml:space="preserve">4</w:t>
            </w:r>
          </w:p>
        </w:tc>
        <w:tc>
          <w:tcPr>
            <w:tcW w:w="5953" w:type="dxa"/>
          </w:tcPr>
          <w:p>
            <w:pPr>
              <w:pStyle w:val="0"/>
            </w:pPr>
            <w:r>
              <w:rPr>
                <w:sz w:val="24"/>
              </w:rPr>
              <w:t xml:space="preserve">по судебным искам</w:t>
            </w:r>
          </w:p>
        </w:tc>
        <w:tc>
          <w:tcPr>
            <w:tcW w:w="1277" w:type="dxa"/>
          </w:tcPr>
          <w:p>
            <w:pPr>
              <w:pStyle w:val="0"/>
              <w:jc w:val="center"/>
            </w:pPr>
            <w:r>
              <w:rPr>
                <w:sz w:val="24"/>
              </w:rPr>
              <w:t xml:space="preserve">54304</w:t>
            </w:r>
          </w:p>
        </w:tc>
        <w:tc>
          <w:tcPr>
            <w:tcW w:w="1272" w:type="dxa"/>
          </w:tcPr>
          <w:p>
            <w:pPr>
              <w:pStyle w:val="0"/>
              <w:jc w:val="center"/>
            </w:pPr>
            <w:r>
              <w:rPr>
                <w:sz w:val="24"/>
              </w:rPr>
              <w:t xml:space="preserve">71801</w:t>
            </w:r>
          </w:p>
        </w:tc>
      </w:tr>
      <w:tr>
        <w:tc>
          <w:tcPr>
            <w:tcW w:w="571" w:type="dxa"/>
          </w:tcPr>
          <w:p>
            <w:pPr>
              <w:pStyle w:val="0"/>
            </w:pPr>
            <w:r>
              <w:rPr>
                <w:sz w:val="24"/>
              </w:rPr>
            </w:r>
          </w:p>
        </w:tc>
        <w:tc>
          <w:tcPr>
            <w:tcW w:w="5953" w:type="dxa"/>
          </w:tcPr>
          <w:p>
            <w:pPr>
              <w:pStyle w:val="0"/>
              <w:outlineLvl w:val="4"/>
            </w:pPr>
            <w:r>
              <w:rPr>
                <w:sz w:val="24"/>
              </w:rPr>
              <w:t xml:space="preserve">4. Прочие доходы, связанные с операциями по обеспечению деятельности некредитной финансовой организации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неустойки (штрафы, пени) по прочим (хозяйственным) операциям</w:t>
            </w:r>
          </w:p>
        </w:tc>
        <w:tc>
          <w:tcPr>
            <w:tcW w:w="1277" w:type="dxa"/>
          </w:tcPr>
          <w:p>
            <w:pPr>
              <w:pStyle w:val="0"/>
              <w:jc w:val="center"/>
            </w:pPr>
            <w:r>
              <w:rPr>
                <w:sz w:val="24"/>
              </w:rPr>
              <w:t xml:space="preserve">54401</w:t>
            </w:r>
          </w:p>
        </w:tc>
        <w:tc>
          <w:tcPr>
            <w:tcW w:w="1272" w:type="dxa"/>
          </w:tcPr>
          <w:p>
            <w:pPr>
              <w:pStyle w:val="0"/>
              <w:jc w:val="center"/>
            </w:pPr>
            <w:r>
              <w:rPr>
                <w:sz w:val="24"/>
              </w:rPr>
              <w:t xml:space="preserve">71801</w:t>
            </w:r>
          </w:p>
        </w:tc>
      </w:tr>
      <w:tr>
        <w:tc>
          <w:tcPr>
            <w:tcW w:w="571" w:type="dxa"/>
          </w:tcPr>
          <w:p>
            <w:pPr>
              <w:pStyle w:val="0"/>
            </w:pPr>
            <w:r>
              <w:rPr>
                <w:sz w:val="24"/>
              </w:rPr>
              <w:t xml:space="preserve">2</w:t>
            </w:r>
          </w:p>
        </w:tc>
        <w:tc>
          <w:tcPr>
            <w:tcW w:w="5953" w:type="dxa"/>
          </w:tcPr>
          <w:p>
            <w:pPr>
              <w:pStyle w:val="0"/>
            </w:pPr>
            <w:r>
              <w:rPr>
                <w:sz w:val="24"/>
              </w:rPr>
              <w:t xml:space="preserve">доходы от безвозмездно полученного имущества</w:t>
            </w:r>
          </w:p>
        </w:tc>
        <w:tc>
          <w:tcPr>
            <w:tcW w:w="1277" w:type="dxa"/>
          </w:tcPr>
          <w:p>
            <w:pPr>
              <w:pStyle w:val="0"/>
              <w:jc w:val="center"/>
            </w:pPr>
            <w:r>
              <w:rPr>
                <w:sz w:val="24"/>
              </w:rPr>
              <w:t xml:space="preserve">54402</w:t>
            </w:r>
          </w:p>
        </w:tc>
        <w:tc>
          <w:tcPr>
            <w:tcW w:w="1272" w:type="dxa"/>
          </w:tcPr>
          <w:p>
            <w:pPr>
              <w:pStyle w:val="0"/>
              <w:jc w:val="center"/>
            </w:pPr>
            <w:r>
              <w:rPr>
                <w:sz w:val="24"/>
              </w:rPr>
              <w:t xml:space="preserve">71801</w:t>
            </w:r>
          </w:p>
        </w:tc>
      </w:tr>
      <w:tr>
        <w:tc>
          <w:tcPr>
            <w:tcW w:w="571" w:type="dxa"/>
          </w:tcPr>
          <w:p>
            <w:pPr>
              <w:pStyle w:val="0"/>
            </w:pPr>
            <w:r>
              <w:rPr>
                <w:sz w:val="24"/>
              </w:rPr>
              <w:t xml:space="preserve">3</w:t>
            </w:r>
          </w:p>
        </w:tc>
        <w:tc>
          <w:tcPr>
            <w:tcW w:w="5953" w:type="dxa"/>
          </w:tcPr>
          <w:p>
            <w:pPr>
              <w:pStyle w:val="0"/>
            </w:pPr>
            <w:r>
              <w:rPr>
                <w:sz w:val="24"/>
              </w:rPr>
              <w:t xml:space="preserve">поступления в возмещение причиненных убытков, в том числе страховое возмещение от страховщиков</w:t>
            </w:r>
          </w:p>
        </w:tc>
        <w:tc>
          <w:tcPr>
            <w:tcW w:w="1277" w:type="dxa"/>
          </w:tcPr>
          <w:p>
            <w:pPr>
              <w:pStyle w:val="0"/>
              <w:jc w:val="center"/>
            </w:pPr>
            <w:r>
              <w:rPr>
                <w:sz w:val="24"/>
              </w:rPr>
              <w:t xml:space="preserve">54403</w:t>
            </w:r>
          </w:p>
        </w:tc>
        <w:tc>
          <w:tcPr>
            <w:tcW w:w="1272" w:type="dxa"/>
          </w:tcPr>
          <w:p>
            <w:pPr>
              <w:pStyle w:val="0"/>
              <w:jc w:val="center"/>
            </w:pPr>
            <w:r>
              <w:rPr>
                <w:sz w:val="24"/>
              </w:rPr>
              <w:t xml:space="preserve">71801</w:t>
            </w:r>
          </w:p>
        </w:tc>
      </w:tr>
      <w:tr>
        <w:tc>
          <w:tcPr>
            <w:tcW w:w="571" w:type="dxa"/>
          </w:tcPr>
          <w:p>
            <w:pPr>
              <w:pStyle w:val="0"/>
            </w:pPr>
            <w:r>
              <w:rPr>
                <w:sz w:val="24"/>
              </w:rPr>
              <w:t xml:space="preserve">4</w:t>
            </w:r>
          </w:p>
        </w:tc>
        <w:tc>
          <w:tcPr>
            <w:tcW w:w="5953" w:type="dxa"/>
          </w:tcPr>
          <w:p>
            <w:pPr>
              <w:pStyle w:val="0"/>
            </w:pPr>
            <w:r>
              <w:rPr>
                <w:sz w:val="24"/>
              </w:rPr>
              <w:t xml:space="preserve">доходы от оприходования излишков имущества</w:t>
            </w:r>
          </w:p>
        </w:tc>
        <w:tc>
          <w:tcPr>
            <w:tcW w:w="1277" w:type="dxa"/>
          </w:tcPr>
          <w:p>
            <w:pPr>
              <w:pStyle w:val="0"/>
              <w:jc w:val="center"/>
            </w:pPr>
            <w:r>
              <w:rPr>
                <w:sz w:val="24"/>
              </w:rPr>
              <w:t xml:space="preserve">54404</w:t>
            </w:r>
          </w:p>
        </w:tc>
        <w:tc>
          <w:tcPr>
            <w:tcW w:w="1272" w:type="dxa"/>
          </w:tcPr>
          <w:p>
            <w:pPr>
              <w:pStyle w:val="0"/>
              <w:jc w:val="center"/>
            </w:pPr>
            <w:r>
              <w:rPr>
                <w:sz w:val="24"/>
              </w:rPr>
              <w:t xml:space="preserve">71801</w:t>
            </w:r>
          </w:p>
        </w:tc>
      </w:tr>
      <w:tr>
        <w:tc>
          <w:tcPr>
            <w:tcW w:w="571" w:type="dxa"/>
          </w:tcPr>
          <w:p>
            <w:pPr>
              <w:pStyle w:val="0"/>
            </w:pPr>
            <w:r>
              <w:rPr>
                <w:sz w:val="24"/>
              </w:rPr>
              <w:t xml:space="preserve">5</w:t>
            </w:r>
          </w:p>
        </w:tc>
        <w:tc>
          <w:tcPr>
            <w:tcW w:w="5953" w:type="dxa"/>
          </w:tcPr>
          <w:p>
            <w:pPr>
              <w:pStyle w:val="0"/>
            </w:pPr>
            <w:r>
              <w:rPr>
                <w:sz w:val="24"/>
              </w:rPr>
              <w:t xml:space="preserve">доходы от оприходования излишков денежной наличности</w:t>
            </w:r>
          </w:p>
        </w:tc>
        <w:tc>
          <w:tcPr>
            <w:tcW w:w="1277" w:type="dxa"/>
          </w:tcPr>
          <w:p>
            <w:pPr>
              <w:pStyle w:val="0"/>
              <w:jc w:val="center"/>
            </w:pPr>
            <w:r>
              <w:rPr>
                <w:sz w:val="24"/>
              </w:rPr>
              <w:t xml:space="preserve">54405</w:t>
            </w:r>
          </w:p>
        </w:tc>
        <w:tc>
          <w:tcPr>
            <w:tcW w:w="1272" w:type="dxa"/>
          </w:tcPr>
          <w:p>
            <w:pPr>
              <w:pStyle w:val="0"/>
              <w:jc w:val="center"/>
            </w:pPr>
            <w:r>
              <w:rPr>
                <w:sz w:val="24"/>
              </w:rPr>
              <w:t xml:space="preserve">71801</w:t>
            </w:r>
          </w:p>
        </w:tc>
      </w:tr>
      <w:tr>
        <w:tc>
          <w:tcPr>
            <w:tcW w:w="571" w:type="dxa"/>
          </w:tcPr>
          <w:p>
            <w:pPr>
              <w:pStyle w:val="0"/>
            </w:pPr>
            <w:r>
              <w:rPr>
                <w:sz w:val="24"/>
              </w:rPr>
              <w:t xml:space="preserve">6</w:t>
            </w:r>
          </w:p>
        </w:tc>
        <w:tc>
          <w:tcPr>
            <w:tcW w:w="5953" w:type="dxa"/>
          </w:tcPr>
          <w:p>
            <w:pPr>
              <w:pStyle w:val="0"/>
            </w:pPr>
            <w:r>
              <w:rPr>
                <w:sz w:val="24"/>
              </w:rPr>
              <w:t xml:space="preserve">доходы от списания обязательств и невостребованной кредиторской задолженности</w:t>
            </w:r>
          </w:p>
        </w:tc>
        <w:tc>
          <w:tcPr>
            <w:tcW w:w="1277" w:type="dxa"/>
          </w:tcPr>
          <w:p>
            <w:pPr>
              <w:pStyle w:val="0"/>
              <w:jc w:val="center"/>
            </w:pPr>
            <w:r>
              <w:rPr>
                <w:sz w:val="24"/>
              </w:rPr>
              <w:t xml:space="preserve">54406</w:t>
            </w:r>
          </w:p>
        </w:tc>
        <w:tc>
          <w:tcPr>
            <w:tcW w:w="1272" w:type="dxa"/>
          </w:tcPr>
          <w:p>
            <w:pPr>
              <w:pStyle w:val="0"/>
              <w:jc w:val="center"/>
            </w:pPr>
            <w:r>
              <w:rPr>
                <w:sz w:val="24"/>
              </w:rPr>
              <w:t xml:space="preserve">71801</w:t>
            </w:r>
          </w:p>
        </w:tc>
      </w:tr>
      <w:tr>
        <w:tc>
          <w:tcPr>
            <w:tcW w:w="571" w:type="dxa"/>
          </w:tcPr>
          <w:p>
            <w:pPr>
              <w:pStyle w:val="0"/>
            </w:pPr>
            <w:r>
              <w:rPr>
                <w:sz w:val="24"/>
              </w:rPr>
              <w:t xml:space="preserve">7</w:t>
            </w:r>
          </w:p>
        </w:tc>
        <w:tc>
          <w:tcPr>
            <w:tcW w:w="5953" w:type="dxa"/>
          </w:tcPr>
          <w:p>
            <w:pPr>
              <w:pStyle w:val="0"/>
            </w:pPr>
            <w:r>
              <w:rPr>
                <w:sz w:val="24"/>
              </w:rPr>
              <w:t xml:space="preserve">другие доходы, относимые к прочим, в том числе носящие разовый, случайный характер</w:t>
            </w:r>
          </w:p>
        </w:tc>
        <w:tc>
          <w:tcPr>
            <w:tcW w:w="1277" w:type="dxa"/>
          </w:tcPr>
          <w:p>
            <w:pPr>
              <w:pStyle w:val="0"/>
              <w:jc w:val="center"/>
            </w:pPr>
            <w:r>
              <w:rPr>
                <w:sz w:val="24"/>
              </w:rPr>
              <w:t xml:space="preserve">54407</w:t>
            </w:r>
          </w:p>
        </w:tc>
        <w:tc>
          <w:tcPr>
            <w:tcW w:w="1272" w:type="dxa"/>
          </w:tcPr>
          <w:p>
            <w:pPr>
              <w:pStyle w:val="0"/>
              <w:jc w:val="center"/>
            </w:pPr>
            <w:r>
              <w:rPr>
                <w:sz w:val="24"/>
              </w:rPr>
              <w:t xml:space="preserve">71801</w:t>
            </w:r>
          </w:p>
        </w:tc>
      </w:tr>
      <w:tr>
        <w:tc>
          <w:tcPr>
            <w:tcW w:w="571" w:type="dxa"/>
          </w:tcPr>
          <w:p>
            <w:pPr>
              <w:pStyle w:val="0"/>
            </w:pPr>
            <w:r>
              <w:rPr>
                <w:sz w:val="24"/>
              </w:rPr>
              <w:t xml:space="preserve">8</w:t>
            </w:r>
          </w:p>
        </w:tc>
        <w:tc>
          <w:tcPr>
            <w:tcW w:w="5953" w:type="dxa"/>
          </w:tcPr>
          <w:p>
            <w:pPr>
              <w:pStyle w:val="0"/>
            </w:pPr>
            <w:r>
              <w:rPr>
                <w:sz w:val="24"/>
              </w:rPr>
              <w:t xml:space="preserve">доходы по операциям, предполагающим выплаты, основанные на акциях организации</w:t>
            </w:r>
          </w:p>
        </w:tc>
        <w:tc>
          <w:tcPr>
            <w:tcW w:w="1277" w:type="dxa"/>
          </w:tcPr>
          <w:p>
            <w:pPr>
              <w:pStyle w:val="0"/>
              <w:jc w:val="center"/>
            </w:pPr>
            <w:r>
              <w:rPr>
                <w:sz w:val="24"/>
              </w:rPr>
              <w:t xml:space="preserve">54408</w:t>
            </w:r>
          </w:p>
        </w:tc>
        <w:tc>
          <w:tcPr>
            <w:tcW w:w="1272" w:type="dxa"/>
          </w:tcPr>
          <w:p>
            <w:pPr>
              <w:pStyle w:val="0"/>
              <w:jc w:val="center"/>
            </w:pPr>
            <w:r>
              <w:rPr>
                <w:sz w:val="24"/>
              </w:rPr>
              <w:t xml:space="preserve">71801</w:t>
            </w:r>
          </w:p>
        </w:tc>
      </w:tr>
      <w:tr>
        <w:tc>
          <w:tcPr>
            <w:gridSpan w:val="4"/>
            <w:tcW w:w="9073" w:type="dxa"/>
          </w:tcPr>
          <w:p>
            <w:pPr>
              <w:pStyle w:val="0"/>
              <w:outlineLvl w:val="3"/>
              <w:jc w:val="center"/>
            </w:pPr>
            <w:r>
              <w:rPr>
                <w:sz w:val="24"/>
              </w:rPr>
              <w:t xml:space="preserve">Раздел 5. Расходы, связанные с обеспечением деятельности</w:t>
            </w:r>
          </w:p>
        </w:tc>
      </w:tr>
      <w:tr>
        <w:tc>
          <w:tcPr>
            <w:tcW w:w="571" w:type="dxa"/>
          </w:tcPr>
          <w:p>
            <w:pPr>
              <w:pStyle w:val="0"/>
            </w:pPr>
            <w:r>
              <w:rPr>
                <w:sz w:val="24"/>
              </w:rPr>
            </w:r>
          </w:p>
        </w:tc>
        <w:tc>
          <w:tcPr>
            <w:tcW w:w="5953" w:type="dxa"/>
          </w:tcPr>
          <w:p>
            <w:pPr>
              <w:pStyle w:val="0"/>
              <w:outlineLvl w:val="4"/>
            </w:pPr>
            <w:r>
              <w:rPr>
                <w:sz w:val="24"/>
              </w:rPr>
              <w:t xml:space="preserve">1. Расходы на содержание персонала</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w:t>
            </w:r>
          </w:p>
        </w:tc>
        <w:tc>
          <w:tcPr>
            <w:tcW w:w="1277" w:type="dxa"/>
          </w:tcPr>
          <w:p>
            <w:pPr>
              <w:pStyle w:val="0"/>
              <w:jc w:val="center"/>
            </w:pPr>
            <w:r>
              <w:rPr>
                <w:sz w:val="24"/>
              </w:rPr>
              <w:t xml:space="preserve">55101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расходы по выплате других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77" w:type="dxa"/>
          </w:tcPr>
          <w:p>
            <w:pPr>
              <w:pStyle w:val="0"/>
              <w:jc w:val="center"/>
            </w:pPr>
            <w:r>
              <w:rPr>
                <w:sz w:val="24"/>
              </w:rPr>
              <w:t xml:space="preserve">55102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страховые взносы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77" w:type="dxa"/>
          </w:tcPr>
          <w:p>
            <w:pPr>
              <w:pStyle w:val="0"/>
              <w:jc w:val="center"/>
            </w:pPr>
            <w:r>
              <w:rPr>
                <w:sz w:val="24"/>
              </w:rPr>
              <w:t xml:space="preserve">55103</w:t>
            </w:r>
          </w:p>
        </w:tc>
        <w:tc>
          <w:tcPr>
            <w:tcW w:w="1272" w:type="dxa"/>
          </w:tcPr>
          <w:p>
            <w:pPr>
              <w:pStyle w:val="0"/>
              <w:jc w:val="center"/>
            </w:pPr>
            <w:r>
              <w:rPr>
                <w:sz w:val="24"/>
              </w:rPr>
              <w:t xml:space="preserve">71802</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взносами</w:t>
            </w:r>
          </w:p>
        </w:tc>
        <w:tc>
          <w:tcPr>
            <w:tcW w:w="1277" w:type="dxa"/>
            <w:tcBorders>
              <w:bottom w:val="nil"/>
            </w:tcBorders>
          </w:tcPr>
          <w:p>
            <w:pPr>
              <w:pStyle w:val="0"/>
              <w:jc w:val="center"/>
            </w:pPr>
            <w:r>
              <w:rPr>
                <w:sz w:val="24"/>
              </w:rPr>
              <w:t xml:space="preserve">55104</w:t>
            </w:r>
          </w:p>
        </w:tc>
        <w:tc>
          <w:tcPr>
            <w:tcW w:w="1272" w:type="dxa"/>
            <w:tcBorders>
              <w:bottom w:val="nil"/>
            </w:tcBorders>
          </w:tcPr>
          <w:p>
            <w:pPr>
              <w:pStyle w:val="0"/>
              <w:jc w:val="center"/>
            </w:pPr>
            <w:r>
              <w:rPr>
                <w:sz w:val="24"/>
              </w:rPr>
              <w:t xml:space="preserve">71802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отчетном периоде</w:t>
            </w:r>
          </w:p>
        </w:tc>
        <w:tc>
          <w:tcPr>
            <w:tcW w:w="1277" w:type="dxa"/>
            <w:tcBorders>
              <w:bottom w:val="nil"/>
            </w:tcBorders>
          </w:tcPr>
          <w:p>
            <w:pPr>
              <w:pStyle w:val="0"/>
              <w:jc w:val="center"/>
            </w:pPr>
            <w:r>
              <w:rPr>
                <w:sz w:val="24"/>
              </w:rPr>
              <w:t xml:space="preserve">55105</w:t>
            </w:r>
          </w:p>
        </w:tc>
        <w:tc>
          <w:tcPr>
            <w:tcW w:w="1272" w:type="dxa"/>
            <w:tcBorders>
              <w:bottom w:val="nil"/>
            </w:tcBorders>
          </w:tcPr>
          <w:p>
            <w:pPr>
              <w:pStyle w:val="0"/>
              <w:jc w:val="center"/>
            </w:pPr>
            <w:r>
              <w:rPr>
                <w:sz w:val="24"/>
              </w:rPr>
              <w:t xml:space="preserve">71802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277" w:type="dxa"/>
            <w:tcBorders>
              <w:bottom w:val="nil"/>
            </w:tcBorders>
          </w:tcPr>
          <w:p>
            <w:pPr>
              <w:pStyle w:val="0"/>
              <w:jc w:val="center"/>
            </w:pPr>
            <w:r>
              <w:rPr>
                <w:sz w:val="24"/>
              </w:rPr>
              <w:t xml:space="preserve">55106</w:t>
            </w:r>
          </w:p>
        </w:tc>
        <w:tc>
          <w:tcPr>
            <w:tcW w:w="1272" w:type="dxa"/>
            <w:tcBorders>
              <w:bottom w:val="nil"/>
            </w:tcBorders>
          </w:tcPr>
          <w:p>
            <w:pPr>
              <w:pStyle w:val="0"/>
              <w:jc w:val="center"/>
            </w:pPr>
            <w:r>
              <w:rPr>
                <w:sz w:val="24"/>
              </w:rPr>
              <w:t xml:space="preserve">71802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7</w:t>
            </w:r>
          </w:p>
        </w:tc>
        <w:tc>
          <w:tcPr>
            <w:tcW w:w="5953" w:type="dxa"/>
            <w:tcBorders>
              <w:bottom w:val="nil"/>
            </w:tcBorders>
          </w:tcPr>
          <w:p>
            <w:pPr>
              <w:pStyle w:val="0"/>
            </w:pPr>
            <w:r>
              <w:rPr>
                <w:sz w:val="24"/>
              </w:rPr>
              <w:t xml:space="preserve">процентные расходы,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277" w:type="dxa"/>
            <w:tcBorders>
              <w:bottom w:val="nil"/>
            </w:tcBorders>
          </w:tcPr>
          <w:p>
            <w:pPr>
              <w:pStyle w:val="0"/>
              <w:jc w:val="center"/>
            </w:pPr>
            <w:r>
              <w:rPr>
                <w:sz w:val="24"/>
              </w:rPr>
              <w:t xml:space="preserve">55107</w:t>
            </w:r>
          </w:p>
        </w:tc>
        <w:tc>
          <w:tcPr>
            <w:tcW w:w="1272" w:type="dxa"/>
            <w:tcBorders>
              <w:bottom w:val="nil"/>
            </w:tcBorders>
          </w:tcPr>
          <w:p>
            <w:pPr>
              <w:pStyle w:val="0"/>
              <w:jc w:val="center"/>
            </w:pPr>
            <w:r>
              <w:rPr>
                <w:sz w:val="24"/>
              </w:rPr>
              <w:t xml:space="preserve">71802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8</w:t>
            </w:r>
          </w:p>
        </w:tc>
        <w:tc>
          <w:tcPr>
            <w:tcW w:w="5953" w:type="dxa"/>
          </w:tcPr>
          <w:p>
            <w:pPr>
              <w:pStyle w:val="0"/>
            </w:pPr>
            <w:r>
              <w:rPr>
                <w:sz w:val="24"/>
              </w:rPr>
              <w:t xml:space="preserve">расходы по выплате выходных пособий</w:t>
            </w:r>
          </w:p>
        </w:tc>
        <w:tc>
          <w:tcPr>
            <w:tcW w:w="1277" w:type="dxa"/>
          </w:tcPr>
          <w:p>
            <w:pPr>
              <w:pStyle w:val="0"/>
              <w:jc w:val="center"/>
            </w:pPr>
            <w:r>
              <w:rPr>
                <w:sz w:val="24"/>
              </w:rPr>
              <w:t xml:space="preserve">55108</w:t>
            </w:r>
          </w:p>
        </w:tc>
        <w:tc>
          <w:tcPr>
            <w:tcW w:w="1272" w:type="dxa"/>
          </w:tcPr>
          <w:p>
            <w:pPr>
              <w:pStyle w:val="0"/>
              <w:jc w:val="center"/>
            </w:pPr>
            <w:r>
              <w:rPr>
                <w:sz w:val="24"/>
              </w:rPr>
              <w:t xml:space="preserve">71802</w:t>
            </w:r>
          </w:p>
        </w:tc>
      </w:tr>
      <w:tr>
        <w:tc>
          <w:tcPr>
            <w:tcW w:w="571" w:type="dxa"/>
          </w:tcPr>
          <w:p>
            <w:pPr>
              <w:pStyle w:val="0"/>
            </w:pPr>
            <w:r>
              <w:rPr>
                <w:sz w:val="24"/>
              </w:rPr>
              <w:t xml:space="preserve">9</w:t>
            </w:r>
          </w:p>
        </w:tc>
        <w:tc>
          <w:tcPr>
            <w:tcW w:w="5953" w:type="dxa"/>
          </w:tcPr>
          <w:p>
            <w:pPr>
              <w:pStyle w:val="0"/>
            </w:pPr>
            <w:r>
              <w:rPr>
                <w:sz w:val="24"/>
              </w:rPr>
              <w:t xml:space="preserve">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w:t>
            </w:r>
          </w:p>
        </w:tc>
        <w:tc>
          <w:tcPr>
            <w:tcW w:w="1277" w:type="dxa"/>
          </w:tcPr>
          <w:p>
            <w:pPr>
              <w:pStyle w:val="0"/>
              <w:jc w:val="center"/>
            </w:pPr>
            <w:r>
              <w:rPr>
                <w:sz w:val="24"/>
              </w:rPr>
              <w:t xml:space="preserve">55109</w:t>
            </w:r>
          </w:p>
        </w:tc>
        <w:tc>
          <w:tcPr>
            <w:tcW w:w="1272" w:type="dxa"/>
          </w:tcPr>
          <w:p>
            <w:pPr>
              <w:pStyle w:val="0"/>
              <w:jc w:val="center"/>
            </w:pPr>
            <w:r>
              <w:rPr>
                <w:sz w:val="24"/>
              </w:rPr>
              <w:t xml:space="preserve">71802</w:t>
            </w:r>
          </w:p>
        </w:tc>
      </w:tr>
      <w:tr>
        <w:tc>
          <w:tcPr>
            <w:tcW w:w="571" w:type="dxa"/>
          </w:tcPr>
          <w:p>
            <w:pPr>
              <w:pStyle w:val="0"/>
            </w:pPr>
            <w:r>
              <w:rPr>
                <w:sz w:val="24"/>
              </w:rPr>
              <w:t xml:space="preserve">10</w:t>
            </w:r>
          </w:p>
        </w:tc>
        <w:tc>
          <w:tcPr>
            <w:tcW w:w="5953" w:type="dxa"/>
          </w:tcPr>
          <w:p>
            <w:pPr>
              <w:pStyle w:val="0"/>
            </w:pPr>
            <w:r>
              <w:rPr>
                <w:sz w:val="24"/>
              </w:rPr>
              <w:t xml:space="preserve">расходы по выплате других вознаграждений работникам со сроком исполнения свыше 12 месяцев после окончания годового отчетного периода</w:t>
            </w:r>
          </w:p>
        </w:tc>
        <w:tc>
          <w:tcPr>
            <w:tcW w:w="1277" w:type="dxa"/>
          </w:tcPr>
          <w:p>
            <w:pPr>
              <w:pStyle w:val="0"/>
              <w:jc w:val="center"/>
            </w:pPr>
            <w:r>
              <w:rPr>
                <w:sz w:val="24"/>
              </w:rPr>
              <w:t xml:space="preserve">55110</w:t>
            </w:r>
          </w:p>
        </w:tc>
        <w:tc>
          <w:tcPr>
            <w:tcW w:w="1272" w:type="dxa"/>
          </w:tcPr>
          <w:p>
            <w:pPr>
              <w:pStyle w:val="0"/>
              <w:jc w:val="center"/>
            </w:pPr>
            <w:r>
              <w:rPr>
                <w:sz w:val="24"/>
              </w:rPr>
              <w:t xml:space="preserve">71802</w:t>
            </w:r>
          </w:p>
        </w:tc>
      </w:tr>
      <w:tr>
        <w:tc>
          <w:tcPr>
            <w:tcW w:w="571" w:type="dxa"/>
          </w:tcPr>
          <w:p>
            <w:pPr>
              <w:pStyle w:val="0"/>
            </w:pPr>
            <w:r>
              <w:rPr>
                <w:sz w:val="24"/>
              </w:rPr>
              <w:t xml:space="preserve">11</w:t>
            </w:r>
          </w:p>
        </w:tc>
        <w:tc>
          <w:tcPr>
            <w:tcW w:w="5953" w:type="dxa"/>
          </w:tcPr>
          <w:p>
            <w:pPr>
              <w:pStyle w:val="0"/>
            </w:pPr>
            <w:r>
              <w:rPr>
                <w:sz w:val="24"/>
              </w:rPr>
              <w:t xml:space="preserve">страховые взносы с выплат вознаграждений работникам со сроком исполнения свыше 12 месяцев после окончания годового отчетного периода</w:t>
            </w:r>
          </w:p>
        </w:tc>
        <w:tc>
          <w:tcPr>
            <w:tcW w:w="1277" w:type="dxa"/>
          </w:tcPr>
          <w:p>
            <w:pPr>
              <w:pStyle w:val="0"/>
              <w:jc w:val="center"/>
            </w:pPr>
            <w:r>
              <w:rPr>
                <w:sz w:val="24"/>
              </w:rPr>
              <w:t xml:space="preserve">55111</w:t>
            </w:r>
          </w:p>
        </w:tc>
        <w:tc>
          <w:tcPr>
            <w:tcW w:w="1272" w:type="dxa"/>
          </w:tcPr>
          <w:p>
            <w:pPr>
              <w:pStyle w:val="0"/>
              <w:jc w:val="center"/>
            </w:pPr>
            <w:r>
              <w:rPr>
                <w:sz w:val="24"/>
              </w:rPr>
              <w:t xml:space="preserve">71802</w:t>
            </w:r>
          </w:p>
        </w:tc>
      </w:tr>
      <w:tr>
        <w:tc>
          <w:tcPr>
            <w:tcW w:w="571" w:type="dxa"/>
          </w:tcPr>
          <w:p>
            <w:pPr>
              <w:pStyle w:val="0"/>
            </w:pPr>
            <w:r>
              <w:rPr>
                <w:sz w:val="24"/>
              </w:rPr>
              <w:t xml:space="preserve">12</w:t>
            </w:r>
          </w:p>
        </w:tc>
        <w:tc>
          <w:tcPr>
            <w:tcW w:w="5953" w:type="dxa"/>
          </w:tcPr>
          <w:p>
            <w:pPr>
              <w:pStyle w:val="0"/>
            </w:pPr>
            <w:r>
              <w:rPr>
                <w:sz w:val="24"/>
              </w:rPr>
              <w:t xml:space="preserve">расходы по подготовке и переподготовке кадров</w:t>
            </w:r>
          </w:p>
        </w:tc>
        <w:tc>
          <w:tcPr>
            <w:tcW w:w="1277" w:type="dxa"/>
          </w:tcPr>
          <w:p>
            <w:pPr>
              <w:pStyle w:val="0"/>
              <w:jc w:val="center"/>
            </w:pPr>
            <w:r>
              <w:rPr>
                <w:sz w:val="24"/>
              </w:rPr>
              <w:t xml:space="preserve">55112</w:t>
            </w:r>
          </w:p>
        </w:tc>
        <w:tc>
          <w:tcPr>
            <w:tcW w:w="1272" w:type="dxa"/>
          </w:tcPr>
          <w:p>
            <w:pPr>
              <w:pStyle w:val="0"/>
              <w:jc w:val="center"/>
            </w:pPr>
            <w:r>
              <w:rPr>
                <w:sz w:val="24"/>
              </w:rPr>
              <w:t xml:space="preserve">71802</w:t>
            </w:r>
          </w:p>
        </w:tc>
      </w:tr>
      <w:tr>
        <w:tc>
          <w:tcPr>
            <w:tcW w:w="571" w:type="dxa"/>
          </w:tcPr>
          <w:p>
            <w:pPr>
              <w:pStyle w:val="0"/>
            </w:pPr>
            <w:r>
              <w:rPr>
                <w:sz w:val="24"/>
              </w:rPr>
              <w:t xml:space="preserve">13</w:t>
            </w:r>
          </w:p>
        </w:tc>
        <w:tc>
          <w:tcPr>
            <w:tcW w:w="5953" w:type="dxa"/>
          </w:tcPr>
          <w:p>
            <w:pPr>
              <w:pStyle w:val="0"/>
            </w:pPr>
            <w:r>
              <w:rPr>
                <w:sz w:val="24"/>
              </w:rPr>
              <w:t xml:space="preserve">другие расходы на содержание персонала, включая расходы на перемещение персонала</w:t>
            </w:r>
          </w:p>
        </w:tc>
        <w:tc>
          <w:tcPr>
            <w:tcW w:w="1277" w:type="dxa"/>
          </w:tcPr>
          <w:p>
            <w:pPr>
              <w:pStyle w:val="0"/>
              <w:jc w:val="center"/>
            </w:pPr>
            <w:r>
              <w:rPr>
                <w:sz w:val="24"/>
              </w:rPr>
              <w:t xml:space="preserve">55113</w:t>
            </w:r>
          </w:p>
        </w:tc>
        <w:tc>
          <w:tcPr>
            <w:tcW w:w="1272" w:type="dxa"/>
          </w:tcPr>
          <w:p>
            <w:pPr>
              <w:pStyle w:val="0"/>
              <w:jc w:val="center"/>
            </w:pPr>
            <w:r>
              <w:rPr>
                <w:sz w:val="24"/>
              </w:rPr>
              <w:t xml:space="preserve">71802</w:t>
            </w:r>
          </w:p>
        </w:tc>
      </w:tr>
      <w:tr>
        <w:tc>
          <w:tcPr>
            <w:tcW w:w="571" w:type="dxa"/>
          </w:tcPr>
          <w:p>
            <w:pPr>
              <w:pStyle w:val="0"/>
            </w:pPr>
            <w:r>
              <w:rPr>
                <w:sz w:val="24"/>
              </w:rPr>
            </w:r>
          </w:p>
        </w:tc>
        <w:tc>
          <w:tcPr>
            <w:tcW w:w="5953" w:type="dxa"/>
          </w:tcPr>
          <w:p>
            <w:pPr>
              <w:pStyle w:val="0"/>
              <w:outlineLvl w:val="4"/>
            </w:pPr>
            <w:r>
              <w:rPr>
                <w:sz w:val="24"/>
              </w:rPr>
              <w:t xml:space="preserve">2. Расходы по операциям с основными средствами и нематериальными активами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выбытию (реализации) основных средств</w:t>
            </w:r>
          </w:p>
        </w:tc>
        <w:tc>
          <w:tcPr>
            <w:tcW w:w="1277" w:type="dxa"/>
          </w:tcPr>
          <w:p>
            <w:pPr>
              <w:pStyle w:val="0"/>
              <w:jc w:val="center"/>
            </w:pPr>
            <w:r>
              <w:rPr>
                <w:sz w:val="24"/>
              </w:rPr>
              <w:t xml:space="preserve">55201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расходы по выбытию (реализации) нематериальных активов</w:t>
            </w:r>
          </w:p>
        </w:tc>
        <w:tc>
          <w:tcPr>
            <w:tcW w:w="1277" w:type="dxa"/>
          </w:tcPr>
          <w:p>
            <w:pPr>
              <w:pStyle w:val="0"/>
              <w:jc w:val="center"/>
            </w:pPr>
            <w:r>
              <w:rPr>
                <w:sz w:val="24"/>
              </w:rPr>
              <w:t xml:space="preserve">55202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расходы по выбытию (реализации) прочего имущества</w:t>
            </w:r>
          </w:p>
        </w:tc>
        <w:tc>
          <w:tcPr>
            <w:tcW w:w="1277" w:type="dxa"/>
          </w:tcPr>
          <w:p>
            <w:pPr>
              <w:pStyle w:val="0"/>
              <w:jc w:val="center"/>
            </w:pPr>
            <w:r>
              <w:rPr>
                <w:sz w:val="24"/>
              </w:rPr>
              <w:t xml:space="preserve">55203</w:t>
            </w:r>
          </w:p>
        </w:tc>
        <w:tc>
          <w:tcPr>
            <w:tcW w:w="1272" w:type="dxa"/>
          </w:tcPr>
          <w:p>
            <w:pPr>
              <w:pStyle w:val="0"/>
              <w:jc w:val="center"/>
            </w:pPr>
            <w:r>
              <w:rPr>
                <w:sz w:val="24"/>
              </w:rPr>
              <w:t xml:space="preserve">71802</w:t>
            </w:r>
          </w:p>
        </w:tc>
      </w:tr>
      <w:tr>
        <w:tc>
          <w:tcPr>
            <w:tcW w:w="571" w:type="dxa"/>
          </w:tcPr>
          <w:p>
            <w:pPr>
              <w:pStyle w:val="0"/>
            </w:pPr>
            <w:r>
              <w:rPr>
                <w:sz w:val="24"/>
              </w:rPr>
              <w:t xml:space="preserve">4</w:t>
            </w:r>
          </w:p>
        </w:tc>
        <w:tc>
          <w:tcPr>
            <w:tcW w:w="5953" w:type="dxa"/>
          </w:tcPr>
          <w:p>
            <w:pPr>
              <w:pStyle w:val="0"/>
            </w:pPr>
            <w:r>
              <w:rPr>
                <w:sz w:val="24"/>
              </w:rPr>
              <w:t xml:space="preserve">расходы по обесценению основных средств</w:t>
            </w:r>
          </w:p>
        </w:tc>
        <w:tc>
          <w:tcPr>
            <w:tcW w:w="1277" w:type="dxa"/>
          </w:tcPr>
          <w:p>
            <w:pPr>
              <w:pStyle w:val="0"/>
              <w:jc w:val="center"/>
            </w:pPr>
            <w:r>
              <w:rPr>
                <w:sz w:val="24"/>
              </w:rPr>
              <w:t xml:space="preserve">55204</w:t>
            </w:r>
          </w:p>
        </w:tc>
        <w:tc>
          <w:tcPr>
            <w:tcW w:w="1272" w:type="dxa"/>
          </w:tcPr>
          <w:p>
            <w:pPr>
              <w:pStyle w:val="0"/>
              <w:jc w:val="center"/>
            </w:pPr>
            <w:r>
              <w:rPr>
                <w:sz w:val="24"/>
              </w:rPr>
              <w:t xml:space="preserve">71802</w:t>
            </w:r>
          </w:p>
        </w:tc>
      </w:tr>
      <w:tr>
        <w:tc>
          <w:tcPr>
            <w:tcW w:w="571" w:type="dxa"/>
          </w:tcPr>
          <w:p>
            <w:pPr>
              <w:pStyle w:val="0"/>
            </w:pPr>
            <w:r>
              <w:rPr>
                <w:sz w:val="24"/>
              </w:rPr>
              <w:t xml:space="preserve">5</w:t>
            </w:r>
          </w:p>
        </w:tc>
        <w:tc>
          <w:tcPr>
            <w:tcW w:w="5953" w:type="dxa"/>
          </w:tcPr>
          <w:p>
            <w:pPr>
              <w:pStyle w:val="0"/>
            </w:pPr>
            <w:r>
              <w:rPr>
                <w:sz w:val="24"/>
              </w:rPr>
              <w:t xml:space="preserve">расходы по обесценению нематериальных активов</w:t>
            </w:r>
          </w:p>
        </w:tc>
        <w:tc>
          <w:tcPr>
            <w:tcW w:w="1277" w:type="dxa"/>
          </w:tcPr>
          <w:p>
            <w:pPr>
              <w:pStyle w:val="0"/>
              <w:jc w:val="center"/>
            </w:pPr>
            <w:r>
              <w:rPr>
                <w:sz w:val="24"/>
              </w:rPr>
              <w:t xml:space="preserve">55205</w:t>
            </w:r>
          </w:p>
        </w:tc>
        <w:tc>
          <w:tcPr>
            <w:tcW w:w="1272" w:type="dxa"/>
          </w:tcPr>
          <w:p>
            <w:pPr>
              <w:pStyle w:val="0"/>
              <w:jc w:val="center"/>
            </w:pPr>
            <w:r>
              <w:rPr>
                <w:sz w:val="24"/>
              </w:rPr>
              <w:t xml:space="preserve">71802</w:t>
            </w:r>
          </w:p>
        </w:tc>
      </w:tr>
      <w:tr>
        <w:tc>
          <w:tcPr>
            <w:tcW w:w="571" w:type="dxa"/>
          </w:tcPr>
          <w:p>
            <w:pPr>
              <w:pStyle w:val="0"/>
            </w:pPr>
            <w:r>
              <w:rPr>
                <w:sz w:val="24"/>
              </w:rPr>
              <w:t xml:space="preserve">6</w:t>
            </w:r>
          </w:p>
        </w:tc>
        <w:tc>
          <w:tcPr>
            <w:tcW w:w="5953" w:type="dxa"/>
          </w:tcPr>
          <w:p>
            <w:pPr>
              <w:pStyle w:val="0"/>
            </w:pPr>
            <w:r>
              <w:rPr>
                <w:sz w:val="24"/>
              </w:rPr>
              <w:t xml:space="preserve">расходы по уценке основных средств</w:t>
            </w:r>
          </w:p>
        </w:tc>
        <w:tc>
          <w:tcPr>
            <w:tcW w:w="1277" w:type="dxa"/>
          </w:tcPr>
          <w:p>
            <w:pPr>
              <w:pStyle w:val="0"/>
              <w:jc w:val="center"/>
            </w:pPr>
            <w:r>
              <w:rPr>
                <w:sz w:val="24"/>
              </w:rPr>
              <w:t xml:space="preserve">55206</w:t>
            </w:r>
          </w:p>
        </w:tc>
        <w:tc>
          <w:tcPr>
            <w:tcW w:w="1272" w:type="dxa"/>
          </w:tcPr>
          <w:p>
            <w:pPr>
              <w:pStyle w:val="0"/>
              <w:jc w:val="center"/>
            </w:pPr>
            <w:r>
              <w:rPr>
                <w:sz w:val="24"/>
              </w:rPr>
              <w:t xml:space="preserve">71802</w:t>
            </w:r>
          </w:p>
        </w:tc>
      </w:tr>
      <w:tr>
        <w:tc>
          <w:tcPr>
            <w:tcW w:w="571" w:type="dxa"/>
          </w:tcPr>
          <w:p>
            <w:pPr>
              <w:pStyle w:val="0"/>
            </w:pPr>
            <w:r>
              <w:rPr>
                <w:sz w:val="24"/>
              </w:rPr>
              <w:t xml:space="preserve">7</w:t>
            </w:r>
          </w:p>
        </w:tc>
        <w:tc>
          <w:tcPr>
            <w:tcW w:w="5953" w:type="dxa"/>
          </w:tcPr>
          <w:p>
            <w:pPr>
              <w:pStyle w:val="0"/>
            </w:pPr>
            <w:r>
              <w:rPr>
                <w:sz w:val="24"/>
              </w:rPr>
              <w:t xml:space="preserve">расходы по уценке нематериальных активов</w:t>
            </w:r>
          </w:p>
        </w:tc>
        <w:tc>
          <w:tcPr>
            <w:tcW w:w="1277" w:type="dxa"/>
          </w:tcPr>
          <w:p>
            <w:pPr>
              <w:pStyle w:val="0"/>
              <w:jc w:val="center"/>
            </w:pPr>
            <w:r>
              <w:rPr>
                <w:sz w:val="24"/>
              </w:rPr>
              <w:t xml:space="preserve">55207</w:t>
            </w:r>
          </w:p>
        </w:tc>
        <w:tc>
          <w:tcPr>
            <w:tcW w:w="1272" w:type="dxa"/>
          </w:tcPr>
          <w:p>
            <w:pPr>
              <w:pStyle w:val="0"/>
              <w:jc w:val="center"/>
            </w:pPr>
            <w:r>
              <w:rPr>
                <w:sz w:val="24"/>
              </w:rPr>
              <w:t xml:space="preserve">71802</w:t>
            </w:r>
          </w:p>
        </w:tc>
      </w:tr>
      <w:tr>
        <w:tc>
          <w:tcPr>
            <w:tcW w:w="571" w:type="dxa"/>
          </w:tcPr>
          <w:p>
            <w:pPr>
              <w:pStyle w:val="0"/>
            </w:pPr>
            <w:r>
              <w:rPr>
                <w:sz w:val="24"/>
              </w:rPr>
              <w:t xml:space="preserve">8</w:t>
            </w:r>
          </w:p>
        </w:tc>
        <w:tc>
          <w:tcPr>
            <w:tcW w:w="5953" w:type="dxa"/>
          </w:tcPr>
          <w:p>
            <w:pPr>
              <w:pStyle w:val="0"/>
            </w:pPr>
            <w:r>
              <w:rPr>
                <w:sz w:val="24"/>
              </w:rPr>
              <w:t xml:space="preserve">расходы по ремонту основных средств и другого имущества, кроме инвестиционного имущества</w:t>
            </w:r>
          </w:p>
        </w:tc>
        <w:tc>
          <w:tcPr>
            <w:tcW w:w="1277" w:type="dxa"/>
          </w:tcPr>
          <w:p>
            <w:pPr>
              <w:pStyle w:val="0"/>
              <w:jc w:val="center"/>
            </w:pPr>
            <w:r>
              <w:rPr>
                <w:sz w:val="24"/>
              </w:rPr>
              <w:t xml:space="preserve">55208</w:t>
            </w:r>
          </w:p>
        </w:tc>
        <w:tc>
          <w:tcPr>
            <w:tcW w:w="1272" w:type="dxa"/>
          </w:tcPr>
          <w:p>
            <w:pPr>
              <w:pStyle w:val="0"/>
              <w:jc w:val="center"/>
            </w:pPr>
            <w:r>
              <w:rPr>
                <w:sz w:val="24"/>
              </w:rPr>
              <w:t xml:space="preserve">71802</w:t>
            </w:r>
          </w:p>
        </w:tc>
      </w:tr>
      <w:tr>
        <w:tc>
          <w:tcPr>
            <w:tcW w:w="571" w:type="dxa"/>
          </w:tcPr>
          <w:p>
            <w:pPr>
              <w:pStyle w:val="0"/>
            </w:pPr>
            <w:r>
              <w:rPr>
                <w:sz w:val="24"/>
              </w:rPr>
              <w:t xml:space="preserve">9</w:t>
            </w:r>
          </w:p>
        </w:tc>
        <w:tc>
          <w:tcPr>
            <w:tcW w:w="5953" w:type="dxa"/>
          </w:tcPr>
          <w:p>
            <w:pPr>
              <w:pStyle w:val="0"/>
            </w:pPr>
            <w:r>
              <w:rPr>
                <w:sz w:val="24"/>
              </w:rPr>
              <w:t xml:space="preserve">расходы на содержание основных средств и другого имущества, включая коммунальные расходы, кроме инвестиционного имущества</w:t>
            </w:r>
          </w:p>
        </w:tc>
        <w:tc>
          <w:tcPr>
            <w:tcW w:w="1277" w:type="dxa"/>
          </w:tcPr>
          <w:p>
            <w:pPr>
              <w:pStyle w:val="0"/>
              <w:jc w:val="center"/>
            </w:pPr>
            <w:r>
              <w:rPr>
                <w:sz w:val="24"/>
              </w:rPr>
              <w:t xml:space="preserve">55209</w:t>
            </w:r>
          </w:p>
        </w:tc>
        <w:tc>
          <w:tcPr>
            <w:tcW w:w="1272" w:type="dxa"/>
          </w:tcPr>
          <w:p>
            <w:pPr>
              <w:pStyle w:val="0"/>
              <w:jc w:val="center"/>
            </w:pPr>
            <w:r>
              <w:rPr>
                <w:sz w:val="24"/>
              </w:rPr>
              <w:t xml:space="preserve">71802</w:t>
            </w:r>
          </w:p>
        </w:tc>
      </w:tr>
      <w:tr>
        <w:tc>
          <w:tcPr>
            <w:tcW w:w="571" w:type="dxa"/>
          </w:tcPr>
          <w:p>
            <w:pPr>
              <w:pStyle w:val="0"/>
            </w:pPr>
            <w:r>
              <w:rPr>
                <w:sz w:val="24"/>
              </w:rPr>
            </w:r>
          </w:p>
        </w:tc>
        <w:tc>
          <w:tcPr>
            <w:tcW w:w="5953" w:type="dxa"/>
          </w:tcPr>
          <w:p>
            <w:pPr>
              <w:pStyle w:val="0"/>
              <w:outlineLvl w:val="4"/>
            </w:pPr>
            <w:r>
              <w:rPr>
                <w:sz w:val="24"/>
              </w:rPr>
              <w:t xml:space="preserve">3. Амортизация по основным средствам и нематериальным активам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амортизация по основным средствам</w:t>
            </w:r>
          </w:p>
        </w:tc>
        <w:tc>
          <w:tcPr>
            <w:tcW w:w="1277" w:type="dxa"/>
          </w:tcPr>
          <w:p>
            <w:pPr>
              <w:pStyle w:val="0"/>
              <w:jc w:val="center"/>
            </w:pPr>
            <w:r>
              <w:rPr>
                <w:sz w:val="24"/>
              </w:rPr>
              <w:t xml:space="preserve">55301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амортизация по активам в форме права пользования</w:t>
            </w:r>
          </w:p>
        </w:tc>
        <w:tc>
          <w:tcPr>
            <w:tcW w:w="1277" w:type="dxa"/>
          </w:tcPr>
          <w:p>
            <w:pPr>
              <w:pStyle w:val="0"/>
              <w:jc w:val="center"/>
            </w:pPr>
            <w:r>
              <w:rPr>
                <w:sz w:val="24"/>
              </w:rPr>
              <w:t xml:space="preserve">55302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амортизация по нематериальным активам</w:t>
            </w:r>
          </w:p>
        </w:tc>
        <w:tc>
          <w:tcPr>
            <w:tcW w:w="1277" w:type="dxa"/>
          </w:tcPr>
          <w:p>
            <w:pPr>
              <w:pStyle w:val="0"/>
              <w:jc w:val="center"/>
            </w:pPr>
            <w:r>
              <w:rPr>
                <w:sz w:val="24"/>
              </w:rPr>
              <w:t xml:space="preserve">55303</w:t>
            </w:r>
          </w:p>
        </w:tc>
        <w:tc>
          <w:tcPr>
            <w:tcW w:w="1272" w:type="dxa"/>
          </w:tcPr>
          <w:p>
            <w:pPr>
              <w:pStyle w:val="0"/>
              <w:jc w:val="center"/>
            </w:pPr>
            <w:r>
              <w:rPr>
                <w:sz w:val="24"/>
              </w:rPr>
              <w:t xml:space="preserve">71802</w:t>
            </w:r>
          </w:p>
        </w:tc>
      </w:tr>
      <w:tr>
        <w:tc>
          <w:tcPr>
            <w:tcW w:w="571" w:type="dxa"/>
          </w:tcPr>
          <w:p>
            <w:pPr>
              <w:pStyle w:val="0"/>
            </w:pPr>
            <w:r>
              <w:rPr>
                <w:sz w:val="24"/>
              </w:rPr>
            </w:r>
          </w:p>
        </w:tc>
        <w:tc>
          <w:tcPr>
            <w:tcW w:w="5953" w:type="dxa"/>
          </w:tcPr>
          <w:p>
            <w:pPr>
              <w:pStyle w:val="0"/>
              <w:outlineLvl w:val="4"/>
            </w:pPr>
            <w:r>
              <w:rPr>
                <w:sz w:val="24"/>
              </w:rPr>
              <w:t xml:space="preserve">4. Организационные и управленческие расходы</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арендная плата по краткосрочной аренде и аренде активов, имеющих низкую стоимость</w:t>
            </w:r>
          </w:p>
        </w:tc>
        <w:tc>
          <w:tcPr>
            <w:tcW w:w="1277" w:type="dxa"/>
          </w:tcPr>
          <w:p>
            <w:pPr>
              <w:pStyle w:val="0"/>
              <w:jc w:val="center"/>
            </w:pPr>
            <w:r>
              <w:rPr>
                <w:sz w:val="24"/>
              </w:rPr>
              <w:t xml:space="preserve">55401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расходы на исследования и разработку</w:t>
            </w:r>
          </w:p>
        </w:tc>
        <w:tc>
          <w:tcPr>
            <w:tcW w:w="1277" w:type="dxa"/>
          </w:tcPr>
          <w:p>
            <w:pPr>
              <w:pStyle w:val="0"/>
              <w:jc w:val="center"/>
            </w:pPr>
            <w:r>
              <w:rPr>
                <w:sz w:val="24"/>
              </w:rPr>
              <w:t xml:space="preserve">55402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плата за право пользования объектами интеллектуальной собственности</w:t>
            </w:r>
          </w:p>
        </w:tc>
        <w:tc>
          <w:tcPr>
            <w:tcW w:w="1277" w:type="dxa"/>
          </w:tcPr>
          <w:p>
            <w:pPr>
              <w:pStyle w:val="0"/>
              <w:jc w:val="center"/>
            </w:pPr>
            <w:r>
              <w:rPr>
                <w:sz w:val="24"/>
              </w:rPr>
              <w:t xml:space="preserve">55403</w:t>
            </w:r>
          </w:p>
        </w:tc>
        <w:tc>
          <w:tcPr>
            <w:tcW w:w="1272" w:type="dxa"/>
          </w:tcPr>
          <w:p>
            <w:pPr>
              <w:pStyle w:val="0"/>
              <w:jc w:val="center"/>
            </w:pPr>
            <w:r>
              <w:rPr>
                <w:sz w:val="24"/>
              </w:rPr>
              <w:t xml:space="preserve">71802</w:t>
            </w:r>
          </w:p>
        </w:tc>
      </w:tr>
      <w:tr>
        <w:tc>
          <w:tcPr>
            <w:tcW w:w="571" w:type="dxa"/>
          </w:tcPr>
          <w:p>
            <w:pPr>
              <w:pStyle w:val="0"/>
            </w:pPr>
            <w:r>
              <w:rPr>
                <w:sz w:val="24"/>
              </w:rPr>
              <w:t xml:space="preserve">4</w:t>
            </w:r>
          </w:p>
        </w:tc>
        <w:tc>
          <w:tcPr>
            <w:tcW w:w="5953" w:type="dxa"/>
          </w:tcPr>
          <w:p>
            <w:pPr>
              <w:pStyle w:val="0"/>
            </w:pPr>
            <w:r>
              <w:rPr>
                <w:sz w:val="24"/>
              </w:rPr>
              <w:t xml:space="preserve">расходы по списанию стоимости запасов</w:t>
            </w:r>
          </w:p>
        </w:tc>
        <w:tc>
          <w:tcPr>
            <w:tcW w:w="1277" w:type="dxa"/>
          </w:tcPr>
          <w:p>
            <w:pPr>
              <w:pStyle w:val="0"/>
              <w:jc w:val="center"/>
            </w:pPr>
            <w:r>
              <w:rPr>
                <w:sz w:val="24"/>
              </w:rPr>
              <w:t xml:space="preserve">55404</w:t>
            </w:r>
          </w:p>
        </w:tc>
        <w:tc>
          <w:tcPr>
            <w:tcW w:w="1272" w:type="dxa"/>
          </w:tcPr>
          <w:p>
            <w:pPr>
              <w:pStyle w:val="0"/>
              <w:jc w:val="center"/>
            </w:pPr>
            <w:r>
              <w:rPr>
                <w:sz w:val="24"/>
              </w:rPr>
              <w:t xml:space="preserve">71802</w:t>
            </w:r>
          </w:p>
        </w:tc>
      </w:tr>
      <w:tr>
        <w:tc>
          <w:tcPr>
            <w:tcW w:w="571" w:type="dxa"/>
          </w:tcPr>
          <w:p>
            <w:pPr>
              <w:pStyle w:val="0"/>
            </w:pPr>
            <w:r>
              <w:rPr>
                <w:sz w:val="24"/>
              </w:rPr>
              <w:t xml:space="preserve">5</w:t>
            </w:r>
          </w:p>
        </w:tc>
        <w:tc>
          <w:tcPr>
            <w:tcW w:w="5953" w:type="dxa"/>
          </w:tcPr>
          <w:p>
            <w:pPr>
              <w:pStyle w:val="0"/>
            </w:pPr>
            <w:r>
              <w:rPr>
                <w:sz w:val="24"/>
              </w:rPr>
              <w:t xml:space="preserve">расходы на служебные командировки</w:t>
            </w:r>
          </w:p>
        </w:tc>
        <w:tc>
          <w:tcPr>
            <w:tcW w:w="1277" w:type="dxa"/>
          </w:tcPr>
          <w:p>
            <w:pPr>
              <w:pStyle w:val="0"/>
              <w:jc w:val="center"/>
            </w:pPr>
            <w:r>
              <w:rPr>
                <w:sz w:val="24"/>
              </w:rPr>
              <w:t xml:space="preserve">55405</w:t>
            </w:r>
          </w:p>
        </w:tc>
        <w:tc>
          <w:tcPr>
            <w:tcW w:w="1272" w:type="dxa"/>
          </w:tcPr>
          <w:p>
            <w:pPr>
              <w:pStyle w:val="0"/>
              <w:jc w:val="center"/>
            </w:pPr>
            <w:r>
              <w:rPr>
                <w:sz w:val="24"/>
              </w:rPr>
              <w:t xml:space="preserve">71802</w:t>
            </w:r>
          </w:p>
        </w:tc>
      </w:tr>
      <w:tr>
        <w:tc>
          <w:tcPr>
            <w:tcW w:w="571" w:type="dxa"/>
          </w:tcPr>
          <w:p>
            <w:pPr>
              <w:pStyle w:val="0"/>
            </w:pPr>
            <w:r>
              <w:rPr>
                <w:sz w:val="24"/>
              </w:rPr>
              <w:t xml:space="preserve">6</w:t>
            </w:r>
          </w:p>
        </w:tc>
        <w:tc>
          <w:tcPr>
            <w:tcW w:w="5953" w:type="dxa"/>
          </w:tcPr>
          <w:p>
            <w:pPr>
              <w:pStyle w:val="0"/>
            </w:pPr>
            <w:r>
              <w:rPr>
                <w:sz w:val="24"/>
              </w:rPr>
              <w:t xml:space="preserve">расходы на охрану</w:t>
            </w:r>
          </w:p>
        </w:tc>
        <w:tc>
          <w:tcPr>
            <w:tcW w:w="1277" w:type="dxa"/>
          </w:tcPr>
          <w:p>
            <w:pPr>
              <w:pStyle w:val="0"/>
              <w:jc w:val="center"/>
            </w:pPr>
            <w:r>
              <w:rPr>
                <w:sz w:val="24"/>
              </w:rPr>
              <w:t xml:space="preserve">55406</w:t>
            </w:r>
          </w:p>
        </w:tc>
        <w:tc>
          <w:tcPr>
            <w:tcW w:w="1272" w:type="dxa"/>
          </w:tcPr>
          <w:p>
            <w:pPr>
              <w:pStyle w:val="0"/>
              <w:jc w:val="center"/>
            </w:pPr>
            <w:r>
              <w:rPr>
                <w:sz w:val="24"/>
              </w:rPr>
              <w:t xml:space="preserve">71802</w:t>
            </w:r>
          </w:p>
        </w:tc>
      </w:tr>
      <w:tr>
        <w:tc>
          <w:tcPr>
            <w:tcW w:w="571" w:type="dxa"/>
          </w:tcPr>
          <w:p>
            <w:pPr>
              <w:pStyle w:val="0"/>
            </w:pPr>
            <w:r>
              <w:rPr>
                <w:sz w:val="24"/>
              </w:rPr>
              <w:t xml:space="preserve">7</w:t>
            </w:r>
          </w:p>
        </w:tc>
        <w:tc>
          <w:tcPr>
            <w:tcW w:w="5953" w:type="dxa"/>
          </w:tcPr>
          <w:p>
            <w:pPr>
              <w:pStyle w:val="0"/>
            </w:pPr>
            <w:r>
              <w:rPr>
                <w:sz w:val="24"/>
              </w:rPr>
              <w:t xml:space="preserve">расходы на рекламу</w:t>
            </w:r>
          </w:p>
        </w:tc>
        <w:tc>
          <w:tcPr>
            <w:tcW w:w="1277" w:type="dxa"/>
          </w:tcPr>
          <w:p>
            <w:pPr>
              <w:pStyle w:val="0"/>
              <w:jc w:val="center"/>
            </w:pPr>
            <w:r>
              <w:rPr>
                <w:sz w:val="24"/>
              </w:rPr>
              <w:t xml:space="preserve">55407</w:t>
            </w:r>
          </w:p>
        </w:tc>
        <w:tc>
          <w:tcPr>
            <w:tcW w:w="1272" w:type="dxa"/>
          </w:tcPr>
          <w:p>
            <w:pPr>
              <w:pStyle w:val="0"/>
              <w:jc w:val="center"/>
            </w:pPr>
            <w:r>
              <w:rPr>
                <w:sz w:val="24"/>
              </w:rPr>
              <w:t xml:space="preserve">71802</w:t>
            </w:r>
          </w:p>
        </w:tc>
      </w:tr>
      <w:tr>
        <w:tc>
          <w:tcPr>
            <w:tcW w:w="571" w:type="dxa"/>
          </w:tcPr>
          <w:p>
            <w:pPr>
              <w:pStyle w:val="0"/>
            </w:pPr>
            <w:r>
              <w:rPr>
                <w:sz w:val="24"/>
              </w:rPr>
              <w:t xml:space="preserve">8</w:t>
            </w:r>
          </w:p>
        </w:tc>
        <w:tc>
          <w:tcPr>
            <w:tcW w:w="5953" w:type="dxa"/>
          </w:tcPr>
          <w:p>
            <w:pPr>
              <w:pStyle w:val="0"/>
            </w:pPr>
            <w:r>
              <w:rPr>
                <w:sz w:val="24"/>
              </w:rPr>
              <w:t xml:space="preserve">представительские расходы</w:t>
            </w:r>
          </w:p>
        </w:tc>
        <w:tc>
          <w:tcPr>
            <w:tcW w:w="1277" w:type="dxa"/>
          </w:tcPr>
          <w:p>
            <w:pPr>
              <w:pStyle w:val="0"/>
              <w:jc w:val="center"/>
            </w:pPr>
            <w:r>
              <w:rPr>
                <w:sz w:val="24"/>
              </w:rPr>
              <w:t xml:space="preserve">55408</w:t>
            </w:r>
          </w:p>
        </w:tc>
        <w:tc>
          <w:tcPr>
            <w:tcW w:w="1272" w:type="dxa"/>
          </w:tcPr>
          <w:p>
            <w:pPr>
              <w:pStyle w:val="0"/>
              <w:jc w:val="center"/>
            </w:pPr>
            <w:r>
              <w:rPr>
                <w:sz w:val="24"/>
              </w:rPr>
              <w:t xml:space="preserve">71802</w:t>
            </w:r>
          </w:p>
        </w:tc>
      </w:tr>
      <w:tr>
        <w:tc>
          <w:tcPr>
            <w:tcW w:w="571" w:type="dxa"/>
          </w:tcPr>
          <w:p>
            <w:pPr>
              <w:pStyle w:val="0"/>
            </w:pPr>
            <w:r>
              <w:rPr>
                <w:sz w:val="24"/>
              </w:rPr>
              <w:t xml:space="preserve">9</w:t>
            </w:r>
          </w:p>
        </w:tc>
        <w:tc>
          <w:tcPr>
            <w:tcW w:w="5953" w:type="dxa"/>
          </w:tcPr>
          <w:p>
            <w:pPr>
              <w:pStyle w:val="0"/>
            </w:pPr>
            <w:r>
              <w:rPr>
                <w:sz w:val="24"/>
              </w:rPr>
              <w:t xml:space="preserve">расходы на оплату услуг связи, телекоммуникационных и информационных систем</w:t>
            </w:r>
          </w:p>
        </w:tc>
        <w:tc>
          <w:tcPr>
            <w:tcW w:w="1277" w:type="dxa"/>
          </w:tcPr>
          <w:p>
            <w:pPr>
              <w:pStyle w:val="0"/>
              <w:jc w:val="center"/>
            </w:pPr>
            <w:r>
              <w:rPr>
                <w:sz w:val="24"/>
              </w:rPr>
              <w:t xml:space="preserve">55409</w:t>
            </w:r>
          </w:p>
        </w:tc>
        <w:tc>
          <w:tcPr>
            <w:tcW w:w="1272" w:type="dxa"/>
          </w:tcPr>
          <w:p>
            <w:pPr>
              <w:pStyle w:val="0"/>
              <w:jc w:val="center"/>
            </w:pPr>
            <w:r>
              <w:rPr>
                <w:sz w:val="24"/>
              </w:rPr>
              <w:t xml:space="preserve">71802</w:t>
            </w:r>
          </w:p>
        </w:tc>
      </w:tr>
      <w:tr>
        <w:tc>
          <w:tcPr>
            <w:tcW w:w="571" w:type="dxa"/>
          </w:tcPr>
          <w:p>
            <w:pPr>
              <w:pStyle w:val="0"/>
            </w:pPr>
            <w:r>
              <w:rPr>
                <w:sz w:val="24"/>
              </w:rPr>
              <w:t xml:space="preserve">10</w:t>
            </w:r>
          </w:p>
        </w:tc>
        <w:tc>
          <w:tcPr>
            <w:tcW w:w="5953" w:type="dxa"/>
          </w:tcPr>
          <w:p>
            <w:pPr>
              <w:pStyle w:val="0"/>
            </w:pPr>
            <w:r>
              <w:rPr>
                <w:sz w:val="24"/>
              </w:rPr>
              <w:t xml:space="preserve">расходы на проведение аудита</w:t>
            </w:r>
          </w:p>
        </w:tc>
        <w:tc>
          <w:tcPr>
            <w:tcW w:w="1277" w:type="dxa"/>
          </w:tcPr>
          <w:p>
            <w:pPr>
              <w:pStyle w:val="0"/>
              <w:jc w:val="center"/>
            </w:pPr>
            <w:r>
              <w:rPr>
                <w:sz w:val="24"/>
              </w:rPr>
              <w:t xml:space="preserve">55410</w:t>
            </w:r>
          </w:p>
        </w:tc>
        <w:tc>
          <w:tcPr>
            <w:tcW w:w="1272" w:type="dxa"/>
          </w:tcPr>
          <w:p>
            <w:pPr>
              <w:pStyle w:val="0"/>
              <w:jc w:val="center"/>
            </w:pPr>
            <w:r>
              <w:rPr>
                <w:sz w:val="24"/>
              </w:rPr>
              <w:t xml:space="preserve">71802</w:t>
            </w:r>
          </w:p>
        </w:tc>
      </w:tr>
      <w:tr>
        <w:tc>
          <w:tcPr>
            <w:tcW w:w="571" w:type="dxa"/>
          </w:tcPr>
          <w:p>
            <w:pPr>
              <w:pStyle w:val="0"/>
            </w:pPr>
            <w:r>
              <w:rPr>
                <w:sz w:val="24"/>
              </w:rPr>
              <w:t xml:space="preserve">11</w:t>
            </w:r>
          </w:p>
        </w:tc>
        <w:tc>
          <w:tcPr>
            <w:tcW w:w="5953" w:type="dxa"/>
          </w:tcPr>
          <w:p>
            <w:pPr>
              <w:pStyle w:val="0"/>
            </w:pPr>
            <w:r>
              <w:rPr>
                <w:sz w:val="24"/>
              </w:rPr>
              <w:t xml:space="preserve">расходы на публикацию отчетности</w:t>
            </w:r>
          </w:p>
        </w:tc>
        <w:tc>
          <w:tcPr>
            <w:tcW w:w="1277" w:type="dxa"/>
          </w:tcPr>
          <w:p>
            <w:pPr>
              <w:pStyle w:val="0"/>
              <w:jc w:val="center"/>
            </w:pPr>
            <w:r>
              <w:rPr>
                <w:sz w:val="24"/>
              </w:rPr>
              <w:t xml:space="preserve">55411</w:t>
            </w:r>
          </w:p>
        </w:tc>
        <w:tc>
          <w:tcPr>
            <w:tcW w:w="1272" w:type="dxa"/>
          </w:tcPr>
          <w:p>
            <w:pPr>
              <w:pStyle w:val="0"/>
              <w:jc w:val="center"/>
            </w:pPr>
            <w:r>
              <w:rPr>
                <w:sz w:val="24"/>
              </w:rPr>
              <w:t xml:space="preserve">71802</w:t>
            </w:r>
          </w:p>
        </w:tc>
      </w:tr>
      <w:tr>
        <w:tc>
          <w:tcPr>
            <w:tcW w:w="571" w:type="dxa"/>
          </w:tcPr>
          <w:p>
            <w:pPr>
              <w:pStyle w:val="0"/>
            </w:pPr>
            <w:r>
              <w:rPr>
                <w:sz w:val="24"/>
              </w:rPr>
              <w:t xml:space="preserve">12</w:t>
            </w:r>
          </w:p>
        </w:tc>
        <w:tc>
          <w:tcPr>
            <w:tcW w:w="5953" w:type="dxa"/>
          </w:tcPr>
          <w:p>
            <w:pPr>
              <w:pStyle w:val="0"/>
            </w:pPr>
            <w:r>
              <w:rPr>
                <w:sz w:val="24"/>
              </w:rPr>
              <w:t xml:space="preserve">расходы на страхование</w:t>
            </w:r>
          </w:p>
        </w:tc>
        <w:tc>
          <w:tcPr>
            <w:tcW w:w="1277" w:type="dxa"/>
          </w:tcPr>
          <w:p>
            <w:pPr>
              <w:pStyle w:val="0"/>
              <w:jc w:val="center"/>
            </w:pPr>
            <w:r>
              <w:rPr>
                <w:sz w:val="24"/>
              </w:rPr>
              <w:t xml:space="preserve">55412</w:t>
            </w:r>
          </w:p>
        </w:tc>
        <w:tc>
          <w:tcPr>
            <w:tcW w:w="1272" w:type="dxa"/>
          </w:tcPr>
          <w:p>
            <w:pPr>
              <w:pStyle w:val="0"/>
              <w:jc w:val="center"/>
            </w:pPr>
            <w:r>
              <w:rPr>
                <w:sz w:val="24"/>
              </w:rPr>
              <w:t xml:space="preserve">71802</w:t>
            </w:r>
          </w:p>
        </w:tc>
      </w:tr>
      <w:tr>
        <w:tc>
          <w:tcPr>
            <w:tcW w:w="571" w:type="dxa"/>
          </w:tcPr>
          <w:p>
            <w:pPr>
              <w:pStyle w:val="0"/>
            </w:pPr>
            <w:r>
              <w:rPr>
                <w:sz w:val="24"/>
              </w:rPr>
              <w:t xml:space="preserve">13</w:t>
            </w:r>
          </w:p>
        </w:tc>
        <w:tc>
          <w:tcPr>
            <w:tcW w:w="5953" w:type="dxa"/>
          </w:tcPr>
          <w:p>
            <w:pPr>
              <w:pStyle w:val="0"/>
            </w:pPr>
            <w:r>
              <w:rPr>
                <w:sz w:val="24"/>
              </w:rPr>
              <w:t xml:space="preserve">расходы на уплату налогов и сборов, относимых на расходы</w:t>
            </w:r>
          </w:p>
        </w:tc>
        <w:tc>
          <w:tcPr>
            <w:tcW w:w="1277" w:type="dxa"/>
          </w:tcPr>
          <w:p>
            <w:pPr>
              <w:pStyle w:val="0"/>
              <w:jc w:val="center"/>
            </w:pPr>
            <w:r>
              <w:rPr>
                <w:sz w:val="24"/>
              </w:rPr>
              <w:t xml:space="preserve">55413</w:t>
            </w:r>
          </w:p>
        </w:tc>
        <w:tc>
          <w:tcPr>
            <w:tcW w:w="1272" w:type="dxa"/>
          </w:tcPr>
          <w:p>
            <w:pPr>
              <w:pStyle w:val="0"/>
              <w:jc w:val="center"/>
            </w:pPr>
            <w:r>
              <w:rPr>
                <w:sz w:val="24"/>
              </w:rPr>
              <w:t xml:space="preserve">71802</w:t>
            </w:r>
          </w:p>
        </w:tc>
      </w:tr>
      <w:tr>
        <w:tc>
          <w:tcPr>
            <w:tcW w:w="571" w:type="dxa"/>
          </w:tcPr>
          <w:p>
            <w:pPr>
              <w:pStyle w:val="0"/>
            </w:pPr>
            <w:r>
              <w:rPr>
                <w:sz w:val="24"/>
              </w:rPr>
              <w:t xml:space="preserve">14</w:t>
            </w:r>
          </w:p>
        </w:tc>
        <w:tc>
          <w:tcPr>
            <w:tcW w:w="5953" w:type="dxa"/>
          </w:tcPr>
          <w:p>
            <w:pPr>
              <w:pStyle w:val="0"/>
            </w:pPr>
            <w:r>
              <w:rPr>
                <w:sz w:val="24"/>
              </w:rPr>
              <w:t xml:space="preserve">транспортные расходы</w:t>
            </w:r>
          </w:p>
        </w:tc>
        <w:tc>
          <w:tcPr>
            <w:tcW w:w="1277" w:type="dxa"/>
          </w:tcPr>
          <w:p>
            <w:pPr>
              <w:pStyle w:val="0"/>
              <w:jc w:val="center"/>
            </w:pPr>
            <w:r>
              <w:rPr>
                <w:sz w:val="24"/>
              </w:rPr>
              <w:t xml:space="preserve">55414</w:t>
            </w:r>
          </w:p>
        </w:tc>
        <w:tc>
          <w:tcPr>
            <w:tcW w:w="1272" w:type="dxa"/>
          </w:tcPr>
          <w:p>
            <w:pPr>
              <w:pStyle w:val="0"/>
              <w:jc w:val="center"/>
            </w:pPr>
            <w:r>
              <w:rPr>
                <w:sz w:val="24"/>
              </w:rPr>
              <w:t xml:space="preserve">71802</w:t>
            </w:r>
          </w:p>
        </w:tc>
      </w:tr>
      <w:tr>
        <w:tc>
          <w:tcPr>
            <w:tcW w:w="571" w:type="dxa"/>
          </w:tcPr>
          <w:p>
            <w:pPr>
              <w:pStyle w:val="0"/>
            </w:pPr>
            <w:r>
              <w:rPr>
                <w:sz w:val="24"/>
              </w:rPr>
              <w:t xml:space="preserve">15</w:t>
            </w:r>
          </w:p>
        </w:tc>
        <w:tc>
          <w:tcPr>
            <w:tcW w:w="5953" w:type="dxa"/>
          </w:tcPr>
          <w:p>
            <w:pPr>
              <w:pStyle w:val="0"/>
            </w:pPr>
            <w:r>
              <w:rPr>
                <w:sz w:val="24"/>
              </w:rPr>
              <w:t xml:space="preserve">расходы на оплату юридических и консультационных услуг</w:t>
            </w:r>
          </w:p>
        </w:tc>
        <w:tc>
          <w:tcPr>
            <w:tcW w:w="1277" w:type="dxa"/>
          </w:tcPr>
          <w:p>
            <w:pPr>
              <w:pStyle w:val="0"/>
              <w:jc w:val="center"/>
            </w:pPr>
            <w:r>
              <w:rPr>
                <w:sz w:val="24"/>
              </w:rPr>
              <w:t xml:space="preserve">55415</w:t>
            </w:r>
          </w:p>
        </w:tc>
        <w:tc>
          <w:tcPr>
            <w:tcW w:w="1272" w:type="dxa"/>
          </w:tcPr>
          <w:p>
            <w:pPr>
              <w:pStyle w:val="0"/>
              <w:jc w:val="center"/>
            </w:pPr>
            <w:r>
              <w:rPr>
                <w:sz w:val="24"/>
              </w:rPr>
              <w:t xml:space="preserve">71802</w:t>
            </w:r>
          </w:p>
        </w:tc>
      </w:tr>
      <w:tr>
        <w:tc>
          <w:tcPr>
            <w:tcW w:w="571" w:type="dxa"/>
          </w:tcPr>
          <w:p>
            <w:pPr>
              <w:pStyle w:val="0"/>
            </w:pPr>
            <w:r>
              <w:rPr>
                <w:sz w:val="24"/>
              </w:rPr>
              <w:t xml:space="preserve">16</w:t>
            </w:r>
          </w:p>
        </w:tc>
        <w:tc>
          <w:tcPr>
            <w:tcW w:w="5953" w:type="dxa"/>
          </w:tcPr>
          <w:p>
            <w:pPr>
              <w:pStyle w:val="0"/>
            </w:pPr>
            <w:r>
              <w:rPr>
                <w:sz w:val="24"/>
              </w:rPr>
              <w:t xml:space="preserve">другие организационные и управленческие расходы</w:t>
            </w:r>
          </w:p>
        </w:tc>
        <w:tc>
          <w:tcPr>
            <w:tcW w:w="1277" w:type="dxa"/>
          </w:tcPr>
          <w:p>
            <w:pPr>
              <w:pStyle w:val="0"/>
              <w:jc w:val="center"/>
            </w:pPr>
            <w:r>
              <w:rPr>
                <w:sz w:val="24"/>
              </w:rPr>
              <w:t xml:space="preserve">55416</w:t>
            </w:r>
          </w:p>
        </w:tc>
        <w:tc>
          <w:tcPr>
            <w:tcW w:w="1272" w:type="dxa"/>
          </w:tcPr>
          <w:p>
            <w:pPr>
              <w:pStyle w:val="0"/>
              <w:jc w:val="center"/>
            </w:pPr>
            <w:r>
              <w:rPr>
                <w:sz w:val="24"/>
              </w:rPr>
              <w:t xml:space="preserve">71802</w:t>
            </w:r>
          </w:p>
        </w:tc>
      </w:tr>
      <w:tr>
        <w:tc>
          <w:tcPr>
            <w:tcW w:w="571" w:type="dxa"/>
          </w:tcPr>
          <w:p>
            <w:pPr>
              <w:pStyle w:val="0"/>
            </w:pPr>
            <w:r>
              <w:rPr>
                <w:sz w:val="24"/>
              </w:rPr>
            </w:r>
          </w:p>
        </w:tc>
        <w:tc>
          <w:tcPr>
            <w:tcW w:w="5953" w:type="dxa"/>
          </w:tcPr>
          <w:p>
            <w:pPr>
              <w:pStyle w:val="0"/>
              <w:outlineLvl w:val="4"/>
            </w:pPr>
            <w:r>
              <w:rPr>
                <w:sz w:val="24"/>
              </w:rPr>
              <w:t xml:space="preserve">5. Отчисления в резервы - оценочные обязательства некредитного характера</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 прочим резервам - оценочным обязательствам некредитного характера</w:t>
            </w:r>
          </w:p>
        </w:tc>
        <w:tc>
          <w:tcPr>
            <w:tcW w:w="1277" w:type="dxa"/>
          </w:tcPr>
          <w:p>
            <w:pPr>
              <w:pStyle w:val="0"/>
              <w:jc w:val="center"/>
            </w:pPr>
            <w:r>
              <w:rPr>
                <w:sz w:val="24"/>
              </w:rPr>
              <w:t xml:space="preserve">55501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по выплате вознаграждений управляющей компании</w:t>
            </w:r>
          </w:p>
        </w:tc>
        <w:tc>
          <w:tcPr>
            <w:tcW w:w="1277" w:type="dxa"/>
          </w:tcPr>
          <w:p>
            <w:pPr>
              <w:pStyle w:val="0"/>
              <w:jc w:val="center"/>
            </w:pPr>
            <w:r>
              <w:rPr>
                <w:sz w:val="24"/>
              </w:rPr>
              <w:t xml:space="preserve">55502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по налоговым претензиям</w:t>
            </w:r>
          </w:p>
        </w:tc>
        <w:tc>
          <w:tcPr>
            <w:tcW w:w="1277" w:type="dxa"/>
          </w:tcPr>
          <w:p>
            <w:pPr>
              <w:pStyle w:val="0"/>
              <w:jc w:val="center"/>
            </w:pPr>
            <w:r>
              <w:rPr>
                <w:sz w:val="24"/>
              </w:rPr>
              <w:t xml:space="preserve">55503</w:t>
            </w:r>
          </w:p>
        </w:tc>
        <w:tc>
          <w:tcPr>
            <w:tcW w:w="1272" w:type="dxa"/>
          </w:tcPr>
          <w:p>
            <w:pPr>
              <w:pStyle w:val="0"/>
              <w:jc w:val="center"/>
            </w:pPr>
            <w:r>
              <w:rPr>
                <w:sz w:val="24"/>
              </w:rPr>
              <w:t xml:space="preserve">71802</w:t>
            </w:r>
          </w:p>
        </w:tc>
      </w:tr>
      <w:tr>
        <w:tc>
          <w:tcPr>
            <w:tcW w:w="571" w:type="dxa"/>
          </w:tcPr>
          <w:p>
            <w:pPr>
              <w:pStyle w:val="0"/>
            </w:pPr>
            <w:r>
              <w:rPr>
                <w:sz w:val="24"/>
              </w:rPr>
              <w:t xml:space="preserve">4</w:t>
            </w:r>
          </w:p>
        </w:tc>
        <w:tc>
          <w:tcPr>
            <w:tcW w:w="5953" w:type="dxa"/>
          </w:tcPr>
          <w:p>
            <w:pPr>
              <w:pStyle w:val="0"/>
            </w:pPr>
            <w:r>
              <w:rPr>
                <w:sz w:val="24"/>
              </w:rPr>
              <w:t xml:space="preserve">по судебным искам</w:t>
            </w:r>
          </w:p>
        </w:tc>
        <w:tc>
          <w:tcPr>
            <w:tcW w:w="1277" w:type="dxa"/>
          </w:tcPr>
          <w:p>
            <w:pPr>
              <w:pStyle w:val="0"/>
              <w:jc w:val="center"/>
            </w:pPr>
            <w:r>
              <w:rPr>
                <w:sz w:val="24"/>
              </w:rPr>
              <w:t xml:space="preserve">55504</w:t>
            </w:r>
          </w:p>
        </w:tc>
        <w:tc>
          <w:tcPr>
            <w:tcW w:w="1272" w:type="dxa"/>
          </w:tcPr>
          <w:p>
            <w:pPr>
              <w:pStyle w:val="0"/>
              <w:jc w:val="center"/>
            </w:pPr>
            <w:r>
              <w:rPr>
                <w:sz w:val="24"/>
              </w:rPr>
              <w:t xml:space="preserve">71802</w:t>
            </w:r>
          </w:p>
        </w:tc>
      </w:tr>
      <w:tr>
        <w:tc>
          <w:tcPr>
            <w:tcW w:w="571" w:type="dxa"/>
          </w:tcPr>
          <w:p>
            <w:pPr>
              <w:pStyle w:val="0"/>
            </w:pPr>
            <w:r>
              <w:rPr>
                <w:sz w:val="24"/>
              </w:rPr>
              <w:t xml:space="preserve">5</w:t>
            </w:r>
          </w:p>
        </w:tc>
        <w:tc>
          <w:tcPr>
            <w:tcW w:w="5953" w:type="dxa"/>
          </w:tcPr>
          <w:p>
            <w:pPr>
              <w:pStyle w:val="0"/>
            </w:pPr>
            <w:r>
              <w:rPr>
                <w:sz w:val="24"/>
              </w:rPr>
              <w:t xml:space="preserve">корректировка на разницу между резервом, рассчитанным с применением ставки дисконтирования, на начало и конец отчетного периода</w:t>
            </w:r>
          </w:p>
        </w:tc>
        <w:tc>
          <w:tcPr>
            <w:tcW w:w="1277" w:type="dxa"/>
          </w:tcPr>
          <w:p>
            <w:pPr>
              <w:pStyle w:val="0"/>
              <w:jc w:val="center"/>
            </w:pPr>
            <w:r>
              <w:rPr>
                <w:sz w:val="24"/>
              </w:rPr>
              <w:t xml:space="preserve">55505</w:t>
            </w:r>
          </w:p>
        </w:tc>
        <w:tc>
          <w:tcPr>
            <w:tcW w:w="1272" w:type="dxa"/>
          </w:tcPr>
          <w:p>
            <w:pPr>
              <w:pStyle w:val="0"/>
              <w:jc w:val="center"/>
            </w:pPr>
            <w:r>
              <w:rPr>
                <w:sz w:val="24"/>
              </w:rPr>
              <w:t xml:space="preserve">71802</w:t>
            </w:r>
          </w:p>
        </w:tc>
      </w:tr>
      <w:tr>
        <w:tc>
          <w:tcPr>
            <w:tcW w:w="571" w:type="dxa"/>
          </w:tcPr>
          <w:p>
            <w:pPr>
              <w:pStyle w:val="0"/>
            </w:pPr>
            <w:r>
              <w:rPr>
                <w:sz w:val="24"/>
              </w:rPr>
            </w:r>
          </w:p>
        </w:tc>
        <w:tc>
          <w:tcPr>
            <w:tcW w:w="5953" w:type="dxa"/>
          </w:tcPr>
          <w:p>
            <w:pPr>
              <w:pStyle w:val="0"/>
              <w:outlineLvl w:val="4"/>
            </w:pPr>
            <w:r>
              <w:rPr>
                <w:sz w:val="24"/>
              </w:rPr>
              <w:t xml:space="preserve">6. Прочие расходы, связанные с обеспечением деятельности некредитной финансовой организации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на уплату неустоек (штрафов, пеней) по прочим (хозяйственным) операциям</w:t>
            </w:r>
          </w:p>
        </w:tc>
        <w:tc>
          <w:tcPr>
            <w:tcW w:w="1277" w:type="dxa"/>
          </w:tcPr>
          <w:p>
            <w:pPr>
              <w:pStyle w:val="0"/>
              <w:jc w:val="center"/>
            </w:pPr>
            <w:r>
              <w:rPr>
                <w:sz w:val="24"/>
              </w:rPr>
              <w:t xml:space="preserve">55601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судебные и арбитражные издержки</w:t>
            </w:r>
          </w:p>
        </w:tc>
        <w:tc>
          <w:tcPr>
            <w:tcW w:w="1277" w:type="dxa"/>
          </w:tcPr>
          <w:p>
            <w:pPr>
              <w:pStyle w:val="0"/>
              <w:jc w:val="center"/>
            </w:pPr>
            <w:r>
              <w:rPr>
                <w:sz w:val="24"/>
              </w:rPr>
              <w:t xml:space="preserve">55602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платежи в возмещение причиненных убытков</w:t>
            </w:r>
          </w:p>
        </w:tc>
        <w:tc>
          <w:tcPr>
            <w:tcW w:w="1277" w:type="dxa"/>
          </w:tcPr>
          <w:p>
            <w:pPr>
              <w:pStyle w:val="0"/>
              <w:jc w:val="center"/>
            </w:pPr>
            <w:r>
              <w:rPr>
                <w:sz w:val="24"/>
              </w:rPr>
              <w:t xml:space="preserve">55603</w:t>
            </w:r>
          </w:p>
        </w:tc>
        <w:tc>
          <w:tcPr>
            <w:tcW w:w="1272" w:type="dxa"/>
          </w:tcPr>
          <w:p>
            <w:pPr>
              <w:pStyle w:val="0"/>
              <w:jc w:val="center"/>
            </w:pPr>
            <w:r>
              <w:rPr>
                <w:sz w:val="24"/>
              </w:rPr>
              <w:t xml:space="preserve">71802</w:t>
            </w:r>
          </w:p>
        </w:tc>
      </w:tr>
      <w:tr>
        <w:tc>
          <w:tcPr>
            <w:tcW w:w="571" w:type="dxa"/>
          </w:tcPr>
          <w:p>
            <w:pPr>
              <w:pStyle w:val="0"/>
            </w:pPr>
            <w:r>
              <w:rPr>
                <w:sz w:val="24"/>
              </w:rPr>
              <w:t xml:space="preserve">4</w:t>
            </w:r>
          </w:p>
        </w:tc>
        <w:tc>
          <w:tcPr>
            <w:tcW w:w="5953" w:type="dxa"/>
          </w:tcPr>
          <w:p>
            <w:pPr>
              <w:pStyle w:val="0"/>
            </w:pPr>
            <w:r>
              <w:rPr>
                <w:sz w:val="24"/>
              </w:rPr>
              <w:t xml:space="preserve">расходы по списанию недостач имущества</w:t>
            </w:r>
          </w:p>
        </w:tc>
        <w:tc>
          <w:tcPr>
            <w:tcW w:w="1277" w:type="dxa"/>
          </w:tcPr>
          <w:p>
            <w:pPr>
              <w:pStyle w:val="0"/>
              <w:jc w:val="center"/>
            </w:pPr>
            <w:r>
              <w:rPr>
                <w:sz w:val="24"/>
              </w:rPr>
              <w:t xml:space="preserve">55604</w:t>
            </w:r>
          </w:p>
        </w:tc>
        <w:tc>
          <w:tcPr>
            <w:tcW w:w="1272" w:type="dxa"/>
          </w:tcPr>
          <w:p>
            <w:pPr>
              <w:pStyle w:val="0"/>
              <w:jc w:val="center"/>
            </w:pPr>
            <w:r>
              <w:rPr>
                <w:sz w:val="24"/>
              </w:rPr>
              <w:t xml:space="preserve">71802</w:t>
            </w:r>
          </w:p>
        </w:tc>
      </w:tr>
      <w:tr>
        <w:tc>
          <w:tcPr>
            <w:tcW w:w="571" w:type="dxa"/>
          </w:tcPr>
          <w:p>
            <w:pPr>
              <w:pStyle w:val="0"/>
            </w:pPr>
            <w:r>
              <w:rPr>
                <w:sz w:val="24"/>
              </w:rPr>
              <w:t xml:space="preserve">5</w:t>
            </w:r>
          </w:p>
        </w:tc>
        <w:tc>
          <w:tcPr>
            <w:tcW w:w="5953" w:type="dxa"/>
          </w:tcPr>
          <w:p>
            <w:pPr>
              <w:pStyle w:val="0"/>
            </w:pPr>
            <w:r>
              <w:rPr>
                <w:sz w:val="24"/>
              </w:rPr>
              <w:t xml:space="preserve">расходы по списанию недостач денежной наличности, сумм по имеющим признаки подделки денежным знакам</w:t>
            </w:r>
          </w:p>
        </w:tc>
        <w:tc>
          <w:tcPr>
            <w:tcW w:w="1277" w:type="dxa"/>
          </w:tcPr>
          <w:p>
            <w:pPr>
              <w:pStyle w:val="0"/>
              <w:jc w:val="center"/>
            </w:pPr>
            <w:r>
              <w:rPr>
                <w:sz w:val="24"/>
              </w:rPr>
              <w:t xml:space="preserve">55605</w:t>
            </w:r>
          </w:p>
        </w:tc>
        <w:tc>
          <w:tcPr>
            <w:tcW w:w="1272" w:type="dxa"/>
          </w:tcPr>
          <w:p>
            <w:pPr>
              <w:pStyle w:val="0"/>
              <w:jc w:val="center"/>
            </w:pPr>
            <w:r>
              <w:rPr>
                <w:sz w:val="24"/>
              </w:rPr>
              <w:t xml:space="preserve">71802</w:t>
            </w:r>
          </w:p>
        </w:tc>
      </w:tr>
      <w:tr>
        <w:tc>
          <w:tcPr>
            <w:tcW w:w="571" w:type="dxa"/>
          </w:tcPr>
          <w:p>
            <w:pPr>
              <w:pStyle w:val="0"/>
            </w:pPr>
            <w:r>
              <w:rPr>
                <w:sz w:val="24"/>
              </w:rPr>
              <w:t xml:space="preserve">6</w:t>
            </w:r>
          </w:p>
        </w:tc>
        <w:tc>
          <w:tcPr>
            <w:tcW w:w="5953" w:type="dxa"/>
          </w:tcPr>
          <w:p>
            <w:pPr>
              <w:pStyle w:val="0"/>
            </w:pPr>
            <w:r>
              <w:rPr>
                <w:sz w:val="24"/>
              </w:rPr>
              <w:t xml:space="preserve">расходы по списанию активов, в том числе невзысканной дебиторской задолженности</w:t>
            </w:r>
          </w:p>
        </w:tc>
        <w:tc>
          <w:tcPr>
            <w:tcW w:w="1277" w:type="dxa"/>
          </w:tcPr>
          <w:p>
            <w:pPr>
              <w:pStyle w:val="0"/>
              <w:jc w:val="center"/>
            </w:pPr>
            <w:r>
              <w:rPr>
                <w:sz w:val="24"/>
              </w:rPr>
              <w:t xml:space="preserve">55606</w:t>
            </w:r>
          </w:p>
        </w:tc>
        <w:tc>
          <w:tcPr>
            <w:tcW w:w="1272" w:type="dxa"/>
          </w:tcPr>
          <w:p>
            <w:pPr>
              <w:pStyle w:val="0"/>
              <w:jc w:val="center"/>
            </w:pPr>
            <w:r>
              <w:rPr>
                <w:sz w:val="24"/>
              </w:rPr>
              <w:t xml:space="preserve">71802</w:t>
            </w:r>
          </w:p>
        </w:tc>
      </w:tr>
      <w:tr>
        <w:tc>
          <w:tcPr>
            <w:tcW w:w="571" w:type="dxa"/>
          </w:tcPr>
          <w:p>
            <w:pPr>
              <w:pStyle w:val="0"/>
            </w:pPr>
            <w:r>
              <w:rPr>
                <w:sz w:val="24"/>
              </w:rPr>
              <w:t xml:space="preserve">7</w:t>
            </w:r>
          </w:p>
        </w:tc>
        <w:tc>
          <w:tcPr>
            <w:tcW w:w="5953" w:type="dxa"/>
          </w:tcPr>
          <w:p>
            <w:pPr>
              <w:pStyle w:val="0"/>
            </w:pPr>
            <w:r>
              <w:rPr>
                <w:sz w:val="24"/>
              </w:rPr>
              <w:t xml:space="preserve">расходы на благотворительность и другие подобные расходы</w:t>
            </w:r>
          </w:p>
        </w:tc>
        <w:tc>
          <w:tcPr>
            <w:tcW w:w="1277" w:type="dxa"/>
          </w:tcPr>
          <w:p>
            <w:pPr>
              <w:pStyle w:val="0"/>
              <w:jc w:val="center"/>
            </w:pPr>
            <w:r>
              <w:rPr>
                <w:sz w:val="24"/>
              </w:rPr>
              <w:t xml:space="preserve">55607</w:t>
            </w:r>
          </w:p>
        </w:tc>
        <w:tc>
          <w:tcPr>
            <w:tcW w:w="1272" w:type="dxa"/>
          </w:tcPr>
          <w:p>
            <w:pPr>
              <w:pStyle w:val="0"/>
              <w:jc w:val="center"/>
            </w:pPr>
            <w:r>
              <w:rPr>
                <w:sz w:val="24"/>
              </w:rPr>
              <w:t xml:space="preserve">71802</w:t>
            </w:r>
          </w:p>
        </w:tc>
      </w:tr>
      <w:tr>
        <w:tc>
          <w:tcPr>
            <w:tcW w:w="571" w:type="dxa"/>
          </w:tcPr>
          <w:p>
            <w:pPr>
              <w:pStyle w:val="0"/>
            </w:pPr>
            <w:r>
              <w:rPr>
                <w:sz w:val="24"/>
              </w:rPr>
              <w:t xml:space="preserve">8</w:t>
            </w:r>
          </w:p>
        </w:tc>
        <w:tc>
          <w:tcPr>
            <w:tcW w:w="5953" w:type="dxa"/>
          </w:tcPr>
          <w:p>
            <w:pPr>
              <w:pStyle w:val="0"/>
            </w:pPr>
            <w:r>
              <w:rPr>
                <w:sz w:val="24"/>
              </w:rPr>
              <w:t xml:space="preserve">расходы на осуществление спортивных мероприятий, отдыха, мероприятий культурно-просветительского характера и иных подобных мероприятий</w:t>
            </w:r>
          </w:p>
        </w:tc>
        <w:tc>
          <w:tcPr>
            <w:tcW w:w="1277" w:type="dxa"/>
          </w:tcPr>
          <w:p>
            <w:pPr>
              <w:pStyle w:val="0"/>
              <w:jc w:val="center"/>
            </w:pPr>
            <w:r>
              <w:rPr>
                <w:sz w:val="24"/>
              </w:rPr>
              <w:t xml:space="preserve">55608</w:t>
            </w:r>
          </w:p>
        </w:tc>
        <w:tc>
          <w:tcPr>
            <w:tcW w:w="1272" w:type="dxa"/>
          </w:tcPr>
          <w:p>
            <w:pPr>
              <w:pStyle w:val="0"/>
              <w:jc w:val="center"/>
            </w:pPr>
            <w:r>
              <w:rPr>
                <w:sz w:val="24"/>
              </w:rPr>
              <w:t xml:space="preserve">71802</w:t>
            </w:r>
          </w:p>
        </w:tc>
      </w:tr>
      <w:tr>
        <w:tc>
          <w:tcPr>
            <w:tcW w:w="571" w:type="dxa"/>
          </w:tcPr>
          <w:p>
            <w:pPr>
              <w:pStyle w:val="0"/>
            </w:pPr>
            <w:r>
              <w:rPr>
                <w:sz w:val="24"/>
              </w:rPr>
              <w:t xml:space="preserve">9</w:t>
            </w:r>
          </w:p>
        </w:tc>
        <w:tc>
          <w:tcPr>
            <w:tcW w:w="5953" w:type="dxa"/>
          </w:tcPr>
          <w:p>
            <w:pPr>
              <w:pStyle w:val="0"/>
            </w:pPr>
            <w:r>
              <w:rPr>
                <w:sz w:val="24"/>
              </w:rPr>
              <w:t xml:space="preserve">расходы, возникающие как последствия чрезвычайных обстоятельств хозяйственной деятельности</w:t>
            </w:r>
          </w:p>
        </w:tc>
        <w:tc>
          <w:tcPr>
            <w:tcW w:w="1277" w:type="dxa"/>
          </w:tcPr>
          <w:p>
            <w:pPr>
              <w:pStyle w:val="0"/>
              <w:jc w:val="center"/>
            </w:pPr>
            <w:r>
              <w:rPr>
                <w:sz w:val="24"/>
              </w:rPr>
              <w:t xml:space="preserve">55609</w:t>
            </w:r>
          </w:p>
        </w:tc>
        <w:tc>
          <w:tcPr>
            <w:tcW w:w="1272" w:type="dxa"/>
          </w:tcPr>
          <w:p>
            <w:pPr>
              <w:pStyle w:val="0"/>
              <w:jc w:val="center"/>
            </w:pPr>
            <w:r>
              <w:rPr>
                <w:sz w:val="24"/>
              </w:rPr>
              <w:t xml:space="preserve">71802</w:t>
            </w:r>
          </w:p>
        </w:tc>
      </w:tr>
      <w:tr>
        <w:tc>
          <w:tcPr>
            <w:tcW w:w="571" w:type="dxa"/>
          </w:tcPr>
          <w:p>
            <w:pPr>
              <w:pStyle w:val="0"/>
            </w:pPr>
            <w:r>
              <w:rPr>
                <w:sz w:val="24"/>
              </w:rPr>
              <w:t xml:space="preserve">10</w:t>
            </w:r>
          </w:p>
        </w:tc>
        <w:tc>
          <w:tcPr>
            <w:tcW w:w="5953" w:type="dxa"/>
          </w:tcPr>
          <w:p>
            <w:pPr>
              <w:pStyle w:val="0"/>
            </w:pPr>
            <w:r>
              <w:rPr>
                <w:sz w:val="24"/>
              </w:rPr>
              <w:t xml:space="preserve">расходы по операциям, предполагающим выплаты, основанные на акциях организации</w:t>
            </w:r>
          </w:p>
        </w:tc>
        <w:tc>
          <w:tcPr>
            <w:tcW w:w="1277" w:type="dxa"/>
          </w:tcPr>
          <w:p>
            <w:pPr>
              <w:pStyle w:val="0"/>
              <w:jc w:val="center"/>
            </w:pPr>
            <w:r>
              <w:rPr>
                <w:sz w:val="24"/>
              </w:rPr>
              <w:t xml:space="preserve">55610</w:t>
            </w:r>
          </w:p>
        </w:tc>
        <w:tc>
          <w:tcPr>
            <w:tcW w:w="1272" w:type="dxa"/>
          </w:tcPr>
          <w:p>
            <w:pPr>
              <w:pStyle w:val="0"/>
              <w:jc w:val="center"/>
            </w:pPr>
            <w:r>
              <w:rPr>
                <w:sz w:val="24"/>
              </w:rPr>
              <w:t xml:space="preserve">71802</w:t>
            </w:r>
          </w:p>
        </w:tc>
      </w:tr>
      <w:tr>
        <w:tc>
          <w:tcPr>
            <w:tcW w:w="571" w:type="dxa"/>
          </w:tcPr>
          <w:p>
            <w:pPr>
              <w:pStyle w:val="0"/>
            </w:pPr>
            <w:r>
              <w:rPr>
                <w:sz w:val="24"/>
              </w:rPr>
              <w:t xml:space="preserve">11</w:t>
            </w:r>
          </w:p>
        </w:tc>
        <w:tc>
          <w:tcPr>
            <w:tcW w:w="5953" w:type="dxa"/>
          </w:tcPr>
          <w:p>
            <w:pPr>
              <w:pStyle w:val="0"/>
            </w:pPr>
            <w:r>
              <w:rPr>
                <w:sz w:val="24"/>
              </w:rPr>
              <w:t xml:space="preserve">другие расходы, относимые к прочим, в том числе носящие разовый, случайный характер</w:t>
            </w:r>
          </w:p>
        </w:tc>
        <w:tc>
          <w:tcPr>
            <w:tcW w:w="1277" w:type="dxa"/>
          </w:tcPr>
          <w:p>
            <w:pPr>
              <w:pStyle w:val="0"/>
              <w:jc w:val="center"/>
            </w:pPr>
            <w:r>
              <w:rPr>
                <w:sz w:val="24"/>
              </w:rPr>
              <w:t xml:space="preserve">55611</w:t>
            </w:r>
          </w:p>
        </w:tc>
        <w:tc>
          <w:tcPr>
            <w:tcW w:w="1272" w:type="dxa"/>
          </w:tcPr>
          <w:p>
            <w:pPr>
              <w:pStyle w:val="0"/>
              <w:jc w:val="center"/>
            </w:pPr>
            <w:r>
              <w:rPr>
                <w:sz w:val="24"/>
              </w:rPr>
              <w:t xml:space="preserve">71802</w:t>
            </w:r>
          </w:p>
        </w:tc>
      </w:tr>
      <w:tr>
        <w:tc>
          <w:tcPr>
            <w:tcW w:w="571" w:type="dxa"/>
          </w:tcPr>
          <w:p>
            <w:pPr>
              <w:pStyle w:val="0"/>
            </w:pPr>
            <w:r>
              <w:rPr>
                <w:sz w:val="24"/>
              </w:rPr>
            </w:r>
          </w:p>
        </w:tc>
        <w:tc>
          <w:tcPr>
            <w:tcW w:w="5953" w:type="dxa"/>
          </w:tcPr>
          <w:p>
            <w:pPr>
              <w:pStyle w:val="0"/>
              <w:outlineLvl w:val="4"/>
            </w:pPr>
            <w:r>
              <w:rPr>
                <w:sz w:val="24"/>
              </w:rPr>
              <w:t xml:space="preserve">7. Расходы, связанные с отраслевыми особенностями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расходы по договорам на оказание услуг по ведению пенсионных счетов с иными организациями</w:t>
            </w:r>
          </w:p>
        </w:tc>
        <w:tc>
          <w:tcPr>
            <w:tcW w:w="1277" w:type="dxa"/>
          </w:tcPr>
          <w:p>
            <w:pPr>
              <w:pStyle w:val="0"/>
              <w:jc w:val="center"/>
            </w:pPr>
            <w:r>
              <w:rPr>
                <w:sz w:val="24"/>
              </w:rPr>
              <w:t xml:space="preserve">55701</w:t>
            </w:r>
          </w:p>
        </w:tc>
        <w:tc>
          <w:tcPr>
            <w:tcW w:w="1272" w:type="dxa"/>
          </w:tcPr>
          <w:p>
            <w:pPr>
              <w:pStyle w:val="0"/>
              <w:jc w:val="center"/>
            </w:pPr>
            <w:r>
              <w:rPr>
                <w:sz w:val="24"/>
              </w:rPr>
              <w:t xml:space="preserve">71802</w:t>
            </w:r>
          </w:p>
        </w:tc>
      </w:tr>
      <w:tr>
        <w:tc>
          <w:tcPr>
            <w:tcW w:w="571" w:type="dxa"/>
          </w:tcPr>
          <w:p>
            <w:pPr>
              <w:pStyle w:val="0"/>
            </w:pPr>
            <w:r>
              <w:rPr>
                <w:sz w:val="24"/>
              </w:rPr>
              <w:t xml:space="preserve">2</w:t>
            </w:r>
          </w:p>
        </w:tc>
        <w:tc>
          <w:tcPr>
            <w:tcW w:w="5953" w:type="dxa"/>
          </w:tcPr>
          <w:p>
            <w:pPr>
              <w:pStyle w:val="0"/>
            </w:pPr>
            <w:r>
              <w:rPr>
                <w:sz w:val="24"/>
              </w:rPr>
              <w:t xml:space="preserve">расходы на информирование вкладчиков, участников и застрахованных лиц о состоянии счетов</w:t>
            </w:r>
          </w:p>
        </w:tc>
        <w:tc>
          <w:tcPr>
            <w:tcW w:w="1277" w:type="dxa"/>
          </w:tcPr>
          <w:p>
            <w:pPr>
              <w:pStyle w:val="0"/>
              <w:jc w:val="center"/>
            </w:pPr>
            <w:r>
              <w:rPr>
                <w:sz w:val="24"/>
              </w:rPr>
              <w:t xml:space="preserve">55702</w:t>
            </w:r>
          </w:p>
        </w:tc>
        <w:tc>
          <w:tcPr>
            <w:tcW w:w="1272" w:type="dxa"/>
          </w:tcPr>
          <w:p>
            <w:pPr>
              <w:pStyle w:val="0"/>
              <w:jc w:val="center"/>
            </w:pPr>
            <w:r>
              <w:rPr>
                <w:sz w:val="24"/>
              </w:rPr>
              <w:t xml:space="preserve">71802</w:t>
            </w:r>
          </w:p>
        </w:tc>
      </w:tr>
      <w:tr>
        <w:tc>
          <w:tcPr>
            <w:tcW w:w="571" w:type="dxa"/>
          </w:tcPr>
          <w:p>
            <w:pPr>
              <w:pStyle w:val="0"/>
            </w:pPr>
            <w:r>
              <w:rPr>
                <w:sz w:val="24"/>
              </w:rPr>
              <w:t xml:space="preserve">3</w:t>
            </w:r>
          </w:p>
        </w:tc>
        <w:tc>
          <w:tcPr>
            <w:tcW w:w="5953" w:type="dxa"/>
          </w:tcPr>
          <w:p>
            <w:pPr>
              <w:pStyle w:val="0"/>
            </w:pPr>
            <w:r>
              <w:rPr>
                <w:sz w:val="24"/>
              </w:rPr>
              <w:t xml:space="preserve">расходы по выплате вознаграждений доверительному управляющему</w:t>
            </w:r>
          </w:p>
        </w:tc>
        <w:tc>
          <w:tcPr>
            <w:tcW w:w="1277" w:type="dxa"/>
          </w:tcPr>
          <w:p>
            <w:pPr>
              <w:pStyle w:val="0"/>
              <w:jc w:val="center"/>
            </w:pPr>
            <w:r>
              <w:rPr>
                <w:sz w:val="24"/>
              </w:rPr>
              <w:t xml:space="preserve">55703</w:t>
            </w:r>
          </w:p>
        </w:tc>
        <w:tc>
          <w:tcPr>
            <w:tcW w:w="1272" w:type="dxa"/>
          </w:tcPr>
          <w:p>
            <w:pPr>
              <w:pStyle w:val="0"/>
              <w:jc w:val="center"/>
            </w:pPr>
            <w:r>
              <w:rPr>
                <w:sz w:val="24"/>
              </w:rPr>
              <w:t xml:space="preserve">71802</w:t>
            </w:r>
          </w:p>
        </w:tc>
      </w:tr>
      <w:tr>
        <w:tc>
          <w:tcPr>
            <w:tcW w:w="571" w:type="dxa"/>
          </w:tcPr>
          <w:p>
            <w:pPr>
              <w:pStyle w:val="0"/>
            </w:pPr>
            <w:r>
              <w:rPr>
                <w:sz w:val="24"/>
              </w:rPr>
              <w:t xml:space="preserve">4</w:t>
            </w:r>
          </w:p>
        </w:tc>
        <w:tc>
          <w:tcPr>
            <w:tcW w:w="5953" w:type="dxa"/>
          </w:tcPr>
          <w:p>
            <w:pPr>
              <w:pStyle w:val="0"/>
            </w:pPr>
            <w:r>
              <w:rPr>
                <w:sz w:val="24"/>
              </w:rPr>
              <w:t xml:space="preserve">расходы по оплате услуг специализированного депозитария</w:t>
            </w:r>
          </w:p>
        </w:tc>
        <w:tc>
          <w:tcPr>
            <w:tcW w:w="1277" w:type="dxa"/>
          </w:tcPr>
          <w:p>
            <w:pPr>
              <w:pStyle w:val="0"/>
              <w:jc w:val="center"/>
            </w:pPr>
            <w:r>
              <w:rPr>
                <w:sz w:val="24"/>
              </w:rPr>
              <w:t xml:space="preserve">55704</w:t>
            </w:r>
          </w:p>
        </w:tc>
        <w:tc>
          <w:tcPr>
            <w:tcW w:w="1272" w:type="dxa"/>
          </w:tcPr>
          <w:p>
            <w:pPr>
              <w:pStyle w:val="0"/>
              <w:jc w:val="center"/>
            </w:pPr>
            <w:r>
              <w:rPr>
                <w:sz w:val="24"/>
              </w:rPr>
              <w:t xml:space="preserve">71802</w:t>
            </w:r>
          </w:p>
        </w:tc>
      </w:tr>
      <w:tr>
        <w:tc>
          <w:tcPr>
            <w:tcW w:w="571" w:type="dxa"/>
          </w:tcPr>
          <w:p>
            <w:pPr>
              <w:pStyle w:val="0"/>
            </w:pPr>
            <w:r>
              <w:rPr>
                <w:sz w:val="24"/>
              </w:rPr>
              <w:t xml:space="preserve">5</w:t>
            </w:r>
          </w:p>
        </w:tc>
        <w:tc>
          <w:tcPr>
            <w:tcW w:w="5953" w:type="dxa"/>
          </w:tcPr>
          <w:p>
            <w:pPr>
              <w:pStyle w:val="0"/>
            </w:pPr>
            <w:r>
              <w:rPr>
                <w:sz w:val="24"/>
              </w:rPr>
              <w:t xml:space="preserve">расходы на доставку пенсий</w:t>
            </w:r>
          </w:p>
        </w:tc>
        <w:tc>
          <w:tcPr>
            <w:tcW w:w="1277" w:type="dxa"/>
          </w:tcPr>
          <w:p>
            <w:pPr>
              <w:pStyle w:val="0"/>
              <w:jc w:val="center"/>
            </w:pPr>
            <w:r>
              <w:rPr>
                <w:sz w:val="24"/>
              </w:rPr>
              <w:t xml:space="preserve">55705</w:t>
            </w:r>
          </w:p>
        </w:tc>
        <w:tc>
          <w:tcPr>
            <w:tcW w:w="1272" w:type="dxa"/>
          </w:tcPr>
          <w:p>
            <w:pPr>
              <w:pStyle w:val="0"/>
              <w:jc w:val="center"/>
            </w:pPr>
            <w:r>
              <w:rPr>
                <w:sz w:val="24"/>
              </w:rPr>
              <w:t xml:space="preserve">71802</w:t>
            </w:r>
          </w:p>
        </w:tc>
      </w:tr>
      <w:tr>
        <w:tc>
          <w:tcPr>
            <w:tcW w:w="571" w:type="dxa"/>
          </w:tcPr>
          <w:p>
            <w:pPr>
              <w:pStyle w:val="0"/>
            </w:pPr>
            <w:r>
              <w:rPr>
                <w:sz w:val="24"/>
              </w:rPr>
              <w:t xml:space="preserve">6</w:t>
            </w:r>
          </w:p>
        </w:tc>
        <w:tc>
          <w:tcPr>
            <w:tcW w:w="5953" w:type="dxa"/>
          </w:tcPr>
          <w:p>
            <w:pPr>
              <w:pStyle w:val="0"/>
            </w:pPr>
            <w:r>
              <w:rPr>
                <w:sz w:val="24"/>
              </w:rPr>
              <w:t xml:space="preserve">прочие расходы, связанные с отраслевыми особенностями</w:t>
            </w:r>
          </w:p>
        </w:tc>
        <w:tc>
          <w:tcPr>
            <w:tcW w:w="1277" w:type="dxa"/>
          </w:tcPr>
          <w:p>
            <w:pPr>
              <w:pStyle w:val="0"/>
              <w:jc w:val="center"/>
            </w:pPr>
            <w:r>
              <w:rPr>
                <w:sz w:val="24"/>
              </w:rPr>
              <w:t xml:space="preserve">55706</w:t>
            </w:r>
          </w:p>
        </w:tc>
        <w:tc>
          <w:tcPr>
            <w:tcW w:w="1272" w:type="dxa"/>
          </w:tcPr>
          <w:p>
            <w:pPr>
              <w:pStyle w:val="0"/>
              <w:jc w:val="center"/>
            </w:pPr>
            <w:r>
              <w:rPr>
                <w:sz w:val="24"/>
              </w:rPr>
              <w:t xml:space="preserve">71802</w:t>
            </w:r>
          </w:p>
        </w:tc>
      </w:tr>
      <w:tr>
        <w:tc>
          <w:tcPr>
            <w:gridSpan w:val="4"/>
            <w:tcW w:w="9073" w:type="dxa"/>
          </w:tcPr>
          <w:p>
            <w:pPr>
              <w:pStyle w:val="0"/>
              <w:outlineLvl w:val="2"/>
              <w:jc w:val="center"/>
            </w:pPr>
            <w:r>
              <w:rPr>
                <w:sz w:val="24"/>
              </w:rPr>
              <w:t xml:space="preserve">Часть 6. Налог на прибыль</w:t>
            </w:r>
          </w:p>
        </w:tc>
      </w:tr>
      <w:tr>
        <w:tc>
          <w:tcPr>
            <w:gridSpan w:val="4"/>
            <w:tcW w:w="9073" w:type="dxa"/>
          </w:tcPr>
          <w:p>
            <w:pPr>
              <w:pStyle w:val="0"/>
              <w:outlineLvl w:val="3"/>
              <w:jc w:val="center"/>
            </w:pPr>
            <w:r>
              <w:rPr>
                <w:sz w:val="24"/>
              </w:rPr>
              <w:t xml:space="preserve">Раздел 1. Налог на прибыль</w:t>
            </w:r>
          </w:p>
        </w:tc>
      </w:tr>
      <w:tr>
        <w:tc>
          <w:tcPr>
            <w:tcW w:w="571" w:type="dxa"/>
          </w:tcPr>
          <w:p>
            <w:pPr>
              <w:pStyle w:val="0"/>
            </w:pPr>
            <w:r>
              <w:rPr>
                <w:sz w:val="24"/>
              </w:rPr>
            </w:r>
          </w:p>
        </w:tc>
        <w:tc>
          <w:tcPr>
            <w:tcW w:w="5953" w:type="dxa"/>
          </w:tcPr>
          <w:p>
            <w:pPr>
              <w:pStyle w:val="0"/>
              <w:outlineLvl w:val="4"/>
            </w:pPr>
            <w:r>
              <w:rPr>
                <w:sz w:val="24"/>
              </w:rPr>
              <w:t xml:space="preserve">1. Текущий налог на прибыль</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текущий налог на прибыль</w:t>
            </w:r>
          </w:p>
        </w:tc>
        <w:tc>
          <w:tcPr>
            <w:tcW w:w="1277" w:type="dxa"/>
          </w:tcPr>
          <w:p>
            <w:pPr>
              <w:pStyle w:val="0"/>
              <w:jc w:val="center"/>
            </w:pPr>
            <w:r>
              <w:rPr>
                <w:sz w:val="24"/>
              </w:rPr>
              <w:t xml:space="preserve">61101</w:t>
            </w:r>
          </w:p>
        </w:tc>
        <w:tc>
          <w:tcPr>
            <w:tcW w:w="1272" w:type="dxa"/>
          </w:tcPr>
          <w:p>
            <w:pPr>
              <w:pStyle w:val="0"/>
              <w:jc w:val="center"/>
            </w:pPr>
            <w:r>
              <w:rPr>
                <w:sz w:val="24"/>
              </w:rPr>
              <w:t xml:space="preserve">71901</w:t>
            </w:r>
          </w:p>
        </w:tc>
      </w:tr>
      <w:tr>
        <w:tc>
          <w:tcPr>
            <w:tcW w:w="571" w:type="dxa"/>
          </w:tcPr>
          <w:p>
            <w:pPr>
              <w:pStyle w:val="0"/>
            </w:pPr>
            <w:r>
              <w:rPr>
                <w:sz w:val="24"/>
              </w:rPr>
            </w:r>
          </w:p>
        </w:tc>
        <w:tc>
          <w:tcPr>
            <w:tcW w:w="5953" w:type="dxa"/>
          </w:tcPr>
          <w:p>
            <w:pPr>
              <w:pStyle w:val="0"/>
              <w:outlineLvl w:val="4"/>
            </w:pPr>
            <w:r>
              <w:rPr>
                <w:sz w:val="24"/>
              </w:rPr>
              <w:t xml:space="preserve">2. Отложенный налог на прибыль</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увеличение налога на прибыль на отложенный налог на прибыль</w:t>
            </w:r>
          </w:p>
        </w:tc>
        <w:tc>
          <w:tcPr>
            <w:tcW w:w="1277" w:type="dxa"/>
          </w:tcPr>
          <w:p>
            <w:pPr>
              <w:pStyle w:val="0"/>
              <w:jc w:val="center"/>
            </w:pPr>
            <w:r>
              <w:rPr>
                <w:sz w:val="24"/>
              </w:rPr>
              <w:t xml:space="preserve">61201</w:t>
            </w:r>
          </w:p>
        </w:tc>
        <w:tc>
          <w:tcPr>
            <w:tcW w:w="1272" w:type="dxa"/>
          </w:tcPr>
          <w:p>
            <w:pPr>
              <w:pStyle w:val="0"/>
              <w:jc w:val="center"/>
            </w:pPr>
            <w:r>
              <w:rPr>
                <w:sz w:val="24"/>
              </w:rPr>
              <w:t xml:space="preserve">71902</w:t>
            </w:r>
          </w:p>
        </w:tc>
      </w:tr>
      <w:tr>
        <w:tc>
          <w:tcPr>
            <w:tcW w:w="571" w:type="dxa"/>
          </w:tcPr>
          <w:p>
            <w:pPr>
              <w:pStyle w:val="0"/>
            </w:pPr>
            <w:r>
              <w:rPr>
                <w:sz w:val="24"/>
              </w:rPr>
              <w:t xml:space="preserve">2</w:t>
            </w:r>
          </w:p>
        </w:tc>
        <w:tc>
          <w:tcPr>
            <w:tcW w:w="5953" w:type="dxa"/>
          </w:tcPr>
          <w:p>
            <w:pPr>
              <w:pStyle w:val="0"/>
            </w:pPr>
            <w:r>
              <w:rPr>
                <w:sz w:val="24"/>
              </w:rPr>
              <w:t xml:space="preserve">уменьшение налога на прибыль на отложенный налог на прибыль</w:t>
            </w:r>
          </w:p>
        </w:tc>
        <w:tc>
          <w:tcPr>
            <w:tcW w:w="1277" w:type="dxa"/>
          </w:tcPr>
          <w:p>
            <w:pPr>
              <w:pStyle w:val="0"/>
              <w:jc w:val="center"/>
            </w:pPr>
            <w:r>
              <w:rPr>
                <w:sz w:val="24"/>
              </w:rPr>
              <w:t xml:space="preserve">61202</w:t>
            </w:r>
          </w:p>
        </w:tc>
        <w:tc>
          <w:tcPr>
            <w:tcW w:w="1272" w:type="dxa"/>
          </w:tcPr>
          <w:p>
            <w:pPr>
              <w:pStyle w:val="0"/>
              <w:jc w:val="center"/>
            </w:pPr>
            <w:r>
              <w:rPr>
                <w:sz w:val="24"/>
              </w:rPr>
              <w:t xml:space="preserve">71903</w:t>
            </w:r>
          </w:p>
        </w:tc>
      </w:tr>
      <w:tr>
        <w:tc>
          <w:tcPr>
            <w:gridSpan w:val="4"/>
            <w:tcW w:w="9073" w:type="dxa"/>
          </w:tcPr>
          <w:p>
            <w:pPr>
              <w:pStyle w:val="0"/>
              <w:outlineLvl w:val="2"/>
              <w:jc w:val="center"/>
            </w:pPr>
            <w:r>
              <w:rPr>
                <w:sz w:val="24"/>
              </w:rPr>
              <w:t xml:space="preserve">Часть 7. Финансовый результат</w:t>
            </w:r>
          </w:p>
        </w:tc>
      </w:tr>
      <w:tr>
        <w:tc>
          <w:tcPr>
            <w:gridSpan w:val="4"/>
            <w:tcW w:w="9073" w:type="dxa"/>
          </w:tcPr>
          <w:p>
            <w:pPr>
              <w:pStyle w:val="0"/>
              <w:outlineLvl w:val="3"/>
              <w:jc w:val="center"/>
            </w:pPr>
            <w:r>
              <w:rPr>
                <w:sz w:val="24"/>
              </w:rPr>
              <w:t xml:space="preserve">Раздел 1. Финансовый результат после налогообложения</w:t>
            </w:r>
          </w:p>
        </w:tc>
      </w:tr>
      <w:tr>
        <w:tc>
          <w:tcPr>
            <w:tcW w:w="571" w:type="dxa"/>
          </w:tcPr>
          <w:p>
            <w:pPr>
              <w:pStyle w:val="0"/>
            </w:pPr>
            <w:r>
              <w:rPr>
                <w:sz w:val="24"/>
              </w:rPr>
            </w:r>
          </w:p>
        </w:tc>
        <w:tc>
          <w:tcPr>
            <w:tcW w:w="5953" w:type="dxa"/>
          </w:tcPr>
          <w:p>
            <w:pPr>
              <w:pStyle w:val="0"/>
              <w:outlineLvl w:val="4"/>
            </w:pPr>
            <w:r>
              <w:rPr>
                <w:sz w:val="24"/>
              </w:rPr>
              <w:t xml:space="preserve">1. Финансовый результат после налогообложения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прибыль после налогообложения</w:t>
            </w:r>
          </w:p>
        </w:tc>
        <w:tc>
          <w:tcPr>
            <w:tcW w:w="1277" w:type="dxa"/>
          </w:tcPr>
          <w:p>
            <w:pPr>
              <w:pStyle w:val="0"/>
              <w:jc w:val="center"/>
            </w:pPr>
            <w:r>
              <w:rPr>
                <w:sz w:val="24"/>
              </w:rPr>
              <w:t xml:space="preserve">71101</w:t>
            </w:r>
          </w:p>
        </w:tc>
        <w:tc>
          <w:tcPr>
            <w:tcW w:w="1272" w:type="dxa"/>
          </w:tcPr>
          <w:p>
            <w:pPr>
              <w:pStyle w:val="0"/>
            </w:pPr>
            <w:r>
              <w:rPr>
                <w:sz w:val="24"/>
              </w:rPr>
            </w:r>
          </w:p>
        </w:tc>
      </w:tr>
      <w:tr>
        <w:tc>
          <w:tcPr>
            <w:tcW w:w="571" w:type="dxa"/>
          </w:tcPr>
          <w:p>
            <w:pPr>
              <w:pStyle w:val="0"/>
            </w:pPr>
            <w:r>
              <w:rPr>
                <w:sz w:val="24"/>
              </w:rPr>
              <w:t xml:space="preserve">2</w:t>
            </w:r>
          </w:p>
        </w:tc>
        <w:tc>
          <w:tcPr>
            <w:tcW w:w="5953" w:type="dxa"/>
          </w:tcPr>
          <w:p>
            <w:pPr>
              <w:pStyle w:val="0"/>
            </w:pPr>
            <w:r>
              <w:rPr>
                <w:sz w:val="24"/>
              </w:rPr>
              <w:t xml:space="preserve">убыток после налогообложения</w:t>
            </w:r>
          </w:p>
        </w:tc>
        <w:tc>
          <w:tcPr>
            <w:tcW w:w="1277" w:type="dxa"/>
          </w:tcPr>
          <w:p>
            <w:pPr>
              <w:pStyle w:val="0"/>
              <w:jc w:val="center"/>
            </w:pPr>
            <w:r>
              <w:rPr>
                <w:sz w:val="24"/>
              </w:rPr>
              <w:t xml:space="preserve">71102</w:t>
            </w:r>
          </w:p>
        </w:tc>
        <w:tc>
          <w:tcPr>
            <w:tcW w:w="1272" w:type="dxa"/>
          </w:tcPr>
          <w:p>
            <w:pPr>
              <w:pStyle w:val="0"/>
            </w:pPr>
            <w:r>
              <w:rPr>
                <w:sz w:val="24"/>
              </w:rPr>
            </w:r>
          </w:p>
        </w:tc>
      </w:tr>
      <w:tr>
        <w:tc>
          <w:tcPr>
            <w:gridSpan w:val="4"/>
            <w:tcW w:w="9073" w:type="dxa"/>
          </w:tcPr>
          <w:p>
            <w:pPr>
              <w:pStyle w:val="0"/>
              <w:outlineLvl w:val="2"/>
              <w:jc w:val="center"/>
            </w:pPr>
            <w:r>
              <w:rPr>
                <w:sz w:val="24"/>
              </w:rPr>
              <w:t xml:space="preserve">Часть 8. Прочий совокупный доход</w:t>
            </w:r>
          </w:p>
        </w:tc>
      </w:tr>
      <w:tr>
        <w:tc>
          <w:tcPr>
            <w:gridSpan w:val="4"/>
            <w:tcW w:w="9073" w:type="dxa"/>
          </w:tcPr>
          <w:p>
            <w:pPr>
              <w:pStyle w:val="0"/>
              <w:outlineLvl w:val="3"/>
              <w:jc w:val="center"/>
            </w:pPr>
            <w:r>
              <w:rPr>
                <w:sz w:val="24"/>
              </w:rPr>
              <w:t xml:space="preserve">Раздел 1. Увеличение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Увеличение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81101</w:t>
            </w:r>
          </w:p>
        </w:tc>
        <w:tc>
          <w:tcPr>
            <w:tcW w:w="1272" w:type="dxa"/>
          </w:tcPr>
          <w:p>
            <w:pPr>
              <w:pStyle w:val="0"/>
              <w:jc w:val="center"/>
            </w:pPr>
            <w:r>
              <w:rPr>
                <w:sz w:val="24"/>
              </w:rPr>
              <w:t xml:space="preserve">10603</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81102</w:t>
            </w:r>
          </w:p>
        </w:tc>
        <w:tc>
          <w:tcPr>
            <w:tcW w:w="1272" w:type="dxa"/>
          </w:tcPr>
          <w:p>
            <w:pPr>
              <w:pStyle w:val="0"/>
              <w:jc w:val="center"/>
            </w:pPr>
            <w:r>
              <w:rPr>
                <w:sz w:val="24"/>
              </w:rPr>
              <w:t xml:space="preserve">10603</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81103</w:t>
            </w:r>
          </w:p>
        </w:tc>
        <w:tc>
          <w:tcPr>
            <w:tcW w:w="1272" w:type="dxa"/>
          </w:tcPr>
          <w:p>
            <w:pPr>
              <w:pStyle w:val="0"/>
              <w:jc w:val="center"/>
            </w:pPr>
            <w:r>
              <w:rPr>
                <w:sz w:val="24"/>
              </w:rPr>
              <w:t xml:space="preserve">10603</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81104</w:t>
            </w:r>
          </w:p>
        </w:tc>
        <w:tc>
          <w:tcPr>
            <w:tcW w:w="1272" w:type="dxa"/>
          </w:tcPr>
          <w:p>
            <w:pPr>
              <w:pStyle w:val="0"/>
              <w:jc w:val="center"/>
            </w:pPr>
            <w:r>
              <w:rPr>
                <w:sz w:val="24"/>
              </w:rPr>
              <w:t xml:space="preserve">10603</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приобретенных цифровых финансовых активов</w:t>
            </w:r>
          </w:p>
        </w:tc>
        <w:tc>
          <w:tcPr>
            <w:tcW w:w="1277" w:type="dxa"/>
            <w:tcBorders>
              <w:bottom w:val="nil"/>
            </w:tcBorders>
          </w:tcPr>
          <w:p>
            <w:pPr>
              <w:pStyle w:val="0"/>
              <w:jc w:val="center"/>
            </w:pPr>
            <w:r>
              <w:rPr>
                <w:sz w:val="24"/>
              </w:rPr>
              <w:t xml:space="preserve">81105</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3. Перенос в составе капитала накопленного уменьшения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81301</w:t>
            </w:r>
          </w:p>
        </w:tc>
        <w:tc>
          <w:tcPr>
            <w:tcW w:w="1272" w:type="dxa"/>
          </w:tcPr>
          <w:p>
            <w:pPr>
              <w:pStyle w:val="0"/>
              <w:jc w:val="center"/>
            </w:pPr>
            <w:r>
              <w:rPr>
                <w:sz w:val="24"/>
              </w:rPr>
              <w:t xml:space="preserve">10603</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81302</w:t>
            </w:r>
          </w:p>
        </w:tc>
        <w:tc>
          <w:tcPr>
            <w:tcW w:w="1272" w:type="dxa"/>
          </w:tcPr>
          <w:p>
            <w:pPr>
              <w:pStyle w:val="0"/>
              <w:jc w:val="center"/>
            </w:pPr>
            <w:r>
              <w:rPr>
                <w:sz w:val="24"/>
              </w:rPr>
              <w:t xml:space="preserve">10603</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81303</w:t>
            </w:r>
          </w:p>
        </w:tc>
        <w:tc>
          <w:tcPr>
            <w:tcW w:w="1272" w:type="dxa"/>
          </w:tcPr>
          <w:p>
            <w:pPr>
              <w:pStyle w:val="0"/>
              <w:jc w:val="center"/>
            </w:pPr>
            <w:r>
              <w:rPr>
                <w:sz w:val="24"/>
              </w:rPr>
              <w:t xml:space="preserve">10603</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81304</w:t>
            </w:r>
          </w:p>
        </w:tc>
        <w:tc>
          <w:tcPr>
            <w:tcW w:w="1272" w:type="dxa"/>
          </w:tcPr>
          <w:p>
            <w:pPr>
              <w:pStyle w:val="0"/>
              <w:jc w:val="center"/>
            </w:pPr>
            <w:r>
              <w:rPr>
                <w:sz w:val="24"/>
              </w:rPr>
              <w:t xml:space="preserve">10603</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приобретенных цифровых финансовых активов</w:t>
            </w:r>
          </w:p>
        </w:tc>
        <w:tc>
          <w:tcPr>
            <w:tcW w:w="1277" w:type="dxa"/>
            <w:tcBorders>
              <w:bottom w:val="nil"/>
            </w:tcBorders>
          </w:tcPr>
          <w:p>
            <w:pPr>
              <w:pStyle w:val="0"/>
              <w:jc w:val="center"/>
            </w:pPr>
            <w:r>
              <w:rPr>
                <w:sz w:val="24"/>
              </w:rPr>
              <w:t xml:space="preserve">81305</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Увеличение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81401</w:t>
            </w:r>
          </w:p>
        </w:tc>
        <w:tc>
          <w:tcPr>
            <w:tcW w:w="1272" w:type="dxa"/>
          </w:tcPr>
          <w:p>
            <w:pPr>
              <w:pStyle w:val="0"/>
              <w:jc w:val="center"/>
            </w:pPr>
            <w:r>
              <w:rPr>
                <w:sz w:val="24"/>
              </w:rPr>
              <w:t xml:space="preserve">10603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81402</w:t>
            </w:r>
          </w:p>
        </w:tc>
        <w:tc>
          <w:tcPr>
            <w:tcW w:w="1272" w:type="dxa"/>
          </w:tcPr>
          <w:p>
            <w:pPr>
              <w:pStyle w:val="0"/>
              <w:jc w:val="center"/>
            </w:pPr>
            <w:r>
              <w:rPr>
                <w:sz w:val="24"/>
              </w:rPr>
              <w:t xml:space="preserve">10603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81403</w:t>
            </w:r>
          </w:p>
        </w:tc>
        <w:tc>
          <w:tcPr>
            <w:tcW w:w="1272" w:type="dxa"/>
          </w:tcPr>
          <w:p>
            <w:pPr>
              <w:pStyle w:val="0"/>
              <w:jc w:val="center"/>
            </w:pPr>
            <w:r>
              <w:rPr>
                <w:sz w:val="24"/>
              </w:rPr>
              <w:t xml:space="preserve">10603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81404</w:t>
            </w:r>
          </w:p>
        </w:tc>
        <w:tc>
          <w:tcPr>
            <w:tcW w:w="1272" w:type="dxa"/>
          </w:tcPr>
          <w:p>
            <w:pPr>
              <w:pStyle w:val="0"/>
              <w:jc w:val="center"/>
            </w:pPr>
            <w:r>
              <w:rPr>
                <w:sz w:val="24"/>
              </w:rPr>
              <w:t xml:space="preserve">10603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81405</w:t>
            </w:r>
          </w:p>
        </w:tc>
        <w:tc>
          <w:tcPr>
            <w:tcW w:w="1272" w:type="dxa"/>
          </w:tcPr>
          <w:p>
            <w:pPr>
              <w:pStyle w:val="0"/>
              <w:jc w:val="center"/>
            </w:pPr>
            <w:r>
              <w:rPr>
                <w:sz w:val="24"/>
              </w:rPr>
              <w:t xml:space="preserve">10603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81406</w:t>
            </w:r>
          </w:p>
        </w:tc>
        <w:tc>
          <w:tcPr>
            <w:tcW w:w="1272" w:type="dxa"/>
          </w:tcPr>
          <w:p>
            <w:pPr>
              <w:pStyle w:val="0"/>
              <w:jc w:val="center"/>
            </w:pPr>
            <w:r>
              <w:rPr>
                <w:sz w:val="24"/>
              </w:rPr>
              <w:t xml:space="preserve">10603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81407</w:t>
            </w:r>
          </w:p>
        </w:tc>
        <w:tc>
          <w:tcPr>
            <w:tcW w:w="1272" w:type="dxa"/>
          </w:tcPr>
          <w:p>
            <w:pPr>
              <w:pStyle w:val="0"/>
              <w:jc w:val="center"/>
            </w:pPr>
            <w:r>
              <w:rPr>
                <w:sz w:val="24"/>
              </w:rPr>
              <w:t xml:space="preserve">10603</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81408</w:t>
            </w:r>
          </w:p>
        </w:tc>
        <w:tc>
          <w:tcPr>
            <w:tcW w:w="1272" w:type="dxa"/>
          </w:tcPr>
          <w:p>
            <w:pPr>
              <w:pStyle w:val="0"/>
              <w:jc w:val="center"/>
            </w:pPr>
            <w:r>
              <w:rPr>
                <w:sz w:val="24"/>
              </w:rPr>
              <w:t xml:space="preserve">10603</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81409</w:t>
            </w:r>
          </w:p>
        </w:tc>
        <w:tc>
          <w:tcPr>
            <w:tcW w:w="1272" w:type="dxa"/>
          </w:tcPr>
          <w:p>
            <w:pPr>
              <w:pStyle w:val="0"/>
              <w:jc w:val="center"/>
            </w:pPr>
            <w:r>
              <w:rPr>
                <w:sz w:val="24"/>
              </w:rPr>
              <w:t xml:space="preserve">10603</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81410</w:t>
            </w:r>
          </w:p>
        </w:tc>
        <w:tc>
          <w:tcPr>
            <w:tcW w:w="1272" w:type="dxa"/>
          </w:tcPr>
          <w:p>
            <w:pPr>
              <w:pStyle w:val="0"/>
              <w:jc w:val="center"/>
            </w:pPr>
            <w:r>
              <w:rPr>
                <w:sz w:val="24"/>
              </w:rPr>
              <w:t xml:space="preserve">10603</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81411</w:t>
            </w:r>
          </w:p>
        </w:tc>
        <w:tc>
          <w:tcPr>
            <w:tcW w:w="1272" w:type="dxa"/>
          </w:tcPr>
          <w:p>
            <w:pPr>
              <w:pStyle w:val="0"/>
              <w:jc w:val="center"/>
            </w:pPr>
            <w:r>
              <w:rPr>
                <w:sz w:val="24"/>
              </w:rPr>
              <w:t xml:space="preserve">10603</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81412</w:t>
            </w:r>
          </w:p>
        </w:tc>
        <w:tc>
          <w:tcPr>
            <w:tcW w:w="1272" w:type="dxa"/>
          </w:tcPr>
          <w:p>
            <w:pPr>
              <w:pStyle w:val="0"/>
              <w:jc w:val="center"/>
            </w:pPr>
            <w:r>
              <w:rPr>
                <w:sz w:val="24"/>
              </w:rPr>
              <w:t xml:space="preserve">10603</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81413</w:t>
            </w:r>
          </w:p>
        </w:tc>
        <w:tc>
          <w:tcPr>
            <w:tcW w:w="1272" w:type="dxa"/>
          </w:tcPr>
          <w:p>
            <w:pPr>
              <w:pStyle w:val="0"/>
              <w:jc w:val="center"/>
            </w:pPr>
            <w:r>
              <w:rPr>
                <w:sz w:val="24"/>
              </w:rPr>
              <w:t xml:space="preserve">10603</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81414</w:t>
            </w:r>
          </w:p>
        </w:tc>
        <w:tc>
          <w:tcPr>
            <w:tcW w:w="1272" w:type="dxa"/>
          </w:tcPr>
          <w:p>
            <w:pPr>
              <w:pStyle w:val="0"/>
              <w:jc w:val="center"/>
            </w:pPr>
            <w:r>
              <w:rPr>
                <w:sz w:val="24"/>
              </w:rPr>
              <w:t xml:space="preserve">10603</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81415</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5. Перенос в состав прибыли или убытка накопленного уменьшения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81501</w:t>
            </w:r>
          </w:p>
        </w:tc>
        <w:tc>
          <w:tcPr>
            <w:tcW w:w="1272" w:type="dxa"/>
          </w:tcPr>
          <w:p>
            <w:pPr>
              <w:pStyle w:val="0"/>
              <w:jc w:val="center"/>
            </w:pPr>
            <w:r>
              <w:rPr>
                <w:sz w:val="24"/>
              </w:rPr>
              <w:t xml:space="preserve">10603</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81502</w:t>
            </w:r>
          </w:p>
        </w:tc>
        <w:tc>
          <w:tcPr>
            <w:tcW w:w="1272" w:type="dxa"/>
          </w:tcPr>
          <w:p>
            <w:pPr>
              <w:pStyle w:val="0"/>
              <w:jc w:val="center"/>
            </w:pPr>
            <w:r>
              <w:rPr>
                <w:sz w:val="24"/>
              </w:rPr>
              <w:t xml:space="preserve">10603</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81503</w:t>
            </w:r>
          </w:p>
        </w:tc>
        <w:tc>
          <w:tcPr>
            <w:tcW w:w="1272" w:type="dxa"/>
          </w:tcPr>
          <w:p>
            <w:pPr>
              <w:pStyle w:val="0"/>
              <w:jc w:val="center"/>
            </w:pPr>
            <w:r>
              <w:rPr>
                <w:sz w:val="24"/>
              </w:rPr>
              <w:t xml:space="preserve">10603</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81504</w:t>
            </w:r>
          </w:p>
        </w:tc>
        <w:tc>
          <w:tcPr>
            <w:tcW w:w="1272" w:type="dxa"/>
          </w:tcPr>
          <w:p>
            <w:pPr>
              <w:pStyle w:val="0"/>
              <w:jc w:val="center"/>
            </w:pPr>
            <w:r>
              <w:rPr>
                <w:sz w:val="24"/>
              </w:rPr>
              <w:t xml:space="preserve">10603</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81505</w:t>
            </w:r>
          </w:p>
        </w:tc>
        <w:tc>
          <w:tcPr>
            <w:tcW w:w="1272" w:type="dxa"/>
          </w:tcPr>
          <w:p>
            <w:pPr>
              <w:pStyle w:val="0"/>
              <w:jc w:val="center"/>
            </w:pPr>
            <w:r>
              <w:rPr>
                <w:sz w:val="24"/>
              </w:rPr>
              <w:t xml:space="preserve">10603</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81506</w:t>
            </w:r>
          </w:p>
        </w:tc>
        <w:tc>
          <w:tcPr>
            <w:tcW w:w="1272" w:type="dxa"/>
          </w:tcPr>
          <w:p>
            <w:pPr>
              <w:pStyle w:val="0"/>
              <w:jc w:val="center"/>
            </w:pPr>
            <w:r>
              <w:rPr>
                <w:sz w:val="24"/>
              </w:rPr>
              <w:t xml:space="preserve">10603</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81507</w:t>
            </w:r>
          </w:p>
        </w:tc>
        <w:tc>
          <w:tcPr>
            <w:tcW w:w="1272" w:type="dxa"/>
          </w:tcPr>
          <w:p>
            <w:pPr>
              <w:pStyle w:val="0"/>
              <w:jc w:val="center"/>
            </w:pPr>
            <w:r>
              <w:rPr>
                <w:sz w:val="24"/>
              </w:rPr>
              <w:t xml:space="preserve">10603</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81508</w:t>
            </w:r>
          </w:p>
        </w:tc>
        <w:tc>
          <w:tcPr>
            <w:tcW w:w="1272" w:type="dxa"/>
          </w:tcPr>
          <w:p>
            <w:pPr>
              <w:pStyle w:val="0"/>
              <w:jc w:val="center"/>
            </w:pPr>
            <w:r>
              <w:rPr>
                <w:sz w:val="24"/>
              </w:rPr>
              <w:t xml:space="preserve">10603</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81509</w:t>
            </w:r>
          </w:p>
        </w:tc>
        <w:tc>
          <w:tcPr>
            <w:tcW w:w="1272" w:type="dxa"/>
          </w:tcPr>
          <w:p>
            <w:pPr>
              <w:pStyle w:val="0"/>
              <w:jc w:val="center"/>
            </w:pPr>
            <w:r>
              <w:rPr>
                <w:sz w:val="24"/>
              </w:rPr>
              <w:t xml:space="preserve">10603</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81510</w:t>
            </w:r>
          </w:p>
        </w:tc>
        <w:tc>
          <w:tcPr>
            <w:tcW w:w="1272" w:type="dxa"/>
          </w:tcPr>
          <w:p>
            <w:pPr>
              <w:pStyle w:val="0"/>
              <w:jc w:val="center"/>
            </w:pPr>
            <w:r>
              <w:rPr>
                <w:sz w:val="24"/>
              </w:rPr>
              <w:t xml:space="preserve">10603</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81511</w:t>
            </w:r>
          </w:p>
        </w:tc>
        <w:tc>
          <w:tcPr>
            <w:tcW w:w="1272" w:type="dxa"/>
          </w:tcPr>
          <w:p>
            <w:pPr>
              <w:pStyle w:val="0"/>
              <w:jc w:val="center"/>
            </w:pPr>
            <w:r>
              <w:rPr>
                <w:sz w:val="24"/>
              </w:rPr>
              <w:t xml:space="preserve">10603</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81512</w:t>
            </w:r>
          </w:p>
        </w:tc>
        <w:tc>
          <w:tcPr>
            <w:tcW w:w="1272" w:type="dxa"/>
          </w:tcPr>
          <w:p>
            <w:pPr>
              <w:pStyle w:val="0"/>
              <w:jc w:val="center"/>
            </w:pPr>
            <w:r>
              <w:rPr>
                <w:sz w:val="24"/>
              </w:rPr>
              <w:t xml:space="preserve">10603</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81513</w:t>
            </w:r>
          </w:p>
        </w:tc>
        <w:tc>
          <w:tcPr>
            <w:tcW w:w="1272" w:type="dxa"/>
          </w:tcPr>
          <w:p>
            <w:pPr>
              <w:pStyle w:val="0"/>
              <w:jc w:val="center"/>
            </w:pPr>
            <w:r>
              <w:rPr>
                <w:sz w:val="24"/>
              </w:rPr>
              <w:t xml:space="preserve">10603</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81514</w:t>
            </w:r>
          </w:p>
        </w:tc>
        <w:tc>
          <w:tcPr>
            <w:tcW w:w="1272" w:type="dxa"/>
          </w:tcPr>
          <w:p>
            <w:pPr>
              <w:pStyle w:val="0"/>
              <w:jc w:val="center"/>
            </w:pPr>
            <w:r>
              <w:rPr>
                <w:sz w:val="24"/>
              </w:rPr>
              <w:t xml:space="preserve">10603</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81515</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Увеличение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по депозитам в кредитных организациях</w:t>
            </w:r>
          </w:p>
        </w:tc>
        <w:tc>
          <w:tcPr>
            <w:tcW w:w="1277" w:type="dxa"/>
          </w:tcPr>
          <w:p>
            <w:pPr>
              <w:pStyle w:val="0"/>
              <w:jc w:val="center"/>
            </w:pPr>
            <w:r>
              <w:rPr>
                <w:sz w:val="24"/>
              </w:rPr>
              <w:t xml:space="preserve">81601</w:t>
            </w:r>
          </w:p>
        </w:tc>
        <w:tc>
          <w:tcPr>
            <w:tcW w:w="1272" w:type="dxa"/>
          </w:tcPr>
          <w:p>
            <w:pPr>
              <w:pStyle w:val="0"/>
              <w:jc w:val="center"/>
            </w:pPr>
            <w:r>
              <w:rPr>
                <w:sz w:val="24"/>
              </w:rPr>
              <w:t xml:space="preserve">10628</w:t>
            </w:r>
          </w:p>
        </w:tc>
      </w:tr>
      <w:tr>
        <w:tc>
          <w:tcPr>
            <w:tcW w:w="571" w:type="dxa"/>
          </w:tcPr>
          <w:p>
            <w:pPr>
              <w:pStyle w:val="0"/>
            </w:pPr>
            <w:r>
              <w:rPr>
                <w:sz w:val="24"/>
              </w:rPr>
              <w:t xml:space="preserve">2</w:t>
            </w:r>
          </w:p>
        </w:tc>
        <w:tc>
          <w:tcPr>
            <w:tcW w:w="5953" w:type="dxa"/>
          </w:tcPr>
          <w:p>
            <w:pPr>
              <w:pStyle w:val="0"/>
            </w:pPr>
            <w:r>
              <w:rPr>
                <w:sz w:val="24"/>
              </w:rPr>
              <w:t xml:space="preserve">по депозитам в банках-нерезидентах</w:t>
            </w:r>
          </w:p>
        </w:tc>
        <w:tc>
          <w:tcPr>
            <w:tcW w:w="1277" w:type="dxa"/>
          </w:tcPr>
          <w:p>
            <w:pPr>
              <w:pStyle w:val="0"/>
              <w:jc w:val="center"/>
            </w:pPr>
            <w:r>
              <w:rPr>
                <w:sz w:val="24"/>
              </w:rPr>
              <w:t xml:space="preserve">81602</w:t>
            </w:r>
          </w:p>
        </w:tc>
        <w:tc>
          <w:tcPr>
            <w:tcW w:w="1272" w:type="dxa"/>
          </w:tcPr>
          <w:p>
            <w:pPr>
              <w:pStyle w:val="0"/>
              <w:jc w:val="center"/>
            </w:pPr>
            <w:r>
              <w:rPr>
                <w:sz w:val="24"/>
              </w:rPr>
              <w:t xml:space="preserve">10628</w:t>
            </w:r>
          </w:p>
        </w:tc>
      </w:tr>
      <w:tr>
        <w:tc>
          <w:tcPr>
            <w:tcW w:w="571" w:type="dxa"/>
          </w:tcPr>
          <w:p>
            <w:pPr>
              <w:pStyle w:val="0"/>
            </w:pPr>
            <w:r>
              <w:rPr>
                <w:sz w:val="24"/>
              </w:rPr>
              <w:t xml:space="preserve">3</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81603</w:t>
            </w:r>
          </w:p>
        </w:tc>
        <w:tc>
          <w:tcPr>
            <w:tcW w:w="1272" w:type="dxa"/>
          </w:tcPr>
          <w:p>
            <w:pPr>
              <w:pStyle w:val="0"/>
              <w:jc w:val="center"/>
            </w:pPr>
            <w:r>
              <w:rPr>
                <w:sz w:val="24"/>
              </w:rPr>
              <w:t xml:space="preserve">10628</w:t>
            </w:r>
          </w:p>
        </w:tc>
      </w:tr>
      <w:tr>
        <w:tc>
          <w:tcPr>
            <w:tcW w:w="571" w:type="dxa"/>
          </w:tcPr>
          <w:p>
            <w:pPr>
              <w:pStyle w:val="0"/>
            </w:pPr>
            <w:r>
              <w:rPr>
                <w:sz w:val="24"/>
              </w:rPr>
              <w:t xml:space="preserve">4</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81604</w:t>
            </w:r>
          </w:p>
        </w:tc>
        <w:tc>
          <w:tcPr>
            <w:tcW w:w="1272" w:type="dxa"/>
          </w:tcPr>
          <w:p>
            <w:pPr>
              <w:pStyle w:val="0"/>
              <w:jc w:val="center"/>
            </w:pPr>
            <w:r>
              <w:rPr>
                <w:sz w:val="24"/>
              </w:rPr>
              <w:t xml:space="preserve">10628</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прочим предоставленным средствам физическим лицам</w:t>
            </w:r>
          </w:p>
        </w:tc>
        <w:tc>
          <w:tcPr>
            <w:tcW w:w="1277" w:type="dxa"/>
            <w:tcBorders>
              <w:bottom w:val="nil"/>
            </w:tcBorders>
          </w:tcPr>
          <w:p>
            <w:pPr>
              <w:pStyle w:val="0"/>
              <w:jc w:val="center"/>
            </w:pPr>
            <w:r>
              <w:rPr>
                <w:sz w:val="24"/>
              </w:rPr>
              <w:t xml:space="preserve">81605</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по прочим предоставленным средствам юридическим лицам</w:t>
            </w:r>
          </w:p>
        </w:tc>
        <w:tc>
          <w:tcPr>
            <w:tcW w:w="1277" w:type="dxa"/>
            <w:tcBorders>
              <w:bottom w:val="nil"/>
            </w:tcBorders>
          </w:tcPr>
          <w:p>
            <w:pPr>
              <w:pStyle w:val="0"/>
              <w:jc w:val="center"/>
            </w:pPr>
            <w:r>
              <w:rPr>
                <w:sz w:val="24"/>
              </w:rPr>
              <w:t xml:space="preserve">81606</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7. Перенос в состав прибыли или убытка накопленного уменьшения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депозитов в кредитных организациях</w:t>
            </w:r>
          </w:p>
        </w:tc>
        <w:tc>
          <w:tcPr>
            <w:tcW w:w="1277" w:type="dxa"/>
          </w:tcPr>
          <w:p>
            <w:pPr>
              <w:pStyle w:val="0"/>
              <w:jc w:val="center"/>
            </w:pPr>
            <w:r>
              <w:rPr>
                <w:sz w:val="24"/>
              </w:rPr>
              <w:t xml:space="preserve">81701</w:t>
            </w:r>
          </w:p>
        </w:tc>
        <w:tc>
          <w:tcPr>
            <w:tcW w:w="1272" w:type="dxa"/>
          </w:tcPr>
          <w:p>
            <w:pPr>
              <w:pStyle w:val="0"/>
              <w:jc w:val="center"/>
            </w:pPr>
            <w:r>
              <w:rPr>
                <w:sz w:val="24"/>
              </w:rPr>
              <w:t xml:space="preserve">10628</w:t>
            </w:r>
          </w:p>
        </w:tc>
      </w:tr>
      <w:tr>
        <w:tc>
          <w:tcPr>
            <w:tcW w:w="571" w:type="dxa"/>
          </w:tcPr>
          <w:p>
            <w:pPr>
              <w:pStyle w:val="0"/>
            </w:pPr>
            <w:r>
              <w:rPr>
                <w:sz w:val="24"/>
              </w:rPr>
              <w:t xml:space="preserve">2</w:t>
            </w:r>
          </w:p>
        </w:tc>
        <w:tc>
          <w:tcPr>
            <w:tcW w:w="5953" w:type="dxa"/>
          </w:tcPr>
          <w:p>
            <w:pPr>
              <w:pStyle w:val="0"/>
            </w:pPr>
            <w:r>
              <w:rPr>
                <w:sz w:val="24"/>
              </w:rPr>
              <w:t xml:space="preserve">депозитов в банках-нерезидентах</w:t>
            </w:r>
          </w:p>
        </w:tc>
        <w:tc>
          <w:tcPr>
            <w:tcW w:w="1277" w:type="dxa"/>
          </w:tcPr>
          <w:p>
            <w:pPr>
              <w:pStyle w:val="0"/>
              <w:jc w:val="center"/>
            </w:pPr>
            <w:r>
              <w:rPr>
                <w:sz w:val="24"/>
              </w:rPr>
              <w:t xml:space="preserve">81702</w:t>
            </w:r>
          </w:p>
        </w:tc>
        <w:tc>
          <w:tcPr>
            <w:tcW w:w="1272" w:type="dxa"/>
          </w:tcPr>
          <w:p>
            <w:pPr>
              <w:pStyle w:val="0"/>
              <w:jc w:val="center"/>
            </w:pPr>
            <w:r>
              <w:rPr>
                <w:sz w:val="24"/>
              </w:rPr>
              <w:t xml:space="preserve">10628</w:t>
            </w:r>
          </w:p>
        </w:tc>
      </w:tr>
      <w:tr>
        <w:tc>
          <w:tcPr>
            <w:tcW w:w="571" w:type="dxa"/>
          </w:tcPr>
          <w:p>
            <w:pPr>
              <w:pStyle w:val="0"/>
            </w:pPr>
            <w:r>
              <w:rPr>
                <w:sz w:val="24"/>
              </w:rPr>
              <w:t xml:space="preserve">3</w:t>
            </w:r>
          </w:p>
        </w:tc>
        <w:tc>
          <w:tcPr>
            <w:tcW w:w="5953" w:type="dxa"/>
          </w:tcPr>
          <w:p>
            <w:pPr>
              <w:pStyle w:val="0"/>
            </w:pPr>
            <w:r>
              <w:rPr>
                <w:sz w:val="24"/>
              </w:rPr>
              <w:t xml:space="preserve">займов, выданных физическим лицам</w:t>
            </w:r>
          </w:p>
        </w:tc>
        <w:tc>
          <w:tcPr>
            <w:tcW w:w="1277" w:type="dxa"/>
          </w:tcPr>
          <w:p>
            <w:pPr>
              <w:pStyle w:val="0"/>
              <w:jc w:val="center"/>
            </w:pPr>
            <w:r>
              <w:rPr>
                <w:sz w:val="24"/>
              </w:rPr>
              <w:t xml:space="preserve">81703</w:t>
            </w:r>
          </w:p>
        </w:tc>
        <w:tc>
          <w:tcPr>
            <w:tcW w:w="1272" w:type="dxa"/>
          </w:tcPr>
          <w:p>
            <w:pPr>
              <w:pStyle w:val="0"/>
              <w:jc w:val="center"/>
            </w:pPr>
            <w:r>
              <w:rPr>
                <w:sz w:val="24"/>
              </w:rPr>
              <w:t xml:space="preserve">10628</w:t>
            </w:r>
          </w:p>
        </w:tc>
      </w:tr>
      <w:tr>
        <w:tc>
          <w:tcPr>
            <w:tcW w:w="571" w:type="dxa"/>
          </w:tcPr>
          <w:p>
            <w:pPr>
              <w:pStyle w:val="0"/>
            </w:pPr>
            <w:r>
              <w:rPr>
                <w:sz w:val="24"/>
              </w:rPr>
              <w:t xml:space="preserve">4</w:t>
            </w:r>
          </w:p>
        </w:tc>
        <w:tc>
          <w:tcPr>
            <w:tcW w:w="5953" w:type="dxa"/>
          </w:tcPr>
          <w:p>
            <w:pPr>
              <w:pStyle w:val="0"/>
            </w:pPr>
            <w:r>
              <w:rPr>
                <w:sz w:val="24"/>
              </w:rPr>
              <w:t xml:space="preserve">займов, выданных юридическим лицам</w:t>
            </w:r>
          </w:p>
        </w:tc>
        <w:tc>
          <w:tcPr>
            <w:tcW w:w="1277" w:type="dxa"/>
          </w:tcPr>
          <w:p>
            <w:pPr>
              <w:pStyle w:val="0"/>
              <w:jc w:val="center"/>
            </w:pPr>
            <w:r>
              <w:rPr>
                <w:sz w:val="24"/>
              </w:rPr>
              <w:t xml:space="preserve">81704</w:t>
            </w:r>
          </w:p>
        </w:tc>
        <w:tc>
          <w:tcPr>
            <w:tcW w:w="1272" w:type="dxa"/>
          </w:tcPr>
          <w:p>
            <w:pPr>
              <w:pStyle w:val="0"/>
              <w:jc w:val="center"/>
            </w:pPr>
            <w:r>
              <w:rPr>
                <w:sz w:val="24"/>
              </w:rPr>
              <w:t xml:space="preserve">10628</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прочих предоставленных средств физическим лицам</w:t>
            </w:r>
          </w:p>
        </w:tc>
        <w:tc>
          <w:tcPr>
            <w:tcW w:w="1277" w:type="dxa"/>
            <w:tcBorders>
              <w:bottom w:val="nil"/>
            </w:tcBorders>
          </w:tcPr>
          <w:p>
            <w:pPr>
              <w:pStyle w:val="0"/>
              <w:jc w:val="center"/>
            </w:pPr>
            <w:r>
              <w:rPr>
                <w:sz w:val="24"/>
              </w:rPr>
              <w:t xml:space="preserve">81705</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прочих предоставленных средств юридическим лицам</w:t>
            </w:r>
          </w:p>
        </w:tc>
        <w:tc>
          <w:tcPr>
            <w:tcW w:w="1277" w:type="dxa"/>
            <w:tcBorders>
              <w:bottom w:val="nil"/>
            </w:tcBorders>
          </w:tcPr>
          <w:p>
            <w:pPr>
              <w:pStyle w:val="0"/>
              <w:jc w:val="center"/>
            </w:pPr>
            <w:r>
              <w:rPr>
                <w:sz w:val="24"/>
              </w:rPr>
              <w:t xml:space="preserve">81706</w:t>
            </w:r>
          </w:p>
        </w:tc>
        <w:tc>
          <w:tcPr>
            <w:tcW w:w="1272" w:type="dxa"/>
            <w:tcBorders>
              <w:bottom w:val="nil"/>
            </w:tcBorders>
          </w:tcPr>
          <w:p>
            <w:pPr>
              <w:pStyle w:val="0"/>
              <w:jc w:val="center"/>
            </w:pPr>
            <w:r>
              <w:rPr>
                <w:sz w:val="24"/>
              </w:rPr>
              <w:t xml:space="preserve">10622</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2. Увеличение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Уменьшение справедливой стоимости кредитов, оцениваемых по справедливой стоимости через прибыль или убыток, полученных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82101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82102</w:t>
            </w:r>
          </w:p>
        </w:tc>
        <w:tc>
          <w:tcPr>
            <w:tcW w:w="1272" w:type="dxa"/>
          </w:tcPr>
          <w:p>
            <w:pPr>
              <w:pStyle w:val="0"/>
              <w:jc w:val="center"/>
            </w:pPr>
            <w:r>
              <w:rPr>
                <w:sz w:val="24"/>
              </w:rPr>
              <w:t xml:space="preserve">10627</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82103</w:t>
            </w:r>
          </w:p>
        </w:tc>
        <w:tc>
          <w:tcPr>
            <w:tcW w:w="1272" w:type="dxa"/>
          </w:tcPr>
          <w:p>
            <w:pPr>
              <w:pStyle w:val="0"/>
              <w:jc w:val="center"/>
            </w:pPr>
            <w:r>
              <w:rPr>
                <w:sz w:val="24"/>
              </w:rPr>
              <w:t xml:space="preserve">10627</w:t>
            </w:r>
          </w:p>
        </w:tc>
      </w:tr>
      <w:tr>
        <w:tc>
          <w:tcPr>
            <w:tcW w:w="571" w:type="dxa"/>
          </w:tcPr>
          <w:p>
            <w:pPr>
              <w:pStyle w:val="0"/>
            </w:pPr>
            <w:r>
              <w:rPr>
                <w:sz w:val="24"/>
              </w:rPr>
            </w:r>
          </w:p>
        </w:tc>
        <w:tc>
          <w:tcPr>
            <w:tcW w:w="5953" w:type="dxa"/>
          </w:tcPr>
          <w:p>
            <w:pPr>
              <w:pStyle w:val="0"/>
              <w:outlineLvl w:val="4"/>
            </w:pPr>
            <w:r>
              <w:rPr>
                <w:sz w:val="24"/>
              </w:rPr>
              <w:t xml:space="preserve">2. Перенос в составе капитала накопленного увеличения справедливой стоимости кредитов, оцениваемых по справедливой стоимости через прибыль или убыток, полученных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82201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82202</w:t>
            </w:r>
          </w:p>
        </w:tc>
        <w:tc>
          <w:tcPr>
            <w:tcW w:w="1272" w:type="dxa"/>
          </w:tcPr>
          <w:p>
            <w:pPr>
              <w:pStyle w:val="0"/>
              <w:jc w:val="center"/>
            </w:pPr>
            <w:r>
              <w:rPr>
                <w:sz w:val="24"/>
              </w:rPr>
              <w:t xml:space="preserve">10627</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82203</w:t>
            </w:r>
          </w:p>
        </w:tc>
        <w:tc>
          <w:tcPr>
            <w:tcW w:w="1272" w:type="dxa"/>
          </w:tcPr>
          <w:p>
            <w:pPr>
              <w:pStyle w:val="0"/>
              <w:jc w:val="center"/>
            </w:pPr>
            <w:r>
              <w:rPr>
                <w:sz w:val="24"/>
              </w:rPr>
              <w:t xml:space="preserve">10627</w:t>
            </w:r>
          </w:p>
        </w:tc>
      </w:tr>
      <w:tr>
        <w:tc>
          <w:tcPr>
            <w:tcW w:w="571" w:type="dxa"/>
          </w:tcPr>
          <w:p>
            <w:pPr>
              <w:pStyle w:val="0"/>
            </w:pPr>
            <w:r>
              <w:rPr>
                <w:sz w:val="24"/>
              </w:rPr>
            </w:r>
          </w:p>
        </w:tc>
        <w:tc>
          <w:tcPr>
            <w:tcW w:w="5953" w:type="dxa"/>
          </w:tcPr>
          <w:p>
            <w:pPr>
              <w:pStyle w:val="0"/>
              <w:outlineLvl w:val="4"/>
            </w:pPr>
            <w:r>
              <w:rPr>
                <w:sz w:val="24"/>
              </w:rPr>
              <w:t xml:space="preserve">3. Уменьшение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82301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82302</w:t>
            </w:r>
          </w:p>
        </w:tc>
        <w:tc>
          <w:tcPr>
            <w:tcW w:w="1272" w:type="dxa"/>
          </w:tcPr>
          <w:p>
            <w:pPr>
              <w:pStyle w:val="0"/>
              <w:jc w:val="center"/>
            </w:pPr>
            <w:r>
              <w:rPr>
                <w:sz w:val="24"/>
              </w:rPr>
              <w:t xml:space="preserve">10627</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82303</w:t>
            </w:r>
          </w:p>
        </w:tc>
        <w:tc>
          <w:tcPr>
            <w:tcW w:w="1272" w:type="dxa"/>
          </w:tcPr>
          <w:p>
            <w:pPr>
              <w:pStyle w:val="0"/>
              <w:jc w:val="center"/>
            </w:pPr>
            <w:r>
              <w:rPr>
                <w:sz w:val="24"/>
              </w:rPr>
              <w:t xml:space="preserve">10627</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82304</w:t>
            </w:r>
          </w:p>
        </w:tc>
        <w:tc>
          <w:tcPr>
            <w:tcW w:w="1272" w:type="dxa"/>
          </w:tcPr>
          <w:p>
            <w:pPr>
              <w:pStyle w:val="0"/>
              <w:jc w:val="center"/>
            </w:pPr>
            <w:r>
              <w:rPr>
                <w:sz w:val="24"/>
              </w:rPr>
              <w:t xml:space="preserve">10627</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82305</w:t>
            </w:r>
          </w:p>
        </w:tc>
        <w:tc>
          <w:tcPr>
            <w:tcW w:w="1272" w:type="dxa"/>
          </w:tcPr>
          <w:p>
            <w:pPr>
              <w:pStyle w:val="0"/>
              <w:jc w:val="center"/>
            </w:pPr>
            <w:r>
              <w:rPr>
                <w:sz w:val="24"/>
              </w:rPr>
              <w:t xml:space="preserve">10627</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82306</w:t>
            </w:r>
          </w:p>
        </w:tc>
        <w:tc>
          <w:tcPr>
            <w:tcW w:w="1272" w:type="dxa"/>
          </w:tcPr>
          <w:p>
            <w:pPr>
              <w:pStyle w:val="0"/>
              <w:jc w:val="center"/>
            </w:pPr>
            <w:r>
              <w:rPr>
                <w:sz w:val="24"/>
              </w:rPr>
              <w:t xml:space="preserve">10627</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82307</w:t>
            </w:r>
          </w:p>
        </w:tc>
        <w:tc>
          <w:tcPr>
            <w:tcW w:w="1272" w:type="dxa"/>
          </w:tcPr>
          <w:p>
            <w:pPr>
              <w:pStyle w:val="0"/>
              <w:jc w:val="center"/>
            </w:pPr>
            <w:r>
              <w:rPr>
                <w:sz w:val="24"/>
              </w:rPr>
              <w:t xml:space="preserve">10627</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82308</w:t>
            </w:r>
          </w:p>
        </w:tc>
        <w:tc>
          <w:tcPr>
            <w:tcW w:w="1272" w:type="dxa"/>
          </w:tcPr>
          <w:p>
            <w:pPr>
              <w:pStyle w:val="0"/>
              <w:jc w:val="center"/>
            </w:pPr>
            <w:r>
              <w:rPr>
                <w:sz w:val="24"/>
              </w:rPr>
              <w:t xml:space="preserve">10627</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82309</w:t>
            </w:r>
          </w:p>
        </w:tc>
        <w:tc>
          <w:tcPr>
            <w:tcW w:w="1272" w:type="dxa"/>
          </w:tcPr>
          <w:p>
            <w:pPr>
              <w:pStyle w:val="0"/>
              <w:jc w:val="center"/>
            </w:pPr>
            <w:r>
              <w:rPr>
                <w:sz w:val="24"/>
              </w:rPr>
              <w:t xml:space="preserve">10627</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82310</w:t>
            </w:r>
          </w:p>
        </w:tc>
        <w:tc>
          <w:tcPr>
            <w:tcW w:w="1272" w:type="dxa"/>
          </w:tcPr>
          <w:p>
            <w:pPr>
              <w:pStyle w:val="0"/>
              <w:jc w:val="center"/>
            </w:pPr>
            <w:r>
              <w:rPr>
                <w:sz w:val="24"/>
              </w:rPr>
              <w:t xml:space="preserve">10627</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82311</w:t>
            </w:r>
          </w:p>
        </w:tc>
        <w:tc>
          <w:tcPr>
            <w:tcW w:w="1272" w:type="dxa"/>
          </w:tcPr>
          <w:p>
            <w:pPr>
              <w:pStyle w:val="0"/>
              <w:jc w:val="center"/>
            </w:pPr>
            <w:r>
              <w:rPr>
                <w:sz w:val="24"/>
              </w:rPr>
              <w:t xml:space="preserve">10627</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82312</w:t>
            </w:r>
          </w:p>
        </w:tc>
        <w:tc>
          <w:tcPr>
            <w:tcW w:w="1272" w:type="dxa"/>
          </w:tcPr>
          <w:p>
            <w:pPr>
              <w:pStyle w:val="0"/>
              <w:jc w:val="center"/>
            </w:pPr>
            <w:r>
              <w:rPr>
                <w:sz w:val="24"/>
              </w:rPr>
              <w:t xml:space="preserve">10627</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82313</w:t>
            </w:r>
          </w:p>
        </w:tc>
        <w:tc>
          <w:tcPr>
            <w:tcW w:w="1272" w:type="dxa"/>
          </w:tcPr>
          <w:p>
            <w:pPr>
              <w:pStyle w:val="0"/>
              <w:jc w:val="center"/>
            </w:pPr>
            <w:r>
              <w:rPr>
                <w:sz w:val="24"/>
              </w:rPr>
              <w:t xml:space="preserve">10627</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82314</w:t>
            </w:r>
          </w:p>
        </w:tc>
        <w:tc>
          <w:tcPr>
            <w:tcW w:w="1272" w:type="dxa"/>
          </w:tcPr>
          <w:p>
            <w:pPr>
              <w:pStyle w:val="0"/>
              <w:jc w:val="center"/>
            </w:pPr>
            <w:r>
              <w:rPr>
                <w:sz w:val="24"/>
              </w:rPr>
              <w:t xml:space="preserve">10627</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82315</w:t>
            </w:r>
          </w:p>
        </w:tc>
        <w:tc>
          <w:tcPr>
            <w:tcW w:w="1272" w:type="dxa"/>
          </w:tcPr>
          <w:p>
            <w:pPr>
              <w:pStyle w:val="0"/>
              <w:jc w:val="center"/>
            </w:pPr>
            <w:r>
              <w:rPr>
                <w:sz w:val="24"/>
              </w:rPr>
              <w:t xml:space="preserve">10627</w:t>
            </w:r>
          </w:p>
        </w:tc>
      </w:tr>
      <w:tr>
        <w:tc>
          <w:tcPr>
            <w:tcW w:w="571" w:type="dxa"/>
          </w:tcPr>
          <w:p>
            <w:pPr>
              <w:pStyle w:val="0"/>
            </w:pPr>
            <w:r>
              <w:rPr>
                <w:sz w:val="24"/>
              </w:rPr>
            </w:r>
          </w:p>
        </w:tc>
        <w:tc>
          <w:tcPr>
            <w:tcW w:w="5953" w:type="dxa"/>
          </w:tcPr>
          <w:p>
            <w:pPr>
              <w:pStyle w:val="0"/>
              <w:outlineLvl w:val="4"/>
            </w:pPr>
            <w:r>
              <w:rPr>
                <w:sz w:val="24"/>
              </w:rPr>
              <w:t xml:space="preserve">4. Перенос в составе капитала накопленного увеличения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82401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82402</w:t>
            </w:r>
          </w:p>
        </w:tc>
        <w:tc>
          <w:tcPr>
            <w:tcW w:w="1272" w:type="dxa"/>
          </w:tcPr>
          <w:p>
            <w:pPr>
              <w:pStyle w:val="0"/>
              <w:jc w:val="center"/>
            </w:pPr>
            <w:r>
              <w:rPr>
                <w:sz w:val="24"/>
              </w:rPr>
              <w:t xml:space="preserve">10627</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82403</w:t>
            </w:r>
          </w:p>
        </w:tc>
        <w:tc>
          <w:tcPr>
            <w:tcW w:w="1272" w:type="dxa"/>
          </w:tcPr>
          <w:p>
            <w:pPr>
              <w:pStyle w:val="0"/>
              <w:jc w:val="center"/>
            </w:pPr>
            <w:r>
              <w:rPr>
                <w:sz w:val="24"/>
              </w:rPr>
              <w:t xml:space="preserve">10627</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82404</w:t>
            </w:r>
          </w:p>
        </w:tc>
        <w:tc>
          <w:tcPr>
            <w:tcW w:w="1272" w:type="dxa"/>
          </w:tcPr>
          <w:p>
            <w:pPr>
              <w:pStyle w:val="0"/>
              <w:jc w:val="center"/>
            </w:pPr>
            <w:r>
              <w:rPr>
                <w:sz w:val="24"/>
              </w:rPr>
              <w:t xml:space="preserve">10627</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82405</w:t>
            </w:r>
          </w:p>
        </w:tc>
        <w:tc>
          <w:tcPr>
            <w:tcW w:w="1272" w:type="dxa"/>
          </w:tcPr>
          <w:p>
            <w:pPr>
              <w:pStyle w:val="0"/>
              <w:jc w:val="center"/>
            </w:pPr>
            <w:r>
              <w:rPr>
                <w:sz w:val="24"/>
              </w:rPr>
              <w:t xml:space="preserve">10627</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82406</w:t>
            </w:r>
          </w:p>
        </w:tc>
        <w:tc>
          <w:tcPr>
            <w:tcW w:w="1272" w:type="dxa"/>
          </w:tcPr>
          <w:p>
            <w:pPr>
              <w:pStyle w:val="0"/>
              <w:jc w:val="center"/>
            </w:pPr>
            <w:r>
              <w:rPr>
                <w:sz w:val="24"/>
              </w:rPr>
              <w:t xml:space="preserve">10627</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82407</w:t>
            </w:r>
          </w:p>
        </w:tc>
        <w:tc>
          <w:tcPr>
            <w:tcW w:w="1272" w:type="dxa"/>
          </w:tcPr>
          <w:p>
            <w:pPr>
              <w:pStyle w:val="0"/>
              <w:jc w:val="center"/>
            </w:pPr>
            <w:r>
              <w:rPr>
                <w:sz w:val="24"/>
              </w:rPr>
              <w:t xml:space="preserve">10627</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82408</w:t>
            </w:r>
          </w:p>
        </w:tc>
        <w:tc>
          <w:tcPr>
            <w:tcW w:w="1272" w:type="dxa"/>
          </w:tcPr>
          <w:p>
            <w:pPr>
              <w:pStyle w:val="0"/>
              <w:jc w:val="center"/>
            </w:pPr>
            <w:r>
              <w:rPr>
                <w:sz w:val="24"/>
              </w:rPr>
              <w:t xml:space="preserve">10627</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82409</w:t>
            </w:r>
          </w:p>
        </w:tc>
        <w:tc>
          <w:tcPr>
            <w:tcW w:w="1272" w:type="dxa"/>
          </w:tcPr>
          <w:p>
            <w:pPr>
              <w:pStyle w:val="0"/>
              <w:jc w:val="center"/>
            </w:pPr>
            <w:r>
              <w:rPr>
                <w:sz w:val="24"/>
              </w:rPr>
              <w:t xml:space="preserve">10627</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82410</w:t>
            </w:r>
          </w:p>
        </w:tc>
        <w:tc>
          <w:tcPr>
            <w:tcW w:w="1272" w:type="dxa"/>
          </w:tcPr>
          <w:p>
            <w:pPr>
              <w:pStyle w:val="0"/>
              <w:jc w:val="center"/>
            </w:pPr>
            <w:r>
              <w:rPr>
                <w:sz w:val="24"/>
              </w:rPr>
              <w:t xml:space="preserve">10627</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82411</w:t>
            </w:r>
          </w:p>
        </w:tc>
        <w:tc>
          <w:tcPr>
            <w:tcW w:w="1272" w:type="dxa"/>
          </w:tcPr>
          <w:p>
            <w:pPr>
              <w:pStyle w:val="0"/>
              <w:jc w:val="center"/>
            </w:pPr>
            <w:r>
              <w:rPr>
                <w:sz w:val="24"/>
              </w:rPr>
              <w:t xml:space="preserve">10627</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82412</w:t>
            </w:r>
          </w:p>
        </w:tc>
        <w:tc>
          <w:tcPr>
            <w:tcW w:w="1272" w:type="dxa"/>
          </w:tcPr>
          <w:p>
            <w:pPr>
              <w:pStyle w:val="0"/>
              <w:jc w:val="center"/>
            </w:pPr>
            <w:r>
              <w:rPr>
                <w:sz w:val="24"/>
              </w:rPr>
              <w:t xml:space="preserve">10627</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82413</w:t>
            </w:r>
          </w:p>
        </w:tc>
        <w:tc>
          <w:tcPr>
            <w:tcW w:w="1272" w:type="dxa"/>
          </w:tcPr>
          <w:p>
            <w:pPr>
              <w:pStyle w:val="0"/>
              <w:jc w:val="center"/>
            </w:pPr>
            <w:r>
              <w:rPr>
                <w:sz w:val="24"/>
              </w:rPr>
              <w:t xml:space="preserve">10627</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82414</w:t>
            </w:r>
          </w:p>
        </w:tc>
        <w:tc>
          <w:tcPr>
            <w:tcW w:w="1272" w:type="dxa"/>
          </w:tcPr>
          <w:p>
            <w:pPr>
              <w:pStyle w:val="0"/>
              <w:jc w:val="center"/>
            </w:pPr>
            <w:r>
              <w:rPr>
                <w:sz w:val="24"/>
              </w:rPr>
              <w:t xml:space="preserve">10627</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82415</w:t>
            </w:r>
          </w:p>
        </w:tc>
        <w:tc>
          <w:tcPr>
            <w:tcW w:w="1272" w:type="dxa"/>
          </w:tcPr>
          <w:p>
            <w:pPr>
              <w:pStyle w:val="0"/>
              <w:jc w:val="center"/>
            </w:pPr>
            <w:r>
              <w:rPr>
                <w:sz w:val="24"/>
              </w:rPr>
              <w:t xml:space="preserve">10627</w:t>
            </w:r>
          </w:p>
        </w:tc>
      </w:tr>
      <w:tr>
        <w:tc>
          <w:tcPr>
            <w:tcW w:w="571" w:type="dxa"/>
          </w:tcPr>
          <w:p>
            <w:pPr>
              <w:pStyle w:val="0"/>
            </w:pPr>
            <w:r>
              <w:rPr>
                <w:sz w:val="24"/>
              </w:rPr>
            </w:r>
          </w:p>
        </w:tc>
        <w:tc>
          <w:tcPr>
            <w:tcW w:w="5953" w:type="dxa"/>
          </w:tcPr>
          <w:p>
            <w:pPr>
              <w:pStyle w:val="0"/>
              <w:outlineLvl w:val="4"/>
            </w:pPr>
            <w:r>
              <w:rPr>
                <w:sz w:val="24"/>
              </w:rPr>
              <w:t xml:space="preserve">5. Уменьшение справедливой стоимости привлеченных средств, оцениваемых по справедливой стоимости через прибыль или убыток,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82501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82502</w:t>
            </w:r>
          </w:p>
        </w:tc>
        <w:tc>
          <w:tcPr>
            <w:tcW w:w="1272" w:type="dxa"/>
          </w:tcPr>
          <w:p>
            <w:pPr>
              <w:pStyle w:val="0"/>
              <w:jc w:val="center"/>
            </w:pPr>
            <w:r>
              <w:rPr>
                <w:sz w:val="24"/>
              </w:rPr>
              <w:t xml:space="preserve">10627</w:t>
            </w:r>
          </w:p>
        </w:tc>
      </w:tr>
      <w:tr>
        <w:tc>
          <w:tcPr>
            <w:tcW w:w="571" w:type="dxa"/>
          </w:tcPr>
          <w:p>
            <w:pPr>
              <w:pStyle w:val="0"/>
            </w:pPr>
            <w:r>
              <w:rPr>
                <w:sz w:val="24"/>
              </w:rPr>
            </w:r>
          </w:p>
        </w:tc>
        <w:tc>
          <w:tcPr>
            <w:tcW w:w="5953" w:type="dxa"/>
          </w:tcPr>
          <w:p>
            <w:pPr>
              <w:pStyle w:val="0"/>
              <w:outlineLvl w:val="4"/>
            </w:pPr>
            <w:r>
              <w:rPr>
                <w:sz w:val="24"/>
              </w:rPr>
              <w:t xml:space="preserve">6. Перенос в составе капитала накопленного увеличения справедливой стоимости привлеченных средств, оцениваемых по справедливой стоимости через прибыль или убыток,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82601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82602</w:t>
            </w:r>
          </w:p>
        </w:tc>
        <w:tc>
          <w:tcPr>
            <w:tcW w:w="1272" w:type="dxa"/>
          </w:tcPr>
          <w:p>
            <w:pPr>
              <w:pStyle w:val="0"/>
              <w:jc w:val="center"/>
            </w:pPr>
            <w:r>
              <w:rPr>
                <w:sz w:val="24"/>
              </w:rPr>
              <w:t xml:space="preserve">10627</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7. Уменьшение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облигаций</w:t>
            </w:r>
          </w:p>
        </w:tc>
        <w:tc>
          <w:tcPr>
            <w:tcW w:w="1277" w:type="dxa"/>
          </w:tcPr>
          <w:p>
            <w:pPr>
              <w:pStyle w:val="0"/>
              <w:jc w:val="center"/>
            </w:pPr>
            <w:r>
              <w:rPr>
                <w:sz w:val="24"/>
              </w:rPr>
              <w:t xml:space="preserve">82701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векселей</w:t>
            </w:r>
          </w:p>
        </w:tc>
        <w:tc>
          <w:tcPr>
            <w:tcW w:w="1277" w:type="dxa"/>
          </w:tcPr>
          <w:p>
            <w:pPr>
              <w:pStyle w:val="0"/>
              <w:jc w:val="center"/>
            </w:pPr>
            <w:r>
              <w:rPr>
                <w:sz w:val="24"/>
              </w:rPr>
              <w:t xml:space="preserve">82702</w:t>
            </w:r>
          </w:p>
        </w:tc>
        <w:tc>
          <w:tcPr>
            <w:tcW w:w="1272" w:type="dxa"/>
          </w:tcPr>
          <w:p>
            <w:pPr>
              <w:pStyle w:val="0"/>
              <w:jc w:val="center"/>
            </w:pPr>
            <w:r>
              <w:rPr>
                <w:sz w:val="24"/>
              </w:rPr>
              <w:t xml:space="preserve">10627</w:t>
            </w:r>
          </w:p>
        </w:tc>
      </w:tr>
      <w:tr>
        <w:tc>
          <w:tcPr>
            <w:tcW w:w="571" w:type="dxa"/>
          </w:tcPr>
          <w:p>
            <w:pPr>
              <w:pStyle w:val="0"/>
            </w:pPr>
            <w:r>
              <w:rPr>
                <w:sz w:val="24"/>
              </w:rPr>
              <w:t xml:space="preserve">3</w:t>
            </w:r>
          </w:p>
        </w:tc>
        <w:tc>
          <w:tcPr>
            <w:tcW w:w="5953" w:type="dxa"/>
          </w:tcPr>
          <w:p>
            <w:pPr>
              <w:pStyle w:val="0"/>
            </w:pPr>
            <w:r>
              <w:rPr>
                <w:sz w:val="24"/>
              </w:rPr>
              <w:t xml:space="preserve">прочих выпущенных долговых обязательств</w:t>
            </w:r>
          </w:p>
        </w:tc>
        <w:tc>
          <w:tcPr>
            <w:tcW w:w="1277" w:type="dxa"/>
          </w:tcPr>
          <w:p>
            <w:pPr>
              <w:pStyle w:val="0"/>
              <w:jc w:val="center"/>
            </w:pPr>
            <w:r>
              <w:rPr>
                <w:sz w:val="24"/>
              </w:rPr>
              <w:t xml:space="preserve">82703</w:t>
            </w:r>
          </w:p>
        </w:tc>
        <w:tc>
          <w:tcPr>
            <w:tcW w:w="1272" w:type="dxa"/>
          </w:tcPr>
          <w:p>
            <w:pPr>
              <w:pStyle w:val="0"/>
              <w:jc w:val="center"/>
            </w:pPr>
            <w:r>
              <w:rPr>
                <w:sz w:val="24"/>
              </w:rPr>
              <w:t xml:space="preserve">10627</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выпущенных цифровых финансовых активов</w:t>
            </w:r>
          </w:p>
        </w:tc>
        <w:tc>
          <w:tcPr>
            <w:tcW w:w="1277" w:type="dxa"/>
            <w:tcBorders>
              <w:bottom w:val="nil"/>
            </w:tcBorders>
          </w:tcPr>
          <w:p>
            <w:pPr>
              <w:pStyle w:val="0"/>
              <w:jc w:val="center"/>
            </w:pPr>
            <w:r>
              <w:rPr>
                <w:sz w:val="24"/>
              </w:rPr>
              <w:t xml:space="preserve">82704</w:t>
            </w:r>
          </w:p>
        </w:tc>
        <w:tc>
          <w:tcPr>
            <w:tcW w:w="1272" w:type="dxa"/>
            <w:tcBorders>
              <w:bottom w:val="nil"/>
            </w:tcBorders>
          </w:tcPr>
          <w:p>
            <w:pPr>
              <w:pStyle w:val="0"/>
              <w:jc w:val="center"/>
            </w:pPr>
            <w:r>
              <w:rPr>
                <w:sz w:val="24"/>
              </w:rPr>
              <w:t xml:space="preserve">10627</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8. Перенос в составе капитала накопленного увеличения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облигаций</w:t>
            </w:r>
          </w:p>
        </w:tc>
        <w:tc>
          <w:tcPr>
            <w:tcW w:w="1277" w:type="dxa"/>
          </w:tcPr>
          <w:p>
            <w:pPr>
              <w:pStyle w:val="0"/>
              <w:jc w:val="center"/>
            </w:pPr>
            <w:r>
              <w:rPr>
                <w:sz w:val="24"/>
              </w:rPr>
              <w:t xml:space="preserve">82801</w:t>
            </w:r>
          </w:p>
        </w:tc>
        <w:tc>
          <w:tcPr>
            <w:tcW w:w="1272" w:type="dxa"/>
          </w:tcPr>
          <w:p>
            <w:pPr>
              <w:pStyle w:val="0"/>
              <w:jc w:val="center"/>
            </w:pPr>
            <w:r>
              <w:rPr>
                <w:sz w:val="24"/>
              </w:rPr>
              <w:t xml:space="preserve">10627</w:t>
            </w:r>
          </w:p>
        </w:tc>
      </w:tr>
      <w:tr>
        <w:tc>
          <w:tcPr>
            <w:tcW w:w="571" w:type="dxa"/>
          </w:tcPr>
          <w:p>
            <w:pPr>
              <w:pStyle w:val="0"/>
            </w:pPr>
            <w:r>
              <w:rPr>
                <w:sz w:val="24"/>
              </w:rPr>
              <w:t xml:space="preserve">2</w:t>
            </w:r>
          </w:p>
        </w:tc>
        <w:tc>
          <w:tcPr>
            <w:tcW w:w="5953" w:type="dxa"/>
          </w:tcPr>
          <w:p>
            <w:pPr>
              <w:pStyle w:val="0"/>
            </w:pPr>
            <w:r>
              <w:rPr>
                <w:sz w:val="24"/>
              </w:rPr>
              <w:t xml:space="preserve">векселей</w:t>
            </w:r>
          </w:p>
        </w:tc>
        <w:tc>
          <w:tcPr>
            <w:tcW w:w="1277" w:type="dxa"/>
          </w:tcPr>
          <w:p>
            <w:pPr>
              <w:pStyle w:val="0"/>
              <w:jc w:val="center"/>
            </w:pPr>
            <w:r>
              <w:rPr>
                <w:sz w:val="24"/>
              </w:rPr>
              <w:t xml:space="preserve">82802</w:t>
            </w:r>
          </w:p>
        </w:tc>
        <w:tc>
          <w:tcPr>
            <w:tcW w:w="1272" w:type="dxa"/>
          </w:tcPr>
          <w:p>
            <w:pPr>
              <w:pStyle w:val="0"/>
              <w:jc w:val="center"/>
            </w:pPr>
            <w:r>
              <w:rPr>
                <w:sz w:val="24"/>
              </w:rPr>
              <w:t xml:space="preserve">10627</w:t>
            </w:r>
          </w:p>
        </w:tc>
      </w:tr>
      <w:tr>
        <w:tc>
          <w:tcPr>
            <w:tcW w:w="571" w:type="dxa"/>
          </w:tcPr>
          <w:p>
            <w:pPr>
              <w:pStyle w:val="0"/>
            </w:pPr>
            <w:r>
              <w:rPr>
                <w:sz w:val="24"/>
              </w:rPr>
              <w:t xml:space="preserve">3</w:t>
            </w:r>
          </w:p>
        </w:tc>
        <w:tc>
          <w:tcPr>
            <w:tcW w:w="5953" w:type="dxa"/>
          </w:tcPr>
          <w:p>
            <w:pPr>
              <w:pStyle w:val="0"/>
            </w:pPr>
            <w:r>
              <w:rPr>
                <w:sz w:val="24"/>
              </w:rPr>
              <w:t xml:space="preserve">прочих выпущенных долговых обязательств</w:t>
            </w:r>
          </w:p>
        </w:tc>
        <w:tc>
          <w:tcPr>
            <w:tcW w:w="1277" w:type="dxa"/>
          </w:tcPr>
          <w:p>
            <w:pPr>
              <w:pStyle w:val="0"/>
              <w:jc w:val="center"/>
            </w:pPr>
            <w:r>
              <w:rPr>
                <w:sz w:val="24"/>
              </w:rPr>
              <w:t xml:space="preserve">82803</w:t>
            </w:r>
          </w:p>
        </w:tc>
        <w:tc>
          <w:tcPr>
            <w:tcW w:w="1272" w:type="dxa"/>
          </w:tcPr>
          <w:p>
            <w:pPr>
              <w:pStyle w:val="0"/>
              <w:jc w:val="center"/>
            </w:pPr>
            <w:r>
              <w:rPr>
                <w:sz w:val="24"/>
              </w:rPr>
              <w:t xml:space="preserve">10627</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выпущенных цифровых финансовых активов</w:t>
            </w:r>
          </w:p>
        </w:tc>
        <w:tc>
          <w:tcPr>
            <w:tcW w:w="1277" w:type="dxa"/>
            <w:tcBorders>
              <w:bottom w:val="nil"/>
            </w:tcBorders>
          </w:tcPr>
          <w:p>
            <w:pPr>
              <w:pStyle w:val="0"/>
              <w:jc w:val="center"/>
            </w:pPr>
            <w:r>
              <w:rPr>
                <w:sz w:val="24"/>
              </w:rPr>
              <w:t xml:space="preserve">82804</w:t>
            </w:r>
          </w:p>
        </w:tc>
        <w:tc>
          <w:tcPr>
            <w:tcW w:w="1272" w:type="dxa"/>
            <w:tcBorders>
              <w:bottom w:val="nil"/>
            </w:tcBorders>
          </w:tcPr>
          <w:p>
            <w:pPr>
              <w:pStyle w:val="0"/>
              <w:jc w:val="center"/>
            </w:pPr>
            <w:r>
              <w:rPr>
                <w:sz w:val="24"/>
              </w:rPr>
              <w:t xml:space="preserve">10627</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3. Увеличение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По выданным займам и прочим предоставленным средствам</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83101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83102</w:t>
            </w:r>
          </w:p>
        </w:tc>
        <w:tc>
          <w:tcPr>
            <w:tcW w:w="1272" w:type="dxa"/>
          </w:tcPr>
          <w:p>
            <w:pPr>
              <w:pStyle w:val="0"/>
              <w:jc w:val="center"/>
            </w:pPr>
            <w:r>
              <w:rPr>
                <w:sz w:val="24"/>
              </w:rPr>
              <w:t xml:space="preserve">10631</w:t>
            </w:r>
          </w:p>
        </w:tc>
      </w:tr>
      <w:tr>
        <w:tc>
          <w:tcPr>
            <w:tcW w:w="571" w:type="dxa"/>
          </w:tcPr>
          <w:p>
            <w:pPr>
              <w:pStyle w:val="0"/>
            </w:pPr>
            <w:r>
              <w:rPr>
                <w:sz w:val="24"/>
              </w:rPr>
              <w:t xml:space="preserve">3</w:t>
            </w:r>
          </w:p>
        </w:tc>
        <w:tc>
          <w:tcPr>
            <w:tcW w:w="5953" w:type="dxa"/>
          </w:tcPr>
          <w:p>
            <w:pPr>
              <w:pStyle w:val="0"/>
            </w:pPr>
            <w:r>
              <w:rPr>
                <w:sz w:val="24"/>
              </w:rPr>
              <w:t xml:space="preserve">по прочим предоставленным средствам физическим лицам</w:t>
            </w:r>
          </w:p>
        </w:tc>
        <w:tc>
          <w:tcPr>
            <w:tcW w:w="1277" w:type="dxa"/>
          </w:tcPr>
          <w:p>
            <w:pPr>
              <w:pStyle w:val="0"/>
              <w:jc w:val="center"/>
            </w:pPr>
            <w:r>
              <w:rPr>
                <w:sz w:val="24"/>
              </w:rPr>
              <w:t xml:space="preserve">83103</w:t>
            </w:r>
          </w:p>
        </w:tc>
        <w:tc>
          <w:tcPr>
            <w:tcW w:w="1272" w:type="dxa"/>
          </w:tcPr>
          <w:p>
            <w:pPr>
              <w:pStyle w:val="0"/>
              <w:jc w:val="center"/>
            </w:pPr>
            <w:r>
              <w:rPr>
                <w:sz w:val="24"/>
              </w:rPr>
              <w:t xml:space="preserve">10631</w:t>
            </w:r>
          </w:p>
        </w:tc>
      </w:tr>
      <w:tr>
        <w:tc>
          <w:tcPr>
            <w:tcW w:w="571" w:type="dxa"/>
          </w:tcPr>
          <w:p>
            <w:pPr>
              <w:pStyle w:val="0"/>
            </w:pPr>
            <w:r>
              <w:rPr>
                <w:sz w:val="24"/>
              </w:rPr>
              <w:t xml:space="preserve">4</w:t>
            </w:r>
          </w:p>
        </w:tc>
        <w:tc>
          <w:tcPr>
            <w:tcW w:w="5953" w:type="dxa"/>
          </w:tcPr>
          <w:p>
            <w:pPr>
              <w:pStyle w:val="0"/>
            </w:pPr>
            <w:r>
              <w:rPr>
                <w:sz w:val="24"/>
              </w:rPr>
              <w:t xml:space="preserve">по прочим предоставленным средствам юридическим лицам</w:t>
            </w:r>
          </w:p>
        </w:tc>
        <w:tc>
          <w:tcPr>
            <w:tcW w:w="1277" w:type="dxa"/>
          </w:tcPr>
          <w:p>
            <w:pPr>
              <w:pStyle w:val="0"/>
              <w:jc w:val="center"/>
            </w:pPr>
            <w:r>
              <w:rPr>
                <w:sz w:val="24"/>
              </w:rPr>
              <w:t xml:space="preserve">83104</w:t>
            </w:r>
          </w:p>
        </w:tc>
        <w:tc>
          <w:tcPr>
            <w:tcW w:w="1272" w:type="dxa"/>
          </w:tcPr>
          <w:p>
            <w:pPr>
              <w:pStyle w:val="0"/>
              <w:jc w:val="center"/>
            </w:pPr>
            <w:r>
              <w:rPr>
                <w:sz w:val="24"/>
              </w:rPr>
              <w:t xml:space="preserve">10631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займов, выданных физическим лицам</w:t>
            </w:r>
          </w:p>
        </w:tc>
        <w:tc>
          <w:tcPr>
            <w:tcW w:w="1277" w:type="dxa"/>
          </w:tcPr>
          <w:p>
            <w:pPr>
              <w:pStyle w:val="0"/>
              <w:jc w:val="center"/>
            </w:pPr>
            <w:r>
              <w:rPr>
                <w:sz w:val="24"/>
              </w:rPr>
              <w:t xml:space="preserve">83201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займов, выданных юридическим лицам</w:t>
            </w:r>
          </w:p>
        </w:tc>
        <w:tc>
          <w:tcPr>
            <w:tcW w:w="1277" w:type="dxa"/>
          </w:tcPr>
          <w:p>
            <w:pPr>
              <w:pStyle w:val="0"/>
              <w:jc w:val="center"/>
            </w:pPr>
            <w:r>
              <w:rPr>
                <w:sz w:val="24"/>
              </w:rPr>
              <w:t xml:space="preserve">83202</w:t>
            </w:r>
          </w:p>
        </w:tc>
        <w:tc>
          <w:tcPr>
            <w:tcW w:w="1272" w:type="dxa"/>
          </w:tcPr>
          <w:p>
            <w:pPr>
              <w:pStyle w:val="0"/>
              <w:jc w:val="center"/>
            </w:pPr>
            <w:r>
              <w:rPr>
                <w:sz w:val="24"/>
              </w:rPr>
              <w:t xml:space="preserve">10631</w:t>
            </w:r>
          </w:p>
        </w:tc>
      </w:tr>
      <w:tr>
        <w:tc>
          <w:tcPr>
            <w:tcW w:w="571" w:type="dxa"/>
          </w:tcPr>
          <w:p>
            <w:pPr>
              <w:pStyle w:val="0"/>
            </w:pPr>
            <w:r>
              <w:rPr>
                <w:sz w:val="24"/>
              </w:rPr>
              <w:t xml:space="preserve">3</w:t>
            </w:r>
          </w:p>
        </w:tc>
        <w:tc>
          <w:tcPr>
            <w:tcW w:w="5953" w:type="dxa"/>
          </w:tcPr>
          <w:p>
            <w:pPr>
              <w:pStyle w:val="0"/>
            </w:pPr>
            <w:r>
              <w:rPr>
                <w:sz w:val="24"/>
              </w:rPr>
              <w:t xml:space="preserve">прочих предоставленных средств физическим лицам</w:t>
            </w:r>
          </w:p>
        </w:tc>
        <w:tc>
          <w:tcPr>
            <w:tcW w:w="1277" w:type="dxa"/>
          </w:tcPr>
          <w:p>
            <w:pPr>
              <w:pStyle w:val="0"/>
              <w:jc w:val="center"/>
            </w:pPr>
            <w:r>
              <w:rPr>
                <w:sz w:val="24"/>
              </w:rPr>
              <w:t xml:space="preserve">83203</w:t>
            </w:r>
          </w:p>
        </w:tc>
        <w:tc>
          <w:tcPr>
            <w:tcW w:w="1272" w:type="dxa"/>
          </w:tcPr>
          <w:p>
            <w:pPr>
              <w:pStyle w:val="0"/>
              <w:jc w:val="center"/>
            </w:pPr>
            <w:r>
              <w:rPr>
                <w:sz w:val="24"/>
              </w:rPr>
              <w:t xml:space="preserve">10631</w:t>
            </w:r>
          </w:p>
        </w:tc>
      </w:tr>
      <w:tr>
        <w:tc>
          <w:tcPr>
            <w:tcW w:w="571" w:type="dxa"/>
          </w:tcPr>
          <w:p>
            <w:pPr>
              <w:pStyle w:val="0"/>
            </w:pPr>
            <w:r>
              <w:rPr>
                <w:sz w:val="24"/>
              </w:rPr>
              <w:t xml:space="preserve">4</w:t>
            </w:r>
          </w:p>
        </w:tc>
        <w:tc>
          <w:tcPr>
            <w:tcW w:w="5953" w:type="dxa"/>
          </w:tcPr>
          <w:p>
            <w:pPr>
              <w:pStyle w:val="0"/>
            </w:pPr>
            <w:r>
              <w:rPr>
                <w:sz w:val="24"/>
              </w:rPr>
              <w:t xml:space="preserve">прочих предоставленных средств юридическим лицам</w:t>
            </w:r>
          </w:p>
        </w:tc>
        <w:tc>
          <w:tcPr>
            <w:tcW w:w="1277" w:type="dxa"/>
          </w:tcPr>
          <w:p>
            <w:pPr>
              <w:pStyle w:val="0"/>
              <w:jc w:val="center"/>
            </w:pPr>
            <w:r>
              <w:rPr>
                <w:sz w:val="24"/>
              </w:rPr>
              <w:t xml:space="preserve">83204</w:t>
            </w:r>
          </w:p>
        </w:tc>
        <w:tc>
          <w:tcPr>
            <w:tcW w:w="1272" w:type="dxa"/>
          </w:tcPr>
          <w:p>
            <w:pPr>
              <w:pStyle w:val="0"/>
              <w:jc w:val="center"/>
            </w:pPr>
            <w:r>
              <w:rPr>
                <w:sz w:val="24"/>
              </w:rPr>
              <w:t xml:space="preserve">10631</w:t>
            </w:r>
          </w:p>
        </w:tc>
      </w:tr>
      <w:tr>
        <w:tc>
          <w:tcPr>
            <w:tcW w:w="571" w:type="dxa"/>
          </w:tcPr>
          <w:p>
            <w:pPr>
              <w:pStyle w:val="0"/>
            </w:pPr>
            <w:r>
              <w:rPr>
                <w:sz w:val="24"/>
              </w:rPr>
            </w:r>
          </w:p>
        </w:tc>
        <w:tc>
          <w:tcPr>
            <w:tcW w:w="5953" w:type="dxa"/>
          </w:tcPr>
          <w:p>
            <w:pPr>
              <w:pStyle w:val="0"/>
              <w:outlineLvl w:val="4"/>
            </w:pPr>
            <w:r>
              <w:rPr>
                <w:sz w:val="24"/>
              </w:rPr>
              <w:t xml:space="preserve">3. По размещенным депозитам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83301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83302</w:t>
            </w:r>
          </w:p>
        </w:tc>
        <w:tc>
          <w:tcPr>
            <w:tcW w:w="1272" w:type="dxa"/>
          </w:tcPr>
          <w:p>
            <w:pPr>
              <w:pStyle w:val="0"/>
              <w:jc w:val="center"/>
            </w:pPr>
            <w:r>
              <w:rPr>
                <w:sz w:val="24"/>
              </w:rPr>
              <w:t xml:space="preserve">10631</w:t>
            </w:r>
          </w:p>
        </w:tc>
      </w:tr>
      <w:tr>
        <w:tc>
          <w:tcPr>
            <w:tcW w:w="571" w:type="dxa"/>
          </w:tcPr>
          <w:p>
            <w:pPr>
              <w:pStyle w:val="0"/>
            </w:pPr>
            <w:r>
              <w:rPr>
                <w:sz w:val="24"/>
              </w:rPr>
            </w:r>
          </w:p>
        </w:tc>
        <w:tc>
          <w:tcPr>
            <w:tcW w:w="5953" w:type="dxa"/>
          </w:tcPr>
          <w:p>
            <w:pPr>
              <w:pStyle w:val="0"/>
              <w:outlineLvl w:val="4"/>
            </w:pPr>
            <w:r>
              <w:rPr>
                <w:sz w:val="24"/>
              </w:rPr>
              <w:t xml:space="preserve">4. При реклассификации размещенных депозитов</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83401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83402</w:t>
            </w:r>
          </w:p>
        </w:tc>
        <w:tc>
          <w:tcPr>
            <w:tcW w:w="1272" w:type="dxa"/>
          </w:tcPr>
          <w:p>
            <w:pPr>
              <w:pStyle w:val="0"/>
              <w:jc w:val="center"/>
            </w:pPr>
            <w:r>
              <w:rPr>
                <w:sz w:val="24"/>
              </w:rPr>
              <w:t xml:space="preserve">10631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83501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83502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83503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83504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83505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83506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83507</w:t>
            </w:r>
          </w:p>
        </w:tc>
        <w:tc>
          <w:tcPr>
            <w:tcW w:w="1272" w:type="dxa"/>
          </w:tcPr>
          <w:p>
            <w:pPr>
              <w:pStyle w:val="0"/>
              <w:jc w:val="center"/>
            </w:pPr>
            <w:r>
              <w:rPr>
                <w:sz w:val="24"/>
              </w:rPr>
              <w:t xml:space="preserve">10630</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по вложениям в цифровые финансовые активы</w:t>
            </w:r>
          </w:p>
        </w:tc>
        <w:tc>
          <w:tcPr>
            <w:tcW w:w="1277" w:type="dxa"/>
            <w:tcBorders>
              <w:bottom w:val="nil"/>
            </w:tcBorders>
          </w:tcPr>
          <w:p>
            <w:pPr>
              <w:pStyle w:val="0"/>
              <w:jc w:val="center"/>
            </w:pPr>
            <w:r>
              <w:rPr>
                <w:sz w:val="24"/>
              </w:rPr>
              <w:t xml:space="preserve">83508</w:t>
            </w:r>
          </w:p>
        </w:tc>
        <w:tc>
          <w:tcPr>
            <w:tcW w:w="1272" w:type="dxa"/>
            <w:tcBorders>
              <w:bottom w:val="nil"/>
            </w:tcBorders>
          </w:tcPr>
          <w:p>
            <w:pPr>
              <w:pStyle w:val="0"/>
              <w:jc w:val="center"/>
            </w:pPr>
            <w:r>
              <w:rPr>
                <w:sz w:val="24"/>
              </w:rPr>
              <w:t xml:space="preserve">10631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амортизированной стоимости</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83601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83602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83603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83604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83605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83606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83607</w:t>
            </w:r>
          </w:p>
        </w:tc>
        <w:tc>
          <w:tcPr>
            <w:tcW w:w="1272" w:type="dxa"/>
          </w:tcPr>
          <w:p>
            <w:pPr>
              <w:pStyle w:val="0"/>
              <w:jc w:val="center"/>
            </w:pPr>
            <w:r>
              <w:rPr>
                <w:sz w:val="24"/>
              </w:rPr>
              <w:t xml:space="preserve">10630</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приобретенных цифровых финансовых активов</w:t>
            </w:r>
          </w:p>
        </w:tc>
        <w:tc>
          <w:tcPr>
            <w:tcW w:w="1277" w:type="dxa"/>
            <w:tcBorders>
              <w:bottom w:val="nil"/>
            </w:tcBorders>
          </w:tcPr>
          <w:p>
            <w:pPr>
              <w:pStyle w:val="0"/>
              <w:jc w:val="center"/>
            </w:pPr>
            <w:r>
              <w:rPr>
                <w:sz w:val="24"/>
              </w:rPr>
              <w:t xml:space="preserve">83608</w:t>
            </w:r>
          </w:p>
        </w:tc>
        <w:tc>
          <w:tcPr>
            <w:tcW w:w="1272" w:type="dxa"/>
            <w:tcBorders>
              <w:bottom w:val="nil"/>
            </w:tcBorders>
          </w:tcPr>
          <w:p>
            <w:pPr>
              <w:pStyle w:val="0"/>
              <w:jc w:val="center"/>
            </w:pPr>
            <w:r>
              <w:rPr>
                <w:sz w:val="24"/>
              </w:rPr>
              <w:t xml:space="preserve">10631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83701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83702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83703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83704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83705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83706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83707</w:t>
            </w:r>
          </w:p>
        </w:tc>
        <w:tc>
          <w:tcPr>
            <w:tcW w:w="1272" w:type="dxa"/>
          </w:tcPr>
          <w:p>
            <w:pPr>
              <w:pStyle w:val="0"/>
              <w:jc w:val="center"/>
            </w:pPr>
            <w:r>
              <w:rPr>
                <w:sz w:val="24"/>
              </w:rPr>
              <w:t xml:space="preserve">10630</w:t>
            </w:r>
          </w:p>
        </w:tc>
      </w:tr>
      <w:tr>
        <w:tc>
          <w:tcPr>
            <w:tcW w:w="571" w:type="dxa"/>
          </w:tcPr>
          <w:p>
            <w:pPr>
              <w:pStyle w:val="0"/>
            </w:pPr>
            <w:r>
              <w:rPr>
                <w:sz w:val="24"/>
              </w:rPr>
            </w:r>
          </w:p>
        </w:tc>
        <w:tc>
          <w:tcPr>
            <w:tcW w:w="5953" w:type="dxa"/>
          </w:tcPr>
          <w:p>
            <w:pPr>
              <w:pStyle w:val="0"/>
              <w:outlineLvl w:val="4"/>
            </w:pPr>
            <w:r>
              <w:rPr>
                <w:sz w:val="24"/>
              </w:rPr>
              <w:t xml:space="preserve">8. При реклассификации векселей, оцениваемых по амортизированной стоимости</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83801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83802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83803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83804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83805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83806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83807</w:t>
            </w:r>
          </w:p>
        </w:tc>
        <w:tc>
          <w:tcPr>
            <w:tcW w:w="1272" w:type="dxa"/>
          </w:tcPr>
          <w:p>
            <w:pPr>
              <w:pStyle w:val="0"/>
              <w:jc w:val="center"/>
            </w:pPr>
            <w:r>
              <w:rPr>
                <w:sz w:val="24"/>
              </w:rPr>
              <w:t xml:space="preserve">10630</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4. Увеличение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r>
          </w:p>
        </w:tc>
        <w:tc>
          <w:tcPr>
            <w:tcW w:w="5953" w:type="dxa"/>
          </w:tcPr>
          <w:p>
            <w:pPr>
              <w:pStyle w:val="0"/>
              <w:outlineLvl w:val="4"/>
            </w:pPr>
            <w:r>
              <w:rPr>
                <w:sz w:val="24"/>
              </w:rPr>
              <w:t xml:space="preserve">1. Увеличение стоимости инструментов хеджирования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277" w:type="dxa"/>
          </w:tcPr>
          <w:p>
            <w:pPr>
              <w:pStyle w:val="0"/>
              <w:jc w:val="center"/>
            </w:pPr>
            <w:r>
              <w:rPr>
                <w:sz w:val="24"/>
              </w:rPr>
              <w:t xml:space="preserve">84101</w:t>
            </w:r>
          </w:p>
        </w:tc>
        <w:tc>
          <w:tcPr>
            <w:tcW w:w="1272" w:type="dxa"/>
          </w:tcPr>
          <w:p>
            <w:pPr>
              <w:pStyle w:val="0"/>
              <w:jc w:val="center"/>
            </w:pPr>
            <w:r>
              <w:rPr>
                <w:sz w:val="24"/>
              </w:rPr>
              <w:t xml:space="preserve">10619</w:t>
            </w:r>
          </w:p>
        </w:tc>
      </w:tr>
      <w:tr>
        <w:tc>
          <w:tcPr>
            <w:tcW w:w="571" w:type="dxa"/>
          </w:tcPr>
          <w:p>
            <w:pPr>
              <w:pStyle w:val="0"/>
            </w:pPr>
            <w:r>
              <w:rPr>
                <w:sz w:val="24"/>
              </w:rPr>
              <w:t xml:space="preserve">2</w:t>
            </w:r>
          </w:p>
        </w:tc>
        <w:tc>
          <w:tcPr>
            <w:tcW w:w="5953"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277" w:type="dxa"/>
          </w:tcPr>
          <w:p>
            <w:pPr>
              <w:pStyle w:val="0"/>
              <w:jc w:val="center"/>
            </w:pPr>
            <w:r>
              <w:rPr>
                <w:sz w:val="24"/>
              </w:rPr>
              <w:t xml:space="preserve">84102</w:t>
            </w:r>
          </w:p>
        </w:tc>
        <w:tc>
          <w:tcPr>
            <w:tcW w:w="1272" w:type="dxa"/>
          </w:tcPr>
          <w:p>
            <w:pPr>
              <w:pStyle w:val="0"/>
              <w:jc w:val="center"/>
            </w:pPr>
            <w:r>
              <w:rPr>
                <w:sz w:val="24"/>
              </w:rPr>
              <w:t xml:space="preserve">10622</w:t>
            </w:r>
          </w:p>
        </w:tc>
      </w:tr>
      <w:tr>
        <w:tc>
          <w:tcPr>
            <w:tcW w:w="571" w:type="dxa"/>
          </w:tcPr>
          <w:p>
            <w:pPr>
              <w:pStyle w:val="0"/>
            </w:pPr>
            <w:r>
              <w:rPr>
                <w:sz w:val="24"/>
              </w:rPr>
              <w:t xml:space="preserve">3</w:t>
            </w:r>
          </w:p>
        </w:tc>
        <w:tc>
          <w:tcPr>
            <w:tcW w:w="5953"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277" w:type="dxa"/>
          </w:tcPr>
          <w:p>
            <w:pPr>
              <w:pStyle w:val="0"/>
              <w:jc w:val="center"/>
            </w:pPr>
            <w:r>
              <w:rPr>
                <w:sz w:val="24"/>
              </w:rPr>
              <w:t xml:space="preserve">84103</w:t>
            </w:r>
          </w:p>
        </w:tc>
        <w:tc>
          <w:tcPr>
            <w:tcW w:w="1272" w:type="dxa"/>
          </w:tcPr>
          <w:p>
            <w:pPr>
              <w:pStyle w:val="0"/>
              <w:jc w:val="center"/>
            </w:pPr>
            <w:r>
              <w:rPr>
                <w:sz w:val="24"/>
              </w:rPr>
              <w:t xml:space="preserve">10624</w:t>
            </w:r>
          </w:p>
        </w:tc>
      </w:tr>
      <w:tr>
        <w:tc>
          <w:tcPr>
            <w:tcW w:w="571" w:type="dxa"/>
          </w:tcPr>
          <w:p>
            <w:pPr>
              <w:pStyle w:val="0"/>
            </w:pPr>
            <w:r>
              <w:rPr>
                <w:sz w:val="24"/>
              </w:rPr>
            </w:r>
          </w:p>
        </w:tc>
        <w:tc>
          <w:tcPr>
            <w:tcW w:w="5953" w:type="dxa"/>
          </w:tcPr>
          <w:p>
            <w:pPr>
              <w:pStyle w:val="0"/>
              <w:outlineLvl w:val="4"/>
            </w:pPr>
            <w:r>
              <w:rPr>
                <w:sz w:val="24"/>
              </w:rPr>
              <w:t xml:space="preserve">2. Перенос накопленного уменьшения стоимости инструментов хеджирования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277" w:type="dxa"/>
          </w:tcPr>
          <w:p>
            <w:pPr>
              <w:pStyle w:val="0"/>
              <w:jc w:val="center"/>
            </w:pPr>
            <w:r>
              <w:rPr>
                <w:sz w:val="24"/>
              </w:rPr>
              <w:t xml:space="preserve">84201</w:t>
            </w:r>
          </w:p>
        </w:tc>
        <w:tc>
          <w:tcPr>
            <w:tcW w:w="1272" w:type="dxa"/>
          </w:tcPr>
          <w:p>
            <w:pPr>
              <w:pStyle w:val="0"/>
              <w:jc w:val="center"/>
            </w:pPr>
            <w:r>
              <w:rPr>
                <w:sz w:val="24"/>
              </w:rPr>
              <w:t xml:space="preserve">10619</w:t>
            </w:r>
          </w:p>
        </w:tc>
      </w:tr>
      <w:tr>
        <w:tc>
          <w:tcPr>
            <w:tcW w:w="571" w:type="dxa"/>
          </w:tcPr>
          <w:p>
            <w:pPr>
              <w:pStyle w:val="0"/>
            </w:pPr>
            <w:r>
              <w:rPr>
                <w:sz w:val="24"/>
              </w:rPr>
              <w:t xml:space="preserve">2</w:t>
            </w:r>
          </w:p>
        </w:tc>
        <w:tc>
          <w:tcPr>
            <w:tcW w:w="5953"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277" w:type="dxa"/>
          </w:tcPr>
          <w:p>
            <w:pPr>
              <w:pStyle w:val="0"/>
              <w:jc w:val="center"/>
            </w:pPr>
            <w:r>
              <w:rPr>
                <w:sz w:val="24"/>
              </w:rPr>
              <w:t xml:space="preserve">84202</w:t>
            </w:r>
          </w:p>
        </w:tc>
        <w:tc>
          <w:tcPr>
            <w:tcW w:w="1272" w:type="dxa"/>
          </w:tcPr>
          <w:p>
            <w:pPr>
              <w:pStyle w:val="0"/>
              <w:jc w:val="center"/>
            </w:pPr>
            <w:r>
              <w:rPr>
                <w:sz w:val="24"/>
              </w:rPr>
              <w:t xml:space="preserve">10622</w:t>
            </w:r>
          </w:p>
        </w:tc>
      </w:tr>
      <w:tr>
        <w:tc>
          <w:tcPr>
            <w:tcW w:w="571" w:type="dxa"/>
          </w:tcPr>
          <w:p>
            <w:pPr>
              <w:pStyle w:val="0"/>
            </w:pPr>
            <w:r>
              <w:rPr>
                <w:sz w:val="24"/>
              </w:rPr>
              <w:t xml:space="preserve">3</w:t>
            </w:r>
          </w:p>
        </w:tc>
        <w:tc>
          <w:tcPr>
            <w:tcW w:w="5953"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277" w:type="dxa"/>
          </w:tcPr>
          <w:p>
            <w:pPr>
              <w:pStyle w:val="0"/>
              <w:jc w:val="center"/>
            </w:pPr>
            <w:r>
              <w:rPr>
                <w:sz w:val="24"/>
              </w:rPr>
              <w:t xml:space="preserve">84203</w:t>
            </w:r>
          </w:p>
        </w:tc>
        <w:tc>
          <w:tcPr>
            <w:tcW w:w="1272" w:type="dxa"/>
          </w:tcPr>
          <w:p>
            <w:pPr>
              <w:pStyle w:val="0"/>
              <w:jc w:val="center"/>
            </w:pPr>
            <w:r>
              <w:rPr>
                <w:sz w:val="24"/>
              </w:rPr>
              <w:t xml:space="preserve">10624</w:t>
            </w:r>
          </w:p>
        </w:tc>
      </w:tr>
      <w:tr>
        <w:tc>
          <w:tcPr>
            <w:tcW w:w="571" w:type="dxa"/>
          </w:tcPr>
          <w:p>
            <w:pPr>
              <w:pStyle w:val="0"/>
            </w:pPr>
            <w:r>
              <w:rPr>
                <w:sz w:val="24"/>
              </w:rPr>
            </w:r>
          </w:p>
        </w:tc>
        <w:tc>
          <w:tcPr>
            <w:tcW w:w="5953" w:type="dxa"/>
          </w:tcPr>
          <w:p>
            <w:pPr>
              <w:pStyle w:val="0"/>
              <w:outlineLvl w:val="4"/>
            </w:pPr>
            <w:r>
              <w:rPr>
                <w:sz w:val="24"/>
              </w:rPr>
              <w:t xml:space="preserve">3. Увеличение прироста стоимости основных средств и нематериальных активов при переоценке</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увеличение прироста стоимости основных средств</w:t>
            </w:r>
          </w:p>
        </w:tc>
        <w:tc>
          <w:tcPr>
            <w:tcW w:w="1277" w:type="dxa"/>
          </w:tcPr>
          <w:p>
            <w:pPr>
              <w:pStyle w:val="0"/>
              <w:jc w:val="center"/>
            </w:pPr>
            <w:r>
              <w:rPr>
                <w:sz w:val="24"/>
              </w:rPr>
              <w:t xml:space="preserve">84301</w:t>
            </w:r>
          </w:p>
        </w:tc>
        <w:tc>
          <w:tcPr>
            <w:tcW w:w="1272" w:type="dxa"/>
          </w:tcPr>
          <w:p>
            <w:pPr>
              <w:pStyle w:val="0"/>
              <w:jc w:val="center"/>
            </w:pPr>
            <w:r>
              <w:rPr>
                <w:sz w:val="24"/>
              </w:rPr>
              <w:t xml:space="preserve">10601</w:t>
            </w:r>
          </w:p>
        </w:tc>
      </w:tr>
      <w:tr>
        <w:tc>
          <w:tcPr>
            <w:tcW w:w="571" w:type="dxa"/>
          </w:tcPr>
          <w:p>
            <w:pPr>
              <w:pStyle w:val="0"/>
            </w:pPr>
            <w:r>
              <w:rPr>
                <w:sz w:val="24"/>
              </w:rPr>
              <w:t xml:space="preserve">2</w:t>
            </w:r>
          </w:p>
        </w:tc>
        <w:tc>
          <w:tcPr>
            <w:tcW w:w="5953" w:type="dxa"/>
          </w:tcPr>
          <w:p>
            <w:pPr>
              <w:pStyle w:val="0"/>
            </w:pPr>
            <w:r>
              <w:rPr>
                <w:sz w:val="24"/>
              </w:rPr>
              <w:t xml:space="preserve">увеличение прироста стоимости нематериальных активов</w:t>
            </w:r>
          </w:p>
        </w:tc>
        <w:tc>
          <w:tcPr>
            <w:tcW w:w="1277" w:type="dxa"/>
          </w:tcPr>
          <w:p>
            <w:pPr>
              <w:pStyle w:val="0"/>
              <w:jc w:val="center"/>
            </w:pPr>
            <w:r>
              <w:rPr>
                <w:sz w:val="24"/>
              </w:rPr>
              <w:t xml:space="preserve">84302</w:t>
            </w:r>
          </w:p>
        </w:tc>
        <w:tc>
          <w:tcPr>
            <w:tcW w:w="1272" w:type="dxa"/>
          </w:tcPr>
          <w:p>
            <w:pPr>
              <w:pStyle w:val="0"/>
              <w:jc w:val="center"/>
            </w:pPr>
            <w:r>
              <w:rPr>
                <w:sz w:val="24"/>
              </w:rPr>
              <w:t xml:space="preserve">10611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Уменьшение обязательств (увеличение требований) по выплате вознаграждений работникам по окончании трудовой деятельности при переоценке</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уменьшение обязательств (увеличение требований), определенное на основе рентабельности (доходности) активов</w:t>
            </w:r>
          </w:p>
        </w:tc>
        <w:tc>
          <w:tcPr>
            <w:tcW w:w="1277" w:type="dxa"/>
          </w:tcPr>
          <w:p>
            <w:pPr>
              <w:pStyle w:val="0"/>
              <w:jc w:val="center"/>
            </w:pPr>
            <w:r>
              <w:rPr>
                <w:sz w:val="24"/>
              </w:rPr>
              <w:t xml:space="preserve">84401</w:t>
            </w:r>
          </w:p>
        </w:tc>
        <w:tc>
          <w:tcPr>
            <w:tcW w:w="1272" w:type="dxa"/>
          </w:tcPr>
          <w:p>
            <w:pPr>
              <w:pStyle w:val="0"/>
              <w:jc w:val="center"/>
            </w:pPr>
            <w:r>
              <w:rPr>
                <w:sz w:val="24"/>
              </w:rPr>
              <w:t xml:space="preserve">10612</w:t>
            </w:r>
          </w:p>
        </w:tc>
      </w:tr>
      <w:tr>
        <w:tc>
          <w:tcPr>
            <w:tcW w:w="571" w:type="dxa"/>
          </w:tcPr>
          <w:p>
            <w:pPr>
              <w:pStyle w:val="0"/>
            </w:pPr>
            <w:r>
              <w:rPr>
                <w:sz w:val="24"/>
              </w:rPr>
              <w:t xml:space="preserve">2</w:t>
            </w:r>
          </w:p>
        </w:tc>
        <w:tc>
          <w:tcPr>
            <w:tcW w:w="5953"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демографических факторов</w:t>
            </w:r>
          </w:p>
        </w:tc>
        <w:tc>
          <w:tcPr>
            <w:tcW w:w="1277" w:type="dxa"/>
          </w:tcPr>
          <w:p>
            <w:pPr>
              <w:pStyle w:val="0"/>
              <w:jc w:val="center"/>
            </w:pPr>
            <w:r>
              <w:rPr>
                <w:sz w:val="24"/>
              </w:rPr>
              <w:t xml:space="preserve">84402</w:t>
            </w:r>
          </w:p>
        </w:tc>
        <w:tc>
          <w:tcPr>
            <w:tcW w:w="1272" w:type="dxa"/>
          </w:tcPr>
          <w:p>
            <w:pPr>
              <w:pStyle w:val="0"/>
              <w:jc w:val="center"/>
            </w:pPr>
            <w:r>
              <w:rPr>
                <w:sz w:val="24"/>
              </w:rPr>
              <w:t xml:space="preserve">10612</w:t>
            </w:r>
          </w:p>
        </w:tc>
      </w:tr>
      <w:tr>
        <w:tc>
          <w:tcPr>
            <w:tcW w:w="571" w:type="dxa"/>
          </w:tcPr>
          <w:p>
            <w:pPr>
              <w:pStyle w:val="0"/>
            </w:pPr>
            <w:r>
              <w:rPr>
                <w:sz w:val="24"/>
              </w:rPr>
              <w:t xml:space="preserve">3</w:t>
            </w:r>
          </w:p>
        </w:tc>
        <w:tc>
          <w:tcPr>
            <w:tcW w:w="5953"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финансовых факторов</w:t>
            </w:r>
          </w:p>
        </w:tc>
        <w:tc>
          <w:tcPr>
            <w:tcW w:w="1277" w:type="dxa"/>
          </w:tcPr>
          <w:p>
            <w:pPr>
              <w:pStyle w:val="0"/>
              <w:jc w:val="center"/>
            </w:pPr>
            <w:r>
              <w:rPr>
                <w:sz w:val="24"/>
              </w:rPr>
              <w:t xml:space="preserve">84403</w:t>
            </w:r>
          </w:p>
        </w:tc>
        <w:tc>
          <w:tcPr>
            <w:tcW w:w="1272" w:type="dxa"/>
          </w:tcPr>
          <w:p>
            <w:pPr>
              <w:pStyle w:val="0"/>
              <w:jc w:val="center"/>
            </w:pPr>
            <w:r>
              <w:rPr>
                <w:sz w:val="24"/>
              </w:rPr>
              <w:t xml:space="preserve">10612</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перенос в составе капитала накопленного увеличения обязательств (уменьшения требований) по выплате вознаграждений работникам по окончании трудовой деятельности при переоценке, при прекращении их признания</w:t>
            </w:r>
          </w:p>
        </w:tc>
        <w:tc>
          <w:tcPr>
            <w:tcW w:w="1277" w:type="dxa"/>
            <w:tcBorders>
              <w:bottom w:val="nil"/>
            </w:tcBorders>
          </w:tcPr>
          <w:p>
            <w:pPr>
              <w:pStyle w:val="0"/>
              <w:jc w:val="center"/>
            </w:pPr>
            <w:r>
              <w:rPr>
                <w:sz w:val="24"/>
              </w:rPr>
              <w:t xml:space="preserve">84404</w:t>
            </w:r>
          </w:p>
        </w:tc>
        <w:tc>
          <w:tcPr>
            <w:tcW w:w="1272" w:type="dxa"/>
            <w:tcBorders>
              <w:bottom w:val="nil"/>
            </w:tcBorders>
          </w:tcPr>
          <w:p>
            <w:pPr>
              <w:pStyle w:val="0"/>
              <w:jc w:val="center"/>
            </w:pPr>
            <w:r>
              <w:rPr>
                <w:sz w:val="24"/>
              </w:rPr>
              <w:t xml:space="preserve">10612</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r>
          </w:p>
        </w:tc>
        <w:tc>
          <w:tcPr>
            <w:tcW w:w="5953" w:type="dxa"/>
          </w:tcPr>
          <w:p>
            <w:pPr>
              <w:pStyle w:val="0"/>
              <w:outlineLvl w:val="4"/>
            </w:pPr>
            <w:r>
              <w:rPr>
                <w:sz w:val="24"/>
              </w:rPr>
              <w:t xml:space="preserve">5. Увеличение статей прочего совокупного дохода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277" w:type="dxa"/>
          </w:tcPr>
          <w:p>
            <w:pPr>
              <w:pStyle w:val="0"/>
            </w:pPr>
            <w:r>
              <w:rPr>
                <w:sz w:val="24"/>
              </w:rPr>
            </w:r>
          </w:p>
        </w:tc>
        <w:tc>
          <w:tcPr>
            <w:tcW w:w="1272" w:type="dxa"/>
          </w:tcPr>
          <w:p>
            <w:pPr>
              <w:pStyle w:val="0"/>
            </w:pPr>
            <w:r>
              <w:rPr>
                <w:sz w:val="24"/>
              </w:rPr>
            </w:r>
          </w:p>
        </w:tc>
      </w:tr>
      <w:tr>
        <w:tblPrEx>
          <w:tblBorders>
            <w:insideH w:val="nil"/>
          </w:tblBorders>
        </w:tblPrEx>
        <w:tc>
          <w:tcPr>
            <w:tcW w:w="571" w:type="dxa"/>
            <w:tcBorders>
              <w:bottom w:val="nil"/>
            </w:tcBorders>
          </w:tcPr>
          <w:p>
            <w:pPr>
              <w:pStyle w:val="0"/>
            </w:pPr>
            <w:r>
              <w:rPr>
                <w:sz w:val="24"/>
              </w:rPr>
              <w:t xml:space="preserve">1</w:t>
            </w:r>
          </w:p>
        </w:tc>
        <w:tc>
          <w:tcPr>
            <w:tcW w:w="5953"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84501</w:t>
            </w:r>
          </w:p>
        </w:tc>
        <w:tc>
          <w:tcPr>
            <w:tcW w:w="1272" w:type="dxa"/>
            <w:tcBorders>
              <w:bottom w:val="nil"/>
            </w:tcBorders>
          </w:tcPr>
          <w:p>
            <w:pPr>
              <w:pStyle w:val="0"/>
              <w:jc w:val="center"/>
            </w:pPr>
            <w:r>
              <w:rPr>
                <w:sz w:val="24"/>
              </w:rPr>
              <w:t xml:space="preserve">10609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2</w:t>
            </w:r>
          </w:p>
        </w:tc>
        <w:tc>
          <w:tcPr>
            <w:tcW w:w="5953"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84502</w:t>
            </w:r>
          </w:p>
        </w:tc>
        <w:tc>
          <w:tcPr>
            <w:tcW w:w="1272" w:type="dxa"/>
            <w:tcBorders>
              <w:bottom w:val="nil"/>
            </w:tcBorders>
          </w:tcPr>
          <w:p>
            <w:pPr>
              <w:pStyle w:val="0"/>
              <w:jc w:val="center"/>
            </w:pPr>
            <w:r>
              <w:rPr>
                <w:sz w:val="24"/>
              </w:rPr>
              <w:t xml:space="preserve">10609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3</w:t>
            </w:r>
          </w:p>
        </w:tc>
        <w:tc>
          <w:tcPr>
            <w:tcW w:w="5953" w:type="dxa"/>
          </w:tcPr>
          <w:p>
            <w:pPr>
              <w:pStyle w:val="0"/>
            </w:pPr>
            <w:r>
              <w:rPr>
                <w:sz w:val="24"/>
              </w:rPr>
              <w:t xml:space="preserve">учтенные векселя, оцениваемые по справедливой стоимости через прочий совокупный доход</w:t>
            </w:r>
          </w:p>
        </w:tc>
        <w:tc>
          <w:tcPr>
            <w:tcW w:w="1277" w:type="dxa"/>
          </w:tcPr>
          <w:p>
            <w:pPr>
              <w:pStyle w:val="0"/>
              <w:jc w:val="center"/>
            </w:pPr>
            <w:r>
              <w:rPr>
                <w:sz w:val="24"/>
              </w:rPr>
              <w:t xml:space="preserve">84503</w:t>
            </w:r>
          </w:p>
        </w:tc>
        <w:tc>
          <w:tcPr>
            <w:tcW w:w="1272" w:type="dxa"/>
          </w:tcPr>
          <w:p>
            <w:pPr>
              <w:pStyle w:val="0"/>
              <w:jc w:val="center"/>
            </w:pPr>
            <w:r>
              <w:rPr>
                <w:sz w:val="24"/>
              </w:rPr>
              <w:t xml:space="preserve">10609</w:t>
            </w:r>
          </w:p>
        </w:tc>
      </w:tr>
      <w:tr>
        <w:tc>
          <w:tcPr>
            <w:tcW w:w="571" w:type="dxa"/>
          </w:tcPr>
          <w:p>
            <w:pPr>
              <w:pStyle w:val="0"/>
            </w:pPr>
            <w:r>
              <w:rPr>
                <w:sz w:val="24"/>
              </w:rPr>
              <w:t xml:space="preserve">4</w:t>
            </w:r>
          </w:p>
        </w:tc>
        <w:tc>
          <w:tcPr>
            <w:tcW w:w="5953" w:type="dxa"/>
          </w:tcPr>
          <w:p>
            <w:pPr>
              <w:pStyle w:val="0"/>
            </w:pPr>
            <w:r>
              <w:rPr>
                <w:sz w:val="24"/>
              </w:rPr>
              <w:t xml:space="preserve">основные средства</w:t>
            </w:r>
          </w:p>
        </w:tc>
        <w:tc>
          <w:tcPr>
            <w:tcW w:w="1277" w:type="dxa"/>
          </w:tcPr>
          <w:p>
            <w:pPr>
              <w:pStyle w:val="0"/>
              <w:jc w:val="center"/>
            </w:pPr>
            <w:r>
              <w:rPr>
                <w:sz w:val="24"/>
              </w:rPr>
              <w:t xml:space="preserve">84504</w:t>
            </w:r>
          </w:p>
        </w:tc>
        <w:tc>
          <w:tcPr>
            <w:tcW w:w="1272" w:type="dxa"/>
          </w:tcPr>
          <w:p>
            <w:pPr>
              <w:pStyle w:val="0"/>
              <w:jc w:val="center"/>
            </w:pPr>
            <w:r>
              <w:rPr>
                <w:sz w:val="24"/>
              </w:rPr>
              <w:t xml:space="preserve">10609</w:t>
            </w:r>
          </w:p>
        </w:tc>
      </w:tr>
      <w:tr>
        <w:tc>
          <w:tcPr>
            <w:tcW w:w="571" w:type="dxa"/>
          </w:tcPr>
          <w:p>
            <w:pPr>
              <w:pStyle w:val="0"/>
            </w:pPr>
            <w:r>
              <w:rPr>
                <w:sz w:val="24"/>
              </w:rPr>
              <w:t xml:space="preserve">5</w:t>
            </w:r>
          </w:p>
        </w:tc>
        <w:tc>
          <w:tcPr>
            <w:tcW w:w="5953" w:type="dxa"/>
          </w:tcPr>
          <w:p>
            <w:pPr>
              <w:pStyle w:val="0"/>
            </w:pPr>
            <w:r>
              <w:rPr>
                <w:sz w:val="24"/>
              </w:rPr>
              <w:t xml:space="preserve">нематериальные активы</w:t>
            </w:r>
          </w:p>
        </w:tc>
        <w:tc>
          <w:tcPr>
            <w:tcW w:w="1277" w:type="dxa"/>
          </w:tcPr>
          <w:p>
            <w:pPr>
              <w:pStyle w:val="0"/>
              <w:jc w:val="center"/>
            </w:pPr>
            <w:r>
              <w:rPr>
                <w:sz w:val="24"/>
              </w:rPr>
              <w:t xml:space="preserve">84505</w:t>
            </w:r>
          </w:p>
        </w:tc>
        <w:tc>
          <w:tcPr>
            <w:tcW w:w="1272" w:type="dxa"/>
          </w:tcPr>
          <w:p>
            <w:pPr>
              <w:pStyle w:val="0"/>
              <w:jc w:val="center"/>
            </w:pPr>
            <w:r>
              <w:rPr>
                <w:sz w:val="24"/>
              </w:rPr>
              <w:t xml:space="preserve">10609</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277" w:type="dxa"/>
            <w:tcBorders>
              <w:bottom w:val="nil"/>
            </w:tcBorders>
          </w:tcPr>
          <w:p>
            <w:pPr>
              <w:pStyle w:val="0"/>
              <w:jc w:val="center"/>
            </w:pPr>
            <w:r>
              <w:rPr>
                <w:sz w:val="24"/>
              </w:rPr>
              <w:t xml:space="preserve">84506</w:t>
            </w:r>
          </w:p>
        </w:tc>
        <w:tc>
          <w:tcPr>
            <w:tcW w:w="1272" w:type="dxa"/>
            <w:tcBorders>
              <w:bottom w:val="nil"/>
            </w:tcBorders>
          </w:tcPr>
          <w:p>
            <w:pPr>
              <w:pStyle w:val="0"/>
              <w:jc w:val="center"/>
            </w:pPr>
            <w:r>
              <w:rPr>
                <w:sz w:val="24"/>
              </w:rPr>
              <w:t xml:space="preserve">10609</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7</w:t>
            </w:r>
          </w:p>
        </w:tc>
        <w:tc>
          <w:tcPr>
            <w:tcW w:w="5953" w:type="dxa"/>
          </w:tcPr>
          <w:p>
            <w:pPr>
              <w:pStyle w:val="0"/>
            </w:pPr>
            <w:r>
              <w:rPr>
                <w:sz w:val="24"/>
              </w:rPr>
              <w:t xml:space="preserve">хеджирование</w:t>
            </w:r>
          </w:p>
        </w:tc>
        <w:tc>
          <w:tcPr>
            <w:tcW w:w="1277" w:type="dxa"/>
          </w:tcPr>
          <w:p>
            <w:pPr>
              <w:pStyle w:val="0"/>
              <w:jc w:val="center"/>
            </w:pPr>
            <w:r>
              <w:rPr>
                <w:sz w:val="24"/>
              </w:rPr>
              <w:t xml:space="preserve">84507</w:t>
            </w:r>
          </w:p>
        </w:tc>
        <w:tc>
          <w:tcPr>
            <w:tcW w:w="1272" w:type="dxa"/>
          </w:tcPr>
          <w:p>
            <w:pPr>
              <w:pStyle w:val="0"/>
              <w:jc w:val="center"/>
            </w:pPr>
            <w:r>
              <w:rPr>
                <w:sz w:val="24"/>
              </w:rPr>
              <w:t xml:space="preserve">10609</w:t>
            </w:r>
          </w:p>
        </w:tc>
      </w:tr>
      <w:tr>
        <w:tc>
          <w:tcPr>
            <w:tcW w:w="571" w:type="dxa"/>
          </w:tcPr>
          <w:p>
            <w:pPr>
              <w:pStyle w:val="0"/>
            </w:pPr>
            <w:r>
              <w:rPr>
                <w:sz w:val="24"/>
              </w:rPr>
              <w:t xml:space="preserve">8</w:t>
            </w:r>
          </w:p>
        </w:tc>
        <w:tc>
          <w:tcPr>
            <w:tcW w:w="5953" w:type="dxa"/>
          </w:tcPr>
          <w:p>
            <w:pPr>
              <w:pStyle w:val="0"/>
            </w:pPr>
            <w:r>
              <w:rPr>
                <w:sz w:val="24"/>
              </w:rPr>
              <w:t xml:space="preserve">прочие</w:t>
            </w:r>
          </w:p>
        </w:tc>
        <w:tc>
          <w:tcPr>
            <w:tcW w:w="1277" w:type="dxa"/>
          </w:tcPr>
          <w:p>
            <w:pPr>
              <w:pStyle w:val="0"/>
              <w:jc w:val="center"/>
            </w:pPr>
            <w:r>
              <w:rPr>
                <w:sz w:val="24"/>
              </w:rPr>
              <w:t xml:space="preserve">84508</w:t>
            </w:r>
          </w:p>
        </w:tc>
        <w:tc>
          <w:tcPr>
            <w:tcW w:w="1272" w:type="dxa"/>
          </w:tcPr>
          <w:p>
            <w:pPr>
              <w:pStyle w:val="0"/>
              <w:jc w:val="center"/>
            </w:pPr>
            <w:r>
              <w:rPr>
                <w:sz w:val="24"/>
              </w:rPr>
              <w:t xml:space="preserve">10609</w:t>
            </w:r>
          </w:p>
        </w:tc>
      </w:tr>
      <w:tr>
        <w:tc>
          <w:tcPr>
            <w:gridSpan w:val="4"/>
            <w:tcW w:w="9073" w:type="dxa"/>
          </w:tcPr>
          <w:p>
            <w:pPr>
              <w:pStyle w:val="0"/>
              <w:outlineLvl w:val="3"/>
              <w:jc w:val="center"/>
            </w:pPr>
            <w:r>
              <w:rPr>
                <w:sz w:val="24"/>
              </w:rPr>
              <w:t xml:space="preserve">Раздел 5. Уменьшение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Уменьшение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85101</w:t>
            </w:r>
          </w:p>
        </w:tc>
        <w:tc>
          <w:tcPr>
            <w:tcW w:w="1272" w:type="dxa"/>
          </w:tcPr>
          <w:p>
            <w:pPr>
              <w:pStyle w:val="0"/>
              <w:jc w:val="center"/>
            </w:pPr>
            <w:r>
              <w:rPr>
                <w:sz w:val="24"/>
              </w:rPr>
              <w:t xml:space="preserve">10605</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85102</w:t>
            </w:r>
          </w:p>
        </w:tc>
        <w:tc>
          <w:tcPr>
            <w:tcW w:w="1272" w:type="dxa"/>
          </w:tcPr>
          <w:p>
            <w:pPr>
              <w:pStyle w:val="0"/>
              <w:jc w:val="center"/>
            </w:pPr>
            <w:r>
              <w:rPr>
                <w:sz w:val="24"/>
              </w:rPr>
              <w:t xml:space="preserve">10605</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85103</w:t>
            </w:r>
          </w:p>
        </w:tc>
        <w:tc>
          <w:tcPr>
            <w:tcW w:w="1272" w:type="dxa"/>
          </w:tcPr>
          <w:p>
            <w:pPr>
              <w:pStyle w:val="0"/>
              <w:jc w:val="center"/>
            </w:pPr>
            <w:r>
              <w:rPr>
                <w:sz w:val="24"/>
              </w:rPr>
              <w:t xml:space="preserve">10605</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85104</w:t>
            </w:r>
          </w:p>
        </w:tc>
        <w:tc>
          <w:tcPr>
            <w:tcW w:w="1272" w:type="dxa"/>
          </w:tcPr>
          <w:p>
            <w:pPr>
              <w:pStyle w:val="0"/>
              <w:jc w:val="center"/>
            </w:pPr>
            <w:r>
              <w:rPr>
                <w:sz w:val="24"/>
              </w:rPr>
              <w:t xml:space="preserve">10605</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приобретенных цифровых финансовых активов</w:t>
            </w:r>
          </w:p>
        </w:tc>
        <w:tc>
          <w:tcPr>
            <w:tcW w:w="1277" w:type="dxa"/>
            <w:tcBorders>
              <w:bottom w:val="nil"/>
            </w:tcBorders>
          </w:tcPr>
          <w:p>
            <w:pPr>
              <w:pStyle w:val="0"/>
              <w:jc w:val="center"/>
            </w:pPr>
            <w:r>
              <w:rPr>
                <w:sz w:val="24"/>
              </w:rPr>
              <w:t xml:space="preserve">85105</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73"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71" w:type="dxa"/>
            <w:tcBorders>
              <w:top w:val="nil"/>
              <w:bottom w:val="nil"/>
            </w:tcBorders>
          </w:tcPr>
          <w:p>
            <w:pPr>
              <w:pStyle w:val="0"/>
            </w:pPr>
            <w:r>
              <w:rPr>
                <w:sz w:val="24"/>
              </w:rPr>
            </w:r>
          </w:p>
        </w:tc>
        <w:tc>
          <w:tcPr>
            <w:tcW w:w="5953" w:type="dxa"/>
            <w:tcBorders>
              <w:top w:val="nil"/>
              <w:bottom w:val="nil"/>
            </w:tcBorders>
          </w:tcPr>
          <w:p>
            <w:pPr>
              <w:pStyle w:val="0"/>
              <w:outlineLvl w:val="4"/>
            </w:pPr>
            <w:r>
              <w:rPr>
                <w:sz w:val="24"/>
              </w:rPr>
              <w:t xml:space="preserve">3. Перенос в составе капитала накопленного увеличения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77" w:type="dxa"/>
            <w:tcBorders>
              <w:top w:val="nil"/>
              <w:bottom w:val="nil"/>
            </w:tcBorders>
          </w:tcPr>
          <w:p>
            <w:pPr>
              <w:pStyle w:val="0"/>
            </w:pPr>
            <w:r>
              <w:rPr>
                <w:sz w:val="24"/>
              </w:rPr>
            </w:r>
          </w:p>
        </w:tc>
        <w:tc>
          <w:tcPr>
            <w:tcW w:w="1272" w:type="dxa"/>
            <w:tcBorders>
              <w:top w:val="nil"/>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85301</w:t>
            </w:r>
          </w:p>
        </w:tc>
        <w:tc>
          <w:tcPr>
            <w:tcW w:w="1272" w:type="dxa"/>
          </w:tcPr>
          <w:p>
            <w:pPr>
              <w:pStyle w:val="0"/>
              <w:jc w:val="center"/>
            </w:pPr>
            <w:r>
              <w:rPr>
                <w:sz w:val="24"/>
              </w:rPr>
              <w:t xml:space="preserve">10605</w:t>
            </w:r>
          </w:p>
        </w:tc>
      </w:tr>
      <w:tr>
        <w:tc>
          <w:tcPr>
            <w:tcW w:w="571" w:type="dxa"/>
          </w:tcPr>
          <w:p>
            <w:pPr>
              <w:pStyle w:val="0"/>
            </w:pPr>
            <w:r>
              <w:rPr>
                <w:sz w:val="24"/>
              </w:rPr>
              <w:t xml:space="preserve">2</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85302</w:t>
            </w:r>
          </w:p>
        </w:tc>
        <w:tc>
          <w:tcPr>
            <w:tcW w:w="1272" w:type="dxa"/>
          </w:tcPr>
          <w:p>
            <w:pPr>
              <w:pStyle w:val="0"/>
              <w:jc w:val="center"/>
            </w:pPr>
            <w:r>
              <w:rPr>
                <w:sz w:val="24"/>
              </w:rPr>
              <w:t xml:space="preserve">10605</w:t>
            </w:r>
          </w:p>
        </w:tc>
      </w:tr>
      <w:tr>
        <w:tc>
          <w:tcPr>
            <w:tcW w:w="571" w:type="dxa"/>
          </w:tcPr>
          <w:p>
            <w:pPr>
              <w:pStyle w:val="0"/>
            </w:pPr>
            <w:r>
              <w:rPr>
                <w:sz w:val="24"/>
              </w:rPr>
              <w:t xml:space="preserve">3</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85303</w:t>
            </w:r>
          </w:p>
        </w:tc>
        <w:tc>
          <w:tcPr>
            <w:tcW w:w="1272" w:type="dxa"/>
          </w:tcPr>
          <w:p>
            <w:pPr>
              <w:pStyle w:val="0"/>
              <w:jc w:val="center"/>
            </w:pPr>
            <w:r>
              <w:rPr>
                <w:sz w:val="24"/>
              </w:rPr>
              <w:t xml:space="preserve">10605</w:t>
            </w:r>
          </w:p>
        </w:tc>
      </w:tr>
      <w:tr>
        <w:tc>
          <w:tcPr>
            <w:tcW w:w="571" w:type="dxa"/>
          </w:tcPr>
          <w:p>
            <w:pPr>
              <w:pStyle w:val="0"/>
            </w:pPr>
            <w:r>
              <w:rPr>
                <w:sz w:val="24"/>
              </w:rPr>
              <w:t xml:space="preserve">4</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85304</w:t>
            </w:r>
          </w:p>
        </w:tc>
        <w:tc>
          <w:tcPr>
            <w:tcW w:w="1272" w:type="dxa"/>
          </w:tcPr>
          <w:p>
            <w:pPr>
              <w:pStyle w:val="0"/>
              <w:jc w:val="center"/>
            </w:pPr>
            <w:r>
              <w:rPr>
                <w:sz w:val="24"/>
              </w:rPr>
              <w:t xml:space="preserve">10605</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приобретенных цифровых финансовых активов</w:t>
            </w:r>
          </w:p>
        </w:tc>
        <w:tc>
          <w:tcPr>
            <w:tcW w:w="1277" w:type="dxa"/>
            <w:tcBorders>
              <w:bottom w:val="nil"/>
            </w:tcBorders>
          </w:tcPr>
          <w:p>
            <w:pPr>
              <w:pStyle w:val="0"/>
              <w:jc w:val="center"/>
            </w:pPr>
            <w:r>
              <w:rPr>
                <w:sz w:val="24"/>
              </w:rPr>
              <w:t xml:space="preserve">85305</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Уменьшение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85401</w:t>
            </w:r>
          </w:p>
        </w:tc>
        <w:tc>
          <w:tcPr>
            <w:tcW w:w="1272" w:type="dxa"/>
          </w:tcPr>
          <w:p>
            <w:pPr>
              <w:pStyle w:val="0"/>
              <w:jc w:val="center"/>
            </w:pPr>
            <w:r>
              <w:rPr>
                <w:sz w:val="24"/>
              </w:rPr>
              <w:t xml:space="preserve">10605</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85402</w:t>
            </w:r>
          </w:p>
        </w:tc>
        <w:tc>
          <w:tcPr>
            <w:tcW w:w="1272" w:type="dxa"/>
          </w:tcPr>
          <w:p>
            <w:pPr>
              <w:pStyle w:val="0"/>
              <w:jc w:val="center"/>
            </w:pPr>
            <w:r>
              <w:rPr>
                <w:sz w:val="24"/>
              </w:rPr>
              <w:t xml:space="preserve">10605</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85403</w:t>
            </w:r>
          </w:p>
        </w:tc>
        <w:tc>
          <w:tcPr>
            <w:tcW w:w="1272" w:type="dxa"/>
          </w:tcPr>
          <w:p>
            <w:pPr>
              <w:pStyle w:val="0"/>
              <w:jc w:val="center"/>
            </w:pPr>
            <w:r>
              <w:rPr>
                <w:sz w:val="24"/>
              </w:rPr>
              <w:t xml:space="preserve">10605</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85404</w:t>
            </w:r>
          </w:p>
        </w:tc>
        <w:tc>
          <w:tcPr>
            <w:tcW w:w="1272" w:type="dxa"/>
          </w:tcPr>
          <w:p>
            <w:pPr>
              <w:pStyle w:val="0"/>
              <w:jc w:val="center"/>
            </w:pPr>
            <w:r>
              <w:rPr>
                <w:sz w:val="24"/>
              </w:rPr>
              <w:t xml:space="preserve">10605</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85405</w:t>
            </w:r>
          </w:p>
        </w:tc>
        <w:tc>
          <w:tcPr>
            <w:tcW w:w="1272" w:type="dxa"/>
          </w:tcPr>
          <w:p>
            <w:pPr>
              <w:pStyle w:val="0"/>
              <w:jc w:val="center"/>
            </w:pPr>
            <w:r>
              <w:rPr>
                <w:sz w:val="24"/>
              </w:rPr>
              <w:t xml:space="preserve">10605</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85406</w:t>
            </w:r>
          </w:p>
        </w:tc>
        <w:tc>
          <w:tcPr>
            <w:tcW w:w="1272" w:type="dxa"/>
          </w:tcPr>
          <w:p>
            <w:pPr>
              <w:pStyle w:val="0"/>
              <w:jc w:val="center"/>
            </w:pPr>
            <w:r>
              <w:rPr>
                <w:sz w:val="24"/>
              </w:rPr>
              <w:t xml:space="preserve">10605</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85407</w:t>
            </w:r>
          </w:p>
        </w:tc>
        <w:tc>
          <w:tcPr>
            <w:tcW w:w="1272" w:type="dxa"/>
          </w:tcPr>
          <w:p>
            <w:pPr>
              <w:pStyle w:val="0"/>
              <w:jc w:val="center"/>
            </w:pPr>
            <w:r>
              <w:rPr>
                <w:sz w:val="24"/>
              </w:rPr>
              <w:t xml:space="preserve">10605</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85408</w:t>
            </w:r>
          </w:p>
        </w:tc>
        <w:tc>
          <w:tcPr>
            <w:tcW w:w="1272" w:type="dxa"/>
          </w:tcPr>
          <w:p>
            <w:pPr>
              <w:pStyle w:val="0"/>
              <w:jc w:val="center"/>
            </w:pPr>
            <w:r>
              <w:rPr>
                <w:sz w:val="24"/>
              </w:rPr>
              <w:t xml:space="preserve">10605</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85409</w:t>
            </w:r>
          </w:p>
        </w:tc>
        <w:tc>
          <w:tcPr>
            <w:tcW w:w="1272" w:type="dxa"/>
          </w:tcPr>
          <w:p>
            <w:pPr>
              <w:pStyle w:val="0"/>
              <w:jc w:val="center"/>
            </w:pPr>
            <w:r>
              <w:rPr>
                <w:sz w:val="24"/>
              </w:rPr>
              <w:t xml:space="preserve">10605</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85410</w:t>
            </w:r>
          </w:p>
        </w:tc>
        <w:tc>
          <w:tcPr>
            <w:tcW w:w="1272" w:type="dxa"/>
          </w:tcPr>
          <w:p>
            <w:pPr>
              <w:pStyle w:val="0"/>
              <w:jc w:val="center"/>
            </w:pPr>
            <w:r>
              <w:rPr>
                <w:sz w:val="24"/>
              </w:rPr>
              <w:t xml:space="preserve">10605</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85411</w:t>
            </w:r>
          </w:p>
        </w:tc>
        <w:tc>
          <w:tcPr>
            <w:tcW w:w="1272" w:type="dxa"/>
          </w:tcPr>
          <w:p>
            <w:pPr>
              <w:pStyle w:val="0"/>
              <w:jc w:val="center"/>
            </w:pPr>
            <w:r>
              <w:rPr>
                <w:sz w:val="24"/>
              </w:rPr>
              <w:t xml:space="preserve">10605</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85412</w:t>
            </w:r>
          </w:p>
        </w:tc>
        <w:tc>
          <w:tcPr>
            <w:tcW w:w="1272" w:type="dxa"/>
          </w:tcPr>
          <w:p>
            <w:pPr>
              <w:pStyle w:val="0"/>
              <w:jc w:val="center"/>
            </w:pPr>
            <w:r>
              <w:rPr>
                <w:sz w:val="24"/>
              </w:rPr>
              <w:t xml:space="preserve">10605</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85413</w:t>
            </w:r>
          </w:p>
        </w:tc>
        <w:tc>
          <w:tcPr>
            <w:tcW w:w="1272" w:type="dxa"/>
          </w:tcPr>
          <w:p>
            <w:pPr>
              <w:pStyle w:val="0"/>
              <w:jc w:val="center"/>
            </w:pPr>
            <w:r>
              <w:rPr>
                <w:sz w:val="24"/>
              </w:rPr>
              <w:t xml:space="preserve">10605</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85414</w:t>
            </w:r>
          </w:p>
        </w:tc>
        <w:tc>
          <w:tcPr>
            <w:tcW w:w="1272" w:type="dxa"/>
          </w:tcPr>
          <w:p>
            <w:pPr>
              <w:pStyle w:val="0"/>
              <w:jc w:val="center"/>
            </w:pPr>
            <w:r>
              <w:rPr>
                <w:sz w:val="24"/>
              </w:rPr>
              <w:t xml:space="preserve">10605</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85415</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5. Перенос в состав прибыли или убытка накопленного увеличения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77" w:type="dxa"/>
          </w:tcPr>
          <w:p>
            <w:pPr>
              <w:pStyle w:val="0"/>
              <w:jc w:val="center"/>
            </w:pPr>
            <w:r>
              <w:rPr>
                <w:sz w:val="24"/>
              </w:rPr>
              <w:t xml:space="preserve">85501</w:t>
            </w:r>
          </w:p>
        </w:tc>
        <w:tc>
          <w:tcPr>
            <w:tcW w:w="1272" w:type="dxa"/>
          </w:tcPr>
          <w:p>
            <w:pPr>
              <w:pStyle w:val="0"/>
              <w:jc w:val="center"/>
            </w:pPr>
            <w:r>
              <w:rPr>
                <w:sz w:val="24"/>
              </w:rPr>
              <w:t xml:space="preserve">10605</w:t>
            </w:r>
          </w:p>
        </w:tc>
      </w:tr>
      <w:tr>
        <w:tc>
          <w:tcPr>
            <w:tcW w:w="571" w:type="dxa"/>
          </w:tcPr>
          <w:p>
            <w:pPr>
              <w:pStyle w:val="0"/>
            </w:pPr>
            <w:r>
              <w:rPr>
                <w:sz w:val="24"/>
              </w:rPr>
              <w:t xml:space="preserve">2</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77" w:type="dxa"/>
          </w:tcPr>
          <w:p>
            <w:pPr>
              <w:pStyle w:val="0"/>
              <w:jc w:val="center"/>
            </w:pPr>
            <w:r>
              <w:rPr>
                <w:sz w:val="24"/>
              </w:rPr>
              <w:t xml:space="preserve">85502</w:t>
            </w:r>
          </w:p>
        </w:tc>
        <w:tc>
          <w:tcPr>
            <w:tcW w:w="1272" w:type="dxa"/>
          </w:tcPr>
          <w:p>
            <w:pPr>
              <w:pStyle w:val="0"/>
              <w:jc w:val="center"/>
            </w:pPr>
            <w:r>
              <w:rPr>
                <w:sz w:val="24"/>
              </w:rPr>
              <w:t xml:space="preserve">10605</w:t>
            </w:r>
          </w:p>
        </w:tc>
      </w:tr>
      <w:tr>
        <w:tc>
          <w:tcPr>
            <w:tcW w:w="571" w:type="dxa"/>
          </w:tcPr>
          <w:p>
            <w:pPr>
              <w:pStyle w:val="0"/>
            </w:pPr>
            <w:r>
              <w:rPr>
                <w:sz w:val="24"/>
              </w:rPr>
              <w:t xml:space="preserve">3</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77" w:type="dxa"/>
          </w:tcPr>
          <w:p>
            <w:pPr>
              <w:pStyle w:val="0"/>
              <w:jc w:val="center"/>
            </w:pPr>
            <w:r>
              <w:rPr>
                <w:sz w:val="24"/>
              </w:rPr>
              <w:t xml:space="preserve">85503</w:t>
            </w:r>
          </w:p>
        </w:tc>
        <w:tc>
          <w:tcPr>
            <w:tcW w:w="1272" w:type="dxa"/>
          </w:tcPr>
          <w:p>
            <w:pPr>
              <w:pStyle w:val="0"/>
              <w:jc w:val="center"/>
            </w:pPr>
            <w:r>
              <w:rPr>
                <w:sz w:val="24"/>
              </w:rPr>
              <w:t xml:space="preserve">10605</w:t>
            </w:r>
          </w:p>
        </w:tc>
      </w:tr>
      <w:tr>
        <w:tc>
          <w:tcPr>
            <w:tcW w:w="571" w:type="dxa"/>
          </w:tcPr>
          <w:p>
            <w:pPr>
              <w:pStyle w:val="0"/>
            </w:pPr>
            <w:r>
              <w:rPr>
                <w:sz w:val="24"/>
              </w:rPr>
              <w:t xml:space="preserve">4</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77" w:type="dxa"/>
          </w:tcPr>
          <w:p>
            <w:pPr>
              <w:pStyle w:val="0"/>
              <w:jc w:val="center"/>
            </w:pPr>
            <w:r>
              <w:rPr>
                <w:sz w:val="24"/>
              </w:rPr>
              <w:t xml:space="preserve">85504</w:t>
            </w:r>
          </w:p>
        </w:tc>
        <w:tc>
          <w:tcPr>
            <w:tcW w:w="1272" w:type="dxa"/>
          </w:tcPr>
          <w:p>
            <w:pPr>
              <w:pStyle w:val="0"/>
              <w:jc w:val="center"/>
            </w:pPr>
            <w:r>
              <w:rPr>
                <w:sz w:val="24"/>
              </w:rPr>
              <w:t xml:space="preserve">10605</w:t>
            </w:r>
          </w:p>
        </w:tc>
      </w:tr>
      <w:tr>
        <w:tc>
          <w:tcPr>
            <w:tcW w:w="571" w:type="dxa"/>
          </w:tcPr>
          <w:p>
            <w:pPr>
              <w:pStyle w:val="0"/>
            </w:pPr>
            <w:r>
              <w:rPr>
                <w:sz w:val="24"/>
              </w:rPr>
              <w:t xml:space="preserve">5</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77" w:type="dxa"/>
          </w:tcPr>
          <w:p>
            <w:pPr>
              <w:pStyle w:val="0"/>
              <w:jc w:val="center"/>
            </w:pPr>
            <w:r>
              <w:rPr>
                <w:sz w:val="24"/>
              </w:rPr>
              <w:t xml:space="preserve">85505</w:t>
            </w:r>
          </w:p>
        </w:tc>
        <w:tc>
          <w:tcPr>
            <w:tcW w:w="1272" w:type="dxa"/>
          </w:tcPr>
          <w:p>
            <w:pPr>
              <w:pStyle w:val="0"/>
              <w:jc w:val="center"/>
            </w:pPr>
            <w:r>
              <w:rPr>
                <w:sz w:val="24"/>
              </w:rPr>
              <w:t xml:space="preserve">10605</w:t>
            </w:r>
          </w:p>
        </w:tc>
      </w:tr>
      <w:tr>
        <w:tc>
          <w:tcPr>
            <w:tcW w:w="571" w:type="dxa"/>
          </w:tcPr>
          <w:p>
            <w:pPr>
              <w:pStyle w:val="0"/>
            </w:pPr>
            <w:r>
              <w:rPr>
                <w:sz w:val="24"/>
              </w:rPr>
              <w:t xml:space="preserve">6</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77" w:type="dxa"/>
          </w:tcPr>
          <w:p>
            <w:pPr>
              <w:pStyle w:val="0"/>
              <w:jc w:val="center"/>
            </w:pPr>
            <w:r>
              <w:rPr>
                <w:sz w:val="24"/>
              </w:rPr>
              <w:t xml:space="preserve">85506</w:t>
            </w:r>
          </w:p>
        </w:tc>
        <w:tc>
          <w:tcPr>
            <w:tcW w:w="1272" w:type="dxa"/>
          </w:tcPr>
          <w:p>
            <w:pPr>
              <w:pStyle w:val="0"/>
              <w:jc w:val="center"/>
            </w:pPr>
            <w:r>
              <w:rPr>
                <w:sz w:val="24"/>
              </w:rPr>
              <w:t xml:space="preserve">10605</w:t>
            </w:r>
          </w:p>
        </w:tc>
      </w:tr>
      <w:tr>
        <w:tc>
          <w:tcPr>
            <w:tcW w:w="571" w:type="dxa"/>
          </w:tcPr>
          <w:p>
            <w:pPr>
              <w:pStyle w:val="0"/>
            </w:pPr>
            <w:r>
              <w:rPr>
                <w:sz w:val="24"/>
              </w:rPr>
              <w:t xml:space="preserve">7</w:t>
            </w:r>
          </w:p>
        </w:tc>
        <w:tc>
          <w:tcPr>
            <w:tcW w:w="5953"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77" w:type="dxa"/>
          </w:tcPr>
          <w:p>
            <w:pPr>
              <w:pStyle w:val="0"/>
              <w:jc w:val="center"/>
            </w:pPr>
            <w:r>
              <w:rPr>
                <w:sz w:val="24"/>
              </w:rPr>
              <w:t xml:space="preserve">85507</w:t>
            </w:r>
          </w:p>
        </w:tc>
        <w:tc>
          <w:tcPr>
            <w:tcW w:w="1272" w:type="dxa"/>
          </w:tcPr>
          <w:p>
            <w:pPr>
              <w:pStyle w:val="0"/>
              <w:jc w:val="center"/>
            </w:pPr>
            <w:r>
              <w:rPr>
                <w:sz w:val="24"/>
              </w:rPr>
              <w:t xml:space="preserve">10605</w:t>
            </w:r>
          </w:p>
        </w:tc>
      </w:tr>
      <w:tr>
        <w:tc>
          <w:tcPr>
            <w:tcW w:w="571" w:type="dxa"/>
          </w:tcPr>
          <w:p>
            <w:pPr>
              <w:pStyle w:val="0"/>
            </w:pPr>
            <w:r>
              <w:rPr>
                <w:sz w:val="24"/>
              </w:rPr>
              <w:t xml:space="preserve">8</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77" w:type="dxa"/>
          </w:tcPr>
          <w:p>
            <w:pPr>
              <w:pStyle w:val="0"/>
              <w:jc w:val="center"/>
            </w:pPr>
            <w:r>
              <w:rPr>
                <w:sz w:val="24"/>
              </w:rPr>
              <w:t xml:space="preserve">85508</w:t>
            </w:r>
          </w:p>
        </w:tc>
        <w:tc>
          <w:tcPr>
            <w:tcW w:w="1272" w:type="dxa"/>
          </w:tcPr>
          <w:p>
            <w:pPr>
              <w:pStyle w:val="0"/>
              <w:jc w:val="center"/>
            </w:pPr>
            <w:r>
              <w:rPr>
                <w:sz w:val="24"/>
              </w:rPr>
              <w:t xml:space="preserve">10605</w:t>
            </w:r>
          </w:p>
        </w:tc>
      </w:tr>
      <w:tr>
        <w:tc>
          <w:tcPr>
            <w:tcW w:w="571" w:type="dxa"/>
          </w:tcPr>
          <w:p>
            <w:pPr>
              <w:pStyle w:val="0"/>
            </w:pPr>
            <w:r>
              <w:rPr>
                <w:sz w:val="24"/>
              </w:rPr>
              <w:t xml:space="preserve">9</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85509</w:t>
            </w:r>
          </w:p>
        </w:tc>
        <w:tc>
          <w:tcPr>
            <w:tcW w:w="1272" w:type="dxa"/>
          </w:tcPr>
          <w:p>
            <w:pPr>
              <w:pStyle w:val="0"/>
              <w:jc w:val="center"/>
            </w:pPr>
            <w:r>
              <w:rPr>
                <w:sz w:val="24"/>
              </w:rPr>
              <w:t xml:space="preserve">10605</w:t>
            </w:r>
          </w:p>
        </w:tc>
      </w:tr>
      <w:tr>
        <w:tc>
          <w:tcPr>
            <w:tcW w:w="571" w:type="dxa"/>
          </w:tcPr>
          <w:p>
            <w:pPr>
              <w:pStyle w:val="0"/>
            </w:pPr>
            <w:r>
              <w:rPr>
                <w:sz w:val="24"/>
              </w:rPr>
              <w:t xml:space="preserve">10</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77" w:type="dxa"/>
          </w:tcPr>
          <w:p>
            <w:pPr>
              <w:pStyle w:val="0"/>
              <w:jc w:val="center"/>
            </w:pPr>
            <w:r>
              <w:rPr>
                <w:sz w:val="24"/>
              </w:rPr>
              <w:t xml:space="preserve">85510</w:t>
            </w:r>
          </w:p>
        </w:tc>
        <w:tc>
          <w:tcPr>
            <w:tcW w:w="1272" w:type="dxa"/>
          </w:tcPr>
          <w:p>
            <w:pPr>
              <w:pStyle w:val="0"/>
              <w:jc w:val="center"/>
            </w:pPr>
            <w:r>
              <w:rPr>
                <w:sz w:val="24"/>
              </w:rPr>
              <w:t xml:space="preserve">10605</w:t>
            </w:r>
          </w:p>
        </w:tc>
      </w:tr>
      <w:tr>
        <w:tc>
          <w:tcPr>
            <w:tcW w:w="571" w:type="dxa"/>
          </w:tcPr>
          <w:p>
            <w:pPr>
              <w:pStyle w:val="0"/>
            </w:pPr>
            <w:r>
              <w:rPr>
                <w:sz w:val="24"/>
              </w:rPr>
              <w:t xml:space="preserve">11</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77" w:type="dxa"/>
          </w:tcPr>
          <w:p>
            <w:pPr>
              <w:pStyle w:val="0"/>
              <w:jc w:val="center"/>
            </w:pPr>
            <w:r>
              <w:rPr>
                <w:sz w:val="24"/>
              </w:rPr>
              <w:t xml:space="preserve">85511</w:t>
            </w:r>
          </w:p>
        </w:tc>
        <w:tc>
          <w:tcPr>
            <w:tcW w:w="1272" w:type="dxa"/>
          </w:tcPr>
          <w:p>
            <w:pPr>
              <w:pStyle w:val="0"/>
              <w:jc w:val="center"/>
            </w:pPr>
            <w:r>
              <w:rPr>
                <w:sz w:val="24"/>
              </w:rPr>
              <w:t xml:space="preserve">10605</w:t>
            </w:r>
          </w:p>
        </w:tc>
      </w:tr>
      <w:tr>
        <w:tc>
          <w:tcPr>
            <w:tcW w:w="571" w:type="dxa"/>
          </w:tcPr>
          <w:p>
            <w:pPr>
              <w:pStyle w:val="0"/>
            </w:pPr>
            <w:r>
              <w:rPr>
                <w:sz w:val="24"/>
              </w:rPr>
              <w:t xml:space="preserve">12</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77" w:type="dxa"/>
          </w:tcPr>
          <w:p>
            <w:pPr>
              <w:pStyle w:val="0"/>
              <w:jc w:val="center"/>
            </w:pPr>
            <w:r>
              <w:rPr>
                <w:sz w:val="24"/>
              </w:rPr>
              <w:t xml:space="preserve">85512</w:t>
            </w:r>
          </w:p>
        </w:tc>
        <w:tc>
          <w:tcPr>
            <w:tcW w:w="1272" w:type="dxa"/>
          </w:tcPr>
          <w:p>
            <w:pPr>
              <w:pStyle w:val="0"/>
              <w:jc w:val="center"/>
            </w:pPr>
            <w:r>
              <w:rPr>
                <w:sz w:val="24"/>
              </w:rPr>
              <w:t xml:space="preserve">10605</w:t>
            </w:r>
          </w:p>
        </w:tc>
      </w:tr>
      <w:tr>
        <w:tc>
          <w:tcPr>
            <w:tcW w:w="571" w:type="dxa"/>
          </w:tcPr>
          <w:p>
            <w:pPr>
              <w:pStyle w:val="0"/>
            </w:pPr>
            <w:r>
              <w:rPr>
                <w:sz w:val="24"/>
              </w:rPr>
              <w:t xml:space="preserve">13</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77" w:type="dxa"/>
          </w:tcPr>
          <w:p>
            <w:pPr>
              <w:pStyle w:val="0"/>
              <w:jc w:val="center"/>
            </w:pPr>
            <w:r>
              <w:rPr>
                <w:sz w:val="24"/>
              </w:rPr>
              <w:t xml:space="preserve">85513</w:t>
            </w:r>
          </w:p>
        </w:tc>
        <w:tc>
          <w:tcPr>
            <w:tcW w:w="1272" w:type="dxa"/>
          </w:tcPr>
          <w:p>
            <w:pPr>
              <w:pStyle w:val="0"/>
              <w:jc w:val="center"/>
            </w:pPr>
            <w:r>
              <w:rPr>
                <w:sz w:val="24"/>
              </w:rPr>
              <w:t xml:space="preserve">10605</w:t>
            </w:r>
          </w:p>
        </w:tc>
      </w:tr>
      <w:tr>
        <w:tc>
          <w:tcPr>
            <w:tcW w:w="571" w:type="dxa"/>
          </w:tcPr>
          <w:p>
            <w:pPr>
              <w:pStyle w:val="0"/>
            </w:pPr>
            <w:r>
              <w:rPr>
                <w:sz w:val="24"/>
              </w:rPr>
              <w:t xml:space="preserve">14</w:t>
            </w:r>
          </w:p>
        </w:tc>
        <w:tc>
          <w:tcPr>
            <w:tcW w:w="5953"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77" w:type="dxa"/>
          </w:tcPr>
          <w:p>
            <w:pPr>
              <w:pStyle w:val="0"/>
              <w:jc w:val="center"/>
            </w:pPr>
            <w:r>
              <w:rPr>
                <w:sz w:val="24"/>
              </w:rPr>
              <w:t xml:space="preserve">85514</w:t>
            </w:r>
          </w:p>
        </w:tc>
        <w:tc>
          <w:tcPr>
            <w:tcW w:w="1272" w:type="dxa"/>
          </w:tcPr>
          <w:p>
            <w:pPr>
              <w:pStyle w:val="0"/>
              <w:jc w:val="center"/>
            </w:pPr>
            <w:r>
              <w:rPr>
                <w:sz w:val="24"/>
              </w:rPr>
              <w:t xml:space="preserve">10605</w:t>
            </w:r>
          </w:p>
        </w:tc>
      </w:tr>
      <w:tr>
        <w:tblPrEx>
          <w:tblBorders>
            <w:insideH w:val="nil"/>
          </w:tblBorders>
        </w:tblPrEx>
        <w:tc>
          <w:tcPr>
            <w:tcW w:w="571" w:type="dxa"/>
            <w:tcBorders>
              <w:bottom w:val="nil"/>
            </w:tcBorders>
          </w:tcPr>
          <w:p>
            <w:pPr>
              <w:pStyle w:val="0"/>
            </w:pPr>
            <w:r>
              <w:rPr>
                <w:sz w:val="24"/>
              </w:rPr>
              <w:t xml:space="preserve">15</w:t>
            </w:r>
          </w:p>
        </w:tc>
        <w:tc>
          <w:tcPr>
            <w:tcW w:w="5953"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85515</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Уменьшение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по депозитам в кредитных организациях</w:t>
            </w:r>
          </w:p>
        </w:tc>
        <w:tc>
          <w:tcPr>
            <w:tcW w:w="1277" w:type="dxa"/>
          </w:tcPr>
          <w:p>
            <w:pPr>
              <w:pStyle w:val="0"/>
              <w:jc w:val="center"/>
            </w:pPr>
            <w:r>
              <w:rPr>
                <w:sz w:val="24"/>
              </w:rPr>
              <w:t xml:space="preserve">85601</w:t>
            </w:r>
          </w:p>
        </w:tc>
        <w:tc>
          <w:tcPr>
            <w:tcW w:w="1272" w:type="dxa"/>
          </w:tcPr>
          <w:p>
            <w:pPr>
              <w:pStyle w:val="0"/>
              <w:jc w:val="center"/>
            </w:pPr>
            <w:r>
              <w:rPr>
                <w:sz w:val="24"/>
              </w:rPr>
              <w:t xml:space="preserve">10629</w:t>
            </w:r>
          </w:p>
        </w:tc>
      </w:tr>
      <w:tr>
        <w:tc>
          <w:tcPr>
            <w:tcW w:w="571" w:type="dxa"/>
          </w:tcPr>
          <w:p>
            <w:pPr>
              <w:pStyle w:val="0"/>
            </w:pPr>
            <w:r>
              <w:rPr>
                <w:sz w:val="24"/>
              </w:rPr>
              <w:t xml:space="preserve">2</w:t>
            </w:r>
          </w:p>
        </w:tc>
        <w:tc>
          <w:tcPr>
            <w:tcW w:w="5953" w:type="dxa"/>
          </w:tcPr>
          <w:p>
            <w:pPr>
              <w:pStyle w:val="0"/>
            </w:pPr>
            <w:r>
              <w:rPr>
                <w:sz w:val="24"/>
              </w:rPr>
              <w:t xml:space="preserve">по депозитам в банках-нерезидентах</w:t>
            </w:r>
          </w:p>
        </w:tc>
        <w:tc>
          <w:tcPr>
            <w:tcW w:w="1277" w:type="dxa"/>
          </w:tcPr>
          <w:p>
            <w:pPr>
              <w:pStyle w:val="0"/>
              <w:jc w:val="center"/>
            </w:pPr>
            <w:r>
              <w:rPr>
                <w:sz w:val="24"/>
              </w:rPr>
              <w:t xml:space="preserve">85602</w:t>
            </w:r>
          </w:p>
        </w:tc>
        <w:tc>
          <w:tcPr>
            <w:tcW w:w="1272" w:type="dxa"/>
          </w:tcPr>
          <w:p>
            <w:pPr>
              <w:pStyle w:val="0"/>
              <w:jc w:val="center"/>
            </w:pPr>
            <w:r>
              <w:rPr>
                <w:sz w:val="24"/>
              </w:rPr>
              <w:t xml:space="preserve">10629</w:t>
            </w:r>
          </w:p>
        </w:tc>
      </w:tr>
      <w:tr>
        <w:tc>
          <w:tcPr>
            <w:tcW w:w="571" w:type="dxa"/>
          </w:tcPr>
          <w:p>
            <w:pPr>
              <w:pStyle w:val="0"/>
            </w:pPr>
            <w:r>
              <w:rPr>
                <w:sz w:val="24"/>
              </w:rPr>
              <w:t xml:space="preserve">3</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85603</w:t>
            </w:r>
          </w:p>
        </w:tc>
        <w:tc>
          <w:tcPr>
            <w:tcW w:w="1272" w:type="dxa"/>
          </w:tcPr>
          <w:p>
            <w:pPr>
              <w:pStyle w:val="0"/>
              <w:jc w:val="center"/>
            </w:pPr>
            <w:r>
              <w:rPr>
                <w:sz w:val="24"/>
              </w:rPr>
              <w:t xml:space="preserve">10629</w:t>
            </w:r>
          </w:p>
        </w:tc>
      </w:tr>
      <w:tr>
        <w:tc>
          <w:tcPr>
            <w:tcW w:w="571" w:type="dxa"/>
          </w:tcPr>
          <w:p>
            <w:pPr>
              <w:pStyle w:val="0"/>
            </w:pPr>
            <w:r>
              <w:rPr>
                <w:sz w:val="24"/>
              </w:rPr>
              <w:t xml:space="preserve">4</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85604</w:t>
            </w:r>
          </w:p>
        </w:tc>
        <w:tc>
          <w:tcPr>
            <w:tcW w:w="1272" w:type="dxa"/>
          </w:tcPr>
          <w:p>
            <w:pPr>
              <w:pStyle w:val="0"/>
              <w:jc w:val="center"/>
            </w:pPr>
            <w:r>
              <w:rPr>
                <w:sz w:val="24"/>
              </w:rPr>
              <w:t xml:space="preserve">10629</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по прочим предоставленным средствам физическим лицам</w:t>
            </w:r>
          </w:p>
        </w:tc>
        <w:tc>
          <w:tcPr>
            <w:tcW w:w="1277" w:type="dxa"/>
            <w:tcBorders>
              <w:bottom w:val="nil"/>
            </w:tcBorders>
          </w:tcPr>
          <w:p>
            <w:pPr>
              <w:pStyle w:val="0"/>
              <w:jc w:val="center"/>
            </w:pPr>
            <w:r>
              <w:rPr>
                <w:sz w:val="24"/>
              </w:rPr>
              <w:t xml:space="preserve">85605</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по прочим предоставленным средствам юридическим лицам</w:t>
            </w:r>
          </w:p>
        </w:tc>
        <w:tc>
          <w:tcPr>
            <w:tcW w:w="1277" w:type="dxa"/>
            <w:tcBorders>
              <w:bottom w:val="nil"/>
            </w:tcBorders>
          </w:tcPr>
          <w:p>
            <w:pPr>
              <w:pStyle w:val="0"/>
              <w:jc w:val="center"/>
            </w:pPr>
            <w:r>
              <w:rPr>
                <w:sz w:val="24"/>
              </w:rPr>
              <w:t xml:space="preserve">85606</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7. Перенос в состав прибыли или убытка накопленного увеличения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депозитов в кредитных организациях</w:t>
            </w:r>
          </w:p>
        </w:tc>
        <w:tc>
          <w:tcPr>
            <w:tcW w:w="1277" w:type="dxa"/>
          </w:tcPr>
          <w:p>
            <w:pPr>
              <w:pStyle w:val="0"/>
              <w:jc w:val="center"/>
            </w:pPr>
            <w:r>
              <w:rPr>
                <w:sz w:val="24"/>
              </w:rPr>
              <w:t xml:space="preserve">85701</w:t>
            </w:r>
          </w:p>
        </w:tc>
        <w:tc>
          <w:tcPr>
            <w:tcW w:w="1272" w:type="dxa"/>
          </w:tcPr>
          <w:p>
            <w:pPr>
              <w:pStyle w:val="0"/>
              <w:jc w:val="center"/>
            </w:pPr>
            <w:r>
              <w:rPr>
                <w:sz w:val="24"/>
              </w:rPr>
              <w:t xml:space="preserve">10629</w:t>
            </w:r>
          </w:p>
        </w:tc>
      </w:tr>
      <w:tr>
        <w:tc>
          <w:tcPr>
            <w:tcW w:w="571" w:type="dxa"/>
          </w:tcPr>
          <w:p>
            <w:pPr>
              <w:pStyle w:val="0"/>
            </w:pPr>
            <w:r>
              <w:rPr>
                <w:sz w:val="24"/>
              </w:rPr>
              <w:t xml:space="preserve">2</w:t>
            </w:r>
          </w:p>
        </w:tc>
        <w:tc>
          <w:tcPr>
            <w:tcW w:w="5953" w:type="dxa"/>
          </w:tcPr>
          <w:p>
            <w:pPr>
              <w:pStyle w:val="0"/>
            </w:pPr>
            <w:r>
              <w:rPr>
                <w:sz w:val="24"/>
              </w:rPr>
              <w:t xml:space="preserve">депозитов в банках-нерезидентах</w:t>
            </w:r>
          </w:p>
        </w:tc>
        <w:tc>
          <w:tcPr>
            <w:tcW w:w="1277" w:type="dxa"/>
          </w:tcPr>
          <w:p>
            <w:pPr>
              <w:pStyle w:val="0"/>
              <w:jc w:val="center"/>
            </w:pPr>
            <w:r>
              <w:rPr>
                <w:sz w:val="24"/>
              </w:rPr>
              <w:t xml:space="preserve">85702</w:t>
            </w:r>
          </w:p>
        </w:tc>
        <w:tc>
          <w:tcPr>
            <w:tcW w:w="1272" w:type="dxa"/>
          </w:tcPr>
          <w:p>
            <w:pPr>
              <w:pStyle w:val="0"/>
              <w:jc w:val="center"/>
            </w:pPr>
            <w:r>
              <w:rPr>
                <w:sz w:val="24"/>
              </w:rPr>
              <w:t xml:space="preserve">10629</w:t>
            </w:r>
          </w:p>
        </w:tc>
      </w:tr>
      <w:tr>
        <w:tc>
          <w:tcPr>
            <w:tcW w:w="571" w:type="dxa"/>
          </w:tcPr>
          <w:p>
            <w:pPr>
              <w:pStyle w:val="0"/>
            </w:pPr>
            <w:r>
              <w:rPr>
                <w:sz w:val="24"/>
              </w:rPr>
              <w:t xml:space="preserve">3</w:t>
            </w:r>
          </w:p>
        </w:tc>
        <w:tc>
          <w:tcPr>
            <w:tcW w:w="5953" w:type="dxa"/>
          </w:tcPr>
          <w:p>
            <w:pPr>
              <w:pStyle w:val="0"/>
            </w:pPr>
            <w:r>
              <w:rPr>
                <w:sz w:val="24"/>
              </w:rPr>
              <w:t xml:space="preserve">займов, выданных физическим лицам</w:t>
            </w:r>
          </w:p>
        </w:tc>
        <w:tc>
          <w:tcPr>
            <w:tcW w:w="1277" w:type="dxa"/>
          </w:tcPr>
          <w:p>
            <w:pPr>
              <w:pStyle w:val="0"/>
              <w:jc w:val="center"/>
            </w:pPr>
            <w:r>
              <w:rPr>
                <w:sz w:val="24"/>
              </w:rPr>
              <w:t xml:space="preserve">85703</w:t>
            </w:r>
          </w:p>
        </w:tc>
        <w:tc>
          <w:tcPr>
            <w:tcW w:w="1272" w:type="dxa"/>
          </w:tcPr>
          <w:p>
            <w:pPr>
              <w:pStyle w:val="0"/>
              <w:jc w:val="center"/>
            </w:pPr>
            <w:r>
              <w:rPr>
                <w:sz w:val="24"/>
              </w:rPr>
              <w:t xml:space="preserve">10629</w:t>
            </w:r>
          </w:p>
        </w:tc>
      </w:tr>
      <w:tr>
        <w:tc>
          <w:tcPr>
            <w:tcW w:w="571" w:type="dxa"/>
          </w:tcPr>
          <w:p>
            <w:pPr>
              <w:pStyle w:val="0"/>
            </w:pPr>
            <w:r>
              <w:rPr>
                <w:sz w:val="24"/>
              </w:rPr>
              <w:t xml:space="preserve">4</w:t>
            </w:r>
          </w:p>
        </w:tc>
        <w:tc>
          <w:tcPr>
            <w:tcW w:w="5953" w:type="dxa"/>
          </w:tcPr>
          <w:p>
            <w:pPr>
              <w:pStyle w:val="0"/>
            </w:pPr>
            <w:r>
              <w:rPr>
                <w:sz w:val="24"/>
              </w:rPr>
              <w:t xml:space="preserve">займов, выданных юридическим лицам</w:t>
            </w:r>
          </w:p>
        </w:tc>
        <w:tc>
          <w:tcPr>
            <w:tcW w:w="1277" w:type="dxa"/>
          </w:tcPr>
          <w:p>
            <w:pPr>
              <w:pStyle w:val="0"/>
              <w:jc w:val="center"/>
            </w:pPr>
            <w:r>
              <w:rPr>
                <w:sz w:val="24"/>
              </w:rPr>
              <w:t xml:space="preserve">85704</w:t>
            </w:r>
          </w:p>
        </w:tc>
        <w:tc>
          <w:tcPr>
            <w:tcW w:w="1272" w:type="dxa"/>
          </w:tcPr>
          <w:p>
            <w:pPr>
              <w:pStyle w:val="0"/>
              <w:jc w:val="center"/>
            </w:pPr>
            <w:r>
              <w:rPr>
                <w:sz w:val="24"/>
              </w:rPr>
              <w:t xml:space="preserve">10629</w:t>
            </w:r>
          </w:p>
        </w:tc>
      </w:tr>
      <w:tr>
        <w:tblPrEx>
          <w:tblBorders>
            <w:insideH w:val="nil"/>
          </w:tblBorders>
        </w:tblPrEx>
        <w:tc>
          <w:tcPr>
            <w:tcW w:w="571" w:type="dxa"/>
            <w:tcBorders>
              <w:bottom w:val="nil"/>
            </w:tcBorders>
          </w:tcPr>
          <w:p>
            <w:pPr>
              <w:pStyle w:val="0"/>
            </w:pPr>
            <w:r>
              <w:rPr>
                <w:sz w:val="24"/>
              </w:rPr>
              <w:t xml:space="preserve">5</w:t>
            </w:r>
          </w:p>
        </w:tc>
        <w:tc>
          <w:tcPr>
            <w:tcW w:w="5953" w:type="dxa"/>
            <w:tcBorders>
              <w:bottom w:val="nil"/>
            </w:tcBorders>
          </w:tcPr>
          <w:p>
            <w:pPr>
              <w:pStyle w:val="0"/>
            </w:pPr>
            <w:r>
              <w:rPr>
                <w:sz w:val="24"/>
              </w:rPr>
              <w:t xml:space="preserve">прочих предоставленных средств физическим лицам</w:t>
            </w:r>
          </w:p>
        </w:tc>
        <w:tc>
          <w:tcPr>
            <w:tcW w:w="1277" w:type="dxa"/>
            <w:tcBorders>
              <w:bottom w:val="nil"/>
            </w:tcBorders>
          </w:tcPr>
          <w:p>
            <w:pPr>
              <w:pStyle w:val="0"/>
              <w:jc w:val="center"/>
            </w:pPr>
            <w:r>
              <w:rPr>
                <w:sz w:val="24"/>
              </w:rPr>
              <w:t xml:space="preserve">85705</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прочих предоставленных средств юридическим лицам</w:t>
            </w:r>
          </w:p>
        </w:tc>
        <w:tc>
          <w:tcPr>
            <w:tcW w:w="1277" w:type="dxa"/>
            <w:tcBorders>
              <w:bottom w:val="nil"/>
            </w:tcBorders>
          </w:tcPr>
          <w:p>
            <w:pPr>
              <w:pStyle w:val="0"/>
              <w:jc w:val="center"/>
            </w:pPr>
            <w:r>
              <w:rPr>
                <w:sz w:val="24"/>
              </w:rPr>
              <w:t xml:space="preserve">85706</w:t>
            </w:r>
          </w:p>
        </w:tc>
        <w:tc>
          <w:tcPr>
            <w:tcW w:w="1272" w:type="dxa"/>
            <w:tcBorders>
              <w:bottom w:val="nil"/>
            </w:tcBorders>
          </w:tcPr>
          <w:p>
            <w:pPr>
              <w:pStyle w:val="0"/>
              <w:jc w:val="center"/>
            </w:pPr>
            <w:r>
              <w:rPr>
                <w:sz w:val="24"/>
              </w:rPr>
              <w:t xml:space="preserve">10623</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6. Уменьшение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1. Увеличение справедливой стоимости кредитов, оцениваемых по справедливой стоимости через прибыль или убыток, полученных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86101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86102</w:t>
            </w:r>
          </w:p>
        </w:tc>
        <w:tc>
          <w:tcPr>
            <w:tcW w:w="1272" w:type="dxa"/>
          </w:tcPr>
          <w:p>
            <w:pPr>
              <w:pStyle w:val="0"/>
              <w:jc w:val="center"/>
            </w:pPr>
            <w:r>
              <w:rPr>
                <w:sz w:val="24"/>
              </w:rPr>
              <w:t xml:space="preserve">10626</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86103</w:t>
            </w:r>
          </w:p>
        </w:tc>
        <w:tc>
          <w:tcPr>
            <w:tcW w:w="1272" w:type="dxa"/>
          </w:tcPr>
          <w:p>
            <w:pPr>
              <w:pStyle w:val="0"/>
              <w:jc w:val="center"/>
            </w:pPr>
            <w:r>
              <w:rPr>
                <w:sz w:val="24"/>
              </w:rPr>
              <w:t xml:space="preserve">10626</w:t>
            </w:r>
          </w:p>
        </w:tc>
      </w:tr>
      <w:tr>
        <w:tc>
          <w:tcPr>
            <w:tcW w:w="571" w:type="dxa"/>
          </w:tcPr>
          <w:p>
            <w:pPr>
              <w:pStyle w:val="0"/>
            </w:pPr>
            <w:r>
              <w:rPr>
                <w:sz w:val="24"/>
              </w:rPr>
            </w:r>
          </w:p>
        </w:tc>
        <w:tc>
          <w:tcPr>
            <w:tcW w:w="5953" w:type="dxa"/>
          </w:tcPr>
          <w:p>
            <w:pPr>
              <w:pStyle w:val="0"/>
              <w:outlineLvl w:val="4"/>
            </w:pPr>
            <w:r>
              <w:rPr>
                <w:sz w:val="24"/>
              </w:rPr>
              <w:t xml:space="preserve">2. Перенос в составе капитала накопленного уменьшения справедливой стоимости кредитов, оцениваемых по справедливой стоимости через прибыль или убыток, полученных</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кредитных организаций</w:t>
            </w:r>
          </w:p>
        </w:tc>
        <w:tc>
          <w:tcPr>
            <w:tcW w:w="1277" w:type="dxa"/>
          </w:tcPr>
          <w:p>
            <w:pPr>
              <w:pStyle w:val="0"/>
              <w:jc w:val="center"/>
            </w:pPr>
            <w:r>
              <w:rPr>
                <w:sz w:val="24"/>
              </w:rPr>
              <w:t xml:space="preserve">86201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от банков-нерезидентов</w:t>
            </w:r>
          </w:p>
        </w:tc>
        <w:tc>
          <w:tcPr>
            <w:tcW w:w="1277" w:type="dxa"/>
          </w:tcPr>
          <w:p>
            <w:pPr>
              <w:pStyle w:val="0"/>
              <w:jc w:val="center"/>
            </w:pPr>
            <w:r>
              <w:rPr>
                <w:sz w:val="24"/>
              </w:rPr>
              <w:t xml:space="preserve">86202</w:t>
            </w:r>
          </w:p>
        </w:tc>
        <w:tc>
          <w:tcPr>
            <w:tcW w:w="1272" w:type="dxa"/>
          </w:tcPr>
          <w:p>
            <w:pPr>
              <w:pStyle w:val="0"/>
              <w:jc w:val="center"/>
            </w:pPr>
            <w:r>
              <w:rPr>
                <w:sz w:val="24"/>
              </w:rPr>
              <w:t xml:space="preserve">10626</w:t>
            </w:r>
          </w:p>
        </w:tc>
      </w:tr>
      <w:tr>
        <w:tc>
          <w:tcPr>
            <w:tcW w:w="571" w:type="dxa"/>
          </w:tcPr>
          <w:p>
            <w:pPr>
              <w:pStyle w:val="0"/>
            </w:pPr>
            <w:r>
              <w:rPr>
                <w:sz w:val="24"/>
              </w:rPr>
              <w:t xml:space="preserve">3</w:t>
            </w:r>
          </w:p>
        </w:tc>
        <w:tc>
          <w:tcPr>
            <w:tcW w:w="5953" w:type="dxa"/>
          </w:tcPr>
          <w:p>
            <w:pPr>
              <w:pStyle w:val="0"/>
            </w:pPr>
            <w:r>
              <w:rPr>
                <w:sz w:val="24"/>
              </w:rPr>
              <w:t xml:space="preserve">от других кредиторов</w:t>
            </w:r>
          </w:p>
        </w:tc>
        <w:tc>
          <w:tcPr>
            <w:tcW w:w="1277" w:type="dxa"/>
          </w:tcPr>
          <w:p>
            <w:pPr>
              <w:pStyle w:val="0"/>
              <w:jc w:val="center"/>
            </w:pPr>
            <w:r>
              <w:rPr>
                <w:sz w:val="24"/>
              </w:rPr>
              <w:t xml:space="preserve">86203</w:t>
            </w:r>
          </w:p>
        </w:tc>
        <w:tc>
          <w:tcPr>
            <w:tcW w:w="1272" w:type="dxa"/>
          </w:tcPr>
          <w:p>
            <w:pPr>
              <w:pStyle w:val="0"/>
              <w:jc w:val="center"/>
            </w:pPr>
            <w:r>
              <w:rPr>
                <w:sz w:val="24"/>
              </w:rPr>
              <w:t xml:space="preserve">10626</w:t>
            </w:r>
          </w:p>
        </w:tc>
      </w:tr>
      <w:tr>
        <w:tc>
          <w:tcPr>
            <w:tcW w:w="571" w:type="dxa"/>
          </w:tcPr>
          <w:p>
            <w:pPr>
              <w:pStyle w:val="0"/>
            </w:pPr>
            <w:r>
              <w:rPr>
                <w:sz w:val="24"/>
              </w:rPr>
            </w:r>
          </w:p>
        </w:tc>
        <w:tc>
          <w:tcPr>
            <w:tcW w:w="5953" w:type="dxa"/>
          </w:tcPr>
          <w:p>
            <w:pPr>
              <w:pStyle w:val="0"/>
              <w:outlineLvl w:val="4"/>
            </w:pPr>
            <w:r>
              <w:rPr>
                <w:sz w:val="24"/>
              </w:rPr>
              <w:t xml:space="preserve">3. Увеличение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86301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86302</w:t>
            </w:r>
          </w:p>
        </w:tc>
        <w:tc>
          <w:tcPr>
            <w:tcW w:w="1272" w:type="dxa"/>
          </w:tcPr>
          <w:p>
            <w:pPr>
              <w:pStyle w:val="0"/>
              <w:jc w:val="center"/>
            </w:pPr>
            <w:r>
              <w:rPr>
                <w:sz w:val="24"/>
              </w:rPr>
              <w:t xml:space="preserve">10626</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86303</w:t>
            </w:r>
          </w:p>
        </w:tc>
        <w:tc>
          <w:tcPr>
            <w:tcW w:w="1272" w:type="dxa"/>
          </w:tcPr>
          <w:p>
            <w:pPr>
              <w:pStyle w:val="0"/>
              <w:jc w:val="center"/>
            </w:pPr>
            <w:r>
              <w:rPr>
                <w:sz w:val="24"/>
              </w:rPr>
              <w:t xml:space="preserve">10626</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86304</w:t>
            </w:r>
          </w:p>
        </w:tc>
        <w:tc>
          <w:tcPr>
            <w:tcW w:w="1272" w:type="dxa"/>
          </w:tcPr>
          <w:p>
            <w:pPr>
              <w:pStyle w:val="0"/>
              <w:jc w:val="center"/>
            </w:pPr>
            <w:r>
              <w:rPr>
                <w:sz w:val="24"/>
              </w:rPr>
              <w:t xml:space="preserve">10626</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86305</w:t>
            </w:r>
          </w:p>
        </w:tc>
        <w:tc>
          <w:tcPr>
            <w:tcW w:w="1272" w:type="dxa"/>
          </w:tcPr>
          <w:p>
            <w:pPr>
              <w:pStyle w:val="0"/>
              <w:jc w:val="center"/>
            </w:pPr>
            <w:r>
              <w:rPr>
                <w:sz w:val="24"/>
              </w:rPr>
              <w:t xml:space="preserve">10626</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86306</w:t>
            </w:r>
          </w:p>
        </w:tc>
        <w:tc>
          <w:tcPr>
            <w:tcW w:w="1272" w:type="dxa"/>
          </w:tcPr>
          <w:p>
            <w:pPr>
              <w:pStyle w:val="0"/>
              <w:jc w:val="center"/>
            </w:pPr>
            <w:r>
              <w:rPr>
                <w:sz w:val="24"/>
              </w:rPr>
              <w:t xml:space="preserve">10626</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86307</w:t>
            </w:r>
          </w:p>
        </w:tc>
        <w:tc>
          <w:tcPr>
            <w:tcW w:w="1272" w:type="dxa"/>
          </w:tcPr>
          <w:p>
            <w:pPr>
              <w:pStyle w:val="0"/>
              <w:jc w:val="center"/>
            </w:pPr>
            <w:r>
              <w:rPr>
                <w:sz w:val="24"/>
              </w:rPr>
              <w:t xml:space="preserve">10626</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86308</w:t>
            </w:r>
          </w:p>
        </w:tc>
        <w:tc>
          <w:tcPr>
            <w:tcW w:w="1272" w:type="dxa"/>
          </w:tcPr>
          <w:p>
            <w:pPr>
              <w:pStyle w:val="0"/>
              <w:jc w:val="center"/>
            </w:pPr>
            <w:r>
              <w:rPr>
                <w:sz w:val="24"/>
              </w:rPr>
              <w:t xml:space="preserve">10626</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86309</w:t>
            </w:r>
          </w:p>
        </w:tc>
        <w:tc>
          <w:tcPr>
            <w:tcW w:w="1272" w:type="dxa"/>
          </w:tcPr>
          <w:p>
            <w:pPr>
              <w:pStyle w:val="0"/>
              <w:jc w:val="center"/>
            </w:pPr>
            <w:r>
              <w:rPr>
                <w:sz w:val="24"/>
              </w:rPr>
              <w:t xml:space="preserve">10626</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86310</w:t>
            </w:r>
          </w:p>
        </w:tc>
        <w:tc>
          <w:tcPr>
            <w:tcW w:w="1272" w:type="dxa"/>
          </w:tcPr>
          <w:p>
            <w:pPr>
              <w:pStyle w:val="0"/>
              <w:jc w:val="center"/>
            </w:pPr>
            <w:r>
              <w:rPr>
                <w:sz w:val="24"/>
              </w:rPr>
              <w:t xml:space="preserve">10626</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86311</w:t>
            </w:r>
          </w:p>
        </w:tc>
        <w:tc>
          <w:tcPr>
            <w:tcW w:w="1272" w:type="dxa"/>
          </w:tcPr>
          <w:p>
            <w:pPr>
              <w:pStyle w:val="0"/>
              <w:jc w:val="center"/>
            </w:pPr>
            <w:r>
              <w:rPr>
                <w:sz w:val="24"/>
              </w:rPr>
              <w:t xml:space="preserve">10626</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86312</w:t>
            </w:r>
          </w:p>
        </w:tc>
        <w:tc>
          <w:tcPr>
            <w:tcW w:w="1272" w:type="dxa"/>
          </w:tcPr>
          <w:p>
            <w:pPr>
              <w:pStyle w:val="0"/>
              <w:jc w:val="center"/>
            </w:pPr>
            <w:r>
              <w:rPr>
                <w:sz w:val="24"/>
              </w:rPr>
              <w:t xml:space="preserve">10626</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86313</w:t>
            </w:r>
          </w:p>
        </w:tc>
        <w:tc>
          <w:tcPr>
            <w:tcW w:w="1272" w:type="dxa"/>
          </w:tcPr>
          <w:p>
            <w:pPr>
              <w:pStyle w:val="0"/>
              <w:jc w:val="center"/>
            </w:pPr>
            <w:r>
              <w:rPr>
                <w:sz w:val="24"/>
              </w:rPr>
              <w:t xml:space="preserve">10626</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86314</w:t>
            </w:r>
          </w:p>
        </w:tc>
        <w:tc>
          <w:tcPr>
            <w:tcW w:w="1272" w:type="dxa"/>
          </w:tcPr>
          <w:p>
            <w:pPr>
              <w:pStyle w:val="0"/>
              <w:jc w:val="center"/>
            </w:pPr>
            <w:r>
              <w:rPr>
                <w:sz w:val="24"/>
              </w:rPr>
              <w:t xml:space="preserve">10626</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86315</w:t>
            </w:r>
          </w:p>
        </w:tc>
        <w:tc>
          <w:tcPr>
            <w:tcW w:w="1272" w:type="dxa"/>
          </w:tcPr>
          <w:p>
            <w:pPr>
              <w:pStyle w:val="0"/>
              <w:jc w:val="center"/>
            </w:pPr>
            <w:r>
              <w:rPr>
                <w:sz w:val="24"/>
              </w:rPr>
              <w:t xml:space="preserve">10626</w:t>
            </w:r>
          </w:p>
        </w:tc>
      </w:tr>
      <w:tr>
        <w:tc>
          <w:tcPr>
            <w:tcW w:w="571" w:type="dxa"/>
          </w:tcPr>
          <w:p>
            <w:pPr>
              <w:pStyle w:val="0"/>
            </w:pPr>
            <w:r>
              <w:rPr>
                <w:sz w:val="24"/>
              </w:rPr>
            </w:r>
          </w:p>
        </w:tc>
        <w:tc>
          <w:tcPr>
            <w:tcW w:w="5953" w:type="dxa"/>
          </w:tcPr>
          <w:p>
            <w:pPr>
              <w:pStyle w:val="0"/>
              <w:outlineLvl w:val="4"/>
            </w:pPr>
            <w:r>
              <w:rPr>
                <w:sz w:val="24"/>
              </w:rPr>
              <w:t xml:space="preserve">4. Перенос в составе капитала накопленного уменьшения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финансовых органов субъектов Российской Федерации и органов местного самоуправления</w:t>
            </w:r>
          </w:p>
        </w:tc>
        <w:tc>
          <w:tcPr>
            <w:tcW w:w="1277" w:type="dxa"/>
          </w:tcPr>
          <w:p>
            <w:pPr>
              <w:pStyle w:val="0"/>
              <w:jc w:val="center"/>
            </w:pPr>
            <w:r>
              <w:rPr>
                <w:sz w:val="24"/>
              </w:rPr>
              <w:t xml:space="preserve">86401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государственных внебюджетных фондов Российской Федерации</w:t>
            </w:r>
          </w:p>
        </w:tc>
        <w:tc>
          <w:tcPr>
            <w:tcW w:w="1277" w:type="dxa"/>
          </w:tcPr>
          <w:p>
            <w:pPr>
              <w:pStyle w:val="0"/>
              <w:jc w:val="center"/>
            </w:pPr>
            <w:r>
              <w:rPr>
                <w:sz w:val="24"/>
              </w:rPr>
              <w:t xml:space="preserve">86402</w:t>
            </w:r>
          </w:p>
        </w:tc>
        <w:tc>
          <w:tcPr>
            <w:tcW w:w="1272" w:type="dxa"/>
          </w:tcPr>
          <w:p>
            <w:pPr>
              <w:pStyle w:val="0"/>
              <w:jc w:val="center"/>
            </w:pPr>
            <w:r>
              <w:rPr>
                <w:sz w:val="24"/>
              </w:rPr>
              <w:t xml:space="preserve">10626</w:t>
            </w:r>
          </w:p>
        </w:tc>
      </w:tr>
      <w:tr>
        <w:tc>
          <w:tcPr>
            <w:tcW w:w="571" w:type="dxa"/>
          </w:tcPr>
          <w:p>
            <w:pPr>
              <w:pStyle w:val="0"/>
            </w:pPr>
            <w:r>
              <w:rPr>
                <w:sz w:val="24"/>
              </w:rPr>
              <w:t xml:space="preserve">3</w:t>
            </w:r>
          </w:p>
        </w:tc>
        <w:tc>
          <w:tcPr>
            <w:tcW w:w="5953" w:type="dxa"/>
          </w:tcPr>
          <w:p>
            <w:pPr>
              <w:pStyle w:val="0"/>
            </w:pPr>
            <w:r>
              <w:rPr>
                <w:sz w:val="24"/>
              </w:rPr>
              <w:t xml:space="preserve">внебюджетных фондов субъектов Российской Федерации и органов местного самоуправления</w:t>
            </w:r>
          </w:p>
        </w:tc>
        <w:tc>
          <w:tcPr>
            <w:tcW w:w="1277" w:type="dxa"/>
          </w:tcPr>
          <w:p>
            <w:pPr>
              <w:pStyle w:val="0"/>
              <w:jc w:val="center"/>
            </w:pPr>
            <w:r>
              <w:rPr>
                <w:sz w:val="24"/>
              </w:rPr>
              <w:t xml:space="preserve">86403</w:t>
            </w:r>
          </w:p>
        </w:tc>
        <w:tc>
          <w:tcPr>
            <w:tcW w:w="1272" w:type="dxa"/>
          </w:tcPr>
          <w:p>
            <w:pPr>
              <w:pStyle w:val="0"/>
              <w:jc w:val="center"/>
            </w:pPr>
            <w:r>
              <w:rPr>
                <w:sz w:val="24"/>
              </w:rPr>
              <w:t xml:space="preserve">10626</w:t>
            </w:r>
          </w:p>
        </w:tc>
      </w:tr>
      <w:tr>
        <w:tc>
          <w:tcPr>
            <w:tcW w:w="571" w:type="dxa"/>
          </w:tcPr>
          <w:p>
            <w:pPr>
              <w:pStyle w:val="0"/>
            </w:pPr>
            <w:r>
              <w:rPr>
                <w:sz w:val="24"/>
              </w:rPr>
              <w:t xml:space="preserve">4</w:t>
            </w:r>
          </w:p>
        </w:tc>
        <w:tc>
          <w:tcPr>
            <w:tcW w:w="5953" w:type="dxa"/>
          </w:tcPr>
          <w:p>
            <w:pPr>
              <w:pStyle w:val="0"/>
            </w:pPr>
            <w:r>
              <w:rPr>
                <w:sz w:val="24"/>
              </w:rPr>
              <w:t xml:space="preserve">финансовых организаций, находящихся в федеральной собственности</w:t>
            </w:r>
          </w:p>
        </w:tc>
        <w:tc>
          <w:tcPr>
            <w:tcW w:w="1277" w:type="dxa"/>
          </w:tcPr>
          <w:p>
            <w:pPr>
              <w:pStyle w:val="0"/>
              <w:jc w:val="center"/>
            </w:pPr>
            <w:r>
              <w:rPr>
                <w:sz w:val="24"/>
              </w:rPr>
              <w:t xml:space="preserve">86404</w:t>
            </w:r>
          </w:p>
        </w:tc>
        <w:tc>
          <w:tcPr>
            <w:tcW w:w="1272" w:type="dxa"/>
          </w:tcPr>
          <w:p>
            <w:pPr>
              <w:pStyle w:val="0"/>
              <w:jc w:val="center"/>
            </w:pPr>
            <w:r>
              <w:rPr>
                <w:sz w:val="24"/>
              </w:rPr>
              <w:t xml:space="preserve">10626</w:t>
            </w:r>
          </w:p>
        </w:tc>
      </w:tr>
      <w:tr>
        <w:tc>
          <w:tcPr>
            <w:tcW w:w="571" w:type="dxa"/>
          </w:tcPr>
          <w:p>
            <w:pPr>
              <w:pStyle w:val="0"/>
            </w:pPr>
            <w:r>
              <w:rPr>
                <w:sz w:val="24"/>
              </w:rPr>
              <w:t xml:space="preserve">5</w:t>
            </w:r>
          </w:p>
        </w:tc>
        <w:tc>
          <w:tcPr>
            <w:tcW w:w="5953" w:type="dxa"/>
          </w:tcPr>
          <w:p>
            <w:pPr>
              <w:pStyle w:val="0"/>
            </w:pPr>
            <w:r>
              <w:rPr>
                <w:sz w:val="24"/>
              </w:rPr>
              <w:t xml:space="preserve">коммерческих организаций, находящихся в федеральной собственности</w:t>
            </w:r>
          </w:p>
        </w:tc>
        <w:tc>
          <w:tcPr>
            <w:tcW w:w="1277" w:type="dxa"/>
          </w:tcPr>
          <w:p>
            <w:pPr>
              <w:pStyle w:val="0"/>
              <w:jc w:val="center"/>
            </w:pPr>
            <w:r>
              <w:rPr>
                <w:sz w:val="24"/>
              </w:rPr>
              <w:t xml:space="preserve">86405</w:t>
            </w:r>
          </w:p>
        </w:tc>
        <w:tc>
          <w:tcPr>
            <w:tcW w:w="1272" w:type="dxa"/>
          </w:tcPr>
          <w:p>
            <w:pPr>
              <w:pStyle w:val="0"/>
              <w:jc w:val="center"/>
            </w:pPr>
            <w:r>
              <w:rPr>
                <w:sz w:val="24"/>
              </w:rPr>
              <w:t xml:space="preserve">10626</w:t>
            </w:r>
          </w:p>
        </w:tc>
      </w:tr>
      <w:tr>
        <w:tc>
          <w:tcPr>
            <w:tcW w:w="571" w:type="dxa"/>
          </w:tcPr>
          <w:p>
            <w:pPr>
              <w:pStyle w:val="0"/>
            </w:pPr>
            <w:r>
              <w:rPr>
                <w:sz w:val="24"/>
              </w:rPr>
              <w:t xml:space="preserve">6</w:t>
            </w:r>
          </w:p>
        </w:tc>
        <w:tc>
          <w:tcPr>
            <w:tcW w:w="5953" w:type="dxa"/>
          </w:tcPr>
          <w:p>
            <w:pPr>
              <w:pStyle w:val="0"/>
            </w:pPr>
            <w:r>
              <w:rPr>
                <w:sz w:val="24"/>
              </w:rPr>
              <w:t xml:space="preserve">некоммерческих организаций, находящихся в федеральной собственности</w:t>
            </w:r>
          </w:p>
        </w:tc>
        <w:tc>
          <w:tcPr>
            <w:tcW w:w="1277" w:type="dxa"/>
          </w:tcPr>
          <w:p>
            <w:pPr>
              <w:pStyle w:val="0"/>
              <w:jc w:val="center"/>
            </w:pPr>
            <w:r>
              <w:rPr>
                <w:sz w:val="24"/>
              </w:rPr>
              <w:t xml:space="preserve">86406</w:t>
            </w:r>
          </w:p>
        </w:tc>
        <w:tc>
          <w:tcPr>
            <w:tcW w:w="1272" w:type="dxa"/>
          </w:tcPr>
          <w:p>
            <w:pPr>
              <w:pStyle w:val="0"/>
              <w:jc w:val="center"/>
            </w:pPr>
            <w:r>
              <w:rPr>
                <w:sz w:val="24"/>
              </w:rPr>
              <w:t xml:space="preserve">10626</w:t>
            </w:r>
          </w:p>
        </w:tc>
      </w:tr>
      <w:tr>
        <w:tc>
          <w:tcPr>
            <w:tcW w:w="571" w:type="dxa"/>
          </w:tcPr>
          <w:p>
            <w:pPr>
              <w:pStyle w:val="0"/>
            </w:pPr>
            <w:r>
              <w:rPr>
                <w:sz w:val="24"/>
              </w:rPr>
              <w:t xml:space="preserve">7</w:t>
            </w:r>
          </w:p>
        </w:tc>
        <w:tc>
          <w:tcPr>
            <w:tcW w:w="5953" w:type="dxa"/>
          </w:tcPr>
          <w:p>
            <w:pPr>
              <w:pStyle w:val="0"/>
            </w:pPr>
            <w:r>
              <w:rPr>
                <w:sz w:val="24"/>
              </w:rPr>
              <w:t xml:space="preserve">финансовых организаций, находящихся в государственной (кроме федеральной) собственности</w:t>
            </w:r>
          </w:p>
        </w:tc>
        <w:tc>
          <w:tcPr>
            <w:tcW w:w="1277" w:type="dxa"/>
          </w:tcPr>
          <w:p>
            <w:pPr>
              <w:pStyle w:val="0"/>
              <w:jc w:val="center"/>
            </w:pPr>
            <w:r>
              <w:rPr>
                <w:sz w:val="24"/>
              </w:rPr>
              <w:t xml:space="preserve">86407</w:t>
            </w:r>
          </w:p>
        </w:tc>
        <w:tc>
          <w:tcPr>
            <w:tcW w:w="1272" w:type="dxa"/>
          </w:tcPr>
          <w:p>
            <w:pPr>
              <w:pStyle w:val="0"/>
              <w:jc w:val="center"/>
            </w:pPr>
            <w:r>
              <w:rPr>
                <w:sz w:val="24"/>
              </w:rPr>
              <w:t xml:space="preserve">10626</w:t>
            </w:r>
          </w:p>
        </w:tc>
      </w:tr>
      <w:tr>
        <w:tc>
          <w:tcPr>
            <w:tcW w:w="571" w:type="dxa"/>
          </w:tcPr>
          <w:p>
            <w:pPr>
              <w:pStyle w:val="0"/>
            </w:pPr>
            <w:r>
              <w:rPr>
                <w:sz w:val="24"/>
              </w:rPr>
              <w:t xml:space="preserve">8</w:t>
            </w:r>
          </w:p>
        </w:tc>
        <w:tc>
          <w:tcPr>
            <w:tcW w:w="5953"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86408</w:t>
            </w:r>
          </w:p>
        </w:tc>
        <w:tc>
          <w:tcPr>
            <w:tcW w:w="1272" w:type="dxa"/>
          </w:tcPr>
          <w:p>
            <w:pPr>
              <w:pStyle w:val="0"/>
              <w:jc w:val="center"/>
            </w:pPr>
            <w:r>
              <w:rPr>
                <w:sz w:val="24"/>
              </w:rPr>
              <w:t xml:space="preserve">10626</w:t>
            </w:r>
          </w:p>
        </w:tc>
      </w:tr>
      <w:tr>
        <w:tc>
          <w:tcPr>
            <w:tcW w:w="571" w:type="dxa"/>
          </w:tcPr>
          <w:p>
            <w:pPr>
              <w:pStyle w:val="0"/>
            </w:pPr>
            <w:r>
              <w:rPr>
                <w:sz w:val="24"/>
              </w:rPr>
              <w:t xml:space="preserve">9</w:t>
            </w:r>
          </w:p>
        </w:tc>
        <w:tc>
          <w:tcPr>
            <w:tcW w:w="5953"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77" w:type="dxa"/>
          </w:tcPr>
          <w:p>
            <w:pPr>
              <w:pStyle w:val="0"/>
              <w:jc w:val="center"/>
            </w:pPr>
            <w:r>
              <w:rPr>
                <w:sz w:val="24"/>
              </w:rPr>
              <w:t xml:space="preserve">86409</w:t>
            </w:r>
          </w:p>
        </w:tc>
        <w:tc>
          <w:tcPr>
            <w:tcW w:w="1272" w:type="dxa"/>
          </w:tcPr>
          <w:p>
            <w:pPr>
              <w:pStyle w:val="0"/>
              <w:jc w:val="center"/>
            </w:pPr>
            <w:r>
              <w:rPr>
                <w:sz w:val="24"/>
              </w:rPr>
              <w:t xml:space="preserve">10626</w:t>
            </w:r>
          </w:p>
        </w:tc>
      </w:tr>
      <w:tr>
        <w:tc>
          <w:tcPr>
            <w:tcW w:w="571" w:type="dxa"/>
          </w:tcPr>
          <w:p>
            <w:pPr>
              <w:pStyle w:val="0"/>
            </w:pPr>
            <w:r>
              <w:rPr>
                <w:sz w:val="24"/>
              </w:rPr>
              <w:t xml:space="preserve">10</w:t>
            </w:r>
          </w:p>
        </w:tc>
        <w:tc>
          <w:tcPr>
            <w:tcW w:w="5953" w:type="dxa"/>
          </w:tcPr>
          <w:p>
            <w:pPr>
              <w:pStyle w:val="0"/>
            </w:pPr>
            <w:r>
              <w:rPr>
                <w:sz w:val="24"/>
              </w:rPr>
              <w:t xml:space="preserve">негосударственных финансовых организаций</w:t>
            </w:r>
          </w:p>
        </w:tc>
        <w:tc>
          <w:tcPr>
            <w:tcW w:w="1277" w:type="dxa"/>
          </w:tcPr>
          <w:p>
            <w:pPr>
              <w:pStyle w:val="0"/>
              <w:jc w:val="center"/>
            </w:pPr>
            <w:r>
              <w:rPr>
                <w:sz w:val="24"/>
              </w:rPr>
              <w:t xml:space="preserve">86410</w:t>
            </w:r>
          </w:p>
        </w:tc>
        <w:tc>
          <w:tcPr>
            <w:tcW w:w="1272" w:type="dxa"/>
          </w:tcPr>
          <w:p>
            <w:pPr>
              <w:pStyle w:val="0"/>
              <w:jc w:val="center"/>
            </w:pPr>
            <w:r>
              <w:rPr>
                <w:sz w:val="24"/>
              </w:rPr>
              <w:t xml:space="preserve">10626</w:t>
            </w:r>
          </w:p>
        </w:tc>
      </w:tr>
      <w:tr>
        <w:tc>
          <w:tcPr>
            <w:tcW w:w="571" w:type="dxa"/>
          </w:tcPr>
          <w:p>
            <w:pPr>
              <w:pStyle w:val="0"/>
            </w:pPr>
            <w:r>
              <w:rPr>
                <w:sz w:val="24"/>
              </w:rPr>
              <w:t xml:space="preserve">11</w:t>
            </w:r>
          </w:p>
        </w:tc>
        <w:tc>
          <w:tcPr>
            <w:tcW w:w="5953" w:type="dxa"/>
          </w:tcPr>
          <w:p>
            <w:pPr>
              <w:pStyle w:val="0"/>
            </w:pPr>
            <w:r>
              <w:rPr>
                <w:sz w:val="24"/>
              </w:rPr>
              <w:t xml:space="preserve">негосударственных коммерческих организаций</w:t>
            </w:r>
          </w:p>
        </w:tc>
        <w:tc>
          <w:tcPr>
            <w:tcW w:w="1277" w:type="dxa"/>
          </w:tcPr>
          <w:p>
            <w:pPr>
              <w:pStyle w:val="0"/>
              <w:jc w:val="center"/>
            </w:pPr>
            <w:r>
              <w:rPr>
                <w:sz w:val="24"/>
              </w:rPr>
              <w:t xml:space="preserve">86411</w:t>
            </w:r>
          </w:p>
        </w:tc>
        <w:tc>
          <w:tcPr>
            <w:tcW w:w="1272" w:type="dxa"/>
          </w:tcPr>
          <w:p>
            <w:pPr>
              <w:pStyle w:val="0"/>
              <w:jc w:val="center"/>
            </w:pPr>
            <w:r>
              <w:rPr>
                <w:sz w:val="24"/>
              </w:rPr>
              <w:t xml:space="preserve">10626</w:t>
            </w:r>
          </w:p>
        </w:tc>
      </w:tr>
      <w:tr>
        <w:tc>
          <w:tcPr>
            <w:tcW w:w="571" w:type="dxa"/>
          </w:tcPr>
          <w:p>
            <w:pPr>
              <w:pStyle w:val="0"/>
            </w:pPr>
            <w:r>
              <w:rPr>
                <w:sz w:val="24"/>
              </w:rPr>
              <w:t xml:space="preserve">12</w:t>
            </w:r>
          </w:p>
        </w:tc>
        <w:tc>
          <w:tcPr>
            <w:tcW w:w="5953" w:type="dxa"/>
          </w:tcPr>
          <w:p>
            <w:pPr>
              <w:pStyle w:val="0"/>
            </w:pPr>
            <w:r>
              <w:rPr>
                <w:sz w:val="24"/>
              </w:rPr>
              <w:t xml:space="preserve">негосударственных некоммерческих организаций</w:t>
            </w:r>
          </w:p>
        </w:tc>
        <w:tc>
          <w:tcPr>
            <w:tcW w:w="1277" w:type="dxa"/>
          </w:tcPr>
          <w:p>
            <w:pPr>
              <w:pStyle w:val="0"/>
              <w:jc w:val="center"/>
            </w:pPr>
            <w:r>
              <w:rPr>
                <w:sz w:val="24"/>
              </w:rPr>
              <w:t xml:space="preserve">86412</w:t>
            </w:r>
          </w:p>
        </w:tc>
        <w:tc>
          <w:tcPr>
            <w:tcW w:w="1272" w:type="dxa"/>
          </w:tcPr>
          <w:p>
            <w:pPr>
              <w:pStyle w:val="0"/>
              <w:jc w:val="center"/>
            </w:pPr>
            <w:r>
              <w:rPr>
                <w:sz w:val="24"/>
              </w:rPr>
              <w:t xml:space="preserve">10626</w:t>
            </w:r>
          </w:p>
        </w:tc>
      </w:tr>
      <w:tr>
        <w:tc>
          <w:tcPr>
            <w:tcW w:w="571" w:type="dxa"/>
          </w:tcPr>
          <w:p>
            <w:pPr>
              <w:pStyle w:val="0"/>
            </w:pPr>
            <w:r>
              <w:rPr>
                <w:sz w:val="24"/>
              </w:rPr>
              <w:t xml:space="preserve">13</w:t>
            </w:r>
          </w:p>
        </w:tc>
        <w:tc>
          <w:tcPr>
            <w:tcW w:w="5953" w:type="dxa"/>
          </w:tcPr>
          <w:p>
            <w:pPr>
              <w:pStyle w:val="0"/>
            </w:pPr>
            <w:r>
              <w:rPr>
                <w:sz w:val="24"/>
              </w:rPr>
              <w:t xml:space="preserve">юридических лиц - нерезидентов</w:t>
            </w:r>
          </w:p>
        </w:tc>
        <w:tc>
          <w:tcPr>
            <w:tcW w:w="1277" w:type="dxa"/>
          </w:tcPr>
          <w:p>
            <w:pPr>
              <w:pStyle w:val="0"/>
              <w:jc w:val="center"/>
            </w:pPr>
            <w:r>
              <w:rPr>
                <w:sz w:val="24"/>
              </w:rPr>
              <w:t xml:space="preserve">86413</w:t>
            </w:r>
          </w:p>
        </w:tc>
        <w:tc>
          <w:tcPr>
            <w:tcW w:w="1272" w:type="dxa"/>
          </w:tcPr>
          <w:p>
            <w:pPr>
              <w:pStyle w:val="0"/>
              <w:jc w:val="center"/>
            </w:pPr>
            <w:r>
              <w:rPr>
                <w:sz w:val="24"/>
              </w:rPr>
              <w:t xml:space="preserve">10626</w:t>
            </w:r>
          </w:p>
        </w:tc>
      </w:tr>
      <w:tr>
        <w:tc>
          <w:tcPr>
            <w:tcW w:w="571" w:type="dxa"/>
          </w:tcPr>
          <w:p>
            <w:pPr>
              <w:pStyle w:val="0"/>
            </w:pPr>
            <w:r>
              <w:rPr>
                <w:sz w:val="24"/>
              </w:rPr>
              <w:t xml:space="preserve">14</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86414</w:t>
            </w:r>
          </w:p>
        </w:tc>
        <w:tc>
          <w:tcPr>
            <w:tcW w:w="1272" w:type="dxa"/>
          </w:tcPr>
          <w:p>
            <w:pPr>
              <w:pStyle w:val="0"/>
              <w:jc w:val="center"/>
            </w:pPr>
            <w:r>
              <w:rPr>
                <w:sz w:val="24"/>
              </w:rPr>
              <w:t xml:space="preserve">10626</w:t>
            </w:r>
          </w:p>
        </w:tc>
      </w:tr>
      <w:tr>
        <w:tc>
          <w:tcPr>
            <w:tcW w:w="571" w:type="dxa"/>
          </w:tcPr>
          <w:p>
            <w:pPr>
              <w:pStyle w:val="0"/>
            </w:pPr>
            <w:r>
              <w:rPr>
                <w:sz w:val="24"/>
              </w:rPr>
              <w:t xml:space="preserve">15</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86415</w:t>
            </w:r>
          </w:p>
        </w:tc>
        <w:tc>
          <w:tcPr>
            <w:tcW w:w="1272" w:type="dxa"/>
          </w:tcPr>
          <w:p>
            <w:pPr>
              <w:pStyle w:val="0"/>
              <w:jc w:val="center"/>
            </w:pPr>
            <w:r>
              <w:rPr>
                <w:sz w:val="24"/>
              </w:rPr>
              <w:t xml:space="preserve">10626</w:t>
            </w:r>
          </w:p>
        </w:tc>
      </w:tr>
      <w:tr>
        <w:tc>
          <w:tcPr>
            <w:tcW w:w="571" w:type="dxa"/>
          </w:tcPr>
          <w:p>
            <w:pPr>
              <w:pStyle w:val="0"/>
            </w:pPr>
            <w:r>
              <w:rPr>
                <w:sz w:val="24"/>
              </w:rPr>
            </w:r>
          </w:p>
        </w:tc>
        <w:tc>
          <w:tcPr>
            <w:tcW w:w="5953" w:type="dxa"/>
          </w:tcPr>
          <w:p>
            <w:pPr>
              <w:pStyle w:val="0"/>
              <w:outlineLvl w:val="4"/>
            </w:pPr>
            <w:r>
              <w:rPr>
                <w:sz w:val="24"/>
              </w:rPr>
              <w:t xml:space="preserve">5. Увеличение справедливой стоимости привлеченных средств, оцениваемых по справедливой стоимости через прибыль или убыток,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86501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86502</w:t>
            </w:r>
          </w:p>
        </w:tc>
        <w:tc>
          <w:tcPr>
            <w:tcW w:w="1272" w:type="dxa"/>
          </w:tcPr>
          <w:p>
            <w:pPr>
              <w:pStyle w:val="0"/>
              <w:jc w:val="center"/>
            </w:pPr>
            <w:r>
              <w:rPr>
                <w:sz w:val="24"/>
              </w:rPr>
              <w:t xml:space="preserve">10626</w:t>
            </w:r>
          </w:p>
        </w:tc>
      </w:tr>
      <w:tr>
        <w:tc>
          <w:tcPr>
            <w:tcW w:w="571" w:type="dxa"/>
          </w:tcPr>
          <w:p>
            <w:pPr>
              <w:pStyle w:val="0"/>
            </w:pPr>
            <w:r>
              <w:rPr>
                <w:sz w:val="24"/>
              </w:rPr>
            </w:r>
          </w:p>
        </w:tc>
        <w:tc>
          <w:tcPr>
            <w:tcW w:w="5953" w:type="dxa"/>
          </w:tcPr>
          <w:p>
            <w:pPr>
              <w:pStyle w:val="0"/>
              <w:outlineLvl w:val="4"/>
            </w:pPr>
            <w:r>
              <w:rPr>
                <w:sz w:val="24"/>
              </w:rPr>
              <w:t xml:space="preserve">6. Перенос в составе капитала накопленного уменьшения справедливой стоимости привлеченных средств, оцениваемых по справедливой стоимости через прибыль или убыток, физических лиц</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физических лиц</w:t>
            </w:r>
          </w:p>
        </w:tc>
        <w:tc>
          <w:tcPr>
            <w:tcW w:w="1277" w:type="dxa"/>
          </w:tcPr>
          <w:p>
            <w:pPr>
              <w:pStyle w:val="0"/>
              <w:jc w:val="center"/>
            </w:pPr>
            <w:r>
              <w:rPr>
                <w:sz w:val="24"/>
              </w:rPr>
              <w:t xml:space="preserve">86601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физических лиц - нерезидентов</w:t>
            </w:r>
          </w:p>
        </w:tc>
        <w:tc>
          <w:tcPr>
            <w:tcW w:w="1277" w:type="dxa"/>
          </w:tcPr>
          <w:p>
            <w:pPr>
              <w:pStyle w:val="0"/>
              <w:jc w:val="center"/>
            </w:pPr>
            <w:r>
              <w:rPr>
                <w:sz w:val="24"/>
              </w:rPr>
              <w:t xml:space="preserve">86602</w:t>
            </w:r>
          </w:p>
        </w:tc>
        <w:tc>
          <w:tcPr>
            <w:tcW w:w="1272" w:type="dxa"/>
          </w:tcPr>
          <w:p>
            <w:pPr>
              <w:pStyle w:val="0"/>
              <w:jc w:val="center"/>
            </w:pPr>
            <w:r>
              <w:rPr>
                <w:sz w:val="24"/>
              </w:rPr>
              <w:t xml:space="preserve">10626</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7. Увеличение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облигаций</w:t>
            </w:r>
          </w:p>
        </w:tc>
        <w:tc>
          <w:tcPr>
            <w:tcW w:w="1277" w:type="dxa"/>
          </w:tcPr>
          <w:p>
            <w:pPr>
              <w:pStyle w:val="0"/>
              <w:jc w:val="center"/>
            </w:pPr>
            <w:r>
              <w:rPr>
                <w:sz w:val="24"/>
              </w:rPr>
              <w:t xml:space="preserve">86701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векселей</w:t>
            </w:r>
          </w:p>
        </w:tc>
        <w:tc>
          <w:tcPr>
            <w:tcW w:w="1277" w:type="dxa"/>
          </w:tcPr>
          <w:p>
            <w:pPr>
              <w:pStyle w:val="0"/>
              <w:jc w:val="center"/>
            </w:pPr>
            <w:r>
              <w:rPr>
                <w:sz w:val="24"/>
              </w:rPr>
              <w:t xml:space="preserve">86702</w:t>
            </w:r>
          </w:p>
        </w:tc>
        <w:tc>
          <w:tcPr>
            <w:tcW w:w="1272" w:type="dxa"/>
          </w:tcPr>
          <w:p>
            <w:pPr>
              <w:pStyle w:val="0"/>
              <w:jc w:val="center"/>
            </w:pPr>
            <w:r>
              <w:rPr>
                <w:sz w:val="24"/>
              </w:rPr>
              <w:t xml:space="preserve">10626</w:t>
            </w:r>
          </w:p>
        </w:tc>
      </w:tr>
      <w:tr>
        <w:tc>
          <w:tcPr>
            <w:tcW w:w="571" w:type="dxa"/>
          </w:tcPr>
          <w:p>
            <w:pPr>
              <w:pStyle w:val="0"/>
            </w:pPr>
            <w:r>
              <w:rPr>
                <w:sz w:val="24"/>
              </w:rPr>
              <w:t xml:space="preserve">3</w:t>
            </w:r>
          </w:p>
        </w:tc>
        <w:tc>
          <w:tcPr>
            <w:tcW w:w="5953" w:type="dxa"/>
          </w:tcPr>
          <w:p>
            <w:pPr>
              <w:pStyle w:val="0"/>
            </w:pPr>
            <w:r>
              <w:rPr>
                <w:sz w:val="24"/>
              </w:rPr>
              <w:t xml:space="preserve">прочих выпущенных долговых обязательств</w:t>
            </w:r>
          </w:p>
        </w:tc>
        <w:tc>
          <w:tcPr>
            <w:tcW w:w="1277" w:type="dxa"/>
          </w:tcPr>
          <w:p>
            <w:pPr>
              <w:pStyle w:val="0"/>
              <w:jc w:val="center"/>
            </w:pPr>
            <w:r>
              <w:rPr>
                <w:sz w:val="24"/>
              </w:rPr>
              <w:t xml:space="preserve">86703</w:t>
            </w:r>
          </w:p>
        </w:tc>
        <w:tc>
          <w:tcPr>
            <w:tcW w:w="1272" w:type="dxa"/>
          </w:tcPr>
          <w:p>
            <w:pPr>
              <w:pStyle w:val="0"/>
              <w:jc w:val="center"/>
            </w:pPr>
            <w:r>
              <w:rPr>
                <w:sz w:val="24"/>
              </w:rPr>
              <w:t xml:space="preserve">10626</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выпущенных цифровых финансовых активов</w:t>
            </w:r>
          </w:p>
        </w:tc>
        <w:tc>
          <w:tcPr>
            <w:tcW w:w="1277" w:type="dxa"/>
            <w:tcBorders>
              <w:bottom w:val="nil"/>
            </w:tcBorders>
          </w:tcPr>
          <w:p>
            <w:pPr>
              <w:pStyle w:val="0"/>
              <w:jc w:val="center"/>
            </w:pPr>
            <w:r>
              <w:rPr>
                <w:sz w:val="24"/>
              </w:rPr>
              <w:t xml:space="preserve">86704</w:t>
            </w:r>
          </w:p>
        </w:tc>
        <w:tc>
          <w:tcPr>
            <w:tcW w:w="1272" w:type="dxa"/>
            <w:tcBorders>
              <w:bottom w:val="nil"/>
            </w:tcBorders>
          </w:tcPr>
          <w:p>
            <w:pPr>
              <w:pStyle w:val="0"/>
              <w:jc w:val="center"/>
            </w:pPr>
            <w:r>
              <w:rPr>
                <w:sz w:val="24"/>
              </w:rPr>
              <w:t xml:space="preserve">10626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8. Перенос в составе капитала накопленного уменьшения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облигаций</w:t>
            </w:r>
          </w:p>
        </w:tc>
        <w:tc>
          <w:tcPr>
            <w:tcW w:w="1277" w:type="dxa"/>
          </w:tcPr>
          <w:p>
            <w:pPr>
              <w:pStyle w:val="0"/>
              <w:jc w:val="center"/>
            </w:pPr>
            <w:r>
              <w:rPr>
                <w:sz w:val="24"/>
              </w:rPr>
              <w:t xml:space="preserve">86801</w:t>
            </w:r>
          </w:p>
        </w:tc>
        <w:tc>
          <w:tcPr>
            <w:tcW w:w="1272" w:type="dxa"/>
          </w:tcPr>
          <w:p>
            <w:pPr>
              <w:pStyle w:val="0"/>
              <w:jc w:val="center"/>
            </w:pPr>
            <w:r>
              <w:rPr>
                <w:sz w:val="24"/>
              </w:rPr>
              <w:t xml:space="preserve">10626</w:t>
            </w:r>
          </w:p>
        </w:tc>
      </w:tr>
      <w:tr>
        <w:tc>
          <w:tcPr>
            <w:tcW w:w="571" w:type="dxa"/>
          </w:tcPr>
          <w:p>
            <w:pPr>
              <w:pStyle w:val="0"/>
            </w:pPr>
            <w:r>
              <w:rPr>
                <w:sz w:val="24"/>
              </w:rPr>
              <w:t xml:space="preserve">2</w:t>
            </w:r>
          </w:p>
        </w:tc>
        <w:tc>
          <w:tcPr>
            <w:tcW w:w="5953" w:type="dxa"/>
          </w:tcPr>
          <w:p>
            <w:pPr>
              <w:pStyle w:val="0"/>
            </w:pPr>
            <w:r>
              <w:rPr>
                <w:sz w:val="24"/>
              </w:rPr>
              <w:t xml:space="preserve">векселей</w:t>
            </w:r>
          </w:p>
        </w:tc>
        <w:tc>
          <w:tcPr>
            <w:tcW w:w="1277" w:type="dxa"/>
          </w:tcPr>
          <w:p>
            <w:pPr>
              <w:pStyle w:val="0"/>
              <w:jc w:val="center"/>
            </w:pPr>
            <w:r>
              <w:rPr>
                <w:sz w:val="24"/>
              </w:rPr>
              <w:t xml:space="preserve">86802</w:t>
            </w:r>
          </w:p>
        </w:tc>
        <w:tc>
          <w:tcPr>
            <w:tcW w:w="1272" w:type="dxa"/>
          </w:tcPr>
          <w:p>
            <w:pPr>
              <w:pStyle w:val="0"/>
              <w:jc w:val="center"/>
            </w:pPr>
            <w:r>
              <w:rPr>
                <w:sz w:val="24"/>
              </w:rPr>
              <w:t xml:space="preserve">10626</w:t>
            </w:r>
          </w:p>
        </w:tc>
      </w:tr>
      <w:tr>
        <w:tc>
          <w:tcPr>
            <w:tcW w:w="571" w:type="dxa"/>
          </w:tcPr>
          <w:p>
            <w:pPr>
              <w:pStyle w:val="0"/>
            </w:pPr>
            <w:r>
              <w:rPr>
                <w:sz w:val="24"/>
              </w:rPr>
              <w:t xml:space="preserve">3</w:t>
            </w:r>
          </w:p>
        </w:tc>
        <w:tc>
          <w:tcPr>
            <w:tcW w:w="5953" w:type="dxa"/>
          </w:tcPr>
          <w:p>
            <w:pPr>
              <w:pStyle w:val="0"/>
            </w:pPr>
            <w:r>
              <w:rPr>
                <w:sz w:val="24"/>
              </w:rPr>
              <w:t xml:space="preserve">прочих выпущенных долговых обязательств</w:t>
            </w:r>
          </w:p>
        </w:tc>
        <w:tc>
          <w:tcPr>
            <w:tcW w:w="1277" w:type="dxa"/>
          </w:tcPr>
          <w:p>
            <w:pPr>
              <w:pStyle w:val="0"/>
              <w:jc w:val="center"/>
            </w:pPr>
            <w:r>
              <w:rPr>
                <w:sz w:val="24"/>
              </w:rPr>
              <w:t xml:space="preserve">86803</w:t>
            </w:r>
          </w:p>
        </w:tc>
        <w:tc>
          <w:tcPr>
            <w:tcW w:w="1272" w:type="dxa"/>
          </w:tcPr>
          <w:p>
            <w:pPr>
              <w:pStyle w:val="0"/>
              <w:jc w:val="center"/>
            </w:pPr>
            <w:r>
              <w:rPr>
                <w:sz w:val="24"/>
              </w:rPr>
              <w:t xml:space="preserve">10626</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выпущенных цифровых финансовых активов</w:t>
            </w:r>
          </w:p>
        </w:tc>
        <w:tc>
          <w:tcPr>
            <w:tcW w:w="1277" w:type="dxa"/>
            <w:tcBorders>
              <w:bottom w:val="nil"/>
            </w:tcBorders>
          </w:tcPr>
          <w:p>
            <w:pPr>
              <w:pStyle w:val="0"/>
              <w:jc w:val="center"/>
            </w:pPr>
            <w:r>
              <w:rPr>
                <w:sz w:val="24"/>
              </w:rPr>
              <w:t xml:space="preserve">86804</w:t>
            </w:r>
          </w:p>
        </w:tc>
        <w:tc>
          <w:tcPr>
            <w:tcW w:w="1272" w:type="dxa"/>
            <w:tcBorders>
              <w:bottom w:val="nil"/>
            </w:tcBorders>
          </w:tcPr>
          <w:p>
            <w:pPr>
              <w:pStyle w:val="0"/>
              <w:jc w:val="center"/>
            </w:pPr>
            <w:r>
              <w:rPr>
                <w:sz w:val="24"/>
              </w:rPr>
              <w:t xml:space="preserve">10626</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73" w:type="dxa"/>
          </w:tcPr>
          <w:p>
            <w:pPr>
              <w:pStyle w:val="0"/>
              <w:outlineLvl w:val="3"/>
              <w:jc w:val="center"/>
            </w:pPr>
            <w:r>
              <w:rPr>
                <w:sz w:val="24"/>
              </w:rPr>
              <w:t xml:space="preserve">Раздел 7. Уменьшение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1. По выданным займам и прочим предоставленным средствам</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по займам, выданным физическим лицам</w:t>
            </w:r>
          </w:p>
        </w:tc>
        <w:tc>
          <w:tcPr>
            <w:tcW w:w="1277" w:type="dxa"/>
          </w:tcPr>
          <w:p>
            <w:pPr>
              <w:pStyle w:val="0"/>
              <w:jc w:val="center"/>
            </w:pPr>
            <w:r>
              <w:rPr>
                <w:sz w:val="24"/>
              </w:rPr>
              <w:t xml:space="preserve">87101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по займам, выданным юридическим лицам</w:t>
            </w:r>
          </w:p>
        </w:tc>
        <w:tc>
          <w:tcPr>
            <w:tcW w:w="1277" w:type="dxa"/>
          </w:tcPr>
          <w:p>
            <w:pPr>
              <w:pStyle w:val="0"/>
              <w:jc w:val="center"/>
            </w:pPr>
            <w:r>
              <w:rPr>
                <w:sz w:val="24"/>
              </w:rPr>
              <w:t xml:space="preserve">87102</w:t>
            </w:r>
          </w:p>
        </w:tc>
        <w:tc>
          <w:tcPr>
            <w:tcW w:w="1272" w:type="dxa"/>
          </w:tcPr>
          <w:p>
            <w:pPr>
              <w:pStyle w:val="0"/>
              <w:jc w:val="center"/>
            </w:pPr>
            <w:r>
              <w:rPr>
                <w:sz w:val="24"/>
              </w:rPr>
              <w:t xml:space="preserve">10631</w:t>
            </w:r>
          </w:p>
        </w:tc>
      </w:tr>
      <w:tr>
        <w:tc>
          <w:tcPr>
            <w:tcW w:w="571" w:type="dxa"/>
          </w:tcPr>
          <w:p>
            <w:pPr>
              <w:pStyle w:val="0"/>
            </w:pPr>
            <w:r>
              <w:rPr>
                <w:sz w:val="24"/>
              </w:rPr>
              <w:t xml:space="preserve">3</w:t>
            </w:r>
          </w:p>
        </w:tc>
        <w:tc>
          <w:tcPr>
            <w:tcW w:w="5953" w:type="dxa"/>
          </w:tcPr>
          <w:p>
            <w:pPr>
              <w:pStyle w:val="0"/>
            </w:pPr>
            <w:r>
              <w:rPr>
                <w:sz w:val="24"/>
              </w:rPr>
              <w:t xml:space="preserve">по прочим предоставленным средствам физическим лицам</w:t>
            </w:r>
          </w:p>
        </w:tc>
        <w:tc>
          <w:tcPr>
            <w:tcW w:w="1277" w:type="dxa"/>
          </w:tcPr>
          <w:p>
            <w:pPr>
              <w:pStyle w:val="0"/>
              <w:jc w:val="center"/>
            </w:pPr>
            <w:r>
              <w:rPr>
                <w:sz w:val="24"/>
              </w:rPr>
              <w:t xml:space="preserve">87103</w:t>
            </w:r>
          </w:p>
        </w:tc>
        <w:tc>
          <w:tcPr>
            <w:tcW w:w="1272" w:type="dxa"/>
          </w:tcPr>
          <w:p>
            <w:pPr>
              <w:pStyle w:val="0"/>
              <w:jc w:val="center"/>
            </w:pPr>
            <w:r>
              <w:rPr>
                <w:sz w:val="24"/>
              </w:rPr>
              <w:t xml:space="preserve">10631</w:t>
            </w:r>
          </w:p>
        </w:tc>
      </w:tr>
      <w:tr>
        <w:tc>
          <w:tcPr>
            <w:tcW w:w="571" w:type="dxa"/>
          </w:tcPr>
          <w:p>
            <w:pPr>
              <w:pStyle w:val="0"/>
            </w:pPr>
            <w:r>
              <w:rPr>
                <w:sz w:val="24"/>
              </w:rPr>
              <w:t xml:space="preserve">4</w:t>
            </w:r>
          </w:p>
        </w:tc>
        <w:tc>
          <w:tcPr>
            <w:tcW w:w="5953" w:type="dxa"/>
          </w:tcPr>
          <w:p>
            <w:pPr>
              <w:pStyle w:val="0"/>
            </w:pPr>
            <w:r>
              <w:rPr>
                <w:sz w:val="24"/>
              </w:rPr>
              <w:t xml:space="preserve">по прочим предоставленным средствам юридическим лицам</w:t>
            </w:r>
          </w:p>
        </w:tc>
        <w:tc>
          <w:tcPr>
            <w:tcW w:w="1277" w:type="dxa"/>
          </w:tcPr>
          <w:p>
            <w:pPr>
              <w:pStyle w:val="0"/>
              <w:jc w:val="center"/>
            </w:pPr>
            <w:r>
              <w:rPr>
                <w:sz w:val="24"/>
              </w:rPr>
              <w:t xml:space="preserve">87104</w:t>
            </w:r>
          </w:p>
        </w:tc>
        <w:tc>
          <w:tcPr>
            <w:tcW w:w="1272" w:type="dxa"/>
          </w:tcPr>
          <w:p>
            <w:pPr>
              <w:pStyle w:val="0"/>
              <w:jc w:val="center"/>
            </w:pPr>
            <w:r>
              <w:rPr>
                <w:sz w:val="24"/>
              </w:rPr>
              <w:t xml:space="preserve">10631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займов, выданных физическим лицам</w:t>
            </w:r>
          </w:p>
        </w:tc>
        <w:tc>
          <w:tcPr>
            <w:tcW w:w="1277" w:type="dxa"/>
          </w:tcPr>
          <w:p>
            <w:pPr>
              <w:pStyle w:val="0"/>
              <w:jc w:val="center"/>
            </w:pPr>
            <w:r>
              <w:rPr>
                <w:sz w:val="24"/>
              </w:rPr>
              <w:t xml:space="preserve">87201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займов, выданных юридическим лицам</w:t>
            </w:r>
          </w:p>
        </w:tc>
        <w:tc>
          <w:tcPr>
            <w:tcW w:w="1277" w:type="dxa"/>
          </w:tcPr>
          <w:p>
            <w:pPr>
              <w:pStyle w:val="0"/>
              <w:jc w:val="center"/>
            </w:pPr>
            <w:r>
              <w:rPr>
                <w:sz w:val="24"/>
              </w:rPr>
              <w:t xml:space="preserve">87202</w:t>
            </w:r>
          </w:p>
        </w:tc>
        <w:tc>
          <w:tcPr>
            <w:tcW w:w="1272" w:type="dxa"/>
          </w:tcPr>
          <w:p>
            <w:pPr>
              <w:pStyle w:val="0"/>
              <w:jc w:val="center"/>
            </w:pPr>
            <w:r>
              <w:rPr>
                <w:sz w:val="24"/>
              </w:rPr>
              <w:t xml:space="preserve">10631</w:t>
            </w:r>
          </w:p>
        </w:tc>
      </w:tr>
      <w:tr>
        <w:tc>
          <w:tcPr>
            <w:tcW w:w="571" w:type="dxa"/>
          </w:tcPr>
          <w:p>
            <w:pPr>
              <w:pStyle w:val="0"/>
            </w:pPr>
            <w:r>
              <w:rPr>
                <w:sz w:val="24"/>
              </w:rPr>
              <w:t xml:space="preserve">3</w:t>
            </w:r>
          </w:p>
        </w:tc>
        <w:tc>
          <w:tcPr>
            <w:tcW w:w="5953" w:type="dxa"/>
          </w:tcPr>
          <w:p>
            <w:pPr>
              <w:pStyle w:val="0"/>
            </w:pPr>
            <w:r>
              <w:rPr>
                <w:sz w:val="24"/>
              </w:rPr>
              <w:t xml:space="preserve">прочих предоставленных средств физическим лицам</w:t>
            </w:r>
          </w:p>
        </w:tc>
        <w:tc>
          <w:tcPr>
            <w:tcW w:w="1277" w:type="dxa"/>
          </w:tcPr>
          <w:p>
            <w:pPr>
              <w:pStyle w:val="0"/>
              <w:jc w:val="center"/>
            </w:pPr>
            <w:r>
              <w:rPr>
                <w:sz w:val="24"/>
              </w:rPr>
              <w:t xml:space="preserve">87203</w:t>
            </w:r>
          </w:p>
        </w:tc>
        <w:tc>
          <w:tcPr>
            <w:tcW w:w="1272" w:type="dxa"/>
          </w:tcPr>
          <w:p>
            <w:pPr>
              <w:pStyle w:val="0"/>
              <w:jc w:val="center"/>
            </w:pPr>
            <w:r>
              <w:rPr>
                <w:sz w:val="24"/>
              </w:rPr>
              <w:t xml:space="preserve">10631</w:t>
            </w:r>
          </w:p>
        </w:tc>
      </w:tr>
      <w:tr>
        <w:tc>
          <w:tcPr>
            <w:tcW w:w="571" w:type="dxa"/>
          </w:tcPr>
          <w:p>
            <w:pPr>
              <w:pStyle w:val="0"/>
            </w:pPr>
            <w:r>
              <w:rPr>
                <w:sz w:val="24"/>
              </w:rPr>
              <w:t xml:space="preserve">4</w:t>
            </w:r>
          </w:p>
        </w:tc>
        <w:tc>
          <w:tcPr>
            <w:tcW w:w="5953" w:type="dxa"/>
          </w:tcPr>
          <w:p>
            <w:pPr>
              <w:pStyle w:val="0"/>
            </w:pPr>
            <w:r>
              <w:rPr>
                <w:sz w:val="24"/>
              </w:rPr>
              <w:t xml:space="preserve">прочих предоставленных средств юридическим лицам</w:t>
            </w:r>
          </w:p>
        </w:tc>
        <w:tc>
          <w:tcPr>
            <w:tcW w:w="1277" w:type="dxa"/>
          </w:tcPr>
          <w:p>
            <w:pPr>
              <w:pStyle w:val="0"/>
              <w:jc w:val="center"/>
            </w:pPr>
            <w:r>
              <w:rPr>
                <w:sz w:val="24"/>
              </w:rPr>
              <w:t xml:space="preserve">87204</w:t>
            </w:r>
          </w:p>
        </w:tc>
        <w:tc>
          <w:tcPr>
            <w:tcW w:w="1272" w:type="dxa"/>
          </w:tcPr>
          <w:p>
            <w:pPr>
              <w:pStyle w:val="0"/>
              <w:jc w:val="center"/>
            </w:pPr>
            <w:r>
              <w:rPr>
                <w:sz w:val="24"/>
              </w:rPr>
              <w:t xml:space="preserve">10631</w:t>
            </w:r>
          </w:p>
        </w:tc>
      </w:tr>
      <w:tr>
        <w:tc>
          <w:tcPr>
            <w:tcW w:w="571" w:type="dxa"/>
          </w:tcPr>
          <w:p>
            <w:pPr>
              <w:pStyle w:val="0"/>
            </w:pPr>
            <w:r>
              <w:rPr>
                <w:sz w:val="24"/>
              </w:rPr>
            </w:r>
          </w:p>
        </w:tc>
        <w:tc>
          <w:tcPr>
            <w:tcW w:w="5953" w:type="dxa"/>
          </w:tcPr>
          <w:p>
            <w:pPr>
              <w:pStyle w:val="0"/>
              <w:outlineLvl w:val="4"/>
            </w:pPr>
            <w:r>
              <w:rPr>
                <w:sz w:val="24"/>
              </w:rPr>
              <w:t xml:space="preserve">3. По размещенным депозитам</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87301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87302</w:t>
            </w:r>
          </w:p>
        </w:tc>
        <w:tc>
          <w:tcPr>
            <w:tcW w:w="1272" w:type="dxa"/>
          </w:tcPr>
          <w:p>
            <w:pPr>
              <w:pStyle w:val="0"/>
              <w:jc w:val="center"/>
            </w:pPr>
            <w:r>
              <w:rPr>
                <w:sz w:val="24"/>
              </w:rPr>
              <w:t xml:space="preserve">10631</w:t>
            </w:r>
          </w:p>
        </w:tc>
      </w:tr>
      <w:tr>
        <w:tc>
          <w:tcPr>
            <w:tcW w:w="571" w:type="dxa"/>
          </w:tcPr>
          <w:p>
            <w:pPr>
              <w:pStyle w:val="0"/>
            </w:pPr>
            <w:r>
              <w:rPr>
                <w:sz w:val="24"/>
              </w:rPr>
            </w:r>
          </w:p>
        </w:tc>
        <w:tc>
          <w:tcPr>
            <w:tcW w:w="5953" w:type="dxa"/>
          </w:tcPr>
          <w:p>
            <w:pPr>
              <w:pStyle w:val="0"/>
              <w:outlineLvl w:val="4"/>
            </w:pPr>
            <w:r>
              <w:rPr>
                <w:sz w:val="24"/>
              </w:rPr>
              <w:t xml:space="preserve">4. При реклассификации размещенных депозитов</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в кредитных организациях</w:t>
            </w:r>
          </w:p>
        </w:tc>
        <w:tc>
          <w:tcPr>
            <w:tcW w:w="1277" w:type="dxa"/>
          </w:tcPr>
          <w:p>
            <w:pPr>
              <w:pStyle w:val="0"/>
              <w:jc w:val="center"/>
            </w:pPr>
            <w:r>
              <w:rPr>
                <w:sz w:val="24"/>
              </w:rPr>
              <w:t xml:space="preserve">87401</w:t>
            </w:r>
          </w:p>
        </w:tc>
        <w:tc>
          <w:tcPr>
            <w:tcW w:w="1272" w:type="dxa"/>
          </w:tcPr>
          <w:p>
            <w:pPr>
              <w:pStyle w:val="0"/>
              <w:jc w:val="center"/>
            </w:pPr>
            <w:r>
              <w:rPr>
                <w:sz w:val="24"/>
              </w:rPr>
              <w:t xml:space="preserve">10631</w:t>
            </w:r>
          </w:p>
        </w:tc>
      </w:tr>
      <w:tr>
        <w:tc>
          <w:tcPr>
            <w:tcW w:w="571" w:type="dxa"/>
          </w:tcPr>
          <w:p>
            <w:pPr>
              <w:pStyle w:val="0"/>
            </w:pPr>
            <w:r>
              <w:rPr>
                <w:sz w:val="24"/>
              </w:rPr>
              <w:t xml:space="preserve">2</w:t>
            </w:r>
          </w:p>
        </w:tc>
        <w:tc>
          <w:tcPr>
            <w:tcW w:w="5953" w:type="dxa"/>
          </w:tcPr>
          <w:p>
            <w:pPr>
              <w:pStyle w:val="0"/>
            </w:pPr>
            <w:r>
              <w:rPr>
                <w:sz w:val="24"/>
              </w:rPr>
              <w:t xml:space="preserve">в банках-нерезидентах</w:t>
            </w:r>
          </w:p>
        </w:tc>
        <w:tc>
          <w:tcPr>
            <w:tcW w:w="1277" w:type="dxa"/>
          </w:tcPr>
          <w:p>
            <w:pPr>
              <w:pStyle w:val="0"/>
              <w:jc w:val="center"/>
            </w:pPr>
            <w:r>
              <w:rPr>
                <w:sz w:val="24"/>
              </w:rPr>
              <w:t xml:space="preserve">87402</w:t>
            </w:r>
          </w:p>
        </w:tc>
        <w:tc>
          <w:tcPr>
            <w:tcW w:w="1272" w:type="dxa"/>
          </w:tcPr>
          <w:p>
            <w:pPr>
              <w:pStyle w:val="0"/>
              <w:jc w:val="center"/>
            </w:pPr>
            <w:r>
              <w:rPr>
                <w:sz w:val="24"/>
              </w:rPr>
              <w:t xml:space="preserve">10631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87501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87502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87503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87504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87505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87506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87507</w:t>
            </w:r>
          </w:p>
        </w:tc>
        <w:tc>
          <w:tcPr>
            <w:tcW w:w="1272" w:type="dxa"/>
          </w:tcPr>
          <w:p>
            <w:pPr>
              <w:pStyle w:val="0"/>
              <w:jc w:val="center"/>
            </w:pPr>
            <w:r>
              <w:rPr>
                <w:sz w:val="24"/>
              </w:rPr>
              <w:t xml:space="preserve">10630</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по вложениям в цифровые финансовые активы</w:t>
            </w:r>
          </w:p>
        </w:tc>
        <w:tc>
          <w:tcPr>
            <w:tcW w:w="1277" w:type="dxa"/>
            <w:tcBorders>
              <w:bottom w:val="nil"/>
            </w:tcBorders>
          </w:tcPr>
          <w:p>
            <w:pPr>
              <w:pStyle w:val="0"/>
              <w:jc w:val="center"/>
            </w:pPr>
            <w:r>
              <w:rPr>
                <w:sz w:val="24"/>
              </w:rPr>
              <w:t xml:space="preserve">87508</w:t>
            </w:r>
          </w:p>
        </w:tc>
        <w:tc>
          <w:tcPr>
            <w:tcW w:w="1272" w:type="dxa"/>
            <w:tcBorders>
              <w:bottom w:val="nil"/>
            </w:tcBorders>
          </w:tcPr>
          <w:p>
            <w:pPr>
              <w:pStyle w:val="0"/>
              <w:jc w:val="center"/>
            </w:pPr>
            <w:r>
              <w:rPr>
                <w:sz w:val="24"/>
              </w:rPr>
              <w:t xml:space="preserve">10631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справедливой стоимости через прочий совокупный доход</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1</w:t>
            </w:r>
          </w:p>
        </w:tc>
        <w:tc>
          <w:tcPr>
            <w:tcW w:w="5953" w:type="dxa"/>
          </w:tcPr>
          <w:p>
            <w:pPr>
              <w:pStyle w:val="0"/>
            </w:pPr>
            <w:r>
              <w:rPr>
                <w:sz w:val="24"/>
              </w:rPr>
              <w:t xml:space="preserve">Российской Федерации</w:t>
            </w:r>
          </w:p>
        </w:tc>
        <w:tc>
          <w:tcPr>
            <w:tcW w:w="1277" w:type="dxa"/>
          </w:tcPr>
          <w:p>
            <w:pPr>
              <w:pStyle w:val="0"/>
              <w:jc w:val="center"/>
            </w:pPr>
            <w:r>
              <w:rPr>
                <w:sz w:val="24"/>
              </w:rPr>
              <w:t xml:space="preserve">87601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субъектов Российской Федерации и органов местного самоуправления</w:t>
            </w:r>
          </w:p>
        </w:tc>
        <w:tc>
          <w:tcPr>
            <w:tcW w:w="1277" w:type="dxa"/>
          </w:tcPr>
          <w:p>
            <w:pPr>
              <w:pStyle w:val="0"/>
              <w:jc w:val="center"/>
            </w:pPr>
            <w:r>
              <w:rPr>
                <w:sz w:val="24"/>
              </w:rPr>
              <w:t xml:space="preserve">87602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87603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87604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87605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87606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87607</w:t>
            </w:r>
          </w:p>
        </w:tc>
        <w:tc>
          <w:tcPr>
            <w:tcW w:w="1272" w:type="dxa"/>
          </w:tcPr>
          <w:p>
            <w:pPr>
              <w:pStyle w:val="0"/>
              <w:jc w:val="center"/>
            </w:pPr>
            <w:r>
              <w:rPr>
                <w:sz w:val="24"/>
              </w:rPr>
              <w:t xml:space="preserve">10630</w:t>
            </w:r>
          </w:p>
        </w:tc>
      </w:tr>
      <w:tr>
        <w:tblPrEx>
          <w:tblBorders>
            <w:insideH w:val="nil"/>
          </w:tblBorders>
        </w:tblPrEx>
        <w:tc>
          <w:tcPr>
            <w:tcW w:w="571" w:type="dxa"/>
            <w:tcBorders>
              <w:bottom w:val="nil"/>
            </w:tcBorders>
          </w:tcPr>
          <w:p>
            <w:pPr>
              <w:pStyle w:val="0"/>
            </w:pPr>
            <w:r>
              <w:rPr>
                <w:sz w:val="24"/>
              </w:rPr>
              <w:t xml:space="preserve">8</w:t>
            </w:r>
          </w:p>
        </w:tc>
        <w:tc>
          <w:tcPr>
            <w:tcW w:w="5953" w:type="dxa"/>
            <w:tcBorders>
              <w:bottom w:val="nil"/>
            </w:tcBorders>
          </w:tcPr>
          <w:p>
            <w:pPr>
              <w:pStyle w:val="0"/>
            </w:pPr>
            <w:r>
              <w:rPr>
                <w:sz w:val="24"/>
              </w:rPr>
              <w:t xml:space="preserve">приобретенных цифровых финансовых активов</w:t>
            </w:r>
          </w:p>
        </w:tc>
        <w:tc>
          <w:tcPr>
            <w:tcW w:w="1277" w:type="dxa"/>
            <w:tcBorders>
              <w:bottom w:val="nil"/>
            </w:tcBorders>
          </w:tcPr>
          <w:p>
            <w:pPr>
              <w:pStyle w:val="0"/>
              <w:jc w:val="center"/>
            </w:pPr>
            <w:r>
              <w:rPr>
                <w:sz w:val="24"/>
              </w:rPr>
              <w:t xml:space="preserve">87608</w:t>
            </w:r>
          </w:p>
        </w:tc>
        <w:tc>
          <w:tcPr>
            <w:tcW w:w="1272" w:type="dxa"/>
            <w:tcBorders>
              <w:bottom w:val="nil"/>
            </w:tcBorders>
          </w:tcPr>
          <w:p>
            <w:pPr>
              <w:pStyle w:val="0"/>
              <w:jc w:val="center"/>
            </w:pPr>
            <w:r>
              <w:rPr>
                <w:sz w:val="24"/>
              </w:rPr>
              <w:t xml:space="preserve">10631</w:t>
            </w:r>
          </w:p>
        </w:tc>
      </w:tr>
      <w:tr>
        <w:tblPrEx>
          <w:tblBorders>
            <w:insideH w:val="nil"/>
          </w:tblBorders>
        </w:tblPrEx>
        <w:tc>
          <w:tcPr>
            <w:gridSpan w:val="4"/>
            <w:tcW w:w="9073"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71" w:type="dxa"/>
          </w:tcPr>
          <w:p>
            <w:pPr>
              <w:pStyle w:val="0"/>
            </w:pPr>
            <w:r>
              <w:rPr>
                <w:sz w:val="24"/>
              </w:rPr>
            </w:r>
          </w:p>
        </w:tc>
        <w:tc>
          <w:tcPr>
            <w:tcW w:w="5953"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87701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87702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87703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87704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87705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87706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87707</w:t>
            </w:r>
          </w:p>
        </w:tc>
        <w:tc>
          <w:tcPr>
            <w:tcW w:w="1272" w:type="dxa"/>
          </w:tcPr>
          <w:p>
            <w:pPr>
              <w:pStyle w:val="0"/>
              <w:jc w:val="center"/>
            </w:pPr>
            <w:r>
              <w:rPr>
                <w:sz w:val="24"/>
              </w:rPr>
              <w:t xml:space="preserve">10630</w:t>
            </w:r>
          </w:p>
        </w:tc>
      </w:tr>
      <w:tr>
        <w:tc>
          <w:tcPr>
            <w:tcW w:w="571" w:type="dxa"/>
          </w:tcPr>
          <w:p>
            <w:pPr>
              <w:pStyle w:val="0"/>
            </w:pPr>
            <w:r>
              <w:rPr>
                <w:sz w:val="24"/>
              </w:rPr>
            </w:r>
          </w:p>
        </w:tc>
        <w:tc>
          <w:tcPr>
            <w:tcW w:w="5953" w:type="dxa"/>
          </w:tcPr>
          <w:p>
            <w:pPr>
              <w:pStyle w:val="0"/>
              <w:outlineLvl w:val="4"/>
            </w:pPr>
            <w:r>
              <w:rPr>
                <w:sz w:val="24"/>
              </w:rPr>
              <w:t xml:space="preserve">8. При реклассификации векселей, оцениваемых по справедливой стоимости через прочий совокупный доход</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федеральных органов исполнительной власти</w:t>
            </w:r>
          </w:p>
        </w:tc>
        <w:tc>
          <w:tcPr>
            <w:tcW w:w="1277" w:type="dxa"/>
          </w:tcPr>
          <w:p>
            <w:pPr>
              <w:pStyle w:val="0"/>
              <w:jc w:val="center"/>
            </w:pPr>
            <w:r>
              <w:rPr>
                <w:sz w:val="24"/>
              </w:rPr>
              <w:t xml:space="preserve">87801</w:t>
            </w:r>
          </w:p>
        </w:tc>
        <w:tc>
          <w:tcPr>
            <w:tcW w:w="1272" w:type="dxa"/>
          </w:tcPr>
          <w:p>
            <w:pPr>
              <w:pStyle w:val="0"/>
              <w:jc w:val="center"/>
            </w:pPr>
            <w:r>
              <w:rPr>
                <w:sz w:val="24"/>
              </w:rPr>
              <w:t xml:space="preserve">10630</w:t>
            </w:r>
          </w:p>
        </w:tc>
      </w:tr>
      <w:tr>
        <w:tc>
          <w:tcPr>
            <w:tcW w:w="571" w:type="dxa"/>
          </w:tcPr>
          <w:p>
            <w:pPr>
              <w:pStyle w:val="0"/>
            </w:pPr>
            <w:r>
              <w:rPr>
                <w:sz w:val="24"/>
              </w:rPr>
              <w:t xml:space="preserve">2</w:t>
            </w:r>
          </w:p>
        </w:tc>
        <w:tc>
          <w:tcPr>
            <w:tcW w:w="5953"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77" w:type="dxa"/>
          </w:tcPr>
          <w:p>
            <w:pPr>
              <w:pStyle w:val="0"/>
              <w:jc w:val="center"/>
            </w:pPr>
            <w:r>
              <w:rPr>
                <w:sz w:val="24"/>
              </w:rPr>
              <w:t xml:space="preserve">87802</w:t>
            </w:r>
          </w:p>
        </w:tc>
        <w:tc>
          <w:tcPr>
            <w:tcW w:w="1272" w:type="dxa"/>
          </w:tcPr>
          <w:p>
            <w:pPr>
              <w:pStyle w:val="0"/>
              <w:jc w:val="center"/>
            </w:pPr>
            <w:r>
              <w:rPr>
                <w:sz w:val="24"/>
              </w:rPr>
              <w:t xml:space="preserve">10630</w:t>
            </w:r>
          </w:p>
        </w:tc>
      </w:tr>
      <w:tr>
        <w:tc>
          <w:tcPr>
            <w:tcW w:w="571" w:type="dxa"/>
          </w:tcPr>
          <w:p>
            <w:pPr>
              <w:pStyle w:val="0"/>
            </w:pPr>
            <w:r>
              <w:rPr>
                <w:sz w:val="24"/>
              </w:rPr>
              <w:t xml:space="preserve">3</w:t>
            </w:r>
          </w:p>
        </w:tc>
        <w:tc>
          <w:tcPr>
            <w:tcW w:w="5953" w:type="dxa"/>
          </w:tcPr>
          <w:p>
            <w:pPr>
              <w:pStyle w:val="0"/>
            </w:pPr>
            <w:r>
              <w:rPr>
                <w:sz w:val="24"/>
              </w:rPr>
              <w:t xml:space="preserve">кредитных организаций</w:t>
            </w:r>
          </w:p>
        </w:tc>
        <w:tc>
          <w:tcPr>
            <w:tcW w:w="1277" w:type="dxa"/>
          </w:tcPr>
          <w:p>
            <w:pPr>
              <w:pStyle w:val="0"/>
              <w:jc w:val="center"/>
            </w:pPr>
            <w:r>
              <w:rPr>
                <w:sz w:val="24"/>
              </w:rPr>
              <w:t xml:space="preserve">87803</w:t>
            </w:r>
          </w:p>
        </w:tc>
        <w:tc>
          <w:tcPr>
            <w:tcW w:w="1272" w:type="dxa"/>
          </w:tcPr>
          <w:p>
            <w:pPr>
              <w:pStyle w:val="0"/>
              <w:jc w:val="center"/>
            </w:pPr>
            <w:r>
              <w:rPr>
                <w:sz w:val="24"/>
              </w:rPr>
              <w:t xml:space="preserve">10630</w:t>
            </w:r>
          </w:p>
        </w:tc>
      </w:tr>
      <w:tr>
        <w:tc>
          <w:tcPr>
            <w:tcW w:w="571" w:type="dxa"/>
          </w:tcPr>
          <w:p>
            <w:pPr>
              <w:pStyle w:val="0"/>
            </w:pPr>
            <w:r>
              <w:rPr>
                <w:sz w:val="24"/>
              </w:rPr>
              <w:t xml:space="preserve">4</w:t>
            </w:r>
          </w:p>
        </w:tc>
        <w:tc>
          <w:tcPr>
            <w:tcW w:w="5953" w:type="dxa"/>
          </w:tcPr>
          <w:p>
            <w:pPr>
              <w:pStyle w:val="0"/>
            </w:pPr>
            <w:r>
              <w:rPr>
                <w:sz w:val="24"/>
              </w:rPr>
              <w:t xml:space="preserve">прочих резидентов</w:t>
            </w:r>
          </w:p>
        </w:tc>
        <w:tc>
          <w:tcPr>
            <w:tcW w:w="1277" w:type="dxa"/>
          </w:tcPr>
          <w:p>
            <w:pPr>
              <w:pStyle w:val="0"/>
              <w:jc w:val="center"/>
            </w:pPr>
            <w:r>
              <w:rPr>
                <w:sz w:val="24"/>
              </w:rPr>
              <w:t xml:space="preserve">87804</w:t>
            </w:r>
          </w:p>
        </w:tc>
        <w:tc>
          <w:tcPr>
            <w:tcW w:w="1272" w:type="dxa"/>
          </w:tcPr>
          <w:p>
            <w:pPr>
              <w:pStyle w:val="0"/>
              <w:jc w:val="center"/>
            </w:pPr>
            <w:r>
              <w:rPr>
                <w:sz w:val="24"/>
              </w:rPr>
              <w:t xml:space="preserve">10630</w:t>
            </w:r>
          </w:p>
        </w:tc>
      </w:tr>
      <w:tr>
        <w:tc>
          <w:tcPr>
            <w:tcW w:w="571" w:type="dxa"/>
          </w:tcPr>
          <w:p>
            <w:pPr>
              <w:pStyle w:val="0"/>
            </w:pPr>
            <w:r>
              <w:rPr>
                <w:sz w:val="24"/>
              </w:rPr>
              <w:t xml:space="preserve">5</w:t>
            </w:r>
          </w:p>
        </w:tc>
        <w:tc>
          <w:tcPr>
            <w:tcW w:w="5953" w:type="dxa"/>
          </w:tcPr>
          <w:p>
            <w:pPr>
              <w:pStyle w:val="0"/>
            </w:pPr>
            <w:r>
              <w:rPr>
                <w:sz w:val="24"/>
              </w:rPr>
              <w:t xml:space="preserve">иностранных государств</w:t>
            </w:r>
          </w:p>
        </w:tc>
        <w:tc>
          <w:tcPr>
            <w:tcW w:w="1277" w:type="dxa"/>
          </w:tcPr>
          <w:p>
            <w:pPr>
              <w:pStyle w:val="0"/>
              <w:jc w:val="center"/>
            </w:pPr>
            <w:r>
              <w:rPr>
                <w:sz w:val="24"/>
              </w:rPr>
              <w:t xml:space="preserve">87805</w:t>
            </w:r>
          </w:p>
        </w:tc>
        <w:tc>
          <w:tcPr>
            <w:tcW w:w="1272" w:type="dxa"/>
          </w:tcPr>
          <w:p>
            <w:pPr>
              <w:pStyle w:val="0"/>
              <w:jc w:val="center"/>
            </w:pPr>
            <w:r>
              <w:rPr>
                <w:sz w:val="24"/>
              </w:rPr>
              <w:t xml:space="preserve">10630</w:t>
            </w:r>
          </w:p>
        </w:tc>
      </w:tr>
      <w:tr>
        <w:tc>
          <w:tcPr>
            <w:tcW w:w="571" w:type="dxa"/>
          </w:tcPr>
          <w:p>
            <w:pPr>
              <w:pStyle w:val="0"/>
            </w:pPr>
            <w:r>
              <w:rPr>
                <w:sz w:val="24"/>
              </w:rPr>
              <w:t xml:space="preserve">6</w:t>
            </w:r>
          </w:p>
        </w:tc>
        <w:tc>
          <w:tcPr>
            <w:tcW w:w="5953" w:type="dxa"/>
          </w:tcPr>
          <w:p>
            <w:pPr>
              <w:pStyle w:val="0"/>
            </w:pPr>
            <w:r>
              <w:rPr>
                <w:sz w:val="24"/>
              </w:rPr>
              <w:t xml:space="preserve">банков-нерезидентов</w:t>
            </w:r>
          </w:p>
        </w:tc>
        <w:tc>
          <w:tcPr>
            <w:tcW w:w="1277" w:type="dxa"/>
          </w:tcPr>
          <w:p>
            <w:pPr>
              <w:pStyle w:val="0"/>
              <w:jc w:val="center"/>
            </w:pPr>
            <w:r>
              <w:rPr>
                <w:sz w:val="24"/>
              </w:rPr>
              <w:t xml:space="preserve">87806</w:t>
            </w:r>
          </w:p>
        </w:tc>
        <w:tc>
          <w:tcPr>
            <w:tcW w:w="1272" w:type="dxa"/>
          </w:tcPr>
          <w:p>
            <w:pPr>
              <w:pStyle w:val="0"/>
              <w:jc w:val="center"/>
            </w:pPr>
            <w:r>
              <w:rPr>
                <w:sz w:val="24"/>
              </w:rPr>
              <w:t xml:space="preserve">10630</w:t>
            </w:r>
          </w:p>
        </w:tc>
      </w:tr>
      <w:tr>
        <w:tc>
          <w:tcPr>
            <w:tcW w:w="571" w:type="dxa"/>
          </w:tcPr>
          <w:p>
            <w:pPr>
              <w:pStyle w:val="0"/>
            </w:pPr>
            <w:r>
              <w:rPr>
                <w:sz w:val="24"/>
              </w:rPr>
              <w:t xml:space="preserve">7</w:t>
            </w:r>
          </w:p>
        </w:tc>
        <w:tc>
          <w:tcPr>
            <w:tcW w:w="5953" w:type="dxa"/>
          </w:tcPr>
          <w:p>
            <w:pPr>
              <w:pStyle w:val="0"/>
            </w:pPr>
            <w:r>
              <w:rPr>
                <w:sz w:val="24"/>
              </w:rPr>
              <w:t xml:space="preserve">прочих нерезидентов</w:t>
            </w:r>
          </w:p>
        </w:tc>
        <w:tc>
          <w:tcPr>
            <w:tcW w:w="1277" w:type="dxa"/>
          </w:tcPr>
          <w:p>
            <w:pPr>
              <w:pStyle w:val="0"/>
              <w:jc w:val="center"/>
            </w:pPr>
            <w:r>
              <w:rPr>
                <w:sz w:val="24"/>
              </w:rPr>
              <w:t xml:space="preserve">87807</w:t>
            </w:r>
          </w:p>
        </w:tc>
        <w:tc>
          <w:tcPr>
            <w:tcW w:w="1272" w:type="dxa"/>
          </w:tcPr>
          <w:p>
            <w:pPr>
              <w:pStyle w:val="0"/>
              <w:jc w:val="center"/>
            </w:pPr>
            <w:r>
              <w:rPr>
                <w:sz w:val="24"/>
              </w:rPr>
              <w:t xml:space="preserve">10630</w:t>
            </w:r>
          </w:p>
        </w:tc>
      </w:tr>
      <w:tr>
        <w:tblPrEx>
          <w:tblBorders>
            <w:insideH w:val="nil"/>
          </w:tblBorders>
        </w:tblPrEx>
        <w:tc>
          <w:tcPr>
            <w:gridSpan w:val="4"/>
            <w:tcW w:w="9073" w:type="dxa"/>
            <w:tcBorders>
              <w:bottom w:val="nil"/>
            </w:tcBorders>
          </w:tcPr>
          <w:p>
            <w:pPr>
              <w:pStyle w:val="0"/>
              <w:outlineLvl w:val="3"/>
              <w:jc w:val="center"/>
            </w:pPr>
            <w:r>
              <w:rPr>
                <w:sz w:val="24"/>
              </w:rPr>
              <w:t xml:space="preserve">Раздел 8. Уменьшение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73"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r>
          </w:p>
        </w:tc>
        <w:tc>
          <w:tcPr>
            <w:tcW w:w="5953" w:type="dxa"/>
          </w:tcPr>
          <w:p>
            <w:pPr>
              <w:pStyle w:val="0"/>
              <w:outlineLvl w:val="4"/>
            </w:pPr>
            <w:r>
              <w:rPr>
                <w:sz w:val="24"/>
              </w:rPr>
              <w:t xml:space="preserve">1. Уменьшение стоимости инструментов хеджирования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277" w:type="dxa"/>
          </w:tcPr>
          <w:p>
            <w:pPr>
              <w:pStyle w:val="0"/>
              <w:jc w:val="center"/>
            </w:pPr>
            <w:r>
              <w:rPr>
                <w:sz w:val="24"/>
              </w:rPr>
              <w:t xml:space="preserve">88101</w:t>
            </w:r>
          </w:p>
        </w:tc>
        <w:tc>
          <w:tcPr>
            <w:tcW w:w="1272" w:type="dxa"/>
          </w:tcPr>
          <w:p>
            <w:pPr>
              <w:pStyle w:val="0"/>
              <w:jc w:val="center"/>
            </w:pPr>
            <w:r>
              <w:rPr>
                <w:sz w:val="24"/>
              </w:rPr>
              <w:t xml:space="preserve">10620</w:t>
            </w:r>
          </w:p>
        </w:tc>
      </w:tr>
      <w:tr>
        <w:tc>
          <w:tcPr>
            <w:tcW w:w="571" w:type="dxa"/>
          </w:tcPr>
          <w:p>
            <w:pPr>
              <w:pStyle w:val="0"/>
            </w:pPr>
            <w:r>
              <w:rPr>
                <w:sz w:val="24"/>
              </w:rPr>
              <w:t xml:space="preserve">2</w:t>
            </w:r>
          </w:p>
        </w:tc>
        <w:tc>
          <w:tcPr>
            <w:tcW w:w="5953"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277" w:type="dxa"/>
          </w:tcPr>
          <w:p>
            <w:pPr>
              <w:pStyle w:val="0"/>
              <w:jc w:val="center"/>
            </w:pPr>
            <w:r>
              <w:rPr>
                <w:sz w:val="24"/>
              </w:rPr>
              <w:t xml:space="preserve">88102</w:t>
            </w:r>
          </w:p>
        </w:tc>
        <w:tc>
          <w:tcPr>
            <w:tcW w:w="1272" w:type="dxa"/>
          </w:tcPr>
          <w:p>
            <w:pPr>
              <w:pStyle w:val="0"/>
              <w:jc w:val="center"/>
            </w:pPr>
            <w:r>
              <w:rPr>
                <w:sz w:val="24"/>
              </w:rPr>
              <w:t xml:space="preserve">10623</w:t>
            </w:r>
          </w:p>
        </w:tc>
      </w:tr>
      <w:tr>
        <w:tc>
          <w:tcPr>
            <w:tcW w:w="571" w:type="dxa"/>
          </w:tcPr>
          <w:p>
            <w:pPr>
              <w:pStyle w:val="0"/>
            </w:pPr>
            <w:r>
              <w:rPr>
                <w:sz w:val="24"/>
              </w:rPr>
              <w:t xml:space="preserve">3</w:t>
            </w:r>
          </w:p>
        </w:tc>
        <w:tc>
          <w:tcPr>
            <w:tcW w:w="5953"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277" w:type="dxa"/>
          </w:tcPr>
          <w:p>
            <w:pPr>
              <w:pStyle w:val="0"/>
              <w:jc w:val="center"/>
            </w:pPr>
            <w:r>
              <w:rPr>
                <w:sz w:val="24"/>
              </w:rPr>
              <w:t xml:space="preserve">88103</w:t>
            </w:r>
          </w:p>
        </w:tc>
        <w:tc>
          <w:tcPr>
            <w:tcW w:w="1272" w:type="dxa"/>
          </w:tcPr>
          <w:p>
            <w:pPr>
              <w:pStyle w:val="0"/>
              <w:jc w:val="center"/>
            </w:pPr>
            <w:r>
              <w:rPr>
                <w:sz w:val="24"/>
              </w:rPr>
              <w:t xml:space="preserve">10625</w:t>
            </w:r>
          </w:p>
        </w:tc>
      </w:tr>
      <w:tr>
        <w:tc>
          <w:tcPr>
            <w:tcW w:w="571" w:type="dxa"/>
          </w:tcPr>
          <w:p>
            <w:pPr>
              <w:pStyle w:val="0"/>
            </w:pPr>
            <w:r>
              <w:rPr>
                <w:sz w:val="24"/>
              </w:rPr>
            </w:r>
          </w:p>
        </w:tc>
        <w:tc>
          <w:tcPr>
            <w:tcW w:w="5953" w:type="dxa"/>
          </w:tcPr>
          <w:p>
            <w:pPr>
              <w:pStyle w:val="0"/>
              <w:outlineLvl w:val="4"/>
            </w:pPr>
            <w:r>
              <w:rPr>
                <w:sz w:val="24"/>
              </w:rPr>
              <w:t xml:space="preserve">2. Перенос накопленного увеличения стоимости инструментов хеджирования</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277" w:type="dxa"/>
          </w:tcPr>
          <w:p>
            <w:pPr>
              <w:pStyle w:val="0"/>
              <w:jc w:val="center"/>
            </w:pPr>
            <w:r>
              <w:rPr>
                <w:sz w:val="24"/>
              </w:rPr>
              <w:t xml:space="preserve">88201</w:t>
            </w:r>
          </w:p>
        </w:tc>
        <w:tc>
          <w:tcPr>
            <w:tcW w:w="1272" w:type="dxa"/>
          </w:tcPr>
          <w:p>
            <w:pPr>
              <w:pStyle w:val="0"/>
              <w:jc w:val="center"/>
            </w:pPr>
            <w:r>
              <w:rPr>
                <w:sz w:val="24"/>
              </w:rPr>
              <w:t xml:space="preserve">10620</w:t>
            </w:r>
          </w:p>
        </w:tc>
      </w:tr>
      <w:tr>
        <w:tc>
          <w:tcPr>
            <w:tcW w:w="571" w:type="dxa"/>
          </w:tcPr>
          <w:p>
            <w:pPr>
              <w:pStyle w:val="0"/>
            </w:pPr>
            <w:r>
              <w:rPr>
                <w:sz w:val="24"/>
              </w:rPr>
              <w:t xml:space="preserve">2</w:t>
            </w:r>
          </w:p>
        </w:tc>
        <w:tc>
          <w:tcPr>
            <w:tcW w:w="5953"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277" w:type="dxa"/>
          </w:tcPr>
          <w:p>
            <w:pPr>
              <w:pStyle w:val="0"/>
              <w:jc w:val="center"/>
            </w:pPr>
            <w:r>
              <w:rPr>
                <w:sz w:val="24"/>
              </w:rPr>
              <w:t xml:space="preserve">88202</w:t>
            </w:r>
          </w:p>
        </w:tc>
        <w:tc>
          <w:tcPr>
            <w:tcW w:w="1272" w:type="dxa"/>
          </w:tcPr>
          <w:p>
            <w:pPr>
              <w:pStyle w:val="0"/>
              <w:jc w:val="center"/>
            </w:pPr>
            <w:r>
              <w:rPr>
                <w:sz w:val="24"/>
              </w:rPr>
              <w:t xml:space="preserve">10623</w:t>
            </w:r>
          </w:p>
        </w:tc>
      </w:tr>
      <w:tr>
        <w:tc>
          <w:tcPr>
            <w:tcW w:w="571" w:type="dxa"/>
          </w:tcPr>
          <w:p>
            <w:pPr>
              <w:pStyle w:val="0"/>
            </w:pPr>
            <w:r>
              <w:rPr>
                <w:sz w:val="24"/>
              </w:rPr>
              <w:t xml:space="preserve">3</w:t>
            </w:r>
          </w:p>
        </w:tc>
        <w:tc>
          <w:tcPr>
            <w:tcW w:w="5953"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277" w:type="dxa"/>
          </w:tcPr>
          <w:p>
            <w:pPr>
              <w:pStyle w:val="0"/>
              <w:jc w:val="center"/>
            </w:pPr>
            <w:r>
              <w:rPr>
                <w:sz w:val="24"/>
              </w:rPr>
              <w:t xml:space="preserve">88203</w:t>
            </w:r>
          </w:p>
        </w:tc>
        <w:tc>
          <w:tcPr>
            <w:tcW w:w="1272" w:type="dxa"/>
          </w:tcPr>
          <w:p>
            <w:pPr>
              <w:pStyle w:val="0"/>
              <w:jc w:val="center"/>
            </w:pPr>
            <w:r>
              <w:rPr>
                <w:sz w:val="24"/>
              </w:rPr>
              <w:t xml:space="preserve">10625</w:t>
            </w:r>
          </w:p>
        </w:tc>
      </w:tr>
      <w:tr>
        <w:tc>
          <w:tcPr>
            <w:tcW w:w="571" w:type="dxa"/>
          </w:tcPr>
          <w:p>
            <w:pPr>
              <w:pStyle w:val="0"/>
            </w:pPr>
            <w:r>
              <w:rPr>
                <w:sz w:val="24"/>
              </w:rPr>
            </w:r>
          </w:p>
        </w:tc>
        <w:tc>
          <w:tcPr>
            <w:tcW w:w="5953" w:type="dxa"/>
          </w:tcPr>
          <w:p>
            <w:pPr>
              <w:pStyle w:val="0"/>
              <w:outlineLvl w:val="4"/>
            </w:pPr>
            <w:r>
              <w:rPr>
                <w:sz w:val="24"/>
              </w:rPr>
              <w:t xml:space="preserve">3. Уменьшение прироста стоимости основных средств и нематериальных активов при переоценке</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уменьшение прироста стоимости основных средств</w:t>
            </w:r>
          </w:p>
        </w:tc>
        <w:tc>
          <w:tcPr>
            <w:tcW w:w="1277" w:type="dxa"/>
          </w:tcPr>
          <w:p>
            <w:pPr>
              <w:pStyle w:val="0"/>
              <w:jc w:val="center"/>
            </w:pPr>
            <w:r>
              <w:rPr>
                <w:sz w:val="24"/>
              </w:rPr>
              <w:t xml:space="preserve">88301</w:t>
            </w:r>
          </w:p>
        </w:tc>
        <w:tc>
          <w:tcPr>
            <w:tcW w:w="1272" w:type="dxa"/>
          </w:tcPr>
          <w:p>
            <w:pPr>
              <w:pStyle w:val="0"/>
              <w:jc w:val="center"/>
            </w:pPr>
            <w:r>
              <w:rPr>
                <w:sz w:val="24"/>
              </w:rPr>
              <w:t xml:space="preserve">10601</w:t>
            </w:r>
          </w:p>
        </w:tc>
      </w:tr>
      <w:tr>
        <w:tc>
          <w:tcPr>
            <w:tcW w:w="571" w:type="dxa"/>
          </w:tcPr>
          <w:p>
            <w:pPr>
              <w:pStyle w:val="0"/>
            </w:pPr>
            <w:r>
              <w:rPr>
                <w:sz w:val="24"/>
              </w:rPr>
              <w:t xml:space="preserve">2</w:t>
            </w:r>
          </w:p>
        </w:tc>
        <w:tc>
          <w:tcPr>
            <w:tcW w:w="5953" w:type="dxa"/>
          </w:tcPr>
          <w:p>
            <w:pPr>
              <w:pStyle w:val="0"/>
            </w:pPr>
            <w:r>
              <w:rPr>
                <w:sz w:val="24"/>
              </w:rPr>
              <w:t xml:space="preserve">уменьшение прироста стоимости нематериальных активов</w:t>
            </w:r>
          </w:p>
        </w:tc>
        <w:tc>
          <w:tcPr>
            <w:tcW w:w="1277" w:type="dxa"/>
          </w:tcPr>
          <w:p>
            <w:pPr>
              <w:pStyle w:val="0"/>
              <w:jc w:val="center"/>
            </w:pPr>
            <w:r>
              <w:rPr>
                <w:sz w:val="24"/>
              </w:rPr>
              <w:t xml:space="preserve">88302</w:t>
            </w:r>
          </w:p>
        </w:tc>
        <w:tc>
          <w:tcPr>
            <w:tcW w:w="1272" w:type="dxa"/>
          </w:tcPr>
          <w:p>
            <w:pPr>
              <w:pStyle w:val="0"/>
              <w:jc w:val="center"/>
            </w:pPr>
            <w:r>
              <w:rPr>
                <w:sz w:val="24"/>
              </w:rPr>
              <w:t xml:space="preserve">10611</w:t>
            </w:r>
          </w:p>
        </w:tc>
      </w:tr>
      <w:tr>
        <w:tc>
          <w:tcPr>
            <w:tcW w:w="571" w:type="dxa"/>
          </w:tcPr>
          <w:p>
            <w:pPr>
              <w:pStyle w:val="0"/>
            </w:pPr>
            <w:r>
              <w:rPr>
                <w:sz w:val="24"/>
              </w:rPr>
              <w:t xml:space="preserve">3</w:t>
            </w:r>
          </w:p>
        </w:tc>
        <w:tc>
          <w:tcPr>
            <w:tcW w:w="5953" w:type="dxa"/>
          </w:tcPr>
          <w:p>
            <w:pPr>
              <w:pStyle w:val="0"/>
            </w:pPr>
            <w:r>
              <w:rPr>
                <w:sz w:val="24"/>
              </w:rPr>
              <w:t xml:space="preserve">уменьшение прироста стоимости основных средств в результате выбытия</w:t>
            </w:r>
          </w:p>
        </w:tc>
        <w:tc>
          <w:tcPr>
            <w:tcW w:w="1277" w:type="dxa"/>
          </w:tcPr>
          <w:p>
            <w:pPr>
              <w:pStyle w:val="0"/>
              <w:jc w:val="center"/>
            </w:pPr>
            <w:r>
              <w:rPr>
                <w:sz w:val="24"/>
              </w:rPr>
              <w:t xml:space="preserve">88303</w:t>
            </w:r>
          </w:p>
        </w:tc>
        <w:tc>
          <w:tcPr>
            <w:tcW w:w="1272" w:type="dxa"/>
          </w:tcPr>
          <w:p>
            <w:pPr>
              <w:pStyle w:val="0"/>
              <w:jc w:val="center"/>
            </w:pPr>
            <w:r>
              <w:rPr>
                <w:sz w:val="24"/>
              </w:rPr>
              <w:t xml:space="preserve">10601</w:t>
            </w:r>
          </w:p>
        </w:tc>
      </w:tr>
      <w:tr>
        <w:tc>
          <w:tcPr>
            <w:tcW w:w="571" w:type="dxa"/>
          </w:tcPr>
          <w:p>
            <w:pPr>
              <w:pStyle w:val="0"/>
            </w:pPr>
            <w:r>
              <w:rPr>
                <w:sz w:val="24"/>
              </w:rPr>
              <w:t xml:space="preserve">4</w:t>
            </w:r>
          </w:p>
        </w:tc>
        <w:tc>
          <w:tcPr>
            <w:tcW w:w="5953" w:type="dxa"/>
          </w:tcPr>
          <w:p>
            <w:pPr>
              <w:pStyle w:val="0"/>
            </w:pPr>
            <w:r>
              <w:rPr>
                <w:sz w:val="24"/>
              </w:rPr>
              <w:t xml:space="preserve">уменьшение прироста стоимости нематериальных активов в результате выбытия</w:t>
            </w:r>
          </w:p>
        </w:tc>
        <w:tc>
          <w:tcPr>
            <w:tcW w:w="1277" w:type="dxa"/>
          </w:tcPr>
          <w:p>
            <w:pPr>
              <w:pStyle w:val="0"/>
              <w:jc w:val="center"/>
            </w:pPr>
            <w:r>
              <w:rPr>
                <w:sz w:val="24"/>
              </w:rPr>
              <w:t xml:space="preserve">88304</w:t>
            </w:r>
          </w:p>
        </w:tc>
        <w:tc>
          <w:tcPr>
            <w:tcW w:w="1272" w:type="dxa"/>
          </w:tcPr>
          <w:p>
            <w:pPr>
              <w:pStyle w:val="0"/>
              <w:jc w:val="center"/>
            </w:pPr>
            <w:r>
              <w:rPr>
                <w:sz w:val="24"/>
              </w:rPr>
              <w:t xml:space="preserve">10611</w:t>
            </w:r>
          </w:p>
        </w:tc>
      </w:tr>
      <w:tr>
        <w:tblPrEx>
          <w:tblBorders>
            <w:insideH w:val="nil"/>
          </w:tblBorders>
        </w:tblPrEx>
        <w:tc>
          <w:tcPr>
            <w:tcW w:w="571" w:type="dxa"/>
            <w:tcBorders>
              <w:bottom w:val="nil"/>
            </w:tcBorders>
          </w:tcPr>
          <w:p>
            <w:pPr>
              <w:pStyle w:val="0"/>
            </w:pPr>
            <w:r>
              <w:rPr>
                <w:sz w:val="24"/>
              </w:rPr>
            </w:r>
          </w:p>
        </w:tc>
        <w:tc>
          <w:tcPr>
            <w:tcW w:w="5953" w:type="dxa"/>
            <w:tcBorders>
              <w:bottom w:val="nil"/>
            </w:tcBorders>
          </w:tcPr>
          <w:p>
            <w:pPr>
              <w:pStyle w:val="0"/>
              <w:outlineLvl w:val="4"/>
            </w:pPr>
            <w:r>
              <w:rPr>
                <w:sz w:val="24"/>
              </w:rPr>
              <w:t xml:space="preserve">4. Увеличение обязательств (уменьшение требований) по выплате вознаграждений работникам по окончании трудовой деятельности при переоценке</w:t>
            </w:r>
          </w:p>
        </w:tc>
        <w:tc>
          <w:tcPr>
            <w:tcW w:w="1277" w:type="dxa"/>
            <w:tcBorders>
              <w:bottom w:val="nil"/>
            </w:tcBorders>
          </w:tcPr>
          <w:p>
            <w:pPr>
              <w:pStyle w:val="0"/>
            </w:pPr>
            <w:r>
              <w:rPr>
                <w:sz w:val="24"/>
              </w:rPr>
            </w:r>
          </w:p>
        </w:tc>
        <w:tc>
          <w:tcPr>
            <w:tcW w:w="1272" w:type="dxa"/>
            <w:tcBorders>
              <w:bottom w:val="nil"/>
            </w:tcBorders>
          </w:tcPr>
          <w:p>
            <w:pPr>
              <w:pStyle w:val="0"/>
            </w:pPr>
            <w:r>
              <w:rPr>
                <w:sz w:val="24"/>
              </w:rPr>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1</w:t>
            </w:r>
          </w:p>
        </w:tc>
        <w:tc>
          <w:tcPr>
            <w:tcW w:w="5953" w:type="dxa"/>
          </w:tcPr>
          <w:p>
            <w:pPr>
              <w:pStyle w:val="0"/>
            </w:pPr>
            <w:r>
              <w:rPr>
                <w:sz w:val="24"/>
              </w:rPr>
              <w:t xml:space="preserve">увеличение обязательств (уменьшение требований), определенное на основе рентабельности (доходности) активов</w:t>
            </w:r>
          </w:p>
        </w:tc>
        <w:tc>
          <w:tcPr>
            <w:tcW w:w="1277" w:type="dxa"/>
          </w:tcPr>
          <w:p>
            <w:pPr>
              <w:pStyle w:val="0"/>
              <w:jc w:val="center"/>
            </w:pPr>
            <w:r>
              <w:rPr>
                <w:sz w:val="24"/>
              </w:rPr>
              <w:t xml:space="preserve">88401</w:t>
            </w:r>
          </w:p>
        </w:tc>
        <w:tc>
          <w:tcPr>
            <w:tcW w:w="1272" w:type="dxa"/>
          </w:tcPr>
          <w:p>
            <w:pPr>
              <w:pStyle w:val="0"/>
              <w:jc w:val="center"/>
            </w:pPr>
            <w:r>
              <w:rPr>
                <w:sz w:val="24"/>
              </w:rPr>
              <w:t xml:space="preserve">10613</w:t>
            </w:r>
          </w:p>
        </w:tc>
      </w:tr>
      <w:tr>
        <w:tc>
          <w:tcPr>
            <w:tcW w:w="571" w:type="dxa"/>
          </w:tcPr>
          <w:p>
            <w:pPr>
              <w:pStyle w:val="0"/>
            </w:pPr>
            <w:r>
              <w:rPr>
                <w:sz w:val="24"/>
              </w:rPr>
              <w:t xml:space="preserve">2</w:t>
            </w:r>
          </w:p>
        </w:tc>
        <w:tc>
          <w:tcPr>
            <w:tcW w:w="5953"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демографических факторов</w:t>
            </w:r>
          </w:p>
        </w:tc>
        <w:tc>
          <w:tcPr>
            <w:tcW w:w="1277" w:type="dxa"/>
          </w:tcPr>
          <w:p>
            <w:pPr>
              <w:pStyle w:val="0"/>
              <w:jc w:val="center"/>
            </w:pPr>
            <w:r>
              <w:rPr>
                <w:sz w:val="24"/>
              </w:rPr>
              <w:t xml:space="preserve">88402</w:t>
            </w:r>
          </w:p>
        </w:tc>
        <w:tc>
          <w:tcPr>
            <w:tcW w:w="1272" w:type="dxa"/>
          </w:tcPr>
          <w:p>
            <w:pPr>
              <w:pStyle w:val="0"/>
              <w:jc w:val="center"/>
            </w:pPr>
            <w:r>
              <w:rPr>
                <w:sz w:val="24"/>
              </w:rPr>
              <w:t xml:space="preserve">10613</w:t>
            </w:r>
          </w:p>
        </w:tc>
      </w:tr>
      <w:tr>
        <w:tc>
          <w:tcPr>
            <w:tcW w:w="571" w:type="dxa"/>
          </w:tcPr>
          <w:p>
            <w:pPr>
              <w:pStyle w:val="0"/>
            </w:pPr>
            <w:r>
              <w:rPr>
                <w:sz w:val="24"/>
              </w:rPr>
              <w:t xml:space="preserve">3</w:t>
            </w:r>
          </w:p>
        </w:tc>
        <w:tc>
          <w:tcPr>
            <w:tcW w:w="5953"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финансовых факторов</w:t>
            </w:r>
          </w:p>
        </w:tc>
        <w:tc>
          <w:tcPr>
            <w:tcW w:w="1277" w:type="dxa"/>
          </w:tcPr>
          <w:p>
            <w:pPr>
              <w:pStyle w:val="0"/>
              <w:jc w:val="center"/>
            </w:pPr>
            <w:r>
              <w:rPr>
                <w:sz w:val="24"/>
              </w:rPr>
              <w:t xml:space="preserve">88403</w:t>
            </w:r>
          </w:p>
        </w:tc>
        <w:tc>
          <w:tcPr>
            <w:tcW w:w="1272" w:type="dxa"/>
          </w:tcPr>
          <w:p>
            <w:pPr>
              <w:pStyle w:val="0"/>
              <w:jc w:val="center"/>
            </w:pPr>
            <w:r>
              <w:rPr>
                <w:sz w:val="24"/>
              </w:rPr>
              <w:t xml:space="preserve">10613</w:t>
            </w:r>
          </w:p>
        </w:tc>
      </w:tr>
      <w:tr>
        <w:tblPrEx>
          <w:tblBorders>
            <w:insideH w:val="nil"/>
          </w:tblBorders>
        </w:tblPrEx>
        <w:tc>
          <w:tcPr>
            <w:tcW w:w="571" w:type="dxa"/>
            <w:tcBorders>
              <w:bottom w:val="nil"/>
            </w:tcBorders>
          </w:tcPr>
          <w:p>
            <w:pPr>
              <w:pStyle w:val="0"/>
            </w:pPr>
            <w:r>
              <w:rPr>
                <w:sz w:val="24"/>
              </w:rPr>
              <w:t xml:space="preserve">4</w:t>
            </w:r>
          </w:p>
        </w:tc>
        <w:tc>
          <w:tcPr>
            <w:tcW w:w="5953" w:type="dxa"/>
            <w:tcBorders>
              <w:bottom w:val="nil"/>
            </w:tcBorders>
          </w:tcPr>
          <w:p>
            <w:pPr>
              <w:pStyle w:val="0"/>
            </w:pPr>
            <w:r>
              <w:rPr>
                <w:sz w:val="24"/>
              </w:rPr>
              <w:t xml:space="preserve">перенос в составе капитала накопленного уменьшения обязательств (увеличения требований) по выплате вознаграждений работникам по окончании трудовой деятельности при переоценке, при прекращении их признания</w:t>
            </w:r>
          </w:p>
        </w:tc>
        <w:tc>
          <w:tcPr>
            <w:tcW w:w="1277" w:type="dxa"/>
            <w:tcBorders>
              <w:bottom w:val="nil"/>
            </w:tcBorders>
          </w:tcPr>
          <w:p>
            <w:pPr>
              <w:pStyle w:val="0"/>
              <w:jc w:val="center"/>
            </w:pPr>
            <w:r>
              <w:rPr>
                <w:sz w:val="24"/>
              </w:rPr>
              <w:t xml:space="preserve">88404</w:t>
            </w:r>
          </w:p>
        </w:tc>
        <w:tc>
          <w:tcPr>
            <w:tcW w:w="1272" w:type="dxa"/>
            <w:tcBorders>
              <w:bottom w:val="nil"/>
            </w:tcBorders>
          </w:tcPr>
          <w:p>
            <w:pPr>
              <w:pStyle w:val="0"/>
              <w:jc w:val="center"/>
            </w:pPr>
            <w:r>
              <w:rPr>
                <w:sz w:val="24"/>
              </w:rPr>
              <w:t xml:space="preserve">10613</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r>
          </w:p>
        </w:tc>
        <w:tc>
          <w:tcPr>
            <w:tcW w:w="5953" w:type="dxa"/>
          </w:tcPr>
          <w:p>
            <w:pPr>
              <w:pStyle w:val="0"/>
              <w:outlineLvl w:val="4"/>
            </w:pPr>
            <w:r>
              <w:rPr>
                <w:sz w:val="24"/>
              </w:rPr>
              <w:t xml:space="preserve">5. Уменьшение статей прочего совокупного дохода в связи с увеличением отложенных налоговых обязательств и (или) уменьшением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277" w:type="dxa"/>
          </w:tcPr>
          <w:p>
            <w:pPr>
              <w:pStyle w:val="0"/>
            </w:pPr>
            <w:r>
              <w:rPr>
                <w:sz w:val="24"/>
              </w:rPr>
            </w:r>
          </w:p>
        </w:tc>
        <w:tc>
          <w:tcPr>
            <w:tcW w:w="1272" w:type="dxa"/>
          </w:tcPr>
          <w:p>
            <w:pPr>
              <w:pStyle w:val="0"/>
            </w:pPr>
            <w:r>
              <w:rPr>
                <w:sz w:val="24"/>
              </w:rPr>
            </w:r>
          </w:p>
        </w:tc>
      </w:tr>
      <w:tr>
        <w:tblPrEx>
          <w:tblBorders>
            <w:insideH w:val="nil"/>
          </w:tblBorders>
        </w:tblPrEx>
        <w:tc>
          <w:tcPr>
            <w:tcW w:w="571" w:type="dxa"/>
            <w:tcBorders>
              <w:bottom w:val="nil"/>
            </w:tcBorders>
          </w:tcPr>
          <w:p>
            <w:pPr>
              <w:pStyle w:val="0"/>
            </w:pPr>
            <w:r>
              <w:rPr>
                <w:sz w:val="24"/>
              </w:rPr>
              <w:t xml:space="preserve">1</w:t>
            </w:r>
          </w:p>
        </w:tc>
        <w:tc>
          <w:tcPr>
            <w:tcW w:w="5953"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88501</w:t>
            </w:r>
          </w:p>
        </w:tc>
        <w:tc>
          <w:tcPr>
            <w:tcW w:w="1272" w:type="dxa"/>
            <w:tcBorders>
              <w:bottom w:val="nil"/>
            </w:tcBorders>
          </w:tcPr>
          <w:p>
            <w:pPr>
              <w:pStyle w:val="0"/>
              <w:jc w:val="center"/>
            </w:pPr>
            <w:r>
              <w:rPr>
                <w:sz w:val="24"/>
              </w:rPr>
              <w:t xml:space="preserve">10610</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71" w:type="dxa"/>
            <w:tcBorders>
              <w:bottom w:val="nil"/>
            </w:tcBorders>
          </w:tcPr>
          <w:p>
            <w:pPr>
              <w:pStyle w:val="0"/>
            </w:pPr>
            <w:r>
              <w:rPr>
                <w:sz w:val="24"/>
              </w:rPr>
              <w:t xml:space="preserve">2</w:t>
            </w:r>
          </w:p>
        </w:tc>
        <w:tc>
          <w:tcPr>
            <w:tcW w:w="5953"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77" w:type="dxa"/>
            <w:tcBorders>
              <w:bottom w:val="nil"/>
            </w:tcBorders>
          </w:tcPr>
          <w:p>
            <w:pPr>
              <w:pStyle w:val="0"/>
              <w:jc w:val="center"/>
            </w:pPr>
            <w:r>
              <w:rPr>
                <w:sz w:val="24"/>
              </w:rPr>
              <w:t xml:space="preserve">88502</w:t>
            </w:r>
          </w:p>
        </w:tc>
        <w:tc>
          <w:tcPr>
            <w:tcW w:w="1272" w:type="dxa"/>
            <w:tcBorders>
              <w:bottom w:val="nil"/>
            </w:tcBorders>
          </w:tcPr>
          <w:p>
            <w:pPr>
              <w:pStyle w:val="0"/>
              <w:jc w:val="center"/>
            </w:pPr>
            <w:r>
              <w:rPr>
                <w:sz w:val="24"/>
              </w:rPr>
              <w:t xml:space="preserve">10610</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71" w:type="dxa"/>
          </w:tcPr>
          <w:p>
            <w:pPr>
              <w:pStyle w:val="0"/>
            </w:pPr>
            <w:r>
              <w:rPr>
                <w:sz w:val="24"/>
              </w:rPr>
              <w:t xml:space="preserve">3</w:t>
            </w:r>
          </w:p>
        </w:tc>
        <w:tc>
          <w:tcPr>
            <w:tcW w:w="5953" w:type="dxa"/>
          </w:tcPr>
          <w:p>
            <w:pPr>
              <w:pStyle w:val="0"/>
            </w:pPr>
            <w:r>
              <w:rPr>
                <w:sz w:val="24"/>
              </w:rPr>
              <w:t xml:space="preserve">учтенные векселя, оцениваемые по справедливой стоимости через прочий совокупный доход</w:t>
            </w:r>
          </w:p>
        </w:tc>
        <w:tc>
          <w:tcPr>
            <w:tcW w:w="1277" w:type="dxa"/>
          </w:tcPr>
          <w:p>
            <w:pPr>
              <w:pStyle w:val="0"/>
              <w:jc w:val="center"/>
            </w:pPr>
            <w:r>
              <w:rPr>
                <w:sz w:val="24"/>
              </w:rPr>
              <w:t xml:space="preserve">88503</w:t>
            </w:r>
          </w:p>
        </w:tc>
        <w:tc>
          <w:tcPr>
            <w:tcW w:w="1272" w:type="dxa"/>
          </w:tcPr>
          <w:p>
            <w:pPr>
              <w:pStyle w:val="0"/>
              <w:jc w:val="center"/>
            </w:pPr>
            <w:r>
              <w:rPr>
                <w:sz w:val="24"/>
              </w:rPr>
              <w:t xml:space="preserve">10610</w:t>
            </w:r>
          </w:p>
        </w:tc>
      </w:tr>
      <w:tr>
        <w:tc>
          <w:tcPr>
            <w:tcW w:w="571" w:type="dxa"/>
          </w:tcPr>
          <w:p>
            <w:pPr>
              <w:pStyle w:val="0"/>
            </w:pPr>
            <w:r>
              <w:rPr>
                <w:sz w:val="24"/>
              </w:rPr>
              <w:t xml:space="preserve">4</w:t>
            </w:r>
          </w:p>
        </w:tc>
        <w:tc>
          <w:tcPr>
            <w:tcW w:w="5953" w:type="dxa"/>
          </w:tcPr>
          <w:p>
            <w:pPr>
              <w:pStyle w:val="0"/>
            </w:pPr>
            <w:r>
              <w:rPr>
                <w:sz w:val="24"/>
              </w:rPr>
              <w:t xml:space="preserve">основные средства</w:t>
            </w:r>
          </w:p>
        </w:tc>
        <w:tc>
          <w:tcPr>
            <w:tcW w:w="1277" w:type="dxa"/>
          </w:tcPr>
          <w:p>
            <w:pPr>
              <w:pStyle w:val="0"/>
              <w:jc w:val="center"/>
            </w:pPr>
            <w:r>
              <w:rPr>
                <w:sz w:val="24"/>
              </w:rPr>
              <w:t xml:space="preserve">88504</w:t>
            </w:r>
          </w:p>
        </w:tc>
        <w:tc>
          <w:tcPr>
            <w:tcW w:w="1272" w:type="dxa"/>
          </w:tcPr>
          <w:p>
            <w:pPr>
              <w:pStyle w:val="0"/>
              <w:jc w:val="center"/>
            </w:pPr>
            <w:r>
              <w:rPr>
                <w:sz w:val="24"/>
              </w:rPr>
              <w:t xml:space="preserve">10610</w:t>
            </w:r>
          </w:p>
        </w:tc>
      </w:tr>
      <w:tr>
        <w:tc>
          <w:tcPr>
            <w:tcW w:w="571" w:type="dxa"/>
          </w:tcPr>
          <w:p>
            <w:pPr>
              <w:pStyle w:val="0"/>
            </w:pPr>
            <w:r>
              <w:rPr>
                <w:sz w:val="24"/>
              </w:rPr>
              <w:t xml:space="preserve">5</w:t>
            </w:r>
          </w:p>
        </w:tc>
        <w:tc>
          <w:tcPr>
            <w:tcW w:w="5953" w:type="dxa"/>
          </w:tcPr>
          <w:p>
            <w:pPr>
              <w:pStyle w:val="0"/>
            </w:pPr>
            <w:r>
              <w:rPr>
                <w:sz w:val="24"/>
              </w:rPr>
              <w:t xml:space="preserve">нематериальные активы</w:t>
            </w:r>
          </w:p>
        </w:tc>
        <w:tc>
          <w:tcPr>
            <w:tcW w:w="1277" w:type="dxa"/>
          </w:tcPr>
          <w:p>
            <w:pPr>
              <w:pStyle w:val="0"/>
              <w:jc w:val="center"/>
            </w:pPr>
            <w:r>
              <w:rPr>
                <w:sz w:val="24"/>
              </w:rPr>
              <w:t xml:space="preserve">88505</w:t>
            </w:r>
          </w:p>
        </w:tc>
        <w:tc>
          <w:tcPr>
            <w:tcW w:w="1272" w:type="dxa"/>
          </w:tcPr>
          <w:p>
            <w:pPr>
              <w:pStyle w:val="0"/>
              <w:jc w:val="center"/>
            </w:pPr>
            <w:r>
              <w:rPr>
                <w:sz w:val="24"/>
              </w:rPr>
              <w:t xml:space="preserve">10610</w:t>
            </w:r>
          </w:p>
        </w:tc>
      </w:tr>
      <w:tr>
        <w:tblPrEx>
          <w:tblBorders>
            <w:insideH w:val="nil"/>
          </w:tblBorders>
        </w:tblPrEx>
        <w:tc>
          <w:tcPr>
            <w:tcW w:w="571" w:type="dxa"/>
            <w:tcBorders>
              <w:bottom w:val="nil"/>
            </w:tcBorders>
          </w:tcPr>
          <w:p>
            <w:pPr>
              <w:pStyle w:val="0"/>
            </w:pPr>
            <w:r>
              <w:rPr>
                <w:sz w:val="24"/>
              </w:rPr>
              <w:t xml:space="preserve">6</w:t>
            </w:r>
          </w:p>
        </w:tc>
        <w:tc>
          <w:tcPr>
            <w:tcW w:w="5953"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277" w:type="dxa"/>
            <w:tcBorders>
              <w:bottom w:val="nil"/>
            </w:tcBorders>
          </w:tcPr>
          <w:p>
            <w:pPr>
              <w:pStyle w:val="0"/>
              <w:jc w:val="center"/>
            </w:pPr>
            <w:r>
              <w:rPr>
                <w:sz w:val="24"/>
              </w:rPr>
              <w:t xml:space="preserve">88506</w:t>
            </w:r>
          </w:p>
        </w:tc>
        <w:tc>
          <w:tcPr>
            <w:tcW w:w="1272" w:type="dxa"/>
            <w:tcBorders>
              <w:bottom w:val="nil"/>
            </w:tcBorders>
          </w:tcPr>
          <w:p>
            <w:pPr>
              <w:pStyle w:val="0"/>
              <w:jc w:val="center"/>
            </w:pPr>
            <w:r>
              <w:rPr>
                <w:sz w:val="24"/>
              </w:rPr>
              <w:t xml:space="preserve">10610</w:t>
            </w:r>
          </w:p>
        </w:tc>
      </w:tr>
      <w:tr>
        <w:tblPrEx>
          <w:tblBorders>
            <w:insideH w:val="nil"/>
          </w:tblBorders>
        </w:tblPrEx>
        <w:tc>
          <w:tcPr>
            <w:gridSpan w:val="4"/>
            <w:tcW w:w="907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71" w:type="dxa"/>
          </w:tcPr>
          <w:p>
            <w:pPr>
              <w:pStyle w:val="0"/>
            </w:pPr>
            <w:r>
              <w:rPr>
                <w:sz w:val="24"/>
              </w:rPr>
              <w:t xml:space="preserve">7</w:t>
            </w:r>
          </w:p>
        </w:tc>
        <w:tc>
          <w:tcPr>
            <w:tcW w:w="5953" w:type="dxa"/>
          </w:tcPr>
          <w:p>
            <w:pPr>
              <w:pStyle w:val="0"/>
            </w:pPr>
            <w:r>
              <w:rPr>
                <w:sz w:val="24"/>
              </w:rPr>
              <w:t xml:space="preserve">хеджирование</w:t>
            </w:r>
          </w:p>
        </w:tc>
        <w:tc>
          <w:tcPr>
            <w:tcW w:w="1277" w:type="dxa"/>
          </w:tcPr>
          <w:p>
            <w:pPr>
              <w:pStyle w:val="0"/>
              <w:jc w:val="center"/>
            </w:pPr>
            <w:r>
              <w:rPr>
                <w:sz w:val="24"/>
              </w:rPr>
              <w:t xml:space="preserve">88507</w:t>
            </w:r>
          </w:p>
        </w:tc>
        <w:tc>
          <w:tcPr>
            <w:tcW w:w="1272" w:type="dxa"/>
          </w:tcPr>
          <w:p>
            <w:pPr>
              <w:pStyle w:val="0"/>
              <w:jc w:val="center"/>
            </w:pPr>
            <w:r>
              <w:rPr>
                <w:sz w:val="24"/>
              </w:rPr>
              <w:t xml:space="preserve">10610</w:t>
            </w:r>
          </w:p>
        </w:tc>
      </w:tr>
      <w:tr>
        <w:tc>
          <w:tcPr>
            <w:tcW w:w="571" w:type="dxa"/>
          </w:tcPr>
          <w:p>
            <w:pPr>
              <w:pStyle w:val="0"/>
            </w:pPr>
            <w:r>
              <w:rPr>
                <w:sz w:val="24"/>
              </w:rPr>
              <w:t xml:space="preserve">8</w:t>
            </w:r>
          </w:p>
        </w:tc>
        <w:tc>
          <w:tcPr>
            <w:tcW w:w="5953" w:type="dxa"/>
          </w:tcPr>
          <w:p>
            <w:pPr>
              <w:pStyle w:val="0"/>
            </w:pPr>
            <w:r>
              <w:rPr>
                <w:sz w:val="24"/>
              </w:rPr>
              <w:t xml:space="preserve">прочие</w:t>
            </w:r>
          </w:p>
        </w:tc>
        <w:tc>
          <w:tcPr>
            <w:tcW w:w="1277" w:type="dxa"/>
          </w:tcPr>
          <w:p>
            <w:pPr>
              <w:pStyle w:val="0"/>
              <w:jc w:val="center"/>
            </w:pPr>
            <w:r>
              <w:rPr>
                <w:sz w:val="24"/>
              </w:rPr>
              <w:t xml:space="preserve">88508</w:t>
            </w:r>
          </w:p>
        </w:tc>
        <w:tc>
          <w:tcPr>
            <w:tcW w:w="1272" w:type="dxa"/>
          </w:tcPr>
          <w:p>
            <w:pPr>
              <w:pStyle w:val="0"/>
              <w:jc w:val="center"/>
            </w:pPr>
            <w:r>
              <w:rPr>
                <w:sz w:val="24"/>
              </w:rPr>
              <w:t xml:space="preserve">10610</w:t>
            </w:r>
          </w:p>
        </w:tc>
      </w:tr>
      <w:tr>
        <w:tc>
          <w:tcPr>
            <w:gridSpan w:val="4"/>
            <w:tcW w:w="9073" w:type="dxa"/>
          </w:tcPr>
          <w:p>
            <w:pPr>
              <w:pStyle w:val="0"/>
              <w:outlineLvl w:val="3"/>
              <w:jc w:val="center"/>
            </w:pPr>
            <w:r>
              <w:rPr>
                <w:sz w:val="24"/>
              </w:rPr>
              <w:t xml:space="preserve">Раздел 9. Финансовые доходы и расходы по договорам НПО и ОПС, признанные в прочем совокупном доходе</w:t>
            </w:r>
          </w:p>
        </w:tc>
      </w:tr>
      <w:tr>
        <w:tc>
          <w:tcPr>
            <w:tcW w:w="571" w:type="dxa"/>
          </w:tcPr>
          <w:p>
            <w:pPr>
              <w:pStyle w:val="0"/>
            </w:pPr>
            <w:r>
              <w:rPr>
                <w:sz w:val="24"/>
              </w:rPr>
              <w:t xml:space="preserve">1</w:t>
            </w:r>
          </w:p>
        </w:tc>
        <w:tc>
          <w:tcPr>
            <w:tcW w:w="5953" w:type="dxa"/>
          </w:tcPr>
          <w:p>
            <w:pPr>
              <w:pStyle w:val="0"/>
            </w:pPr>
            <w:r>
              <w:rPr>
                <w:sz w:val="24"/>
              </w:rPr>
              <w:t xml:space="preserve">финансовые доходы, признанные в прочем совокупном доходе</w:t>
            </w:r>
          </w:p>
        </w:tc>
        <w:tc>
          <w:tcPr>
            <w:tcW w:w="1277" w:type="dxa"/>
          </w:tcPr>
          <w:p>
            <w:pPr>
              <w:pStyle w:val="0"/>
              <w:jc w:val="center"/>
            </w:pPr>
            <w:r>
              <w:rPr>
                <w:sz w:val="24"/>
              </w:rPr>
              <w:t xml:space="preserve">89101</w:t>
            </w:r>
          </w:p>
        </w:tc>
        <w:tc>
          <w:tcPr>
            <w:tcW w:w="1272" w:type="dxa"/>
          </w:tcPr>
          <w:p>
            <w:pPr>
              <w:pStyle w:val="0"/>
              <w:jc w:val="center"/>
            </w:pPr>
            <w:r>
              <w:rPr>
                <w:sz w:val="24"/>
              </w:rPr>
              <w:t xml:space="preserve">10636</w:t>
            </w:r>
          </w:p>
        </w:tc>
      </w:tr>
      <w:tr>
        <w:tc>
          <w:tcPr>
            <w:tcW w:w="571" w:type="dxa"/>
          </w:tcPr>
          <w:p>
            <w:pPr>
              <w:pStyle w:val="0"/>
            </w:pPr>
            <w:r>
              <w:rPr>
                <w:sz w:val="24"/>
              </w:rPr>
              <w:t xml:space="preserve">2</w:t>
            </w:r>
          </w:p>
        </w:tc>
        <w:tc>
          <w:tcPr>
            <w:tcW w:w="5953" w:type="dxa"/>
          </w:tcPr>
          <w:p>
            <w:pPr>
              <w:pStyle w:val="0"/>
            </w:pPr>
            <w:r>
              <w:rPr>
                <w:sz w:val="24"/>
              </w:rPr>
              <w:t xml:space="preserve">финансовые расходы, признанные в прочем совокупном доходе</w:t>
            </w:r>
          </w:p>
        </w:tc>
        <w:tc>
          <w:tcPr>
            <w:tcW w:w="1277" w:type="dxa"/>
          </w:tcPr>
          <w:p>
            <w:pPr>
              <w:pStyle w:val="0"/>
              <w:jc w:val="center"/>
            </w:pPr>
            <w:r>
              <w:rPr>
                <w:sz w:val="24"/>
              </w:rPr>
              <w:t xml:space="preserve">89102</w:t>
            </w:r>
          </w:p>
        </w:tc>
        <w:tc>
          <w:tcPr>
            <w:tcW w:w="1272" w:type="dxa"/>
          </w:tcPr>
          <w:p>
            <w:pPr>
              <w:pStyle w:val="0"/>
              <w:jc w:val="center"/>
            </w:pPr>
            <w:r>
              <w:rPr>
                <w:sz w:val="24"/>
              </w:rPr>
              <w:t xml:space="preserve">10637</w:t>
            </w:r>
          </w:p>
        </w:tc>
      </w:tr>
      <w:tr>
        <w:tc>
          <w:tcPr>
            <w:gridSpan w:val="4"/>
            <w:tcW w:w="9073" w:type="dxa"/>
          </w:tcPr>
          <w:p>
            <w:pPr>
              <w:pStyle w:val="0"/>
              <w:outlineLvl w:val="2"/>
              <w:jc w:val="center"/>
            </w:pPr>
            <w:r>
              <w:rPr>
                <w:sz w:val="24"/>
              </w:rPr>
              <w:t xml:space="preserve">Часть 9. Совокупный финансовый результат</w:t>
            </w:r>
          </w:p>
        </w:tc>
      </w:tr>
      <w:tr>
        <w:tc>
          <w:tcPr>
            <w:gridSpan w:val="4"/>
            <w:tcW w:w="9073" w:type="dxa"/>
          </w:tcPr>
          <w:p>
            <w:pPr>
              <w:pStyle w:val="0"/>
              <w:outlineLvl w:val="3"/>
              <w:jc w:val="center"/>
            </w:pPr>
            <w:r>
              <w:rPr>
                <w:sz w:val="24"/>
              </w:rPr>
              <w:t xml:space="preserve">Раздел 1. Прибыль (убыток) после налогообложения с учетом изменений прочего совокупного дохода</w:t>
            </w:r>
          </w:p>
        </w:tc>
      </w:tr>
      <w:tr>
        <w:tc>
          <w:tcPr>
            <w:tcW w:w="571" w:type="dxa"/>
          </w:tcPr>
          <w:p>
            <w:pPr>
              <w:pStyle w:val="0"/>
            </w:pPr>
            <w:r>
              <w:rPr>
                <w:sz w:val="24"/>
              </w:rPr>
            </w:r>
          </w:p>
        </w:tc>
        <w:tc>
          <w:tcPr>
            <w:tcW w:w="5953" w:type="dxa"/>
          </w:tcPr>
          <w:p>
            <w:pPr>
              <w:pStyle w:val="0"/>
              <w:outlineLvl w:val="4"/>
            </w:pPr>
            <w:r>
              <w:rPr>
                <w:sz w:val="24"/>
              </w:rPr>
              <w:t xml:space="preserve">1. Результат от изменений прочего совокупного дохода</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положительный прочий совокупный доход</w:t>
            </w:r>
          </w:p>
        </w:tc>
        <w:tc>
          <w:tcPr>
            <w:tcW w:w="1277" w:type="dxa"/>
          </w:tcPr>
          <w:p>
            <w:pPr>
              <w:pStyle w:val="0"/>
              <w:jc w:val="center"/>
            </w:pPr>
            <w:r>
              <w:rPr>
                <w:sz w:val="24"/>
              </w:rPr>
              <w:t xml:space="preserve">91101</w:t>
            </w:r>
          </w:p>
        </w:tc>
        <w:tc>
          <w:tcPr>
            <w:tcW w:w="1272" w:type="dxa"/>
          </w:tcPr>
          <w:p>
            <w:pPr>
              <w:pStyle w:val="0"/>
            </w:pPr>
            <w:r>
              <w:rPr>
                <w:sz w:val="24"/>
              </w:rPr>
            </w:r>
          </w:p>
        </w:tc>
      </w:tr>
      <w:tr>
        <w:tc>
          <w:tcPr>
            <w:tcW w:w="571" w:type="dxa"/>
          </w:tcPr>
          <w:p>
            <w:pPr>
              <w:pStyle w:val="0"/>
            </w:pPr>
            <w:r>
              <w:rPr>
                <w:sz w:val="24"/>
              </w:rPr>
              <w:t xml:space="preserve">2</w:t>
            </w:r>
          </w:p>
        </w:tc>
        <w:tc>
          <w:tcPr>
            <w:tcW w:w="5953" w:type="dxa"/>
          </w:tcPr>
          <w:p>
            <w:pPr>
              <w:pStyle w:val="0"/>
            </w:pPr>
            <w:r>
              <w:rPr>
                <w:sz w:val="24"/>
              </w:rPr>
              <w:t xml:space="preserve">отрицательный прочий совокупный доход</w:t>
            </w:r>
          </w:p>
        </w:tc>
        <w:tc>
          <w:tcPr>
            <w:tcW w:w="1277" w:type="dxa"/>
          </w:tcPr>
          <w:p>
            <w:pPr>
              <w:pStyle w:val="0"/>
              <w:jc w:val="center"/>
            </w:pPr>
            <w:r>
              <w:rPr>
                <w:sz w:val="24"/>
              </w:rPr>
              <w:t xml:space="preserve">91102</w:t>
            </w:r>
          </w:p>
        </w:tc>
        <w:tc>
          <w:tcPr>
            <w:tcW w:w="1272" w:type="dxa"/>
          </w:tcPr>
          <w:p>
            <w:pPr>
              <w:pStyle w:val="0"/>
            </w:pPr>
            <w:r>
              <w:rPr>
                <w:sz w:val="24"/>
              </w:rPr>
            </w:r>
          </w:p>
        </w:tc>
      </w:tr>
      <w:tr>
        <w:tc>
          <w:tcPr>
            <w:tcW w:w="571" w:type="dxa"/>
          </w:tcPr>
          <w:p>
            <w:pPr>
              <w:pStyle w:val="0"/>
            </w:pPr>
            <w:r>
              <w:rPr>
                <w:sz w:val="24"/>
              </w:rPr>
            </w:r>
          </w:p>
        </w:tc>
        <w:tc>
          <w:tcPr>
            <w:tcW w:w="5953" w:type="dxa"/>
          </w:tcPr>
          <w:p>
            <w:pPr>
              <w:pStyle w:val="0"/>
              <w:outlineLvl w:val="4"/>
            </w:pPr>
            <w:r>
              <w:rPr>
                <w:sz w:val="24"/>
              </w:rPr>
              <w:t xml:space="preserve">2. Совокупный финансовый результат</w:t>
            </w:r>
          </w:p>
        </w:tc>
        <w:tc>
          <w:tcPr>
            <w:tcW w:w="1277" w:type="dxa"/>
          </w:tcPr>
          <w:p>
            <w:pPr>
              <w:pStyle w:val="0"/>
            </w:pPr>
            <w:r>
              <w:rPr>
                <w:sz w:val="24"/>
              </w:rPr>
            </w:r>
          </w:p>
        </w:tc>
        <w:tc>
          <w:tcPr>
            <w:tcW w:w="1272" w:type="dxa"/>
          </w:tcPr>
          <w:p>
            <w:pPr>
              <w:pStyle w:val="0"/>
            </w:pPr>
            <w:r>
              <w:rPr>
                <w:sz w:val="24"/>
              </w:rPr>
            </w:r>
          </w:p>
        </w:tc>
      </w:tr>
      <w:tr>
        <w:tc>
          <w:tcPr>
            <w:tcW w:w="571" w:type="dxa"/>
          </w:tcPr>
          <w:p>
            <w:pPr>
              <w:pStyle w:val="0"/>
            </w:pPr>
            <w:r>
              <w:rPr>
                <w:sz w:val="24"/>
              </w:rPr>
              <w:t xml:space="preserve">1</w:t>
            </w:r>
          </w:p>
        </w:tc>
        <w:tc>
          <w:tcPr>
            <w:tcW w:w="5953" w:type="dxa"/>
          </w:tcPr>
          <w:p>
            <w:pPr>
              <w:pStyle w:val="0"/>
            </w:pPr>
            <w:r>
              <w:rPr>
                <w:sz w:val="24"/>
              </w:rPr>
              <w:t xml:space="preserve">прибыль после налогообложения с учетом изменений прочего совокупного дохода</w:t>
            </w:r>
          </w:p>
        </w:tc>
        <w:tc>
          <w:tcPr>
            <w:tcW w:w="1277" w:type="dxa"/>
          </w:tcPr>
          <w:p>
            <w:pPr>
              <w:pStyle w:val="0"/>
              <w:jc w:val="center"/>
            </w:pPr>
            <w:r>
              <w:rPr>
                <w:sz w:val="24"/>
              </w:rPr>
              <w:t xml:space="preserve">91201</w:t>
            </w:r>
          </w:p>
        </w:tc>
        <w:tc>
          <w:tcPr>
            <w:tcW w:w="1272" w:type="dxa"/>
          </w:tcPr>
          <w:p>
            <w:pPr>
              <w:pStyle w:val="0"/>
            </w:pPr>
            <w:r>
              <w:rPr>
                <w:sz w:val="24"/>
              </w:rPr>
            </w:r>
          </w:p>
        </w:tc>
      </w:tr>
      <w:tr>
        <w:tc>
          <w:tcPr>
            <w:tcW w:w="571" w:type="dxa"/>
          </w:tcPr>
          <w:p>
            <w:pPr>
              <w:pStyle w:val="0"/>
            </w:pPr>
            <w:r>
              <w:rPr>
                <w:sz w:val="24"/>
              </w:rPr>
              <w:t xml:space="preserve">2</w:t>
            </w:r>
          </w:p>
        </w:tc>
        <w:tc>
          <w:tcPr>
            <w:tcW w:w="5953" w:type="dxa"/>
          </w:tcPr>
          <w:p>
            <w:pPr>
              <w:pStyle w:val="0"/>
            </w:pPr>
            <w:r>
              <w:rPr>
                <w:sz w:val="24"/>
              </w:rPr>
              <w:t xml:space="preserve">убыток после налогообложения с учетом изменений прочего совокупного дохода</w:t>
            </w:r>
          </w:p>
        </w:tc>
        <w:tc>
          <w:tcPr>
            <w:tcW w:w="1277" w:type="dxa"/>
          </w:tcPr>
          <w:p>
            <w:pPr>
              <w:pStyle w:val="0"/>
              <w:jc w:val="center"/>
            </w:pPr>
            <w:r>
              <w:rPr>
                <w:sz w:val="24"/>
              </w:rPr>
              <w:t xml:space="preserve">91202</w:t>
            </w:r>
          </w:p>
        </w:tc>
        <w:tc>
          <w:tcPr>
            <w:tcW w:w="1272" w:type="dxa"/>
          </w:tcPr>
          <w:p>
            <w:pPr>
              <w:pStyle w:val="0"/>
            </w:pPr>
            <w:r>
              <w:rPr>
                <w:sz w:val="24"/>
              </w:rPr>
            </w:r>
          </w:p>
        </w:tc>
      </w:tr>
    </w:tbl>
    <w:p>
      <w:pPr>
        <w:pStyle w:val="0"/>
        <w:jc w:val="both"/>
      </w:pPr>
      <w:r>
        <w:rPr>
          <w:sz w:val="24"/>
        </w:rPr>
      </w:r>
    </w:p>
    <w:p>
      <w:pPr>
        <w:pStyle w:val="2"/>
        <w:outlineLvl w:val="1"/>
        <w:ind w:firstLine="540"/>
        <w:jc w:val="both"/>
      </w:pPr>
      <w:r>
        <w:rPr>
          <w:sz w:val="24"/>
        </w:rPr>
        <w:t xml:space="preserve">Часть VI. Символы доходов и расходов отчета о финансовых результатах для страховых организаций и обществ взаимного страхования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
        <w:gridCol w:w="6122"/>
        <w:gridCol w:w="1247"/>
        <w:gridCol w:w="1247"/>
      </w:tblGrid>
      <w:tr>
        <w:tc>
          <w:tcPr>
            <w:tcW w:w="453" w:type="dxa"/>
          </w:tcPr>
          <w:p>
            <w:pPr>
              <w:pStyle w:val="0"/>
              <w:jc w:val="center"/>
            </w:pPr>
            <w:r>
              <w:rPr>
                <w:sz w:val="24"/>
              </w:rPr>
              <w:t xml:space="preserve">Номер строки</w:t>
            </w:r>
          </w:p>
        </w:tc>
        <w:tc>
          <w:tcPr>
            <w:tcW w:w="6122" w:type="dxa"/>
          </w:tcPr>
          <w:p>
            <w:pPr>
              <w:pStyle w:val="0"/>
              <w:jc w:val="center"/>
            </w:pPr>
            <w:r>
              <w:rPr>
                <w:sz w:val="24"/>
              </w:rPr>
              <w:t xml:space="preserve">Наименование статьи</w:t>
            </w:r>
          </w:p>
        </w:tc>
        <w:tc>
          <w:tcPr>
            <w:tcW w:w="1247" w:type="dxa"/>
          </w:tcPr>
          <w:p>
            <w:pPr>
              <w:pStyle w:val="0"/>
              <w:jc w:val="center"/>
            </w:pPr>
            <w:r>
              <w:rPr>
                <w:sz w:val="24"/>
              </w:rPr>
              <w:t xml:space="preserve">Символ</w:t>
            </w:r>
          </w:p>
        </w:tc>
        <w:tc>
          <w:tcPr>
            <w:tcW w:w="1247" w:type="dxa"/>
          </w:tcPr>
          <w:p>
            <w:pPr>
              <w:pStyle w:val="0"/>
              <w:jc w:val="center"/>
            </w:pPr>
            <w:r>
              <w:rPr>
                <w:sz w:val="24"/>
              </w:rPr>
              <w:t xml:space="preserve">Номер счета бухгалтерского учета</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граф в таблице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tcBorders>
          </w:tcPr>
          <w:p>
            <w:pPr>
              <w:pStyle w:val="0"/>
              <w:jc w:val="center"/>
            </w:pPr>
            <w:r>
              <w:rPr>
                <w:sz w:val="24"/>
              </w:rPr>
              <w:t xml:space="preserve">1</w:t>
            </w:r>
          </w:p>
        </w:tc>
        <w:tc>
          <w:tcPr>
            <w:tcW w:w="6122" w:type="dxa"/>
            <w:tcBorders>
              <w:top w:val="nil"/>
            </w:tcBorders>
          </w:tcPr>
          <w:p>
            <w:pPr>
              <w:pStyle w:val="0"/>
              <w:jc w:val="center"/>
            </w:pPr>
            <w:r>
              <w:rPr>
                <w:sz w:val="24"/>
              </w:rPr>
              <w:t xml:space="preserve">2</w:t>
            </w:r>
          </w:p>
        </w:tc>
        <w:tc>
          <w:tcPr>
            <w:tcW w:w="1247" w:type="dxa"/>
            <w:tcBorders>
              <w:top w:val="nil"/>
            </w:tcBorders>
          </w:tcPr>
          <w:p>
            <w:pPr>
              <w:pStyle w:val="0"/>
              <w:jc w:val="center"/>
            </w:pPr>
            <w:r>
              <w:rPr>
                <w:sz w:val="24"/>
              </w:rPr>
              <w:t xml:space="preserve">3</w:t>
            </w:r>
          </w:p>
        </w:tc>
        <w:tc>
          <w:tcPr>
            <w:tcW w:w="1247" w:type="dxa"/>
            <w:tcBorders>
              <w:top w:val="nil"/>
            </w:tcBorders>
          </w:tcPr>
          <w:p>
            <w:pPr>
              <w:pStyle w:val="0"/>
            </w:pPr>
            <w:r>
              <w:rPr>
                <w:sz w:val="24"/>
              </w:rPr>
            </w:r>
          </w:p>
        </w:tc>
      </w:tr>
      <w:tr>
        <w:tc>
          <w:tcPr>
            <w:gridSpan w:val="4"/>
            <w:tcW w:w="9069" w:type="dxa"/>
          </w:tcPr>
          <w:p>
            <w:pPr>
              <w:pStyle w:val="0"/>
              <w:outlineLvl w:val="2"/>
              <w:jc w:val="center"/>
            </w:pPr>
            <w:r>
              <w:rPr>
                <w:sz w:val="24"/>
              </w:rPr>
              <w:t xml:space="preserve">Часть 1. Доходы по страховой деятельности</w:t>
            </w:r>
          </w:p>
        </w:tc>
      </w:tr>
      <w:tr>
        <w:tc>
          <w:tcPr>
            <w:gridSpan w:val="4"/>
            <w:tcW w:w="9069" w:type="dxa"/>
          </w:tcPr>
          <w:p>
            <w:pPr>
              <w:pStyle w:val="0"/>
              <w:outlineLvl w:val="3"/>
              <w:jc w:val="center"/>
            </w:pPr>
            <w:r>
              <w:rPr>
                <w:sz w:val="24"/>
              </w:rPr>
              <w:t xml:space="preserve">Раздел 1. Доходы по договорам страхования жизни и выпущенным (принятым) договорам перестрахования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Выручка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признания маржи в составе выручки</w:t>
            </w:r>
          </w:p>
        </w:tc>
        <w:tc>
          <w:tcPr>
            <w:tcW w:w="1247" w:type="dxa"/>
          </w:tcPr>
          <w:p>
            <w:pPr>
              <w:pStyle w:val="0"/>
              <w:jc w:val="center"/>
            </w:pPr>
            <w:r>
              <w:rPr>
                <w:sz w:val="24"/>
              </w:rPr>
              <w:t xml:space="preserve">11101</w:t>
            </w:r>
          </w:p>
        </w:tc>
        <w:tc>
          <w:tcPr>
            <w:tcW w:w="1247" w:type="dxa"/>
          </w:tcPr>
          <w:p>
            <w:pPr>
              <w:pStyle w:val="0"/>
              <w:jc w:val="center"/>
            </w:pPr>
            <w:r>
              <w:rPr>
                <w:sz w:val="24"/>
              </w:rPr>
              <w:t xml:space="preserve">71419</w:t>
            </w:r>
          </w:p>
        </w:tc>
      </w:tr>
      <w:tr>
        <w:tc>
          <w:tcPr>
            <w:tcW w:w="453" w:type="dxa"/>
          </w:tcPr>
          <w:p>
            <w:pPr>
              <w:pStyle w:val="0"/>
            </w:pPr>
            <w:r>
              <w:rPr>
                <w:sz w:val="24"/>
              </w:rPr>
              <w:t xml:space="preserve">2</w:t>
            </w:r>
          </w:p>
        </w:tc>
        <w:tc>
          <w:tcPr>
            <w:tcW w:w="6122" w:type="dxa"/>
          </w:tcPr>
          <w:p>
            <w:pPr>
              <w:pStyle w:val="0"/>
            </w:pPr>
            <w:r>
              <w:rPr>
                <w:sz w:val="24"/>
              </w:rPr>
              <w:t xml:space="preserve">доходы от признания рисковой поправки на нефинансовый риск в составе выручки</w:t>
            </w:r>
          </w:p>
        </w:tc>
        <w:tc>
          <w:tcPr>
            <w:tcW w:w="1247" w:type="dxa"/>
          </w:tcPr>
          <w:p>
            <w:pPr>
              <w:pStyle w:val="0"/>
              <w:jc w:val="center"/>
            </w:pPr>
            <w:r>
              <w:rPr>
                <w:sz w:val="24"/>
              </w:rPr>
              <w:t xml:space="preserve">11102</w:t>
            </w:r>
          </w:p>
        </w:tc>
        <w:tc>
          <w:tcPr>
            <w:tcW w:w="1247" w:type="dxa"/>
          </w:tcPr>
          <w:p>
            <w:pPr>
              <w:pStyle w:val="0"/>
              <w:jc w:val="center"/>
            </w:pPr>
            <w:r>
              <w:rPr>
                <w:sz w:val="24"/>
              </w:rPr>
              <w:t xml:space="preserve">71419</w:t>
            </w:r>
          </w:p>
        </w:tc>
      </w:tr>
      <w:tr>
        <w:tc>
          <w:tcPr>
            <w:tcW w:w="453" w:type="dxa"/>
          </w:tcPr>
          <w:p>
            <w:pPr>
              <w:pStyle w:val="0"/>
            </w:pPr>
            <w:r>
              <w:rPr>
                <w:sz w:val="24"/>
              </w:rPr>
              <w:t xml:space="preserve">3</w:t>
            </w:r>
          </w:p>
        </w:tc>
        <w:tc>
          <w:tcPr>
            <w:tcW w:w="6122" w:type="dxa"/>
          </w:tcPr>
          <w:p>
            <w:pPr>
              <w:pStyle w:val="0"/>
            </w:pPr>
            <w:r>
              <w:rPr>
                <w:sz w:val="24"/>
              </w:rPr>
              <w:t xml:space="preserve">доходы от признания денежных потоков по страховым услугам в составе выручки</w:t>
            </w:r>
          </w:p>
        </w:tc>
        <w:tc>
          <w:tcPr>
            <w:tcW w:w="1247" w:type="dxa"/>
          </w:tcPr>
          <w:p>
            <w:pPr>
              <w:pStyle w:val="0"/>
              <w:jc w:val="center"/>
            </w:pPr>
            <w:r>
              <w:rPr>
                <w:sz w:val="24"/>
              </w:rPr>
              <w:t xml:space="preserve">11103</w:t>
            </w:r>
          </w:p>
        </w:tc>
        <w:tc>
          <w:tcPr>
            <w:tcW w:w="1247" w:type="dxa"/>
          </w:tcPr>
          <w:p>
            <w:pPr>
              <w:pStyle w:val="0"/>
              <w:jc w:val="center"/>
            </w:pPr>
            <w:r>
              <w:rPr>
                <w:sz w:val="24"/>
              </w:rPr>
              <w:t xml:space="preserve">71419</w:t>
            </w:r>
          </w:p>
        </w:tc>
      </w:tr>
      <w:tr>
        <w:tc>
          <w:tcPr>
            <w:tcW w:w="453" w:type="dxa"/>
          </w:tcPr>
          <w:p>
            <w:pPr>
              <w:pStyle w:val="0"/>
            </w:pPr>
            <w:r>
              <w:rPr>
                <w:sz w:val="24"/>
              </w:rPr>
              <w:t xml:space="preserve">4</w:t>
            </w:r>
          </w:p>
        </w:tc>
        <w:tc>
          <w:tcPr>
            <w:tcW w:w="6122" w:type="dxa"/>
          </w:tcPr>
          <w:p>
            <w:pPr>
              <w:pStyle w:val="0"/>
            </w:pPr>
            <w:r>
              <w:rPr>
                <w:sz w:val="24"/>
              </w:rPr>
              <w:t xml:space="preserve">доходы от амортизации АДП</w:t>
            </w:r>
          </w:p>
        </w:tc>
        <w:tc>
          <w:tcPr>
            <w:tcW w:w="1247" w:type="dxa"/>
          </w:tcPr>
          <w:p>
            <w:pPr>
              <w:pStyle w:val="0"/>
              <w:jc w:val="center"/>
            </w:pPr>
            <w:r>
              <w:rPr>
                <w:sz w:val="24"/>
              </w:rPr>
              <w:t xml:space="preserve">11104</w:t>
            </w:r>
          </w:p>
        </w:tc>
        <w:tc>
          <w:tcPr>
            <w:tcW w:w="1247" w:type="dxa"/>
          </w:tcPr>
          <w:p>
            <w:pPr>
              <w:pStyle w:val="0"/>
              <w:jc w:val="center"/>
            </w:pPr>
            <w:r>
              <w:rPr>
                <w:sz w:val="24"/>
              </w:rPr>
              <w:t xml:space="preserve">71419</w:t>
            </w:r>
          </w:p>
        </w:tc>
      </w:tr>
      <w:tr>
        <w:tc>
          <w:tcPr>
            <w:tcW w:w="453" w:type="dxa"/>
          </w:tcPr>
          <w:p>
            <w:pPr>
              <w:pStyle w:val="0"/>
            </w:pPr>
            <w:r>
              <w:rPr>
                <w:sz w:val="24"/>
              </w:rPr>
              <w:t xml:space="preserve">5</w:t>
            </w:r>
          </w:p>
        </w:tc>
        <w:tc>
          <w:tcPr>
            <w:tcW w:w="6122" w:type="dxa"/>
          </w:tcPr>
          <w:p>
            <w:pPr>
              <w:pStyle w:val="0"/>
            </w:pPr>
            <w:r>
              <w:rPr>
                <w:sz w:val="24"/>
              </w:rPr>
              <w:t xml:space="preserve">доходы от списания активов по денежным потокам, не являющимся АДП</w:t>
            </w:r>
          </w:p>
        </w:tc>
        <w:tc>
          <w:tcPr>
            <w:tcW w:w="1247" w:type="dxa"/>
          </w:tcPr>
          <w:p>
            <w:pPr>
              <w:pStyle w:val="0"/>
              <w:jc w:val="center"/>
            </w:pPr>
            <w:r>
              <w:rPr>
                <w:sz w:val="24"/>
              </w:rPr>
              <w:t xml:space="preserve">11105</w:t>
            </w:r>
          </w:p>
        </w:tc>
        <w:tc>
          <w:tcPr>
            <w:tcW w:w="1247" w:type="dxa"/>
          </w:tcPr>
          <w:p>
            <w:pPr>
              <w:pStyle w:val="0"/>
              <w:jc w:val="center"/>
            </w:pPr>
            <w:r>
              <w:rPr>
                <w:sz w:val="24"/>
              </w:rPr>
              <w:t xml:space="preserve">71419</w:t>
            </w:r>
          </w:p>
        </w:tc>
      </w:tr>
      <w:tr>
        <w:tc>
          <w:tcPr>
            <w:tcW w:w="453" w:type="dxa"/>
          </w:tcPr>
          <w:p>
            <w:pPr>
              <w:pStyle w:val="0"/>
            </w:pPr>
            <w:r>
              <w:rPr>
                <w:sz w:val="24"/>
              </w:rPr>
              <w:t xml:space="preserve">6</w:t>
            </w:r>
          </w:p>
        </w:tc>
        <w:tc>
          <w:tcPr>
            <w:tcW w:w="6122" w:type="dxa"/>
          </w:tcPr>
          <w:p>
            <w:pPr>
              <w:pStyle w:val="0"/>
            </w:pPr>
            <w:r>
              <w:rPr>
                <w:sz w:val="24"/>
              </w:rPr>
              <w:t xml:space="preserve">прочая выручка</w:t>
            </w:r>
          </w:p>
        </w:tc>
        <w:tc>
          <w:tcPr>
            <w:tcW w:w="1247" w:type="dxa"/>
          </w:tcPr>
          <w:p>
            <w:pPr>
              <w:pStyle w:val="0"/>
              <w:jc w:val="center"/>
            </w:pPr>
            <w:r>
              <w:rPr>
                <w:sz w:val="24"/>
              </w:rPr>
              <w:t xml:space="preserve">11106</w:t>
            </w:r>
          </w:p>
        </w:tc>
        <w:tc>
          <w:tcPr>
            <w:tcW w:w="1247" w:type="dxa"/>
          </w:tcPr>
          <w:p>
            <w:pPr>
              <w:pStyle w:val="0"/>
              <w:jc w:val="center"/>
            </w:pPr>
            <w:r>
              <w:rPr>
                <w:sz w:val="24"/>
              </w:rPr>
              <w:t xml:space="preserve">71419</w:t>
            </w:r>
          </w:p>
        </w:tc>
      </w:tr>
      <w:tr>
        <w:tblPrEx>
          <w:tblBorders>
            <w:insideH w:val="nil"/>
          </w:tblBorders>
        </w:tblPrEx>
        <w:tc>
          <w:tcPr>
            <w:tcW w:w="453" w:type="dxa"/>
            <w:tcBorders>
              <w:bottom w:val="nil"/>
            </w:tcBorders>
          </w:tcPr>
          <w:p>
            <w:pPr>
              <w:pStyle w:val="0"/>
            </w:pPr>
            <w:r>
              <w:rPr>
                <w:sz w:val="24"/>
              </w:rPr>
              <w:t xml:space="preserve">7</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11107</w:t>
            </w:r>
          </w:p>
        </w:tc>
        <w:tc>
          <w:tcPr>
            <w:tcW w:w="1247" w:type="dxa"/>
            <w:tcBorders>
              <w:bottom w:val="nil"/>
            </w:tcBorders>
          </w:tcPr>
          <w:p>
            <w:pPr>
              <w:pStyle w:val="0"/>
              <w:jc w:val="center"/>
            </w:pPr>
            <w:r>
              <w:rPr>
                <w:sz w:val="24"/>
              </w:rPr>
              <w:t xml:space="preserve">71419</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доходы от заработанной страховой премии за период при применении подхода на основе распределения премии</w:t>
            </w:r>
          </w:p>
        </w:tc>
        <w:tc>
          <w:tcPr>
            <w:tcW w:w="1247" w:type="dxa"/>
            <w:tcBorders>
              <w:bottom w:val="nil"/>
            </w:tcBorders>
          </w:tcPr>
          <w:p>
            <w:pPr>
              <w:pStyle w:val="0"/>
              <w:jc w:val="center"/>
            </w:pPr>
            <w:r>
              <w:rPr>
                <w:sz w:val="24"/>
              </w:rPr>
              <w:t xml:space="preserve">11108</w:t>
            </w:r>
          </w:p>
        </w:tc>
        <w:tc>
          <w:tcPr>
            <w:tcW w:w="1247" w:type="dxa"/>
            <w:tcBorders>
              <w:bottom w:val="nil"/>
            </w:tcBorders>
          </w:tcPr>
          <w:p>
            <w:pPr>
              <w:pStyle w:val="0"/>
              <w:jc w:val="center"/>
            </w:pPr>
            <w:r>
              <w:rPr>
                <w:sz w:val="24"/>
              </w:rPr>
              <w:t xml:space="preserve">71419</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доходы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изменения в процентных ставках и других допущениях</w:t>
            </w:r>
          </w:p>
        </w:tc>
        <w:tc>
          <w:tcPr>
            <w:tcW w:w="1247" w:type="dxa"/>
          </w:tcPr>
          <w:p>
            <w:pPr>
              <w:pStyle w:val="0"/>
              <w:jc w:val="center"/>
            </w:pPr>
            <w:r>
              <w:rPr>
                <w:sz w:val="24"/>
              </w:rPr>
              <w:t xml:space="preserve">11201</w:t>
            </w:r>
          </w:p>
        </w:tc>
        <w:tc>
          <w:tcPr>
            <w:tcW w:w="1247" w:type="dxa"/>
          </w:tcPr>
          <w:p>
            <w:pPr>
              <w:pStyle w:val="0"/>
              <w:jc w:val="center"/>
            </w:pPr>
            <w:r>
              <w:rPr>
                <w:sz w:val="24"/>
              </w:rPr>
              <w:t xml:space="preserve">71422</w:t>
            </w:r>
          </w:p>
        </w:tc>
      </w:tr>
      <w:tr>
        <w:tc>
          <w:tcPr>
            <w:tcW w:w="453" w:type="dxa"/>
          </w:tcPr>
          <w:p>
            <w:pPr>
              <w:pStyle w:val="0"/>
            </w:pPr>
            <w:r>
              <w:rPr>
                <w:sz w:val="24"/>
              </w:rPr>
              <w:t xml:space="preserve">2</w:t>
            </w:r>
          </w:p>
        </w:tc>
        <w:tc>
          <w:tcPr>
            <w:tcW w:w="6122" w:type="dxa"/>
          </w:tcPr>
          <w:p>
            <w:pPr>
              <w:pStyle w:val="0"/>
            </w:pPr>
            <w:r>
              <w:rPr>
                <w:sz w:val="24"/>
              </w:rPr>
              <w:t xml:space="preserve">процентные доходы для отражения влияния и изменения временной стоимости денег</w:t>
            </w:r>
          </w:p>
        </w:tc>
        <w:tc>
          <w:tcPr>
            <w:tcW w:w="1247" w:type="dxa"/>
          </w:tcPr>
          <w:p>
            <w:pPr>
              <w:pStyle w:val="0"/>
              <w:jc w:val="center"/>
            </w:pPr>
            <w:r>
              <w:rPr>
                <w:sz w:val="24"/>
              </w:rPr>
              <w:t xml:space="preserve">11202</w:t>
            </w:r>
          </w:p>
        </w:tc>
        <w:tc>
          <w:tcPr>
            <w:tcW w:w="1247" w:type="dxa"/>
          </w:tcPr>
          <w:p>
            <w:pPr>
              <w:pStyle w:val="0"/>
              <w:jc w:val="center"/>
            </w:pPr>
            <w:r>
              <w:rPr>
                <w:sz w:val="24"/>
              </w:rPr>
              <w:t xml:space="preserve">71422</w:t>
            </w:r>
          </w:p>
        </w:tc>
      </w:tr>
      <w:tr>
        <w:tc>
          <w:tcPr>
            <w:tcW w:w="453" w:type="dxa"/>
          </w:tcPr>
          <w:p>
            <w:pPr>
              <w:pStyle w:val="0"/>
            </w:pPr>
            <w:r>
              <w:rPr>
                <w:sz w:val="24"/>
              </w:rPr>
              <w:t xml:space="preserve">3</w:t>
            </w:r>
          </w:p>
        </w:tc>
        <w:tc>
          <w:tcPr>
            <w:tcW w:w="6122" w:type="dxa"/>
          </w:tcPr>
          <w:p>
            <w:pPr>
              <w:pStyle w:val="0"/>
            </w:pPr>
            <w:r>
              <w:rPr>
                <w:sz w:val="24"/>
              </w:rPr>
              <w:t xml:space="preserve">доходы при отражении отрицательного результата размещения страховых резервов</w:t>
            </w:r>
          </w:p>
        </w:tc>
        <w:tc>
          <w:tcPr>
            <w:tcW w:w="1247" w:type="dxa"/>
          </w:tcPr>
          <w:p>
            <w:pPr>
              <w:pStyle w:val="0"/>
              <w:jc w:val="center"/>
            </w:pPr>
            <w:r>
              <w:rPr>
                <w:sz w:val="24"/>
              </w:rPr>
              <w:t xml:space="preserve">11203</w:t>
            </w:r>
          </w:p>
        </w:tc>
        <w:tc>
          <w:tcPr>
            <w:tcW w:w="1247" w:type="dxa"/>
          </w:tcPr>
          <w:p>
            <w:pPr>
              <w:pStyle w:val="0"/>
              <w:jc w:val="center"/>
            </w:pPr>
            <w:r>
              <w:rPr>
                <w:sz w:val="24"/>
              </w:rPr>
              <w:t xml:space="preserve">71422</w:t>
            </w:r>
          </w:p>
        </w:tc>
      </w:tr>
      <w:tr>
        <w:tc>
          <w:tcPr>
            <w:tcW w:w="453" w:type="dxa"/>
          </w:tcPr>
          <w:p>
            <w:pPr>
              <w:pStyle w:val="0"/>
            </w:pPr>
            <w:r>
              <w:rPr>
                <w:sz w:val="24"/>
              </w:rPr>
              <w:t xml:space="preserve">4</w:t>
            </w:r>
          </w:p>
        </w:tc>
        <w:tc>
          <w:tcPr>
            <w:tcW w:w="6122" w:type="dxa"/>
          </w:tcPr>
          <w:p>
            <w:pPr>
              <w:pStyle w:val="0"/>
            </w:pPr>
            <w:r>
              <w:rPr>
                <w:sz w:val="24"/>
              </w:rPr>
              <w:t xml:space="preserve">доходы в виде курсовых разниц</w:t>
            </w:r>
          </w:p>
        </w:tc>
        <w:tc>
          <w:tcPr>
            <w:tcW w:w="1247" w:type="dxa"/>
          </w:tcPr>
          <w:p>
            <w:pPr>
              <w:pStyle w:val="0"/>
              <w:jc w:val="center"/>
            </w:pPr>
            <w:r>
              <w:rPr>
                <w:sz w:val="24"/>
              </w:rPr>
              <w:t xml:space="preserve">11204</w:t>
            </w:r>
          </w:p>
        </w:tc>
        <w:tc>
          <w:tcPr>
            <w:tcW w:w="1247" w:type="dxa"/>
          </w:tcPr>
          <w:p>
            <w:pPr>
              <w:pStyle w:val="0"/>
              <w:jc w:val="center"/>
            </w:pPr>
            <w:r>
              <w:rPr>
                <w:sz w:val="24"/>
              </w:rPr>
              <w:t xml:space="preserve">71422</w:t>
            </w:r>
          </w:p>
        </w:tc>
      </w:tr>
      <w:tr>
        <w:tc>
          <w:tcPr>
            <w:tcW w:w="453" w:type="dxa"/>
          </w:tcPr>
          <w:p>
            <w:pPr>
              <w:pStyle w:val="0"/>
            </w:pPr>
            <w:r>
              <w:rPr>
                <w:sz w:val="24"/>
              </w:rPr>
              <w:t xml:space="preserve">5</w:t>
            </w:r>
          </w:p>
        </w:tc>
        <w:tc>
          <w:tcPr>
            <w:tcW w:w="6122" w:type="dxa"/>
          </w:tcPr>
          <w:p>
            <w:pPr>
              <w:pStyle w:val="0"/>
            </w:pPr>
            <w:r>
              <w:rPr>
                <w:sz w:val="24"/>
              </w:rPr>
              <w:t xml:space="preserve">прочие финансовые доходы</w:t>
            </w:r>
          </w:p>
        </w:tc>
        <w:tc>
          <w:tcPr>
            <w:tcW w:w="1247" w:type="dxa"/>
          </w:tcPr>
          <w:p>
            <w:pPr>
              <w:pStyle w:val="0"/>
              <w:jc w:val="center"/>
            </w:pPr>
            <w:r>
              <w:rPr>
                <w:sz w:val="24"/>
              </w:rPr>
              <w:t xml:space="preserve">11205</w:t>
            </w:r>
          </w:p>
        </w:tc>
        <w:tc>
          <w:tcPr>
            <w:tcW w:w="1247" w:type="dxa"/>
          </w:tcPr>
          <w:p>
            <w:pPr>
              <w:pStyle w:val="0"/>
              <w:jc w:val="center"/>
            </w:pPr>
            <w:r>
              <w:rPr>
                <w:sz w:val="24"/>
              </w:rPr>
              <w:t xml:space="preserve">71422</w:t>
            </w:r>
          </w:p>
        </w:tc>
      </w:tr>
      <w:tr>
        <w:tc>
          <w:tcPr>
            <w:tcW w:w="453" w:type="dxa"/>
          </w:tcPr>
          <w:p>
            <w:pPr>
              <w:pStyle w:val="0"/>
            </w:pPr>
            <w:r>
              <w:rPr>
                <w:sz w:val="24"/>
              </w:rPr>
            </w:r>
          </w:p>
        </w:tc>
        <w:tc>
          <w:tcPr>
            <w:tcW w:w="6122" w:type="dxa"/>
          </w:tcPr>
          <w:p>
            <w:pPr>
              <w:pStyle w:val="0"/>
              <w:outlineLvl w:val="4"/>
            </w:pPr>
            <w:r>
              <w:rPr>
                <w:sz w:val="24"/>
              </w:rPr>
              <w:t xml:space="preserve">3. Доходы от восстановления (уменьшения) компонента убытка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компонента убытка</w:t>
            </w:r>
          </w:p>
        </w:tc>
        <w:tc>
          <w:tcPr>
            <w:tcW w:w="1247" w:type="dxa"/>
          </w:tcPr>
          <w:p>
            <w:pPr>
              <w:pStyle w:val="0"/>
              <w:jc w:val="center"/>
            </w:pPr>
            <w:r>
              <w:rPr>
                <w:sz w:val="24"/>
              </w:rPr>
              <w:t xml:space="preserve">11301</w:t>
            </w:r>
          </w:p>
        </w:tc>
        <w:tc>
          <w:tcPr>
            <w:tcW w:w="1247" w:type="dxa"/>
          </w:tcPr>
          <w:p>
            <w:pPr>
              <w:pStyle w:val="0"/>
              <w:jc w:val="center"/>
            </w:pPr>
            <w:r>
              <w:rPr>
                <w:sz w:val="24"/>
              </w:rPr>
              <w:t xml:space="preserve">71425</w:t>
            </w:r>
          </w:p>
        </w:tc>
      </w:tr>
      <w:tr>
        <w:tc>
          <w:tcPr>
            <w:tcW w:w="453" w:type="dxa"/>
          </w:tcPr>
          <w:p>
            <w:pPr>
              <w:pStyle w:val="0"/>
            </w:pPr>
            <w:r>
              <w:rPr>
                <w:sz w:val="24"/>
              </w:rPr>
            </w:r>
          </w:p>
        </w:tc>
        <w:tc>
          <w:tcPr>
            <w:tcW w:w="6122" w:type="dxa"/>
          </w:tcPr>
          <w:p>
            <w:pPr>
              <w:pStyle w:val="0"/>
              <w:outlineLvl w:val="4"/>
            </w:pPr>
            <w:r>
              <w:rPr>
                <w:sz w:val="24"/>
              </w:rPr>
              <w:t xml:space="preserve">4. Прочие доходы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расходов по страховым услугам, по возникшим в течение периода страховым убыткам</w:t>
            </w:r>
          </w:p>
        </w:tc>
        <w:tc>
          <w:tcPr>
            <w:tcW w:w="1247" w:type="dxa"/>
          </w:tcPr>
          <w:p>
            <w:pPr>
              <w:pStyle w:val="0"/>
              <w:jc w:val="center"/>
            </w:pPr>
            <w:r>
              <w:rPr>
                <w:sz w:val="24"/>
              </w:rPr>
              <w:t xml:space="preserve">11401</w:t>
            </w:r>
          </w:p>
        </w:tc>
        <w:tc>
          <w:tcPr>
            <w:tcW w:w="1247" w:type="dxa"/>
          </w:tcPr>
          <w:p>
            <w:pPr>
              <w:pStyle w:val="0"/>
              <w:jc w:val="center"/>
            </w:pPr>
            <w:r>
              <w:rPr>
                <w:sz w:val="24"/>
              </w:rPr>
              <w:t xml:space="preserve">71421</w:t>
            </w:r>
          </w:p>
        </w:tc>
      </w:tr>
      <w:tr>
        <w:tc>
          <w:tcPr>
            <w:tcW w:w="453" w:type="dxa"/>
          </w:tcPr>
          <w:p>
            <w:pPr>
              <w:pStyle w:val="0"/>
            </w:pPr>
            <w:r>
              <w:rPr>
                <w:sz w:val="24"/>
              </w:rPr>
              <w:t xml:space="preserve">2</w:t>
            </w:r>
          </w:p>
        </w:tc>
        <w:tc>
          <w:tcPr>
            <w:tcW w:w="6122" w:type="dxa"/>
          </w:tcPr>
          <w:p>
            <w:pPr>
              <w:pStyle w:val="0"/>
            </w:pPr>
            <w:r>
              <w:rPr>
                <w:sz w:val="24"/>
              </w:rPr>
              <w:t xml:space="preserve">доходы от восстановления (уменьшения) расходов по страховым услугам от изменения величины страховых убытков прошлого периода</w:t>
            </w:r>
          </w:p>
        </w:tc>
        <w:tc>
          <w:tcPr>
            <w:tcW w:w="1247" w:type="dxa"/>
          </w:tcPr>
          <w:p>
            <w:pPr>
              <w:pStyle w:val="0"/>
              <w:jc w:val="center"/>
            </w:pPr>
            <w:r>
              <w:rPr>
                <w:sz w:val="24"/>
              </w:rPr>
              <w:t xml:space="preserve">11402</w:t>
            </w:r>
          </w:p>
        </w:tc>
        <w:tc>
          <w:tcPr>
            <w:tcW w:w="1247" w:type="dxa"/>
          </w:tcPr>
          <w:p>
            <w:pPr>
              <w:pStyle w:val="0"/>
              <w:jc w:val="center"/>
            </w:pPr>
            <w:r>
              <w:rPr>
                <w:sz w:val="24"/>
              </w:rPr>
              <w:t xml:space="preserve">71421</w:t>
            </w:r>
          </w:p>
        </w:tc>
      </w:tr>
      <w:tr>
        <w:tc>
          <w:tcPr>
            <w:tcW w:w="453" w:type="dxa"/>
          </w:tcPr>
          <w:p>
            <w:pPr>
              <w:pStyle w:val="0"/>
            </w:pPr>
            <w:r>
              <w:rPr>
                <w:sz w:val="24"/>
              </w:rPr>
              <w:t xml:space="preserve">3</w:t>
            </w:r>
          </w:p>
        </w:tc>
        <w:tc>
          <w:tcPr>
            <w:tcW w:w="6122" w:type="dxa"/>
          </w:tcPr>
          <w:p>
            <w:pPr>
              <w:pStyle w:val="0"/>
            </w:pPr>
            <w:r>
              <w:rPr>
                <w:sz w:val="24"/>
              </w:rPr>
              <w:t xml:space="preserve">доходы от восстановления списаний, произведенных на основании судебных решений</w:t>
            </w:r>
          </w:p>
        </w:tc>
        <w:tc>
          <w:tcPr>
            <w:tcW w:w="1247" w:type="dxa"/>
          </w:tcPr>
          <w:p>
            <w:pPr>
              <w:pStyle w:val="0"/>
              <w:jc w:val="center"/>
            </w:pPr>
            <w:r>
              <w:rPr>
                <w:sz w:val="24"/>
              </w:rPr>
              <w:t xml:space="preserve">11403</w:t>
            </w:r>
          </w:p>
        </w:tc>
        <w:tc>
          <w:tcPr>
            <w:tcW w:w="1247" w:type="dxa"/>
          </w:tcPr>
          <w:p>
            <w:pPr>
              <w:pStyle w:val="0"/>
              <w:jc w:val="center"/>
            </w:pPr>
            <w:r>
              <w:rPr>
                <w:sz w:val="24"/>
              </w:rPr>
              <w:t xml:space="preserve">71421</w:t>
            </w:r>
          </w:p>
        </w:tc>
      </w:tr>
      <w:tr>
        <w:tc>
          <w:tcPr>
            <w:tcW w:w="453" w:type="dxa"/>
          </w:tcPr>
          <w:p>
            <w:pPr>
              <w:pStyle w:val="0"/>
            </w:pPr>
            <w:r>
              <w:rPr>
                <w:sz w:val="24"/>
              </w:rPr>
              <w:t xml:space="preserve">4</w:t>
            </w:r>
          </w:p>
        </w:tc>
        <w:tc>
          <w:tcPr>
            <w:tcW w:w="6122" w:type="dxa"/>
          </w:tcPr>
          <w:p>
            <w:pPr>
              <w:pStyle w:val="0"/>
            </w:pPr>
            <w:r>
              <w:rPr>
                <w:sz w:val="24"/>
              </w:rPr>
              <w:t xml:space="preserve">доходы от восстановления (уменьшения) расходов на урегулирование обязательств</w:t>
            </w:r>
          </w:p>
        </w:tc>
        <w:tc>
          <w:tcPr>
            <w:tcW w:w="1247" w:type="dxa"/>
          </w:tcPr>
          <w:p>
            <w:pPr>
              <w:pStyle w:val="0"/>
              <w:jc w:val="center"/>
            </w:pPr>
            <w:r>
              <w:rPr>
                <w:sz w:val="24"/>
              </w:rPr>
              <w:t xml:space="preserve">11404</w:t>
            </w:r>
          </w:p>
        </w:tc>
        <w:tc>
          <w:tcPr>
            <w:tcW w:w="1247" w:type="dxa"/>
          </w:tcPr>
          <w:p>
            <w:pPr>
              <w:pStyle w:val="0"/>
              <w:jc w:val="center"/>
            </w:pPr>
            <w:r>
              <w:rPr>
                <w:sz w:val="24"/>
              </w:rPr>
              <w:t xml:space="preserve">71421</w:t>
            </w:r>
          </w:p>
        </w:tc>
      </w:tr>
      <w:tr>
        <w:tc>
          <w:tcPr>
            <w:tcW w:w="453" w:type="dxa"/>
          </w:tcPr>
          <w:p>
            <w:pPr>
              <w:pStyle w:val="0"/>
            </w:pPr>
            <w:r>
              <w:rPr>
                <w:sz w:val="24"/>
              </w:rPr>
              <w:t xml:space="preserve">5</w:t>
            </w:r>
          </w:p>
        </w:tc>
        <w:tc>
          <w:tcPr>
            <w:tcW w:w="6122" w:type="dxa"/>
          </w:tcPr>
          <w:p>
            <w:pPr>
              <w:pStyle w:val="0"/>
            </w:pPr>
            <w:r>
              <w:rPr>
                <w:sz w:val="24"/>
              </w:rPr>
              <w:t xml:space="preserve">доходы от восстановления (уменьшения) сумм резервов под обесценение АДП</w:t>
            </w:r>
          </w:p>
        </w:tc>
        <w:tc>
          <w:tcPr>
            <w:tcW w:w="1247" w:type="dxa"/>
          </w:tcPr>
          <w:p>
            <w:pPr>
              <w:pStyle w:val="0"/>
              <w:jc w:val="center"/>
            </w:pPr>
            <w:r>
              <w:rPr>
                <w:sz w:val="24"/>
              </w:rPr>
              <w:t xml:space="preserve">11405</w:t>
            </w:r>
          </w:p>
        </w:tc>
        <w:tc>
          <w:tcPr>
            <w:tcW w:w="1247" w:type="dxa"/>
          </w:tcPr>
          <w:p>
            <w:pPr>
              <w:pStyle w:val="0"/>
              <w:jc w:val="center"/>
            </w:pPr>
            <w:r>
              <w:rPr>
                <w:sz w:val="24"/>
              </w:rPr>
              <w:t xml:space="preserve">71421</w:t>
            </w:r>
          </w:p>
        </w:tc>
      </w:tr>
      <w:tr>
        <w:tc>
          <w:tcPr>
            <w:tcW w:w="453" w:type="dxa"/>
          </w:tcPr>
          <w:p>
            <w:pPr>
              <w:pStyle w:val="0"/>
            </w:pPr>
            <w:r>
              <w:rPr>
                <w:sz w:val="24"/>
              </w:rPr>
              <w:t xml:space="preserve">6</w:t>
            </w:r>
          </w:p>
        </w:tc>
        <w:tc>
          <w:tcPr>
            <w:tcW w:w="6122"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47" w:type="dxa"/>
          </w:tcPr>
          <w:p>
            <w:pPr>
              <w:pStyle w:val="0"/>
              <w:jc w:val="center"/>
            </w:pPr>
            <w:r>
              <w:rPr>
                <w:sz w:val="24"/>
              </w:rPr>
              <w:t xml:space="preserve">11406</w:t>
            </w:r>
          </w:p>
        </w:tc>
        <w:tc>
          <w:tcPr>
            <w:tcW w:w="1247" w:type="dxa"/>
          </w:tcPr>
          <w:p>
            <w:pPr>
              <w:pStyle w:val="0"/>
              <w:jc w:val="center"/>
            </w:pPr>
            <w:r>
              <w:rPr>
                <w:sz w:val="24"/>
              </w:rPr>
              <w:t xml:space="preserve">71421</w:t>
            </w:r>
          </w:p>
        </w:tc>
      </w:tr>
      <w:tr>
        <w:tc>
          <w:tcPr>
            <w:tcW w:w="453" w:type="dxa"/>
          </w:tcPr>
          <w:p>
            <w:pPr>
              <w:pStyle w:val="0"/>
            </w:pPr>
            <w:r>
              <w:rPr>
                <w:sz w:val="24"/>
              </w:rPr>
              <w:t xml:space="preserve">7</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11407</w:t>
            </w:r>
          </w:p>
        </w:tc>
        <w:tc>
          <w:tcPr>
            <w:tcW w:w="1247" w:type="dxa"/>
          </w:tcPr>
          <w:p>
            <w:pPr>
              <w:pStyle w:val="0"/>
              <w:jc w:val="center"/>
            </w:pPr>
            <w:r>
              <w:rPr>
                <w:sz w:val="24"/>
              </w:rPr>
              <w:t xml:space="preserve">71426</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11408</w:t>
            </w:r>
          </w:p>
        </w:tc>
        <w:tc>
          <w:tcPr>
            <w:tcW w:w="1247" w:type="dxa"/>
            <w:tcBorders>
              <w:bottom w:val="nil"/>
            </w:tcBorders>
          </w:tcPr>
          <w:p>
            <w:pPr>
              <w:pStyle w:val="0"/>
              <w:jc w:val="center"/>
            </w:pPr>
            <w:r>
              <w:rPr>
                <w:sz w:val="24"/>
              </w:rPr>
              <w:t xml:space="preserve">71426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2. Доходы по удерживаемым (переданным) договорам перестрахования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Доходы по удерживаемым (переданным)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признания маржи в составе выручки</w:t>
            </w:r>
          </w:p>
        </w:tc>
        <w:tc>
          <w:tcPr>
            <w:tcW w:w="1247" w:type="dxa"/>
          </w:tcPr>
          <w:p>
            <w:pPr>
              <w:pStyle w:val="0"/>
              <w:jc w:val="center"/>
            </w:pPr>
            <w:r>
              <w:rPr>
                <w:sz w:val="24"/>
              </w:rPr>
              <w:t xml:space="preserve">12101</w:t>
            </w:r>
          </w:p>
        </w:tc>
        <w:tc>
          <w:tcPr>
            <w:tcW w:w="1247" w:type="dxa"/>
          </w:tcPr>
          <w:p>
            <w:pPr>
              <w:pStyle w:val="0"/>
              <w:jc w:val="center"/>
            </w:pPr>
            <w:r>
              <w:rPr>
                <w:sz w:val="24"/>
              </w:rPr>
              <w:t xml:space="preserve">71431</w:t>
            </w:r>
          </w:p>
        </w:tc>
      </w:tr>
      <w:tr>
        <w:tc>
          <w:tcPr>
            <w:tcW w:w="453" w:type="dxa"/>
          </w:tcPr>
          <w:p>
            <w:pPr>
              <w:pStyle w:val="0"/>
            </w:pPr>
            <w:r>
              <w:rPr>
                <w:sz w:val="24"/>
              </w:rPr>
              <w:t xml:space="preserve">2</w:t>
            </w:r>
          </w:p>
        </w:tc>
        <w:tc>
          <w:tcPr>
            <w:tcW w:w="6122" w:type="dxa"/>
          </w:tcPr>
          <w:p>
            <w:pPr>
              <w:pStyle w:val="0"/>
            </w:pPr>
            <w:r>
              <w:rPr>
                <w:sz w:val="24"/>
              </w:rPr>
              <w:t xml:space="preserve">доходы от признания компонента возмещения убытка</w:t>
            </w:r>
          </w:p>
        </w:tc>
        <w:tc>
          <w:tcPr>
            <w:tcW w:w="1247" w:type="dxa"/>
          </w:tcPr>
          <w:p>
            <w:pPr>
              <w:pStyle w:val="0"/>
              <w:jc w:val="center"/>
            </w:pPr>
            <w:r>
              <w:rPr>
                <w:sz w:val="24"/>
              </w:rPr>
              <w:t xml:space="preserve">12102</w:t>
            </w:r>
          </w:p>
        </w:tc>
        <w:tc>
          <w:tcPr>
            <w:tcW w:w="1247" w:type="dxa"/>
          </w:tcPr>
          <w:p>
            <w:pPr>
              <w:pStyle w:val="0"/>
              <w:jc w:val="center"/>
            </w:pPr>
            <w:r>
              <w:rPr>
                <w:sz w:val="24"/>
              </w:rPr>
              <w:t xml:space="preserve">71431</w:t>
            </w:r>
          </w:p>
        </w:tc>
      </w:tr>
      <w:tr>
        <w:tc>
          <w:tcPr>
            <w:tcW w:w="453" w:type="dxa"/>
          </w:tcPr>
          <w:p>
            <w:pPr>
              <w:pStyle w:val="0"/>
            </w:pPr>
            <w:r>
              <w:rPr>
                <w:sz w:val="24"/>
              </w:rPr>
              <w:t xml:space="preserve">3</w:t>
            </w:r>
          </w:p>
        </w:tc>
        <w:tc>
          <w:tcPr>
            <w:tcW w:w="6122" w:type="dxa"/>
          </w:tcPr>
          <w:p>
            <w:pPr>
              <w:pStyle w:val="0"/>
            </w:pPr>
            <w:r>
              <w:rPr>
                <w:sz w:val="24"/>
              </w:rPr>
              <w:t xml:space="preserve">доходы от амортизации АДП</w:t>
            </w:r>
          </w:p>
        </w:tc>
        <w:tc>
          <w:tcPr>
            <w:tcW w:w="1247" w:type="dxa"/>
          </w:tcPr>
          <w:p>
            <w:pPr>
              <w:pStyle w:val="0"/>
              <w:jc w:val="center"/>
            </w:pPr>
            <w:r>
              <w:rPr>
                <w:sz w:val="24"/>
              </w:rPr>
              <w:t xml:space="preserve">12103</w:t>
            </w:r>
          </w:p>
        </w:tc>
        <w:tc>
          <w:tcPr>
            <w:tcW w:w="1247" w:type="dxa"/>
          </w:tcPr>
          <w:p>
            <w:pPr>
              <w:pStyle w:val="0"/>
              <w:jc w:val="center"/>
            </w:pPr>
            <w:r>
              <w:rPr>
                <w:sz w:val="24"/>
              </w:rPr>
              <w:t xml:space="preserve">71431</w:t>
            </w:r>
          </w:p>
        </w:tc>
      </w:tr>
      <w:tr>
        <w:tc>
          <w:tcPr>
            <w:tcW w:w="453" w:type="dxa"/>
          </w:tcPr>
          <w:p>
            <w:pPr>
              <w:pStyle w:val="0"/>
            </w:pPr>
            <w:r>
              <w:rPr>
                <w:sz w:val="24"/>
              </w:rPr>
              <w:t xml:space="preserve">4</w:t>
            </w:r>
          </w:p>
        </w:tc>
        <w:tc>
          <w:tcPr>
            <w:tcW w:w="6122" w:type="dxa"/>
          </w:tcPr>
          <w:p>
            <w:pPr>
              <w:pStyle w:val="0"/>
            </w:pPr>
            <w:r>
              <w:rPr>
                <w:sz w:val="24"/>
              </w:rPr>
              <w:t xml:space="preserve">доходы от списания активов по денежным потокам, не являющимся АДП</w:t>
            </w:r>
          </w:p>
        </w:tc>
        <w:tc>
          <w:tcPr>
            <w:tcW w:w="1247" w:type="dxa"/>
          </w:tcPr>
          <w:p>
            <w:pPr>
              <w:pStyle w:val="0"/>
              <w:jc w:val="center"/>
            </w:pPr>
            <w:r>
              <w:rPr>
                <w:sz w:val="24"/>
              </w:rPr>
              <w:t xml:space="preserve">12104</w:t>
            </w:r>
          </w:p>
        </w:tc>
        <w:tc>
          <w:tcPr>
            <w:tcW w:w="1247" w:type="dxa"/>
          </w:tcPr>
          <w:p>
            <w:pPr>
              <w:pStyle w:val="0"/>
              <w:jc w:val="center"/>
            </w:pPr>
            <w:r>
              <w:rPr>
                <w:sz w:val="24"/>
              </w:rPr>
              <w:t xml:space="preserve">71431</w:t>
            </w:r>
          </w:p>
        </w:tc>
      </w:tr>
      <w:tr>
        <w:tc>
          <w:tcPr>
            <w:tcW w:w="453" w:type="dxa"/>
          </w:tcPr>
          <w:p>
            <w:pPr>
              <w:pStyle w:val="0"/>
            </w:pPr>
            <w:r>
              <w:rPr>
                <w:sz w:val="24"/>
              </w:rPr>
              <w:t xml:space="preserve">5</w:t>
            </w:r>
          </w:p>
        </w:tc>
        <w:tc>
          <w:tcPr>
            <w:tcW w:w="6122" w:type="dxa"/>
          </w:tcPr>
          <w:p>
            <w:pPr>
              <w:pStyle w:val="0"/>
            </w:pPr>
            <w:r>
              <w:rPr>
                <w:sz w:val="24"/>
              </w:rPr>
              <w:t xml:space="preserve">доходы в сумме компенсации страхового возмещения</w:t>
            </w:r>
          </w:p>
        </w:tc>
        <w:tc>
          <w:tcPr>
            <w:tcW w:w="1247" w:type="dxa"/>
          </w:tcPr>
          <w:p>
            <w:pPr>
              <w:pStyle w:val="0"/>
              <w:jc w:val="center"/>
            </w:pPr>
            <w:r>
              <w:rPr>
                <w:sz w:val="24"/>
              </w:rPr>
              <w:t xml:space="preserve">12105</w:t>
            </w:r>
          </w:p>
        </w:tc>
        <w:tc>
          <w:tcPr>
            <w:tcW w:w="1247" w:type="dxa"/>
          </w:tcPr>
          <w:p>
            <w:pPr>
              <w:pStyle w:val="0"/>
              <w:jc w:val="center"/>
            </w:pPr>
            <w:r>
              <w:rPr>
                <w:sz w:val="24"/>
              </w:rPr>
              <w:t xml:space="preserve">71450</w:t>
            </w:r>
          </w:p>
        </w:tc>
      </w:tr>
      <w:tr>
        <w:tc>
          <w:tcPr>
            <w:tcW w:w="453" w:type="dxa"/>
          </w:tcPr>
          <w:p>
            <w:pPr>
              <w:pStyle w:val="0"/>
            </w:pPr>
            <w:r>
              <w:rPr>
                <w:sz w:val="24"/>
              </w:rPr>
              <w:t xml:space="preserve">6</w:t>
            </w:r>
          </w:p>
        </w:tc>
        <w:tc>
          <w:tcPr>
            <w:tcW w:w="6122" w:type="dxa"/>
          </w:tcPr>
          <w:p>
            <w:pPr>
              <w:pStyle w:val="0"/>
            </w:pPr>
            <w:r>
              <w:rPr>
                <w:sz w:val="24"/>
              </w:rPr>
              <w:t xml:space="preserve">требования к перестраховщикам в части возмещения расходов на урегулирование убытков</w:t>
            </w:r>
          </w:p>
        </w:tc>
        <w:tc>
          <w:tcPr>
            <w:tcW w:w="1247" w:type="dxa"/>
          </w:tcPr>
          <w:p>
            <w:pPr>
              <w:pStyle w:val="0"/>
              <w:jc w:val="center"/>
            </w:pPr>
            <w:r>
              <w:rPr>
                <w:sz w:val="24"/>
              </w:rPr>
              <w:t xml:space="preserve">12106</w:t>
            </w:r>
          </w:p>
        </w:tc>
        <w:tc>
          <w:tcPr>
            <w:tcW w:w="1247" w:type="dxa"/>
          </w:tcPr>
          <w:p>
            <w:pPr>
              <w:pStyle w:val="0"/>
              <w:jc w:val="center"/>
            </w:pPr>
            <w:r>
              <w:rPr>
                <w:sz w:val="24"/>
              </w:rPr>
              <w:t xml:space="preserve">71450</w:t>
            </w:r>
          </w:p>
        </w:tc>
      </w:tr>
      <w:tr>
        <w:tc>
          <w:tcPr>
            <w:tcW w:w="453" w:type="dxa"/>
          </w:tcPr>
          <w:p>
            <w:pPr>
              <w:pStyle w:val="0"/>
            </w:pPr>
            <w:r>
              <w:rPr>
                <w:sz w:val="24"/>
              </w:rPr>
              <w:t xml:space="preserve">7</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12107</w:t>
            </w:r>
          </w:p>
        </w:tc>
        <w:tc>
          <w:tcPr>
            <w:tcW w:w="1247" w:type="dxa"/>
          </w:tcPr>
          <w:p>
            <w:pPr>
              <w:pStyle w:val="0"/>
              <w:jc w:val="center"/>
            </w:pPr>
            <w:r>
              <w:rPr>
                <w:sz w:val="24"/>
              </w:rPr>
              <w:t xml:space="preserve">71431</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доходы от признания компонента возмещения убытка (при применении подхода на основе распределения премии)</w:t>
            </w:r>
          </w:p>
        </w:tc>
        <w:tc>
          <w:tcPr>
            <w:tcW w:w="1247" w:type="dxa"/>
            <w:tcBorders>
              <w:bottom w:val="nil"/>
            </w:tcBorders>
          </w:tcPr>
          <w:p>
            <w:pPr>
              <w:pStyle w:val="0"/>
              <w:jc w:val="center"/>
            </w:pPr>
            <w:r>
              <w:rPr>
                <w:sz w:val="24"/>
              </w:rPr>
              <w:t xml:space="preserve">12108</w:t>
            </w:r>
          </w:p>
        </w:tc>
        <w:tc>
          <w:tcPr>
            <w:tcW w:w="1247" w:type="dxa"/>
            <w:tcBorders>
              <w:bottom w:val="nil"/>
            </w:tcBorders>
          </w:tcPr>
          <w:p>
            <w:pPr>
              <w:pStyle w:val="0"/>
              <w:jc w:val="center"/>
            </w:pPr>
            <w:r>
              <w:rPr>
                <w:sz w:val="24"/>
              </w:rPr>
              <w:t xml:space="preserve">71431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доходы в сумме компенсации страхового возмещения при применении подхода на основе распределения премии</w:t>
            </w:r>
          </w:p>
        </w:tc>
        <w:tc>
          <w:tcPr>
            <w:tcW w:w="1247" w:type="dxa"/>
            <w:tcBorders>
              <w:bottom w:val="nil"/>
            </w:tcBorders>
          </w:tcPr>
          <w:p>
            <w:pPr>
              <w:pStyle w:val="0"/>
              <w:jc w:val="center"/>
            </w:pPr>
            <w:r>
              <w:rPr>
                <w:sz w:val="24"/>
              </w:rPr>
              <w:t xml:space="preserve">12109</w:t>
            </w:r>
          </w:p>
        </w:tc>
        <w:tc>
          <w:tcPr>
            <w:tcW w:w="1247" w:type="dxa"/>
            <w:tcBorders>
              <w:bottom w:val="nil"/>
            </w:tcBorders>
          </w:tcPr>
          <w:p>
            <w:pPr>
              <w:pStyle w:val="0"/>
              <w:jc w:val="center"/>
            </w:pPr>
            <w:r>
              <w:rPr>
                <w:sz w:val="24"/>
              </w:rPr>
              <w:t xml:space="preserve">71450</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12110</w:t>
            </w:r>
          </w:p>
        </w:tc>
        <w:tc>
          <w:tcPr>
            <w:tcW w:w="1247" w:type="dxa"/>
            <w:tcBorders>
              <w:bottom w:val="nil"/>
            </w:tcBorders>
          </w:tcPr>
          <w:p>
            <w:pPr>
              <w:pStyle w:val="0"/>
              <w:jc w:val="center"/>
            </w:pPr>
            <w:r>
              <w:rPr>
                <w:sz w:val="24"/>
              </w:rPr>
              <w:t xml:space="preserve">71450</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доходы по удерживаемым (переданным)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изменения в процентных ставках и других допущениях</w:t>
            </w:r>
          </w:p>
        </w:tc>
        <w:tc>
          <w:tcPr>
            <w:tcW w:w="1247" w:type="dxa"/>
          </w:tcPr>
          <w:p>
            <w:pPr>
              <w:pStyle w:val="0"/>
              <w:jc w:val="center"/>
            </w:pPr>
            <w:r>
              <w:rPr>
                <w:sz w:val="24"/>
              </w:rPr>
              <w:t xml:space="preserve">12201</w:t>
            </w:r>
          </w:p>
        </w:tc>
        <w:tc>
          <w:tcPr>
            <w:tcW w:w="1247" w:type="dxa"/>
          </w:tcPr>
          <w:p>
            <w:pPr>
              <w:pStyle w:val="0"/>
              <w:jc w:val="center"/>
            </w:pPr>
            <w:r>
              <w:rPr>
                <w:sz w:val="24"/>
              </w:rPr>
              <w:t xml:space="preserve">71429</w:t>
            </w:r>
          </w:p>
        </w:tc>
      </w:tr>
      <w:tr>
        <w:tc>
          <w:tcPr>
            <w:tcW w:w="453" w:type="dxa"/>
          </w:tcPr>
          <w:p>
            <w:pPr>
              <w:pStyle w:val="0"/>
            </w:pPr>
            <w:r>
              <w:rPr>
                <w:sz w:val="24"/>
              </w:rPr>
              <w:t xml:space="preserve">2</w:t>
            </w:r>
          </w:p>
        </w:tc>
        <w:tc>
          <w:tcPr>
            <w:tcW w:w="6122" w:type="dxa"/>
          </w:tcPr>
          <w:p>
            <w:pPr>
              <w:pStyle w:val="0"/>
            </w:pPr>
            <w:r>
              <w:rPr>
                <w:sz w:val="24"/>
              </w:rPr>
              <w:t xml:space="preserve">процентные доходы для отражения влияния и изменения временной стоимости денег</w:t>
            </w:r>
          </w:p>
        </w:tc>
        <w:tc>
          <w:tcPr>
            <w:tcW w:w="1247" w:type="dxa"/>
          </w:tcPr>
          <w:p>
            <w:pPr>
              <w:pStyle w:val="0"/>
              <w:jc w:val="center"/>
            </w:pPr>
            <w:r>
              <w:rPr>
                <w:sz w:val="24"/>
              </w:rPr>
              <w:t xml:space="preserve">12202</w:t>
            </w:r>
          </w:p>
        </w:tc>
        <w:tc>
          <w:tcPr>
            <w:tcW w:w="1247" w:type="dxa"/>
          </w:tcPr>
          <w:p>
            <w:pPr>
              <w:pStyle w:val="0"/>
              <w:jc w:val="center"/>
            </w:pPr>
            <w:r>
              <w:rPr>
                <w:sz w:val="24"/>
              </w:rPr>
              <w:t xml:space="preserve">71429</w:t>
            </w:r>
          </w:p>
        </w:tc>
      </w:tr>
      <w:tr>
        <w:tc>
          <w:tcPr>
            <w:tcW w:w="453" w:type="dxa"/>
          </w:tcPr>
          <w:p>
            <w:pPr>
              <w:pStyle w:val="0"/>
            </w:pPr>
            <w:r>
              <w:rPr>
                <w:sz w:val="24"/>
              </w:rPr>
              <w:t xml:space="preserve">3</w:t>
            </w:r>
          </w:p>
        </w:tc>
        <w:tc>
          <w:tcPr>
            <w:tcW w:w="6122" w:type="dxa"/>
          </w:tcPr>
          <w:p>
            <w:pPr>
              <w:pStyle w:val="0"/>
            </w:pPr>
            <w:r>
              <w:rPr>
                <w:sz w:val="24"/>
              </w:rPr>
              <w:t xml:space="preserve">доходы в виде курсовых разниц</w:t>
            </w:r>
          </w:p>
        </w:tc>
        <w:tc>
          <w:tcPr>
            <w:tcW w:w="1247" w:type="dxa"/>
          </w:tcPr>
          <w:p>
            <w:pPr>
              <w:pStyle w:val="0"/>
              <w:jc w:val="center"/>
            </w:pPr>
            <w:r>
              <w:rPr>
                <w:sz w:val="24"/>
              </w:rPr>
              <w:t xml:space="preserve">12203</w:t>
            </w:r>
          </w:p>
        </w:tc>
        <w:tc>
          <w:tcPr>
            <w:tcW w:w="1247" w:type="dxa"/>
          </w:tcPr>
          <w:p>
            <w:pPr>
              <w:pStyle w:val="0"/>
              <w:jc w:val="center"/>
            </w:pPr>
            <w:r>
              <w:rPr>
                <w:sz w:val="24"/>
              </w:rPr>
              <w:t xml:space="preserve">71429</w:t>
            </w:r>
          </w:p>
        </w:tc>
      </w:tr>
      <w:tr>
        <w:tc>
          <w:tcPr>
            <w:tcW w:w="453" w:type="dxa"/>
          </w:tcPr>
          <w:p>
            <w:pPr>
              <w:pStyle w:val="0"/>
            </w:pPr>
            <w:r>
              <w:rPr>
                <w:sz w:val="24"/>
              </w:rPr>
              <w:t xml:space="preserve">4</w:t>
            </w:r>
          </w:p>
        </w:tc>
        <w:tc>
          <w:tcPr>
            <w:tcW w:w="6122" w:type="dxa"/>
          </w:tcPr>
          <w:p>
            <w:pPr>
              <w:pStyle w:val="0"/>
            </w:pPr>
            <w:r>
              <w:rPr>
                <w:sz w:val="24"/>
              </w:rPr>
              <w:t xml:space="preserve">прочие финансовые доходы</w:t>
            </w:r>
          </w:p>
        </w:tc>
        <w:tc>
          <w:tcPr>
            <w:tcW w:w="1247" w:type="dxa"/>
          </w:tcPr>
          <w:p>
            <w:pPr>
              <w:pStyle w:val="0"/>
              <w:jc w:val="center"/>
            </w:pPr>
            <w:r>
              <w:rPr>
                <w:sz w:val="24"/>
              </w:rPr>
              <w:t xml:space="preserve">12204</w:t>
            </w:r>
          </w:p>
        </w:tc>
        <w:tc>
          <w:tcPr>
            <w:tcW w:w="1247" w:type="dxa"/>
          </w:tcPr>
          <w:p>
            <w:pPr>
              <w:pStyle w:val="0"/>
              <w:jc w:val="center"/>
            </w:pPr>
            <w:r>
              <w:rPr>
                <w:sz w:val="24"/>
              </w:rPr>
              <w:t xml:space="preserve">71429</w:t>
            </w:r>
          </w:p>
        </w:tc>
      </w:tr>
      <w:tr>
        <w:tc>
          <w:tcPr>
            <w:tcW w:w="453" w:type="dxa"/>
          </w:tcPr>
          <w:p>
            <w:pPr>
              <w:pStyle w:val="0"/>
            </w:pPr>
            <w:r>
              <w:rPr>
                <w:sz w:val="24"/>
              </w:rPr>
            </w:r>
          </w:p>
        </w:tc>
        <w:tc>
          <w:tcPr>
            <w:tcW w:w="6122" w:type="dxa"/>
          </w:tcPr>
          <w:p>
            <w:pPr>
              <w:pStyle w:val="0"/>
              <w:outlineLvl w:val="4"/>
            </w:pPr>
            <w:r>
              <w:rPr>
                <w:sz w:val="24"/>
              </w:rPr>
              <w:t xml:space="preserve">3. Прочие доходы по удерживаемым (переданным)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сумм резервов под обесценение АДП</w:t>
            </w:r>
          </w:p>
        </w:tc>
        <w:tc>
          <w:tcPr>
            <w:tcW w:w="1247" w:type="dxa"/>
          </w:tcPr>
          <w:p>
            <w:pPr>
              <w:pStyle w:val="0"/>
              <w:jc w:val="center"/>
            </w:pPr>
            <w:r>
              <w:rPr>
                <w:sz w:val="24"/>
              </w:rPr>
              <w:t xml:space="preserve">12301</w:t>
            </w:r>
          </w:p>
        </w:tc>
        <w:tc>
          <w:tcPr>
            <w:tcW w:w="1247" w:type="dxa"/>
          </w:tcPr>
          <w:p>
            <w:pPr>
              <w:pStyle w:val="0"/>
              <w:jc w:val="center"/>
            </w:pPr>
            <w:r>
              <w:rPr>
                <w:sz w:val="24"/>
              </w:rPr>
              <w:t xml:space="preserve">71431</w:t>
            </w:r>
          </w:p>
        </w:tc>
      </w:tr>
      <w:tr>
        <w:tc>
          <w:tcPr>
            <w:tcW w:w="453" w:type="dxa"/>
          </w:tcPr>
          <w:p>
            <w:pPr>
              <w:pStyle w:val="0"/>
            </w:pPr>
            <w:r>
              <w:rPr>
                <w:sz w:val="24"/>
              </w:rPr>
              <w:t xml:space="preserve">2</w:t>
            </w:r>
          </w:p>
        </w:tc>
        <w:tc>
          <w:tcPr>
            <w:tcW w:w="6122"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47" w:type="dxa"/>
          </w:tcPr>
          <w:p>
            <w:pPr>
              <w:pStyle w:val="0"/>
              <w:jc w:val="center"/>
            </w:pPr>
            <w:r>
              <w:rPr>
                <w:sz w:val="24"/>
              </w:rPr>
              <w:t xml:space="preserve">12302</w:t>
            </w:r>
          </w:p>
        </w:tc>
        <w:tc>
          <w:tcPr>
            <w:tcW w:w="1247" w:type="dxa"/>
          </w:tcPr>
          <w:p>
            <w:pPr>
              <w:pStyle w:val="0"/>
              <w:jc w:val="center"/>
            </w:pPr>
            <w:r>
              <w:rPr>
                <w:sz w:val="24"/>
              </w:rPr>
              <w:t xml:space="preserve">71431</w:t>
            </w:r>
          </w:p>
        </w:tc>
      </w:tr>
      <w:tr>
        <w:tc>
          <w:tcPr>
            <w:tcW w:w="453" w:type="dxa"/>
          </w:tcPr>
          <w:p>
            <w:pPr>
              <w:pStyle w:val="0"/>
            </w:pPr>
            <w:r>
              <w:rPr>
                <w:sz w:val="24"/>
              </w:rPr>
              <w:t xml:space="preserve">3</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12303</w:t>
            </w:r>
          </w:p>
        </w:tc>
        <w:tc>
          <w:tcPr>
            <w:tcW w:w="1247" w:type="dxa"/>
          </w:tcPr>
          <w:p>
            <w:pPr>
              <w:pStyle w:val="0"/>
              <w:jc w:val="center"/>
            </w:pPr>
            <w:r>
              <w:rPr>
                <w:sz w:val="24"/>
              </w:rPr>
              <w:t xml:space="preserve">71432</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12304</w:t>
            </w:r>
          </w:p>
        </w:tc>
        <w:tc>
          <w:tcPr>
            <w:tcW w:w="1247" w:type="dxa"/>
            <w:tcBorders>
              <w:bottom w:val="nil"/>
            </w:tcBorders>
          </w:tcPr>
          <w:p>
            <w:pPr>
              <w:pStyle w:val="0"/>
              <w:jc w:val="center"/>
            </w:pPr>
            <w:r>
              <w:rPr>
                <w:sz w:val="24"/>
              </w:rPr>
              <w:t xml:space="preserve">71432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3. Доходы по договорам страхования иного, чем страхование жизни, и выпущенным (принятым) договорам перестрахования иного, чем страхование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Выручка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заработанной страховой премии за период при применении подхода на основе распределения премии</w:t>
            </w:r>
          </w:p>
        </w:tc>
        <w:tc>
          <w:tcPr>
            <w:tcW w:w="1247" w:type="dxa"/>
          </w:tcPr>
          <w:p>
            <w:pPr>
              <w:pStyle w:val="0"/>
              <w:jc w:val="center"/>
            </w:pPr>
            <w:r>
              <w:rPr>
                <w:sz w:val="24"/>
              </w:rPr>
              <w:t xml:space="preserve">13101</w:t>
            </w:r>
          </w:p>
        </w:tc>
        <w:tc>
          <w:tcPr>
            <w:tcW w:w="1247" w:type="dxa"/>
          </w:tcPr>
          <w:p>
            <w:pPr>
              <w:pStyle w:val="0"/>
              <w:jc w:val="center"/>
            </w:pPr>
            <w:r>
              <w:rPr>
                <w:sz w:val="24"/>
              </w:rPr>
              <w:t xml:space="preserve">71434</w:t>
            </w:r>
          </w:p>
        </w:tc>
      </w:tr>
      <w:tr>
        <w:tc>
          <w:tcPr>
            <w:tcW w:w="453" w:type="dxa"/>
          </w:tcPr>
          <w:p>
            <w:pPr>
              <w:pStyle w:val="0"/>
            </w:pPr>
            <w:r>
              <w:rPr>
                <w:sz w:val="24"/>
              </w:rPr>
              <w:t xml:space="preserve">2</w:t>
            </w:r>
          </w:p>
        </w:tc>
        <w:tc>
          <w:tcPr>
            <w:tcW w:w="6122" w:type="dxa"/>
          </w:tcPr>
          <w:p>
            <w:pPr>
              <w:pStyle w:val="0"/>
            </w:pPr>
            <w:r>
              <w:rPr>
                <w:sz w:val="24"/>
              </w:rPr>
              <w:t xml:space="preserve">доходы от признания маржи в составе выручки</w:t>
            </w:r>
          </w:p>
        </w:tc>
        <w:tc>
          <w:tcPr>
            <w:tcW w:w="1247" w:type="dxa"/>
          </w:tcPr>
          <w:p>
            <w:pPr>
              <w:pStyle w:val="0"/>
              <w:jc w:val="center"/>
            </w:pPr>
            <w:r>
              <w:rPr>
                <w:sz w:val="24"/>
              </w:rPr>
              <w:t xml:space="preserve">13102</w:t>
            </w:r>
          </w:p>
        </w:tc>
        <w:tc>
          <w:tcPr>
            <w:tcW w:w="1247" w:type="dxa"/>
          </w:tcPr>
          <w:p>
            <w:pPr>
              <w:pStyle w:val="0"/>
              <w:jc w:val="center"/>
            </w:pPr>
            <w:r>
              <w:rPr>
                <w:sz w:val="24"/>
              </w:rPr>
              <w:t xml:space="preserve">71434</w:t>
            </w:r>
          </w:p>
        </w:tc>
      </w:tr>
      <w:tr>
        <w:tc>
          <w:tcPr>
            <w:tcW w:w="453" w:type="dxa"/>
          </w:tcPr>
          <w:p>
            <w:pPr>
              <w:pStyle w:val="0"/>
            </w:pPr>
            <w:r>
              <w:rPr>
                <w:sz w:val="24"/>
              </w:rPr>
              <w:t xml:space="preserve">3</w:t>
            </w:r>
          </w:p>
        </w:tc>
        <w:tc>
          <w:tcPr>
            <w:tcW w:w="6122" w:type="dxa"/>
          </w:tcPr>
          <w:p>
            <w:pPr>
              <w:pStyle w:val="0"/>
            </w:pPr>
            <w:r>
              <w:rPr>
                <w:sz w:val="24"/>
              </w:rPr>
              <w:t xml:space="preserve">доходы от признания рисковой поправки на нефинансовый риск в составе выручки</w:t>
            </w:r>
          </w:p>
        </w:tc>
        <w:tc>
          <w:tcPr>
            <w:tcW w:w="1247" w:type="dxa"/>
          </w:tcPr>
          <w:p>
            <w:pPr>
              <w:pStyle w:val="0"/>
              <w:jc w:val="center"/>
            </w:pPr>
            <w:r>
              <w:rPr>
                <w:sz w:val="24"/>
              </w:rPr>
              <w:t xml:space="preserve">13103</w:t>
            </w:r>
          </w:p>
        </w:tc>
        <w:tc>
          <w:tcPr>
            <w:tcW w:w="1247" w:type="dxa"/>
          </w:tcPr>
          <w:p>
            <w:pPr>
              <w:pStyle w:val="0"/>
              <w:jc w:val="center"/>
            </w:pPr>
            <w:r>
              <w:rPr>
                <w:sz w:val="24"/>
              </w:rPr>
              <w:t xml:space="preserve">71434</w:t>
            </w:r>
          </w:p>
        </w:tc>
      </w:tr>
      <w:tr>
        <w:tc>
          <w:tcPr>
            <w:tcW w:w="453" w:type="dxa"/>
          </w:tcPr>
          <w:p>
            <w:pPr>
              <w:pStyle w:val="0"/>
            </w:pPr>
            <w:r>
              <w:rPr>
                <w:sz w:val="24"/>
              </w:rPr>
              <w:t xml:space="preserve">4</w:t>
            </w:r>
          </w:p>
        </w:tc>
        <w:tc>
          <w:tcPr>
            <w:tcW w:w="6122" w:type="dxa"/>
          </w:tcPr>
          <w:p>
            <w:pPr>
              <w:pStyle w:val="0"/>
            </w:pPr>
            <w:r>
              <w:rPr>
                <w:sz w:val="24"/>
              </w:rPr>
              <w:t xml:space="preserve">доходы от признания денежных потоков по страховым услугам в составе выручки</w:t>
            </w:r>
          </w:p>
        </w:tc>
        <w:tc>
          <w:tcPr>
            <w:tcW w:w="1247" w:type="dxa"/>
          </w:tcPr>
          <w:p>
            <w:pPr>
              <w:pStyle w:val="0"/>
              <w:jc w:val="center"/>
            </w:pPr>
            <w:r>
              <w:rPr>
                <w:sz w:val="24"/>
              </w:rPr>
              <w:t xml:space="preserve">13104</w:t>
            </w:r>
          </w:p>
        </w:tc>
        <w:tc>
          <w:tcPr>
            <w:tcW w:w="1247" w:type="dxa"/>
          </w:tcPr>
          <w:p>
            <w:pPr>
              <w:pStyle w:val="0"/>
              <w:jc w:val="center"/>
            </w:pPr>
            <w:r>
              <w:rPr>
                <w:sz w:val="24"/>
              </w:rPr>
              <w:t xml:space="preserve">71434</w:t>
            </w:r>
          </w:p>
        </w:tc>
      </w:tr>
      <w:tr>
        <w:tc>
          <w:tcPr>
            <w:tcW w:w="453" w:type="dxa"/>
          </w:tcPr>
          <w:p>
            <w:pPr>
              <w:pStyle w:val="0"/>
            </w:pPr>
            <w:r>
              <w:rPr>
                <w:sz w:val="24"/>
              </w:rPr>
              <w:t xml:space="preserve">5</w:t>
            </w:r>
          </w:p>
        </w:tc>
        <w:tc>
          <w:tcPr>
            <w:tcW w:w="6122" w:type="dxa"/>
          </w:tcPr>
          <w:p>
            <w:pPr>
              <w:pStyle w:val="0"/>
            </w:pPr>
            <w:r>
              <w:rPr>
                <w:sz w:val="24"/>
              </w:rPr>
              <w:t xml:space="preserve">доходы от амортизации АДП</w:t>
            </w:r>
          </w:p>
        </w:tc>
        <w:tc>
          <w:tcPr>
            <w:tcW w:w="1247" w:type="dxa"/>
          </w:tcPr>
          <w:p>
            <w:pPr>
              <w:pStyle w:val="0"/>
              <w:jc w:val="center"/>
            </w:pPr>
            <w:r>
              <w:rPr>
                <w:sz w:val="24"/>
              </w:rPr>
              <w:t xml:space="preserve">13105</w:t>
            </w:r>
          </w:p>
        </w:tc>
        <w:tc>
          <w:tcPr>
            <w:tcW w:w="1247" w:type="dxa"/>
          </w:tcPr>
          <w:p>
            <w:pPr>
              <w:pStyle w:val="0"/>
              <w:jc w:val="center"/>
            </w:pPr>
            <w:r>
              <w:rPr>
                <w:sz w:val="24"/>
              </w:rPr>
              <w:t xml:space="preserve">71434</w:t>
            </w:r>
          </w:p>
        </w:tc>
      </w:tr>
      <w:tr>
        <w:tc>
          <w:tcPr>
            <w:tcW w:w="453" w:type="dxa"/>
          </w:tcPr>
          <w:p>
            <w:pPr>
              <w:pStyle w:val="0"/>
            </w:pPr>
            <w:r>
              <w:rPr>
                <w:sz w:val="24"/>
              </w:rPr>
              <w:t xml:space="preserve">6</w:t>
            </w:r>
          </w:p>
        </w:tc>
        <w:tc>
          <w:tcPr>
            <w:tcW w:w="6122" w:type="dxa"/>
          </w:tcPr>
          <w:p>
            <w:pPr>
              <w:pStyle w:val="0"/>
            </w:pPr>
            <w:r>
              <w:rPr>
                <w:sz w:val="24"/>
              </w:rPr>
              <w:t xml:space="preserve">доходы от списания активов по денежным потокам, не являющимся АДП</w:t>
            </w:r>
          </w:p>
        </w:tc>
        <w:tc>
          <w:tcPr>
            <w:tcW w:w="1247" w:type="dxa"/>
          </w:tcPr>
          <w:p>
            <w:pPr>
              <w:pStyle w:val="0"/>
              <w:jc w:val="center"/>
            </w:pPr>
            <w:r>
              <w:rPr>
                <w:sz w:val="24"/>
              </w:rPr>
              <w:t xml:space="preserve">13106</w:t>
            </w:r>
          </w:p>
        </w:tc>
        <w:tc>
          <w:tcPr>
            <w:tcW w:w="1247" w:type="dxa"/>
          </w:tcPr>
          <w:p>
            <w:pPr>
              <w:pStyle w:val="0"/>
              <w:jc w:val="center"/>
            </w:pPr>
            <w:r>
              <w:rPr>
                <w:sz w:val="24"/>
              </w:rPr>
              <w:t xml:space="preserve">71434</w:t>
            </w:r>
          </w:p>
        </w:tc>
      </w:tr>
      <w:tr>
        <w:tc>
          <w:tcPr>
            <w:tcW w:w="453" w:type="dxa"/>
          </w:tcPr>
          <w:p>
            <w:pPr>
              <w:pStyle w:val="0"/>
            </w:pPr>
            <w:r>
              <w:rPr>
                <w:sz w:val="24"/>
              </w:rPr>
              <w:t xml:space="preserve">7</w:t>
            </w:r>
          </w:p>
        </w:tc>
        <w:tc>
          <w:tcPr>
            <w:tcW w:w="6122" w:type="dxa"/>
          </w:tcPr>
          <w:p>
            <w:pPr>
              <w:pStyle w:val="0"/>
            </w:pPr>
            <w:r>
              <w:rPr>
                <w:sz w:val="24"/>
              </w:rPr>
              <w:t xml:space="preserve">прочая выручка</w:t>
            </w:r>
          </w:p>
        </w:tc>
        <w:tc>
          <w:tcPr>
            <w:tcW w:w="1247" w:type="dxa"/>
          </w:tcPr>
          <w:p>
            <w:pPr>
              <w:pStyle w:val="0"/>
              <w:jc w:val="center"/>
            </w:pPr>
            <w:r>
              <w:rPr>
                <w:sz w:val="24"/>
              </w:rPr>
              <w:t xml:space="preserve">13107</w:t>
            </w:r>
          </w:p>
        </w:tc>
        <w:tc>
          <w:tcPr>
            <w:tcW w:w="1247" w:type="dxa"/>
          </w:tcPr>
          <w:p>
            <w:pPr>
              <w:pStyle w:val="0"/>
              <w:jc w:val="center"/>
            </w:pPr>
            <w:r>
              <w:rPr>
                <w:sz w:val="24"/>
              </w:rPr>
              <w:t xml:space="preserve">71434</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13108</w:t>
            </w:r>
          </w:p>
        </w:tc>
        <w:tc>
          <w:tcPr>
            <w:tcW w:w="1247" w:type="dxa"/>
            <w:tcBorders>
              <w:bottom w:val="nil"/>
            </w:tcBorders>
          </w:tcPr>
          <w:p>
            <w:pPr>
              <w:pStyle w:val="0"/>
              <w:jc w:val="center"/>
            </w:pPr>
            <w:r>
              <w:rPr>
                <w:sz w:val="24"/>
              </w:rPr>
              <w:t xml:space="preserve">71434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доходы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изменения в процентных ставках и других допущениях</w:t>
            </w:r>
          </w:p>
        </w:tc>
        <w:tc>
          <w:tcPr>
            <w:tcW w:w="1247" w:type="dxa"/>
          </w:tcPr>
          <w:p>
            <w:pPr>
              <w:pStyle w:val="0"/>
              <w:jc w:val="center"/>
            </w:pPr>
            <w:r>
              <w:rPr>
                <w:sz w:val="24"/>
              </w:rPr>
              <w:t xml:space="preserve">13201</w:t>
            </w:r>
          </w:p>
        </w:tc>
        <w:tc>
          <w:tcPr>
            <w:tcW w:w="1247" w:type="dxa"/>
          </w:tcPr>
          <w:p>
            <w:pPr>
              <w:pStyle w:val="0"/>
              <w:jc w:val="center"/>
            </w:pPr>
            <w:r>
              <w:rPr>
                <w:sz w:val="24"/>
              </w:rPr>
              <w:t xml:space="preserve">71437</w:t>
            </w:r>
          </w:p>
        </w:tc>
      </w:tr>
      <w:tr>
        <w:tc>
          <w:tcPr>
            <w:tcW w:w="453" w:type="dxa"/>
          </w:tcPr>
          <w:p>
            <w:pPr>
              <w:pStyle w:val="0"/>
            </w:pPr>
            <w:r>
              <w:rPr>
                <w:sz w:val="24"/>
              </w:rPr>
              <w:t xml:space="preserve">2</w:t>
            </w:r>
          </w:p>
        </w:tc>
        <w:tc>
          <w:tcPr>
            <w:tcW w:w="6122" w:type="dxa"/>
          </w:tcPr>
          <w:p>
            <w:pPr>
              <w:pStyle w:val="0"/>
            </w:pPr>
            <w:r>
              <w:rPr>
                <w:sz w:val="24"/>
              </w:rPr>
              <w:t xml:space="preserve">процентные доходы для отражения влияния и изменения временной стоимости денег</w:t>
            </w:r>
          </w:p>
        </w:tc>
        <w:tc>
          <w:tcPr>
            <w:tcW w:w="1247" w:type="dxa"/>
          </w:tcPr>
          <w:p>
            <w:pPr>
              <w:pStyle w:val="0"/>
              <w:jc w:val="center"/>
            </w:pPr>
            <w:r>
              <w:rPr>
                <w:sz w:val="24"/>
              </w:rPr>
              <w:t xml:space="preserve">13202</w:t>
            </w:r>
          </w:p>
        </w:tc>
        <w:tc>
          <w:tcPr>
            <w:tcW w:w="1247" w:type="dxa"/>
          </w:tcPr>
          <w:p>
            <w:pPr>
              <w:pStyle w:val="0"/>
              <w:jc w:val="center"/>
            </w:pPr>
            <w:r>
              <w:rPr>
                <w:sz w:val="24"/>
              </w:rPr>
              <w:t xml:space="preserve">71437</w:t>
            </w:r>
          </w:p>
        </w:tc>
      </w:tr>
      <w:tr>
        <w:tc>
          <w:tcPr>
            <w:tcW w:w="453" w:type="dxa"/>
          </w:tcPr>
          <w:p>
            <w:pPr>
              <w:pStyle w:val="0"/>
            </w:pPr>
            <w:r>
              <w:rPr>
                <w:sz w:val="24"/>
              </w:rPr>
              <w:t xml:space="preserve">3</w:t>
            </w:r>
          </w:p>
        </w:tc>
        <w:tc>
          <w:tcPr>
            <w:tcW w:w="6122" w:type="dxa"/>
          </w:tcPr>
          <w:p>
            <w:pPr>
              <w:pStyle w:val="0"/>
            </w:pPr>
            <w:r>
              <w:rPr>
                <w:sz w:val="24"/>
              </w:rPr>
              <w:t xml:space="preserve">доходы в виде курсовых разниц</w:t>
            </w:r>
          </w:p>
        </w:tc>
        <w:tc>
          <w:tcPr>
            <w:tcW w:w="1247" w:type="dxa"/>
          </w:tcPr>
          <w:p>
            <w:pPr>
              <w:pStyle w:val="0"/>
              <w:jc w:val="center"/>
            </w:pPr>
            <w:r>
              <w:rPr>
                <w:sz w:val="24"/>
              </w:rPr>
              <w:t xml:space="preserve">13203</w:t>
            </w:r>
          </w:p>
        </w:tc>
        <w:tc>
          <w:tcPr>
            <w:tcW w:w="1247" w:type="dxa"/>
          </w:tcPr>
          <w:p>
            <w:pPr>
              <w:pStyle w:val="0"/>
              <w:jc w:val="center"/>
            </w:pPr>
            <w:r>
              <w:rPr>
                <w:sz w:val="24"/>
              </w:rPr>
              <w:t xml:space="preserve">71437</w:t>
            </w:r>
          </w:p>
        </w:tc>
      </w:tr>
      <w:tr>
        <w:tc>
          <w:tcPr>
            <w:tcW w:w="453" w:type="dxa"/>
          </w:tcPr>
          <w:p>
            <w:pPr>
              <w:pStyle w:val="0"/>
            </w:pPr>
            <w:r>
              <w:rPr>
                <w:sz w:val="24"/>
              </w:rPr>
              <w:t xml:space="preserve">4</w:t>
            </w:r>
          </w:p>
        </w:tc>
        <w:tc>
          <w:tcPr>
            <w:tcW w:w="6122" w:type="dxa"/>
          </w:tcPr>
          <w:p>
            <w:pPr>
              <w:pStyle w:val="0"/>
            </w:pPr>
            <w:r>
              <w:rPr>
                <w:sz w:val="24"/>
              </w:rPr>
              <w:t xml:space="preserve">прочие финансовые доходы</w:t>
            </w:r>
          </w:p>
        </w:tc>
        <w:tc>
          <w:tcPr>
            <w:tcW w:w="1247" w:type="dxa"/>
          </w:tcPr>
          <w:p>
            <w:pPr>
              <w:pStyle w:val="0"/>
              <w:jc w:val="center"/>
            </w:pPr>
            <w:r>
              <w:rPr>
                <w:sz w:val="24"/>
              </w:rPr>
              <w:t xml:space="preserve">13204</w:t>
            </w:r>
          </w:p>
        </w:tc>
        <w:tc>
          <w:tcPr>
            <w:tcW w:w="1247" w:type="dxa"/>
          </w:tcPr>
          <w:p>
            <w:pPr>
              <w:pStyle w:val="0"/>
              <w:jc w:val="center"/>
            </w:pPr>
            <w:r>
              <w:rPr>
                <w:sz w:val="24"/>
              </w:rPr>
              <w:t xml:space="preserve">71437</w:t>
            </w:r>
          </w:p>
        </w:tc>
      </w:tr>
      <w:tr>
        <w:tc>
          <w:tcPr>
            <w:tcW w:w="453" w:type="dxa"/>
          </w:tcPr>
          <w:p>
            <w:pPr>
              <w:pStyle w:val="0"/>
            </w:pPr>
            <w:r>
              <w:rPr>
                <w:sz w:val="24"/>
              </w:rPr>
            </w:r>
          </w:p>
        </w:tc>
        <w:tc>
          <w:tcPr>
            <w:tcW w:w="6122" w:type="dxa"/>
          </w:tcPr>
          <w:p>
            <w:pPr>
              <w:pStyle w:val="0"/>
              <w:outlineLvl w:val="4"/>
            </w:pPr>
            <w:r>
              <w:rPr>
                <w:sz w:val="24"/>
              </w:rPr>
              <w:t xml:space="preserve">3. Доходы от восстановления (уменьшения) компонента убытка по обременительным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компонента убытка</w:t>
            </w:r>
          </w:p>
        </w:tc>
        <w:tc>
          <w:tcPr>
            <w:tcW w:w="1247" w:type="dxa"/>
          </w:tcPr>
          <w:p>
            <w:pPr>
              <w:pStyle w:val="0"/>
              <w:jc w:val="center"/>
            </w:pPr>
            <w:r>
              <w:rPr>
                <w:sz w:val="24"/>
              </w:rPr>
              <w:t xml:space="preserve">13301</w:t>
            </w:r>
          </w:p>
        </w:tc>
        <w:tc>
          <w:tcPr>
            <w:tcW w:w="1247" w:type="dxa"/>
          </w:tcPr>
          <w:p>
            <w:pPr>
              <w:pStyle w:val="0"/>
              <w:jc w:val="center"/>
            </w:pPr>
            <w:r>
              <w:rPr>
                <w:sz w:val="24"/>
              </w:rPr>
              <w:t xml:space="preserve">71440</w:t>
            </w:r>
          </w:p>
        </w:tc>
      </w:tr>
      <w:tr>
        <w:tc>
          <w:tcPr>
            <w:tcW w:w="453" w:type="dxa"/>
          </w:tcPr>
          <w:p>
            <w:pPr>
              <w:pStyle w:val="0"/>
            </w:pPr>
            <w:r>
              <w:rPr>
                <w:sz w:val="24"/>
              </w:rPr>
            </w:r>
          </w:p>
        </w:tc>
        <w:tc>
          <w:tcPr>
            <w:tcW w:w="6122" w:type="dxa"/>
          </w:tcPr>
          <w:p>
            <w:pPr>
              <w:pStyle w:val="0"/>
              <w:outlineLvl w:val="4"/>
            </w:pPr>
            <w:r>
              <w:rPr>
                <w:sz w:val="24"/>
              </w:rPr>
              <w:t xml:space="preserve">4. Прочие доходы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расходов по страховым услугам, по возникшим в течение периода страховым убыткам</w:t>
            </w:r>
          </w:p>
        </w:tc>
        <w:tc>
          <w:tcPr>
            <w:tcW w:w="1247" w:type="dxa"/>
          </w:tcPr>
          <w:p>
            <w:pPr>
              <w:pStyle w:val="0"/>
              <w:jc w:val="center"/>
            </w:pPr>
            <w:r>
              <w:rPr>
                <w:sz w:val="24"/>
              </w:rPr>
              <w:t xml:space="preserve">13401</w:t>
            </w:r>
          </w:p>
        </w:tc>
        <w:tc>
          <w:tcPr>
            <w:tcW w:w="1247" w:type="dxa"/>
          </w:tcPr>
          <w:p>
            <w:pPr>
              <w:pStyle w:val="0"/>
              <w:jc w:val="center"/>
            </w:pPr>
            <w:r>
              <w:rPr>
                <w:sz w:val="24"/>
              </w:rPr>
              <w:t xml:space="preserve">71436</w:t>
            </w:r>
          </w:p>
        </w:tc>
      </w:tr>
      <w:tr>
        <w:tc>
          <w:tcPr>
            <w:tcW w:w="453" w:type="dxa"/>
          </w:tcPr>
          <w:p>
            <w:pPr>
              <w:pStyle w:val="0"/>
            </w:pPr>
            <w:r>
              <w:rPr>
                <w:sz w:val="24"/>
              </w:rPr>
              <w:t xml:space="preserve">2</w:t>
            </w:r>
          </w:p>
        </w:tc>
        <w:tc>
          <w:tcPr>
            <w:tcW w:w="6122" w:type="dxa"/>
          </w:tcPr>
          <w:p>
            <w:pPr>
              <w:pStyle w:val="0"/>
            </w:pPr>
            <w:r>
              <w:rPr>
                <w:sz w:val="24"/>
              </w:rPr>
              <w:t xml:space="preserve">доходы от восстановления (уменьшения) расходов по страховым услугам от изменения величины страховых убытков прошлого периода</w:t>
            </w:r>
          </w:p>
        </w:tc>
        <w:tc>
          <w:tcPr>
            <w:tcW w:w="1247" w:type="dxa"/>
          </w:tcPr>
          <w:p>
            <w:pPr>
              <w:pStyle w:val="0"/>
              <w:jc w:val="center"/>
            </w:pPr>
            <w:r>
              <w:rPr>
                <w:sz w:val="24"/>
              </w:rPr>
              <w:t xml:space="preserve">13402</w:t>
            </w:r>
          </w:p>
        </w:tc>
        <w:tc>
          <w:tcPr>
            <w:tcW w:w="1247" w:type="dxa"/>
          </w:tcPr>
          <w:p>
            <w:pPr>
              <w:pStyle w:val="0"/>
              <w:jc w:val="center"/>
            </w:pPr>
            <w:r>
              <w:rPr>
                <w:sz w:val="24"/>
              </w:rPr>
              <w:t xml:space="preserve">71436</w:t>
            </w:r>
          </w:p>
        </w:tc>
      </w:tr>
      <w:tr>
        <w:tc>
          <w:tcPr>
            <w:tcW w:w="453" w:type="dxa"/>
          </w:tcPr>
          <w:p>
            <w:pPr>
              <w:pStyle w:val="0"/>
            </w:pPr>
            <w:r>
              <w:rPr>
                <w:sz w:val="24"/>
              </w:rPr>
              <w:t xml:space="preserve">3</w:t>
            </w:r>
          </w:p>
        </w:tc>
        <w:tc>
          <w:tcPr>
            <w:tcW w:w="6122" w:type="dxa"/>
          </w:tcPr>
          <w:p>
            <w:pPr>
              <w:pStyle w:val="0"/>
            </w:pPr>
            <w:r>
              <w:rPr>
                <w:sz w:val="24"/>
              </w:rPr>
              <w:t xml:space="preserve">доходы от восстановления списаний, произведенных на основании судебных решений</w:t>
            </w:r>
          </w:p>
        </w:tc>
        <w:tc>
          <w:tcPr>
            <w:tcW w:w="1247" w:type="dxa"/>
          </w:tcPr>
          <w:p>
            <w:pPr>
              <w:pStyle w:val="0"/>
              <w:jc w:val="center"/>
            </w:pPr>
            <w:r>
              <w:rPr>
                <w:sz w:val="24"/>
              </w:rPr>
              <w:t xml:space="preserve">13403</w:t>
            </w:r>
          </w:p>
        </w:tc>
        <w:tc>
          <w:tcPr>
            <w:tcW w:w="1247" w:type="dxa"/>
          </w:tcPr>
          <w:p>
            <w:pPr>
              <w:pStyle w:val="0"/>
              <w:jc w:val="center"/>
            </w:pPr>
            <w:r>
              <w:rPr>
                <w:sz w:val="24"/>
              </w:rPr>
              <w:t xml:space="preserve">71436</w:t>
            </w:r>
          </w:p>
        </w:tc>
      </w:tr>
      <w:tr>
        <w:tc>
          <w:tcPr>
            <w:tcW w:w="453" w:type="dxa"/>
          </w:tcPr>
          <w:p>
            <w:pPr>
              <w:pStyle w:val="0"/>
            </w:pPr>
            <w:r>
              <w:rPr>
                <w:sz w:val="24"/>
              </w:rPr>
              <w:t xml:space="preserve">4</w:t>
            </w:r>
          </w:p>
        </w:tc>
        <w:tc>
          <w:tcPr>
            <w:tcW w:w="6122" w:type="dxa"/>
          </w:tcPr>
          <w:p>
            <w:pPr>
              <w:pStyle w:val="0"/>
            </w:pPr>
            <w:r>
              <w:rPr>
                <w:sz w:val="24"/>
              </w:rPr>
              <w:t xml:space="preserve">доходы от восстановления (уменьшения) расходов на урегулирование обязательств</w:t>
            </w:r>
          </w:p>
        </w:tc>
        <w:tc>
          <w:tcPr>
            <w:tcW w:w="1247" w:type="dxa"/>
          </w:tcPr>
          <w:p>
            <w:pPr>
              <w:pStyle w:val="0"/>
              <w:jc w:val="center"/>
            </w:pPr>
            <w:r>
              <w:rPr>
                <w:sz w:val="24"/>
              </w:rPr>
              <w:t xml:space="preserve">13404</w:t>
            </w:r>
          </w:p>
        </w:tc>
        <w:tc>
          <w:tcPr>
            <w:tcW w:w="1247" w:type="dxa"/>
          </w:tcPr>
          <w:p>
            <w:pPr>
              <w:pStyle w:val="0"/>
              <w:jc w:val="center"/>
            </w:pPr>
            <w:r>
              <w:rPr>
                <w:sz w:val="24"/>
              </w:rPr>
              <w:t xml:space="preserve">71436</w:t>
            </w:r>
          </w:p>
        </w:tc>
      </w:tr>
      <w:tr>
        <w:tc>
          <w:tcPr>
            <w:tcW w:w="453" w:type="dxa"/>
          </w:tcPr>
          <w:p>
            <w:pPr>
              <w:pStyle w:val="0"/>
            </w:pPr>
            <w:r>
              <w:rPr>
                <w:sz w:val="24"/>
              </w:rPr>
              <w:t xml:space="preserve">5</w:t>
            </w:r>
          </w:p>
        </w:tc>
        <w:tc>
          <w:tcPr>
            <w:tcW w:w="6122" w:type="dxa"/>
          </w:tcPr>
          <w:p>
            <w:pPr>
              <w:pStyle w:val="0"/>
            </w:pPr>
            <w:r>
              <w:rPr>
                <w:sz w:val="24"/>
              </w:rPr>
              <w:t xml:space="preserve">доходы от восстановления (уменьшения) сумм резервов под обесценение АДП</w:t>
            </w:r>
          </w:p>
        </w:tc>
        <w:tc>
          <w:tcPr>
            <w:tcW w:w="1247" w:type="dxa"/>
          </w:tcPr>
          <w:p>
            <w:pPr>
              <w:pStyle w:val="0"/>
              <w:jc w:val="center"/>
            </w:pPr>
            <w:r>
              <w:rPr>
                <w:sz w:val="24"/>
              </w:rPr>
              <w:t xml:space="preserve">13405</w:t>
            </w:r>
          </w:p>
        </w:tc>
        <w:tc>
          <w:tcPr>
            <w:tcW w:w="1247" w:type="dxa"/>
          </w:tcPr>
          <w:p>
            <w:pPr>
              <w:pStyle w:val="0"/>
              <w:jc w:val="center"/>
            </w:pPr>
            <w:r>
              <w:rPr>
                <w:sz w:val="24"/>
              </w:rPr>
              <w:t xml:space="preserve">71436</w:t>
            </w:r>
          </w:p>
        </w:tc>
      </w:tr>
      <w:tr>
        <w:tc>
          <w:tcPr>
            <w:tcW w:w="453" w:type="dxa"/>
          </w:tcPr>
          <w:p>
            <w:pPr>
              <w:pStyle w:val="0"/>
            </w:pPr>
            <w:r>
              <w:rPr>
                <w:sz w:val="24"/>
              </w:rPr>
              <w:t xml:space="preserve">6</w:t>
            </w:r>
          </w:p>
        </w:tc>
        <w:tc>
          <w:tcPr>
            <w:tcW w:w="6122"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47" w:type="dxa"/>
          </w:tcPr>
          <w:p>
            <w:pPr>
              <w:pStyle w:val="0"/>
              <w:jc w:val="center"/>
            </w:pPr>
            <w:r>
              <w:rPr>
                <w:sz w:val="24"/>
              </w:rPr>
              <w:t xml:space="preserve">13406</w:t>
            </w:r>
          </w:p>
        </w:tc>
        <w:tc>
          <w:tcPr>
            <w:tcW w:w="1247" w:type="dxa"/>
          </w:tcPr>
          <w:p>
            <w:pPr>
              <w:pStyle w:val="0"/>
              <w:jc w:val="center"/>
            </w:pPr>
            <w:r>
              <w:rPr>
                <w:sz w:val="24"/>
              </w:rPr>
              <w:t xml:space="preserve">71436</w:t>
            </w:r>
          </w:p>
        </w:tc>
      </w:tr>
      <w:tr>
        <w:tc>
          <w:tcPr>
            <w:tcW w:w="453" w:type="dxa"/>
          </w:tcPr>
          <w:p>
            <w:pPr>
              <w:pStyle w:val="0"/>
            </w:pPr>
            <w:r>
              <w:rPr>
                <w:sz w:val="24"/>
              </w:rPr>
              <w:t xml:space="preserve">7</w:t>
            </w:r>
          </w:p>
        </w:tc>
        <w:tc>
          <w:tcPr>
            <w:tcW w:w="6122" w:type="dxa"/>
          </w:tcPr>
          <w:p>
            <w:pPr>
              <w:pStyle w:val="0"/>
            </w:pPr>
            <w:r>
              <w:rPr>
                <w:sz w:val="24"/>
              </w:rPr>
              <w:t xml:space="preserve">доходы, связанные с прямым возмещением убытков</w:t>
            </w:r>
          </w:p>
        </w:tc>
        <w:tc>
          <w:tcPr>
            <w:tcW w:w="1247" w:type="dxa"/>
          </w:tcPr>
          <w:p>
            <w:pPr>
              <w:pStyle w:val="0"/>
              <w:jc w:val="center"/>
            </w:pPr>
            <w:r>
              <w:rPr>
                <w:sz w:val="24"/>
              </w:rPr>
              <w:t xml:space="preserve">13407</w:t>
            </w:r>
          </w:p>
        </w:tc>
        <w:tc>
          <w:tcPr>
            <w:tcW w:w="1247" w:type="dxa"/>
          </w:tcPr>
          <w:p>
            <w:pPr>
              <w:pStyle w:val="0"/>
              <w:jc w:val="center"/>
            </w:pPr>
            <w:r>
              <w:rPr>
                <w:sz w:val="24"/>
              </w:rPr>
              <w:t xml:space="preserve">71436</w:t>
            </w:r>
          </w:p>
        </w:tc>
      </w:tr>
      <w:tr>
        <w:tc>
          <w:tcPr>
            <w:tcW w:w="453" w:type="dxa"/>
          </w:tcPr>
          <w:p>
            <w:pPr>
              <w:pStyle w:val="0"/>
            </w:pPr>
            <w:r>
              <w:rPr>
                <w:sz w:val="24"/>
              </w:rPr>
              <w:t xml:space="preserve">8</w:t>
            </w:r>
          </w:p>
        </w:tc>
        <w:tc>
          <w:tcPr>
            <w:tcW w:w="6122" w:type="dxa"/>
          </w:tcPr>
          <w:p>
            <w:pPr>
              <w:pStyle w:val="0"/>
            </w:pPr>
            <w:r>
              <w:rPr>
                <w:sz w:val="24"/>
              </w:rPr>
              <w:t xml:space="preserve">доходы от восстановления (уменьшения) стабилизационного резерва</w:t>
            </w:r>
          </w:p>
        </w:tc>
        <w:tc>
          <w:tcPr>
            <w:tcW w:w="1247" w:type="dxa"/>
          </w:tcPr>
          <w:p>
            <w:pPr>
              <w:pStyle w:val="0"/>
              <w:jc w:val="center"/>
            </w:pPr>
            <w:r>
              <w:rPr>
                <w:sz w:val="24"/>
              </w:rPr>
              <w:t xml:space="preserve">13408</w:t>
            </w:r>
          </w:p>
        </w:tc>
        <w:tc>
          <w:tcPr>
            <w:tcW w:w="1247" w:type="dxa"/>
          </w:tcPr>
          <w:p>
            <w:pPr>
              <w:pStyle w:val="0"/>
              <w:jc w:val="center"/>
            </w:pPr>
            <w:r>
              <w:rPr>
                <w:sz w:val="24"/>
              </w:rPr>
              <w:t xml:space="preserve">71441</w:t>
            </w:r>
          </w:p>
        </w:tc>
      </w:tr>
      <w:tr>
        <w:tc>
          <w:tcPr>
            <w:tcW w:w="453" w:type="dxa"/>
          </w:tcPr>
          <w:p>
            <w:pPr>
              <w:pStyle w:val="0"/>
            </w:pPr>
            <w:r>
              <w:rPr>
                <w:sz w:val="24"/>
              </w:rPr>
              <w:t xml:space="preserve">9</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13409</w:t>
            </w:r>
          </w:p>
        </w:tc>
        <w:tc>
          <w:tcPr>
            <w:tcW w:w="1247" w:type="dxa"/>
          </w:tcPr>
          <w:p>
            <w:pPr>
              <w:pStyle w:val="0"/>
              <w:jc w:val="center"/>
            </w:pPr>
            <w:r>
              <w:rPr>
                <w:sz w:val="24"/>
              </w:rPr>
              <w:t xml:space="preserve">71441</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13410</w:t>
            </w:r>
          </w:p>
        </w:tc>
        <w:tc>
          <w:tcPr>
            <w:tcW w:w="1247" w:type="dxa"/>
            <w:tcBorders>
              <w:bottom w:val="nil"/>
            </w:tcBorders>
          </w:tcPr>
          <w:p>
            <w:pPr>
              <w:pStyle w:val="0"/>
              <w:jc w:val="center"/>
            </w:pPr>
            <w:r>
              <w:rPr>
                <w:sz w:val="24"/>
              </w:rPr>
              <w:t xml:space="preserve">71441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4. Доходы по удерживаемым (переданным) договорам перестрахования иного, чем страхование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Доходы по удерживаемым (переданным)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признания маржи в составе выручки</w:t>
            </w:r>
          </w:p>
        </w:tc>
        <w:tc>
          <w:tcPr>
            <w:tcW w:w="1247" w:type="dxa"/>
          </w:tcPr>
          <w:p>
            <w:pPr>
              <w:pStyle w:val="0"/>
              <w:jc w:val="center"/>
            </w:pPr>
            <w:r>
              <w:rPr>
                <w:sz w:val="24"/>
              </w:rPr>
              <w:t xml:space="preserve">14101</w:t>
            </w:r>
          </w:p>
        </w:tc>
        <w:tc>
          <w:tcPr>
            <w:tcW w:w="1247" w:type="dxa"/>
          </w:tcPr>
          <w:p>
            <w:pPr>
              <w:pStyle w:val="0"/>
              <w:jc w:val="center"/>
            </w:pPr>
            <w:r>
              <w:rPr>
                <w:sz w:val="24"/>
              </w:rPr>
              <w:t xml:space="preserve">71447</w:t>
            </w:r>
          </w:p>
        </w:tc>
      </w:tr>
      <w:tr>
        <w:tc>
          <w:tcPr>
            <w:tcW w:w="453" w:type="dxa"/>
          </w:tcPr>
          <w:p>
            <w:pPr>
              <w:pStyle w:val="0"/>
            </w:pPr>
            <w:r>
              <w:rPr>
                <w:sz w:val="24"/>
              </w:rPr>
              <w:t xml:space="preserve">2</w:t>
            </w:r>
          </w:p>
        </w:tc>
        <w:tc>
          <w:tcPr>
            <w:tcW w:w="6122" w:type="dxa"/>
          </w:tcPr>
          <w:p>
            <w:pPr>
              <w:pStyle w:val="0"/>
            </w:pPr>
            <w:r>
              <w:rPr>
                <w:sz w:val="24"/>
              </w:rPr>
              <w:t xml:space="preserve">доходы от признания компонента возмещения убытка (при применении общей модели оценки)</w:t>
            </w:r>
          </w:p>
        </w:tc>
        <w:tc>
          <w:tcPr>
            <w:tcW w:w="1247" w:type="dxa"/>
          </w:tcPr>
          <w:p>
            <w:pPr>
              <w:pStyle w:val="0"/>
              <w:jc w:val="center"/>
            </w:pPr>
            <w:r>
              <w:rPr>
                <w:sz w:val="24"/>
              </w:rPr>
              <w:t xml:space="preserve">14102</w:t>
            </w:r>
          </w:p>
        </w:tc>
        <w:tc>
          <w:tcPr>
            <w:tcW w:w="1247" w:type="dxa"/>
          </w:tcPr>
          <w:p>
            <w:pPr>
              <w:pStyle w:val="0"/>
              <w:jc w:val="center"/>
            </w:pPr>
            <w:r>
              <w:rPr>
                <w:sz w:val="24"/>
              </w:rPr>
              <w:t xml:space="preserve">71447</w:t>
            </w:r>
          </w:p>
        </w:tc>
      </w:tr>
      <w:tr>
        <w:tc>
          <w:tcPr>
            <w:tcW w:w="453" w:type="dxa"/>
          </w:tcPr>
          <w:p>
            <w:pPr>
              <w:pStyle w:val="0"/>
            </w:pPr>
            <w:r>
              <w:rPr>
                <w:sz w:val="24"/>
              </w:rPr>
              <w:t xml:space="preserve">3</w:t>
            </w:r>
          </w:p>
        </w:tc>
        <w:tc>
          <w:tcPr>
            <w:tcW w:w="6122" w:type="dxa"/>
          </w:tcPr>
          <w:p>
            <w:pPr>
              <w:pStyle w:val="0"/>
            </w:pPr>
            <w:r>
              <w:rPr>
                <w:sz w:val="24"/>
              </w:rPr>
              <w:t xml:space="preserve">доходы от признания компонента возмещения убытка (при применении подхода на основе распределения премии)</w:t>
            </w:r>
          </w:p>
        </w:tc>
        <w:tc>
          <w:tcPr>
            <w:tcW w:w="1247" w:type="dxa"/>
          </w:tcPr>
          <w:p>
            <w:pPr>
              <w:pStyle w:val="0"/>
              <w:jc w:val="center"/>
            </w:pPr>
            <w:r>
              <w:rPr>
                <w:sz w:val="24"/>
              </w:rPr>
              <w:t xml:space="preserve">14103</w:t>
            </w:r>
          </w:p>
        </w:tc>
        <w:tc>
          <w:tcPr>
            <w:tcW w:w="1247" w:type="dxa"/>
          </w:tcPr>
          <w:p>
            <w:pPr>
              <w:pStyle w:val="0"/>
              <w:jc w:val="center"/>
            </w:pPr>
            <w:r>
              <w:rPr>
                <w:sz w:val="24"/>
              </w:rPr>
              <w:t xml:space="preserve">71447</w:t>
            </w:r>
          </w:p>
        </w:tc>
      </w:tr>
      <w:tr>
        <w:tc>
          <w:tcPr>
            <w:tcW w:w="453" w:type="dxa"/>
          </w:tcPr>
          <w:p>
            <w:pPr>
              <w:pStyle w:val="0"/>
            </w:pPr>
            <w:r>
              <w:rPr>
                <w:sz w:val="24"/>
              </w:rPr>
              <w:t xml:space="preserve">4</w:t>
            </w:r>
          </w:p>
        </w:tc>
        <w:tc>
          <w:tcPr>
            <w:tcW w:w="6122" w:type="dxa"/>
          </w:tcPr>
          <w:p>
            <w:pPr>
              <w:pStyle w:val="0"/>
            </w:pPr>
            <w:r>
              <w:rPr>
                <w:sz w:val="24"/>
              </w:rPr>
              <w:t xml:space="preserve">доходы от амортизации АДП</w:t>
            </w:r>
          </w:p>
        </w:tc>
        <w:tc>
          <w:tcPr>
            <w:tcW w:w="1247" w:type="dxa"/>
          </w:tcPr>
          <w:p>
            <w:pPr>
              <w:pStyle w:val="0"/>
              <w:jc w:val="center"/>
            </w:pPr>
            <w:r>
              <w:rPr>
                <w:sz w:val="24"/>
              </w:rPr>
              <w:t xml:space="preserve">14104</w:t>
            </w:r>
          </w:p>
        </w:tc>
        <w:tc>
          <w:tcPr>
            <w:tcW w:w="1247" w:type="dxa"/>
          </w:tcPr>
          <w:p>
            <w:pPr>
              <w:pStyle w:val="0"/>
              <w:jc w:val="center"/>
            </w:pPr>
            <w:r>
              <w:rPr>
                <w:sz w:val="24"/>
              </w:rPr>
              <w:t xml:space="preserve">71447</w:t>
            </w:r>
          </w:p>
        </w:tc>
      </w:tr>
      <w:tr>
        <w:tc>
          <w:tcPr>
            <w:tcW w:w="453" w:type="dxa"/>
          </w:tcPr>
          <w:p>
            <w:pPr>
              <w:pStyle w:val="0"/>
            </w:pPr>
            <w:r>
              <w:rPr>
                <w:sz w:val="24"/>
              </w:rPr>
              <w:t xml:space="preserve">5</w:t>
            </w:r>
          </w:p>
        </w:tc>
        <w:tc>
          <w:tcPr>
            <w:tcW w:w="6122" w:type="dxa"/>
          </w:tcPr>
          <w:p>
            <w:pPr>
              <w:pStyle w:val="0"/>
            </w:pPr>
            <w:r>
              <w:rPr>
                <w:sz w:val="24"/>
              </w:rPr>
              <w:t xml:space="preserve">доходы по денежным потокам, не являющимся АДП</w:t>
            </w:r>
          </w:p>
        </w:tc>
        <w:tc>
          <w:tcPr>
            <w:tcW w:w="1247" w:type="dxa"/>
          </w:tcPr>
          <w:p>
            <w:pPr>
              <w:pStyle w:val="0"/>
              <w:jc w:val="center"/>
            </w:pPr>
            <w:r>
              <w:rPr>
                <w:sz w:val="24"/>
              </w:rPr>
              <w:t xml:space="preserve">14105</w:t>
            </w:r>
          </w:p>
        </w:tc>
        <w:tc>
          <w:tcPr>
            <w:tcW w:w="1247" w:type="dxa"/>
          </w:tcPr>
          <w:p>
            <w:pPr>
              <w:pStyle w:val="0"/>
              <w:jc w:val="center"/>
            </w:pPr>
            <w:r>
              <w:rPr>
                <w:sz w:val="24"/>
              </w:rPr>
              <w:t xml:space="preserve">71447</w:t>
            </w:r>
          </w:p>
        </w:tc>
      </w:tr>
      <w:tr>
        <w:tc>
          <w:tcPr>
            <w:tcW w:w="453" w:type="dxa"/>
          </w:tcPr>
          <w:p>
            <w:pPr>
              <w:pStyle w:val="0"/>
            </w:pPr>
            <w:r>
              <w:rPr>
                <w:sz w:val="24"/>
              </w:rPr>
              <w:t xml:space="preserve">6</w:t>
            </w:r>
          </w:p>
        </w:tc>
        <w:tc>
          <w:tcPr>
            <w:tcW w:w="6122" w:type="dxa"/>
          </w:tcPr>
          <w:p>
            <w:pPr>
              <w:pStyle w:val="0"/>
            </w:pPr>
            <w:r>
              <w:rPr>
                <w:sz w:val="24"/>
              </w:rPr>
              <w:t xml:space="preserve">доходы в сумме компенсации страхового возмещения при применении общей модели оценки</w:t>
            </w:r>
          </w:p>
        </w:tc>
        <w:tc>
          <w:tcPr>
            <w:tcW w:w="1247" w:type="dxa"/>
          </w:tcPr>
          <w:p>
            <w:pPr>
              <w:pStyle w:val="0"/>
              <w:jc w:val="center"/>
            </w:pPr>
            <w:r>
              <w:rPr>
                <w:sz w:val="24"/>
              </w:rPr>
              <w:t xml:space="preserve">14106</w:t>
            </w:r>
          </w:p>
        </w:tc>
        <w:tc>
          <w:tcPr>
            <w:tcW w:w="1247" w:type="dxa"/>
          </w:tcPr>
          <w:p>
            <w:pPr>
              <w:pStyle w:val="0"/>
              <w:jc w:val="center"/>
            </w:pPr>
            <w:r>
              <w:rPr>
                <w:sz w:val="24"/>
              </w:rPr>
              <w:t xml:space="preserve">71443</w:t>
            </w:r>
          </w:p>
        </w:tc>
      </w:tr>
      <w:tr>
        <w:tc>
          <w:tcPr>
            <w:tcW w:w="453" w:type="dxa"/>
          </w:tcPr>
          <w:p>
            <w:pPr>
              <w:pStyle w:val="0"/>
            </w:pPr>
            <w:r>
              <w:rPr>
                <w:sz w:val="24"/>
              </w:rPr>
              <w:t xml:space="preserve">7</w:t>
            </w:r>
          </w:p>
        </w:tc>
        <w:tc>
          <w:tcPr>
            <w:tcW w:w="6122" w:type="dxa"/>
          </w:tcPr>
          <w:p>
            <w:pPr>
              <w:pStyle w:val="0"/>
            </w:pPr>
            <w:r>
              <w:rPr>
                <w:sz w:val="24"/>
              </w:rPr>
              <w:t xml:space="preserve">доходы в сумме компенсации страхового возмещения при применении подхода на основе распределения премии</w:t>
            </w:r>
          </w:p>
        </w:tc>
        <w:tc>
          <w:tcPr>
            <w:tcW w:w="1247" w:type="dxa"/>
          </w:tcPr>
          <w:p>
            <w:pPr>
              <w:pStyle w:val="0"/>
              <w:jc w:val="center"/>
            </w:pPr>
            <w:r>
              <w:rPr>
                <w:sz w:val="24"/>
              </w:rPr>
              <w:t xml:space="preserve">14107</w:t>
            </w:r>
          </w:p>
        </w:tc>
        <w:tc>
          <w:tcPr>
            <w:tcW w:w="1247" w:type="dxa"/>
          </w:tcPr>
          <w:p>
            <w:pPr>
              <w:pStyle w:val="0"/>
              <w:jc w:val="center"/>
            </w:pPr>
            <w:r>
              <w:rPr>
                <w:sz w:val="24"/>
              </w:rPr>
              <w:t xml:space="preserve">71443</w:t>
            </w:r>
          </w:p>
        </w:tc>
      </w:tr>
      <w:tr>
        <w:tc>
          <w:tcPr>
            <w:tcW w:w="453" w:type="dxa"/>
          </w:tcPr>
          <w:p>
            <w:pPr>
              <w:pStyle w:val="0"/>
            </w:pPr>
            <w:r>
              <w:rPr>
                <w:sz w:val="24"/>
              </w:rPr>
              <w:t xml:space="preserve">8</w:t>
            </w:r>
          </w:p>
        </w:tc>
        <w:tc>
          <w:tcPr>
            <w:tcW w:w="6122" w:type="dxa"/>
          </w:tcPr>
          <w:p>
            <w:pPr>
              <w:pStyle w:val="0"/>
            </w:pPr>
            <w:r>
              <w:rPr>
                <w:sz w:val="24"/>
              </w:rPr>
              <w:t xml:space="preserve">требования к перестраховщикам в части возмещения расходов на урегулирование обязательств</w:t>
            </w:r>
          </w:p>
        </w:tc>
        <w:tc>
          <w:tcPr>
            <w:tcW w:w="1247" w:type="dxa"/>
          </w:tcPr>
          <w:p>
            <w:pPr>
              <w:pStyle w:val="0"/>
              <w:jc w:val="center"/>
            </w:pPr>
            <w:r>
              <w:rPr>
                <w:sz w:val="24"/>
              </w:rPr>
              <w:t xml:space="preserve">14108</w:t>
            </w:r>
          </w:p>
        </w:tc>
        <w:tc>
          <w:tcPr>
            <w:tcW w:w="1247" w:type="dxa"/>
          </w:tcPr>
          <w:p>
            <w:pPr>
              <w:pStyle w:val="0"/>
              <w:jc w:val="center"/>
            </w:pPr>
            <w:r>
              <w:rPr>
                <w:sz w:val="24"/>
              </w:rPr>
              <w:t xml:space="preserve">71443</w:t>
            </w:r>
          </w:p>
        </w:tc>
      </w:tr>
      <w:tr>
        <w:tc>
          <w:tcPr>
            <w:tcW w:w="453" w:type="dxa"/>
          </w:tcPr>
          <w:p>
            <w:pPr>
              <w:pStyle w:val="0"/>
            </w:pPr>
            <w:r>
              <w:rPr>
                <w:sz w:val="24"/>
              </w:rPr>
              <w:t xml:space="preserve">9</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14109</w:t>
            </w:r>
          </w:p>
        </w:tc>
        <w:tc>
          <w:tcPr>
            <w:tcW w:w="1247" w:type="dxa"/>
          </w:tcPr>
          <w:p>
            <w:pPr>
              <w:pStyle w:val="0"/>
              <w:jc w:val="center"/>
            </w:pPr>
            <w:r>
              <w:rPr>
                <w:sz w:val="24"/>
              </w:rPr>
              <w:t xml:space="preserve">71447</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14110</w:t>
            </w:r>
          </w:p>
        </w:tc>
        <w:tc>
          <w:tcPr>
            <w:tcW w:w="1247" w:type="dxa"/>
            <w:tcBorders>
              <w:bottom w:val="nil"/>
            </w:tcBorders>
          </w:tcPr>
          <w:p>
            <w:pPr>
              <w:pStyle w:val="0"/>
              <w:jc w:val="center"/>
            </w:pPr>
            <w:r>
              <w:rPr>
                <w:sz w:val="24"/>
              </w:rPr>
              <w:t xml:space="preserve">71443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доходы по удерживаемым (переданным)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изменения в процентных ставках и других допущениях</w:t>
            </w:r>
          </w:p>
        </w:tc>
        <w:tc>
          <w:tcPr>
            <w:tcW w:w="1247" w:type="dxa"/>
          </w:tcPr>
          <w:p>
            <w:pPr>
              <w:pStyle w:val="0"/>
              <w:jc w:val="center"/>
            </w:pPr>
            <w:r>
              <w:rPr>
                <w:sz w:val="24"/>
              </w:rPr>
              <w:t xml:space="preserve">14201</w:t>
            </w:r>
          </w:p>
        </w:tc>
        <w:tc>
          <w:tcPr>
            <w:tcW w:w="1247" w:type="dxa"/>
          </w:tcPr>
          <w:p>
            <w:pPr>
              <w:pStyle w:val="0"/>
              <w:jc w:val="center"/>
            </w:pPr>
            <w:r>
              <w:rPr>
                <w:sz w:val="24"/>
              </w:rPr>
              <w:t xml:space="preserve">71445</w:t>
            </w:r>
          </w:p>
        </w:tc>
      </w:tr>
      <w:tr>
        <w:tc>
          <w:tcPr>
            <w:tcW w:w="453" w:type="dxa"/>
          </w:tcPr>
          <w:p>
            <w:pPr>
              <w:pStyle w:val="0"/>
            </w:pPr>
            <w:r>
              <w:rPr>
                <w:sz w:val="24"/>
              </w:rPr>
              <w:t xml:space="preserve">2</w:t>
            </w:r>
          </w:p>
        </w:tc>
        <w:tc>
          <w:tcPr>
            <w:tcW w:w="6122" w:type="dxa"/>
          </w:tcPr>
          <w:p>
            <w:pPr>
              <w:pStyle w:val="0"/>
            </w:pPr>
            <w:r>
              <w:rPr>
                <w:sz w:val="24"/>
              </w:rPr>
              <w:t xml:space="preserve">процентные доходы для отражения влияния и изменения временной стоимости денег</w:t>
            </w:r>
          </w:p>
        </w:tc>
        <w:tc>
          <w:tcPr>
            <w:tcW w:w="1247" w:type="dxa"/>
          </w:tcPr>
          <w:p>
            <w:pPr>
              <w:pStyle w:val="0"/>
              <w:jc w:val="center"/>
            </w:pPr>
            <w:r>
              <w:rPr>
                <w:sz w:val="24"/>
              </w:rPr>
              <w:t xml:space="preserve">14202</w:t>
            </w:r>
          </w:p>
        </w:tc>
        <w:tc>
          <w:tcPr>
            <w:tcW w:w="1247" w:type="dxa"/>
          </w:tcPr>
          <w:p>
            <w:pPr>
              <w:pStyle w:val="0"/>
              <w:jc w:val="center"/>
            </w:pPr>
            <w:r>
              <w:rPr>
                <w:sz w:val="24"/>
              </w:rPr>
              <w:t xml:space="preserve">71445</w:t>
            </w:r>
          </w:p>
        </w:tc>
      </w:tr>
      <w:tr>
        <w:tc>
          <w:tcPr>
            <w:tcW w:w="453" w:type="dxa"/>
          </w:tcPr>
          <w:p>
            <w:pPr>
              <w:pStyle w:val="0"/>
            </w:pPr>
            <w:r>
              <w:rPr>
                <w:sz w:val="24"/>
              </w:rPr>
              <w:t xml:space="preserve">3</w:t>
            </w:r>
          </w:p>
        </w:tc>
        <w:tc>
          <w:tcPr>
            <w:tcW w:w="6122" w:type="dxa"/>
          </w:tcPr>
          <w:p>
            <w:pPr>
              <w:pStyle w:val="0"/>
            </w:pPr>
            <w:r>
              <w:rPr>
                <w:sz w:val="24"/>
              </w:rPr>
              <w:t xml:space="preserve">доходы в виде курсовых разниц</w:t>
            </w:r>
          </w:p>
        </w:tc>
        <w:tc>
          <w:tcPr>
            <w:tcW w:w="1247" w:type="dxa"/>
          </w:tcPr>
          <w:p>
            <w:pPr>
              <w:pStyle w:val="0"/>
              <w:jc w:val="center"/>
            </w:pPr>
            <w:r>
              <w:rPr>
                <w:sz w:val="24"/>
              </w:rPr>
              <w:t xml:space="preserve">14203</w:t>
            </w:r>
          </w:p>
        </w:tc>
        <w:tc>
          <w:tcPr>
            <w:tcW w:w="1247" w:type="dxa"/>
          </w:tcPr>
          <w:p>
            <w:pPr>
              <w:pStyle w:val="0"/>
              <w:jc w:val="center"/>
            </w:pPr>
            <w:r>
              <w:rPr>
                <w:sz w:val="24"/>
              </w:rPr>
              <w:t xml:space="preserve">71445</w:t>
            </w:r>
          </w:p>
        </w:tc>
      </w:tr>
      <w:tr>
        <w:tc>
          <w:tcPr>
            <w:tcW w:w="453" w:type="dxa"/>
          </w:tcPr>
          <w:p>
            <w:pPr>
              <w:pStyle w:val="0"/>
            </w:pPr>
            <w:r>
              <w:rPr>
                <w:sz w:val="24"/>
              </w:rPr>
              <w:t xml:space="preserve">4</w:t>
            </w:r>
          </w:p>
        </w:tc>
        <w:tc>
          <w:tcPr>
            <w:tcW w:w="6122" w:type="dxa"/>
          </w:tcPr>
          <w:p>
            <w:pPr>
              <w:pStyle w:val="0"/>
            </w:pPr>
            <w:r>
              <w:rPr>
                <w:sz w:val="24"/>
              </w:rPr>
              <w:t xml:space="preserve">прочие финансовые доходы</w:t>
            </w:r>
          </w:p>
        </w:tc>
        <w:tc>
          <w:tcPr>
            <w:tcW w:w="1247" w:type="dxa"/>
          </w:tcPr>
          <w:p>
            <w:pPr>
              <w:pStyle w:val="0"/>
              <w:jc w:val="center"/>
            </w:pPr>
            <w:r>
              <w:rPr>
                <w:sz w:val="24"/>
              </w:rPr>
              <w:t xml:space="preserve">14204</w:t>
            </w:r>
          </w:p>
        </w:tc>
        <w:tc>
          <w:tcPr>
            <w:tcW w:w="1247" w:type="dxa"/>
          </w:tcPr>
          <w:p>
            <w:pPr>
              <w:pStyle w:val="0"/>
              <w:jc w:val="center"/>
            </w:pPr>
            <w:r>
              <w:rPr>
                <w:sz w:val="24"/>
              </w:rPr>
              <w:t xml:space="preserve">71445</w:t>
            </w:r>
          </w:p>
        </w:tc>
      </w:tr>
      <w:tr>
        <w:tc>
          <w:tcPr>
            <w:tcW w:w="453" w:type="dxa"/>
          </w:tcPr>
          <w:p>
            <w:pPr>
              <w:pStyle w:val="0"/>
            </w:pPr>
            <w:r>
              <w:rPr>
                <w:sz w:val="24"/>
              </w:rPr>
            </w:r>
          </w:p>
        </w:tc>
        <w:tc>
          <w:tcPr>
            <w:tcW w:w="6122" w:type="dxa"/>
          </w:tcPr>
          <w:p>
            <w:pPr>
              <w:pStyle w:val="0"/>
              <w:outlineLvl w:val="4"/>
            </w:pPr>
            <w:r>
              <w:rPr>
                <w:sz w:val="24"/>
              </w:rPr>
              <w:t xml:space="preserve">3. Прочие доходы по удерживаемым (переданным)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сумм резервов под обесценение АДП</w:t>
            </w:r>
          </w:p>
        </w:tc>
        <w:tc>
          <w:tcPr>
            <w:tcW w:w="1247" w:type="dxa"/>
          </w:tcPr>
          <w:p>
            <w:pPr>
              <w:pStyle w:val="0"/>
              <w:jc w:val="center"/>
            </w:pPr>
            <w:r>
              <w:rPr>
                <w:sz w:val="24"/>
              </w:rPr>
              <w:t xml:space="preserve">14301</w:t>
            </w:r>
          </w:p>
        </w:tc>
        <w:tc>
          <w:tcPr>
            <w:tcW w:w="1247" w:type="dxa"/>
          </w:tcPr>
          <w:p>
            <w:pPr>
              <w:pStyle w:val="0"/>
              <w:jc w:val="center"/>
            </w:pPr>
            <w:r>
              <w:rPr>
                <w:sz w:val="24"/>
              </w:rPr>
              <w:t xml:space="preserve">71447</w:t>
            </w:r>
          </w:p>
        </w:tc>
      </w:tr>
      <w:tr>
        <w:tc>
          <w:tcPr>
            <w:tcW w:w="453" w:type="dxa"/>
          </w:tcPr>
          <w:p>
            <w:pPr>
              <w:pStyle w:val="0"/>
            </w:pPr>
            <w:r>
              <w:rPr>
                <w:sz w:val="24"/>
              </w:rPr>
              <w:t xml:space="preserve">2</w:t>
            </w:r>
          </w:p>
        </w:tc>
        <w:tc>
          <w:tcPr>
            <w:tcW w:w="6122" w:type="dxa"/>
          </w:tcPr>
          <w:p>
            <w:pPr>
              <w:pStyle w:val="0"/>
            </w:pPr>
            <w:r>
              <w:rPr>
                <w:sz w:val="24"/>
              </w:rPr>
              <w:t xml:space="preserve">доходы от восстановления (уменьшения) сумм резервов под обесценение денежных потоков, не являющихся АДП</w:t>
            </w:r>
          </w:p>
        </w:tc>
        <w:tc>
          <w:tcPr>
            <w:tcW w:w="1247" w:type="dxa"/>
          </w:tcPr>
          <w:p>
            <w:pPr>
              <w:pStyle w:val="0"/>
              <w:jc w:val="center"/>
            </w:pPr>
            <w:r>
              <w:rPr>
                <w:sz w:val="24"/>
              </w:rPr>
              <w:t xml:space="preserve">14302</w:t>
            </w:r>
          </w:p>
        </w:tc>
        <w:tc>
          <w:tcPr>
            <w:tcW w:w="1247" w:type="dxa"/>
          </w:tcPr>
          <w:p>
            <w:pPr>
              <w:pStyle w:val="0"/>
              <w:jc w:val="center"/>
            </w:pPr>
            <w:r>
              <w:rPr>
                <w:sz w:val="24"/>
              </w:rPr>
              <w:t xml:space="preserve">71447</w:t>
            </w:r>
          </w:p>
        </w:tc>
      </w:tr>
      <w:tr>
        <w:tc>
          <w:tcPr>
            <w:tcW w:w="453" w:type="dxa"/>
          </w:tcPr>
          <w:p>
            <w:pPr>
              <w:pStyle w:val="0"/>
            </w:pPr>
            <w:r>
              <w:rPr>
                <w:sz w:val="24"/>
              </w:rPr>
              <w:t xml:space="preserve">3</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14303</w:t>
            </w:r>
          </w:p>
        </w:tc>
        <w:tc>
          <w:tcPr>
            <w:tcW w:w="1247" w:type="dxa"/>
          </w:tcPr>
          <w:p>
            <w:pPr>
              <w:pStyle w:val="0"/>
              <w:jc w:val="center"/>
            </w:pPr>
            <w:r>
              <w:rPr>
                <w:sz w:val="24"/>
              </w:rPr>
              <w:t xml:space="preserve">71448</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доходы от корректировки на основе опыта</w:t>
            </w:r>
          </w:p>
        </w:tc>
        <w:tc>
          <w:tcPr>
            <w:tcW w:w="1247" w:type="dxa"/>
            <w:tcBorders>
              <w:bottom w:val="nil"/>
            </w:tcBorders>
          </w:tcPr>
          <w:p>
            <w:pPr>
              <w:pStyle w:val="0"/>
              <w:jc w:val="center"/>
            </w:pPr>
            <w:r>
              <w:rPr>
                <w:sz w:val="24"/>
              </w:rPr>
              <w:t xml:space="preserve">14304</w:t>
            </w:r>
          </w:p>
        </w:tc>
        <w:tc>
          <w:tcPr>
            <w:tcW w:w="1247" w:type="dxa"/>
            <w:tcBorders>
              <w:bottom w:val="nil"/>
            </w:tcBorders>
          </w:tcPr>
          <w:p>
            <w:pPr>
              <w:pStyle w:val="0"/>
              <w:jc w:val="center"/>
            </w:pPr>
            <w:r>
              <w:rPr>
                <w:sz w:val="24"/>
              </w:rPr>
              <w:t xml:space="preserve">71448</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5. Доходы по договорам страхования, учитываемым по </w:t>
            </w:r>
            <w:r>
              <w:rPr>
                <w:sz w:val="24"/>
              </w:rPr>
              <w:t xml:space="preserve">МСФО (IFRS) 15</w:t>
            </w:r>
            <w:r>
              <w:rPr>
                <w:sz w:val="24"/>
              </w:rPr>
              <w:t xml:space="preserve"> </w:t>
            </w:r>
            <w:hyperlink w:history="0" w:anchor="P39772" w:tooltip="&lt;1&gt; МСФО (IFRS) 15 &quot;Выручка по договорам с покупателями&quot;, введенный в действие на территории Российской Федерации приказом Минфина России N 98н, с поправками, введенными в действие на территории Российской Федерации приказом Минфина России N 111н, приказом Минфина России от 14 сентября 2016 года N 156н &quot;О введении документа Международных стандартов финансовой отчетности в действие на территории Российской Федерации&quot; (зарегистрирован Минюстом России 5 октября 2016 года, регистрационный N 43921), приказом ...">
              <w:r>
                <w:rPr>
                  <w:sz w:val="24"/>
                  <w:color w:val="0000ff"/>
                </w:rPr>
                <w:t xml:space="preserve">&lt;1&gt;</w:t>
              </w:r>
            </w:hyperlink>
          </w:p>
        </w:tc>
      </w:tr>
      <w:tr>
        <w:tc>
          <w:tcPr>
            <w:tcW w:w="453" w:type="dxa"/>
          </w:tcPr>
          <w:p>
            <w:pPr>
              <w:pStyle w:val="0"/>
            </w:pPr>
            <w:r>
              <w:rPr>
                <w:sz w:val="24"/>
              </w:rPr>
            </w:r>
          </w:p>
        </w:tc>
        <w:tc>
          <w:tcPr>
            <w:tcW w:w="6122" w:type="dxa"/>
          </w:tcPr>
          <w:p>
            <w:pPr>
              <w:pStyle w:val="0"/>
              <w:outlineLvl w:val="4"/>
            </w:pPr>
            <w:r>
              <w:rPr>
                <w:sz w:val="24"/>
              </w:rPr>
              <w:t xml:space="preserve">1. Доходы по операциям страхования без значительного страхового риска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по операциям страхования без значительного страхового риска</w:t>
            </w:r>
          </w:p>
        </w:tc>
        <w:tc>
          <w:tcPr>
            <w:tcW w:w="1247" w:type="dxa"/>
          </w:tcPr>
          <w:p>
            <w:pPr>
              <w:pStyle w:val="0"/>
              <w:jc w:val="center"/>
            </w:pPr>
            <w:r>
              <w:rPr>
                <w:sz w:val="24"/>
              </w:rPr>
              <w:t xml:space="preserve">15101</w:t>
            </w:r>
          </w:p>
        </w:tc>
        <w:tc>
          <w:tcPr>
            <w:tcW w:w="1247" w:type="dxa"/>
          </w:tcPr>
          <w:p>
            <w:pPr>
              <w:pStyle w:val="0"/>
              <w:jc w:val="center"/>
            </w:pPr>
            <w:r>
              <w:rPr>
                <w:sz w:val="24"/>
              </w:rPr>
              <w:t xml:space="preserve">71441</w:t>
            </w:r>
          </w:p>
        </w:tc>
      </w:tr>
      <w:tr>
        <w:tc>
          <w:tcPr>
            <w:tcW w:w="453" w:type="dxa"/>
          </w:tcPr>
          <w:p>
            <w:pPr>
              <w:pStyle w:val="0"/>
            </w:pPr>
            <w:r>
              <w:rPr>
                <w:sz w:val="24"/>
              </w:rPr>
              <w:t xml:space="preserve">2</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15102</w:t>
            </w:r>
          </w:p>
        </w:tc>
        <w:tc>
          <w:tcPr>
            <w:tcW w:w="1247" w:type="dxa"/>
          </w:tcPr>
          <w:p>
            <w:pPr>
              <w:pStyle w:val="0"/>
              <w:jc w:val="center"/>
            </w:pPr>
            <w:r>
              <w:rPr>
                <w:sz w:val="24"/>
              </w:rPr>
              <w:t xml:space="preserve">71441</w:t>
            </w:r>
          </w:p>
        </w:tc>
      </w:tr>
      <w:tr>
        <w:tc>
          <w:tcPr>
            <w:tcW w:w="453" w:type="dxa"/>
          </w:tcPr>
          <w:p>
            <w:pPr>
              <w:pStyle w:val="0"/>
            </w:pPr>
            <w:r>
              <w:rPr>
                <w:sz w:val="24"/>
              </w:rPr>
            </w:r>
          </w:p>
        </w:tc>
        <w:tc>
          <w:tcPr>
            <w:tcW w:w="6122" w:type="dxa"/>
          </w:tcPr>
          <w:p>
            <w:pPr>
              <w:pStyle w:val="0"/>
              <w:outlineLvl w:val="4"/>
            </w:pPr>
            <w:r>
              <w:rPr>
                <w:sz w:val="24"/>
              </w:rPr>
              <w:t xml:space="preserve">2. Доходы по обязательному медицинскому страхованию</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полученные для осуществления расходов на ведение дела от территориального фонда обязательного медицинского страхования в соответствии с договором о финансовом обеспечении обязательного медицинского страхования</w:t>
            </w:r>
          </w:p>
        </w:tc>
        <w:tc>
          <w:tcPr>
            <w:tcW w:w="1247" w:type="dxa"/>
          </w:tcPr>
          <w:p>
            <w:pPr>
              <w:pStyle w:val="0"/>
              <w:jc w:val="center"/>
            </w:pPr>
            <w:r>
              <w:rPr>
                <w:sz w:val="24"/>
              </w:rPr>
              <w:t xml:space="preserve">15201</w:t>
            </w:r>
          </w:p>
        </w:tc>
        <w:tc>
          <w:tcPr>
            <w:tcW w:w="1247" w:type="dxa"/>
          </w:tcPr>
          <w:p>
            <w:pPr>
              <w:pStyle w:val="0"/>
              <w:jc w:val="center"/>
            </w:pPr>
            <w:r>
              <w:rPr>
                <w:sz w:val="24"/>
              </w:rPr>
              <w:t xml:space="preserve">71441</w:t>
            </w:r>
          </w:p>
        </w:tc>
      </w:tr>
      <w:tr>
        <w:tc>
          <w:tcPr>
            <w:tcW w:w="453" w:type="dxa"/>
          </w:tcPr>
          <w:p>
            <w:pPr>
              <w:pStyle w:val="0"/>
            </w:pPr>
            <w:r>
              <w:rPr>
                <w:sz w:val="24"/>
              </w:rPr>
              <w:t xml:space="preserve">2</w:t>
            </w:r>
          </w:p>
        </w:tc>
        <w:tc>
          <w:tcPr>
            <w:tcW w:w="6122" w:type="dxa"/>
          </w:tcPr>
          <w:p>
            <w:pPr>
              <w:pStyle w:val="0"/>
            </w:pPr>
            <w:r>
              <w:rPr>
                <w:sz w:val="24"/>
              </w:rPr>
              <w:t xml:space="preserve">доходы от санкций за нарушения при предоставлении медицинской помощи</w:t>
            </w:r>
          </w:p>
        </w:tc>
        <w:tc>
          <w:tcPr>
            <w:tcW w:w="1247" w:type="dxa"/>
          </w:tcPr>
          <w:p>
            <w:pPr>
              <w:pStyle w:val="0"/>
              <w:jc w:val="center"/>
            </w:pPr>
            <w:r>
              <w:rPr>
                <w:sz w:val="24"/>
              </w:rPr>
              <w:t xml:space="preserve">15202</w:t>
            </w:r>
          </w:p>
        </w:tc>
        <w:tc>
          <w:tcPr>
            <w:tcW w:w="1247" w:type="dxa"/>
          </w:tcPr>
          <w:p>
            <w:pPr>
              <w:pStyle w:val="0"/>
              <w:jc w:val="center"/>
            </w:pPr>
            <w:r>
              <w:rPr>
                <w:sz w:val="24"/>
              </w:rPr>
              <w:t xml:space="preserve">71441</w:t>
            </w:r>
          </w:p>
        </w:tc>
      </w:tr>
      <w:tr>
        <w:tc>
          <w:tcPr>
            <w:tcW w:w="453" w:type="dxa"/>
          </w:tcPr>
          <w:p>
            <w:pPr>
              <w:pStyle w:val="0"/>
            </w:pPr>
            <w:r>
              <w:rPr>
                <w:sz w:val="24"/>
              </w:rPr>
              <w:t xml:space="preserve">3</w:t>
            </w:r>
          </w:p>
        </w:tc>
        <w:tc>
          <w:tcPr>
            <w:tcW w:w="6122" w:type="dxa"/>
          </w:tcPr>
          <w:p>
            <w:pPr>
              <w:pStyle w:val="0"/>
            </w:pPr>
            <w:r>
              <w:rPr>
                <w:sz w:val="24"/>
              </w:rPr>
              <w:t xml:space="preserve">доходы от выполнения условий финансового обеспечения обязательного медицинского страхования</w:t>
            </w:r>
          </w:p>
        </w:tc>
        <w:tc>
          <w:tcPr>
            <w:tcW w:w="1247" w:type="dxa"/>
          </w:tcPr>
          <w:p>
            <w:pPr>
              <w:pStyle w:val="0"/>
              <w:jc w:val="center"/>
            </w:pPr>
            <w:r>
              <w:rPr>
                <w:sz w:val="24"/>
              </w:rPr>
              <w:t xml:space="preserve">15203</w:t>
            </w:r>
          </w:p>
        </w:tc>
        <w:tc>
          <w:tcPr>
            <w:tcW w:w="1247" w:type="dxa"/>
          </w:tcPr>
          <w:p>
            <w:pPr>
              <w:pStyle w:val="0"/>
              <w:jc w:val="center"/>
            </w:pPr>
            <w:r>
              <w:rPr>
                <w:sz w:val="24"/>
              </w:rPr>
              <w:t xml:space="preserve">71441</w:t>
            </w:r>
          </w:p>
        </w:tc>
      </w:tr>
      <w:tr>
        <w:tc>
          <w:tcPr>
            <w:tcW w:w="453" w:type="dxa"/>
          </w:tcPr>
          <w:p>
            <w:pPr>
              <w:pStyle w:val="0"/>
            </w:pPr>
            <w:r>
              <w:rPr>
                <w:sz w:val="24"/>
              </w:rPr>
              <w:t xml:space="preserve">4</w:t>
            </w:r>
          </w:p>
        </w:tc>
        <w:tc>
          <w:tcPr>
            <w:tcW w:w="6122" w:type="dxa"/>
          </w:tcPr>
          <w:p>
            <w:pPr>
              <w:pStyle w:val="0"/>
            </w:pPr>
            <w:r>
              <w:rPr>
                <w:sz w:val="24"/>
              </w:rPr>
              <w:t xml:space="preserve">доходы, полученные сверх сумм, затраченных на оплату медицинской помощи</w:t>
            </w:r>
          </w:p>
        </w:tc>
        <w:tc>
          <w:tcPr>
            <w:tcW w:w="1247" w:type="dxa"/>
          </w:tcPr>
          <w:p>
            <w:pPr>
              <w:pStyle w:val="0"/>
              <w:jc w:val="center"/>
            </w:pPr>
            <w:r>
              <w:rPr>
                <w:sz w:val="24"/>
              </w:rPr>
              <w:t xml:space="preserve">15204</w:t>
            </w:r>
          </w:p>
        </w:tc>
        <w:tc>
          <w:tcPr>
            <w:tcW w:w="1247" w:type="dxa"/>
          </w:tcPr>
          <w:p>
            <w:pPr>
              <w:pStyle w:val="0"/>
              <w:jc w:val="center"/>
            </w:pPr>
            <w:r>
              <w:rPr>
                <w:sz w:val="24"/>
              </w:rPr>
              <w:t xml:space="preserve">71441</w:t>
            </w:r>
          </w:p>
        </w:tc>
      </w:tr>
      <w:tr>
        <w:tc>
          <w:tcPr>
            <w:tcW w:w="453" w:type="dxa"/>
          </w:tcPr>
          <w:p>
            <w:pPr>
              <w:pStyle w:val="0"/>
            </w:pPr>
            <w:r>
              <w:rPr>
                <w:sz w:val="24"/>
              </w:rPr>
              <w:t xml:space="preserve">5</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15205</w:t>
            </w:r>
          </w:p>
        </w:tc>
        <w:tc>
          <w:tcPr>
            <w:tcW w:w="1247" w:type="dxa"/>
          </w:tcPr>
          <w:p>
            <w:pPr>
              <w:pStyle w:val="0"/>
              <w:jc w:val="center"/>
            </w:pPr>
            <w:r>
              <w:rPr>
                <w:sz w:val="24"/>
              </w:rPr>
              <w:t xml:space="preserve">71441</w:t>
            </w:r>
          </w:p>
        </w:tc>
      </w:tr>
      <w:tr>
        <w:tc>
          <w:tcPr>
            <w:tcW w:w="453" w:type="dxa"/>
          </w:tcPr>
          <w:p>
            <w:pPr>
              <w:pStyle w:val="0"/>
            </w:pPr>
            <w:r>
              <w:rPr>
                <w:sz w:val="24"/>
              </w:rPr>
            </w:r>
          </w:p>
        </w:tc>
        <w:tc>
          <w:tcPr>
            <w:tcW w:w="6122" w:type="dxa"/>
          </w:tcPr>
          <w:p>
            <w:pPr>
              <w:pStyle w:val="0"/>
              <w:outlineLvl w:val="4"/>
            </w:pPr>
            <w:r>
              <w:rPr>
                <w:sz w:val="24"/>
              </w:rPr>
              <w:t xml:space="preserve">3. Прочие доходы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восстановления (уменьшения) сумм резервов под обесценение</w:t>
            </w:r>
          </w:p>
        </w:tc>
        <w:tc>
          <w:tcPr>
            <w:tcW w:w="1247" w:type="dxa"/>
          </w:tcPr>
          <w:p>
            <w:pPr>
              <w:pStyle w:val="0"/>
              <w:jc w:val="center"/>
            </w:pPr>
            <w:r>
              <w:rPr>
                <w:sz w:val="24"/>
              </w:rPr>
              <w:t xml:space="preserve">15301</w:t>
            </w:r>
          </w:p>
        </w:tc>
        <w:tc>
          <w:tcPr>
            <w:tcW w:w="1247" w:type="dxa"/>
          </w:tcPr>
          <w:p>
            <w:pPr>
              <w:pStyle w:val="0"/>
              <w:jc w:val="center"/>
            </w:pPr>
            <w:r>
              <w:rPr>
                <w:sz w:val="24"/>
              </w:rPr>
              <w:t xml:space="preserve">71441</w:t>
            </w:r>
          </w:p>
        </w:tc>
      </w:tr>
      <w:tr>
        <w:tc>
          <w:tcPr>
            <w:tcW w:w="453" w:type="dxa"/>
          </w:tcPr>
          <w:p>
            <w:pPr>
              <w:pStyle w:val="0"/>
            </w:pPr>
            <w:r>
              <w:rPr>
                <w:sz w:val="24"/>
              </w:rPr>
              <w:t xml:space="preserve">2</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15302</w:t>
            </w:r>
          </w:p>
        </w:tc>
        <w:tc>
          <w:tcPr>
            <w:tcW w:w="1247" w:type="dxa"/>
          </w:tcPr>
          <w:p>
            <w:pPr>
              <w:pStyle w:val="0"/>
              <w:jc w:val="center"/>
            </w:pPr>
            <w:r>
              <w:rPr>
                <w:sz w:val="24"/>
              </w:rPr>
              <w:t xml:space="preserve">71441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Доходы от оказания услуг по доверительному управлению паевыми инвестиционными фондами в рамках договоров долевого страхования жизни</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открытыми паевыми инвестиционными фондами</w:t>
            </w:r>
          </w:p>
        </w:tc>
        <w:tc>
          <w:tcPr>
            <w:tcW w:w="1247" w:type="dxa"/>
          </w:tcPr>
          <w:p>
            <w:pPr>
              <w:pStyle w:val="0"/>
              <w:jc w:val="center"/>
            </w:pPr>
            <w:r>
              <w:rPr>
                <w:sz w:val="24"/>
              </w:rPr>
              <w:t xml:space="preserve">15401</w:t>
            </w:r>
          </w:p>
        </w:tc>
        <w:tc>
          <w:tcPr>
            <w:tcW w:w="1247" w:type="dxa"/>
          </w:tcPr>
          <w:p>
            <w:pPr>
              <w:pStyle w:val="0"/>
              <w:jc w:val="center"/>
            </w:pPr>
            <w:r>
              <w:rPr>
                <w:sz w:val="24"/>
              </w:rPr>
              <w:t xml:space="preserve">71426</w:t>
            </w:r>
          </w:p>
        </w:tc>
      </w:tr>
      <w:tr>
        <w:tc>
          <w:tcPr>
            <w:tcW w:w="453" w:type="dxa"/>
          </w:tcPr>
          <w:p>
            <w:pPr>
              <w:pStyle w:val="0"/>
            </w:pPr>
            <w:r>
              <w:rPr>
                <w:sz w:val="24"/>
              </w:rPr>
              <w:t xml:space="preserve">2</w:t>
            </w:r>
          </w:p>
        </w:tc>
        <w:tc>
          <w:tcPr>
            <w:tcW w:w="6122" w:type="dxa"/>
          </w:tcPr>
          <w:p>
            <w:pPr>
              <w:pStyle w:val="0"/>
            </w:pPr>
            <w:r>
              <w:rPr>
                <w:sz w:val="24"/>
              </w:rPr>
              <w:t xml:space="preserve">закрытыми паевыми инвестиционными фондами</w:t>
            </w:r>
          </w:p>
        </w:tc>
        <w:tc>
          <w:tcPr>
            <w:tcW w:w="1247" w:type="dxa"/>
          </w:tcPr>
          <w:p>
            <w:pPr>
              <w:pStyle w:val="0"/>
              <w:jc w:val="center"/>
            </w:pPr>
            <w:r>
              <w:rPr>
                <w:sz w:val="24"/>
              </w:rPr>
              <w:t xml:space="preserve">15402</w:t>
            </w:r>
          </w:p>
        </w:tc>
        <w:tc>
          <w:tcPr>
            <w:tcW w:w="1247" w:type="dxa"/>
          </w:tcPr>
          <w:p>
            <w:pPr>
              <w:pStyle w:val="0"/>
              <w:jc w:val="center"/>
            </w:pPr>
            <w:r>
              <w:rPr>
                <w:sz w:val="24"/>
              </w:rPr>
              <w:t xml:space="preserve">71426</w:t>
            </w:r>
          </w:p>
        </w:tc>
      </w:tr>
      <w:tr>
        <w:tc>
          <w:tcPr>
            <w:tcW w:w="453" w:type="dxa"/>
          </w:tcPr>
          <w:p>
            <w:pPr>
              <w:pStyle w:val="0"/>
            </w:pPr>
            <w:r>
              <w:rPr>
                <w:sz w:val="24"/>
              </w:rPr>
              <w:t xml:space="preserve">3</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15403</w:t>
            </w:r>
          </w:p>
        </w:tc>
        <w:tc>
          <w:tcPr>
            <w:tcW w:w="1247" w:type="dxa"/>
          </w:tcPr>
          <w:p>
            <w:pPr>
              <w:pStyle w:val="0"/>
              <w:jc w:val="center"/>
            </w:pPr>
            <w:r>
              <w:rPr>
                <w:sz w:val="24"/>
              </w:rPr>
              <w:t xml:space="preserve">71426</w:t>
            </w:r>
          </w:p>
        </w:tc>
      </w:tr>
      <w:tr>
        <w:tc>
          <w:tcPr>
            <w:gridSpan w:val="4"/>
            <w:tcW w:w="9069" w:type="dxa"/>
          </w:tcPr>
          <w:p>
            <w:pPr>
              <w:pStyle w:val="0"/>
              <w:outlineLvl w:val="3"/>
              <w:jc w:val="center"/>
            </w:pPr>
            <w:r>
              <w:rPr>
                <w:sz w:val="24"/>
              </w:rPr>
              <w:t xml:space="preserve">Раздел 6. Доходы по договорам страхования, классифицированным как инвестиционные договоры, по выделенным встроенным производным инструментам и выделенным инвестиционным составляющим, учитываемым в соответствии с требованиями </w:t>
            </w:r>
            <w:r>
              <w:rPr>
                <w:sz w:val="24"/>
              </w:rPr>
              <w:t xml:space="preserve">МСФО (IFRS) 9</w:t>
            </w:r>
          </w:p>
        </w:tc>
      </w:tr>
      <w:tr>
        <w:tc>
          <w:tcPr>
            <w:tcW w:w="453" w:type="dxa"/>
          </w:tcPr>
          <w:p>
            <w:pPr>
              <w:pStyle w:val="0"/>
            </w:pPr>
            <w:r>
              <w:rPr>
                <w:sz w:val="24"/>
              </w:rPr>
            </w:r>
          </w:p>
        </w:tc>
        <w:tc>
          <w:tcPr>
            <w:tcW w:w="6122" w:type="dxa"/>
          </w:tcPr>
          <w:p>
            <w:pPr>
              <w:pStyle w:val="0"/>
              <w:outlineLvl w:val="4"/>
            </w:pPr>
            <w:r>
              <w:rPr>
                <w:sz w:val="24"/>
              </w:rPr>
              <w:t xml:space="preserve">1. Доходы по договорам страхования, классифицированным как инвестиционные договоры и учитываемым в соответствии с требованиями </w:t>
            </w:r>
            <w:r>
              <w:rPr>
                <w:sz w:val="24"/>
              </w:rPr>
              <w:t xml:space="preserve">МСФО (IFRS) 9</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корректировки амортизированной стоимости обязательств по инвестиционным договорам</w:t>
            </w:r>
          </w:p>
        </w:tc>
        <w:tc>
          <w:tcPr>
            <w:tcW w:w="1247" w:type="dxa"/>
          </w:tcPr>
          <w:p>
            <w:pPr>
              <w:pStyle w:val="0"/>
              <w:jc w:val="center"/>
            </w:pPr>
            <w:r>
              <w:rPr>
                <w:sz w:val="24"/>
              </w:rPr>
              <w:t xml:space="preserve">16101</w:t>
            </w:r>
          </w:p>
        </w:tc>
        <w:tc>
          <w:tcPr>
            <w:tcW w:w="1247" w:type="dxa"/>
          </w:tcPr>
          <w:p>
            <w:pPr>
              <w:pStyle w:val="0"/>
              <w:jc w:val="center"/>
            </w:pPr>
            <w:r>
              <w:rPr>
                <w:sz w:val="24"/>
              </w:rPr>
              <w:t xml:space="preserve">71104</w:t>
            </w:r>
          </w:p>
        </w:tc>
      </w:tr>
      <w:tr>
        <w:tc>
          <w:tcPr>
            <w:tcW w:w="453" w:type="dxa"/>
          </w:tcPr>
          <w:p>
            <w:pPr>
              <w:pStyle w:val="0"/>
            </w:pPr>
            <w:r>
              <w:rPr>
                <w:sz w:val="24"/>
              </w:rPr>
              <w:t xml:space="preserve">2</w:t>
            </w:r>
          </w:p>
        </w:tc>
        <w:tc>
          <w:tcPr>
            <w:tcW w:w="6122" w:type="dxa"/>
          </w:tcPr>
          <w:p>
            <w:pPr>
              <w:pStyle w:val="0"/>
            </w:pPr>
            <w:r>
              <w:rPr>
                <w:sz w:val="24"/>
              </w:rPr>
              <w:t xml:space="preserve">доходы от переоценки справедливой стоимости обязательств по инвестиционным договорам</w:t>
            </w:r>
          </w:p>
        </w:tc>
        <w:tc>
          <w:tcPr>
            <w:tcW w:w="1247" w:type="dxa"/>
          </w:tcPr>
          <w:p>
            <w:pPr>
              <w:pStyle w:val="0"/>
              <w:jc w:val="center"/>
            </w:pPr>
            <w:r>
              <w:rPr>
                <w:sz w:val="24"/>
              </w:rPr>
              <w:t xml:space="preserve">16102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доходы от операций с инвестиционными договорами</w:t>
            </w:r>
          </w:p>
        </w:tc>
        <w:tc>
          <w:tcPr>
            <w:tcW w:w="1247" w:type="dxa"/>
          </w:tcPr>
          <w:p>
            <w:pPr>
              <w:pStyle w:val="0"/>
              <w:jc w:val="center"/>
            </w:pPr>
            <w:r>
              <w:rPr>
                <w:sz w:val="24"/>
              </w:rPr>
              <w:t xml:space="preserve">16103</w:t>
            </w:r>
          </w:p>
        </w:tc>
        <w:tc>
          <w:tcPr>
            <w:tcW w:w="1247" w:type="dxa"/>
          </w:tcPr>
          <w:p>
            <w:pPr>
              <w:pStyle w:val="0"/>
              <w:jc w:val="center"/>
            </w:pPr>
            <w:r>
              <w:rPr>
                <w:sz w:val="24"/>
              </w:rPr>
              <w:t xml:space="preserve">71507</w:t>
            </w:r>
          </w:p>
        </w:tc>
      </w:tr>
      <w:tr>
        <w:tc>
          <w:tcPr>
            <w:tcW w:w="453" w:type="dxa"/>
          </w:tcPr>
          <w:p>
            <w:pPr>
              <w:pStyle w:val="0"/>
            </w:pPr>
            <w:r>
              <w:rPr>
                <w:sz w:val="24"/>
              </w:rPr>
            </w:r>
          </w:p>
        </w:tc>
        <w:tc>
          <w:tcPr>
            <w:tcW w:w="6122" w:type="dxa"/>
          </w:tcPr>
          <w:p>
            <w:pPr>
              <w:pStyle w:val="0"/>
              <w:outlineLvl w:val="4"/>
            </w:pPr>
            <w:r>
              <w:rPr>
                <w:sz w:val="24"/>
              </w:rPr>
              <w:t xml:space="preserve">2. Доходы по выделенным из договоров страхования и перестрахования встроенным производным инструмента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переоценки выделенных встроенных производных инструментов</w:t>
            </w:r>
          </w:p>
        </w:tc>
        <w:tc>
          <w:tcPr>
            <w:tcW w:w="1247" w:type="dxa"/>
          </w:tcPr>
          <w:p>
            <w:pPr>
              <w:pStyle w:val="0"/>
              <w:jc w:val="center"/>
            </w:pPr>
            <w:r>
              <w:rPr>
                <w:sz w:val="24"/>
              </w:rPr>
              <w:t xml:space="preserve">16201</w:t>
            </w:r>
          </w:p>
        </w:tc>
        <w:tc>
          <w:tcPr>
            <w:tcW w:w="1247" w:type="dxa"/>
          </w:tcPr>
          <w:p>
            <w:pPr>
              <w:pStyle w:val="0"/>
              <w:jc w:val="center"/>
            </w:pPr>
            <w:r>
              <w:rPr>
                <w:sz w:val="24"/>
              </w:rPr>
              <w:t xml:space="preserve">71509</w:t>
            </w:r>
          </w:p>
        </w:tc>
      </w:tr>
      <w:tr>
        <w:tc>
          <w:tcPr>
            <w:tcW w:w="453" w:type="dxa"/>
          </w:tcPr>
          <w:p>
            <w:pPr>
              <w:pStyle w:val="0"/>
            </w:pPr>
            <w:r>
              <w:rPr>
                <w:sz w:val="24"/>
              </w:rPr>
            </w:r>
          </w:p>
        </w:tc>
        <w:tc>
          <w:tcPr>
            <w:tcW w:w="6122" w:type="dxa"/>
          </w:tcPr>
          <w:p>
            <w:pPr>
              <w:pStyle w:val="0"/>
              <w:outlineLvl w:val="4"/>
            </w:pPr>
            <w:r>
              <w:rPr>
                <w:sz w:val="24"/>
              </w:rPr>
              <w:t xml:space="preserve">3. Доходы по выделенным из договоров страхования и перестрахования инвестиционным составляющим, учитываемым в соответствии с требованиями </w:t>
            </w:r>
            <w:r>
              <w:rPr>
                <w:sz w:val="24"/>
              </w:rPr>
              <w:t xml:space="preserve">МСФО (IFRS) 9</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корректировки амортизированной стоимости выделенных инвестиционных составляющих, представляющих собой обязательство</w:t>
            </w:r>
          </w:p>
        </w:tc>
        <w:tc>
          <w:tcPr>
            <w:tcW w:w="1247" w:type="dxa"/>
          </w:tcPr>
          <w:p>
            <w:pPr>
              <w:pStyle w:val="0"/>
              <w:jc w:val="center"/>
            </w:pPr>
            <w:r>
              <w:rPr>
                <w:sz w:val="24"/>
              </w:rPr>
              <w:t xml:space="preserve">16301</w:t>
            </w:r>
          </w:p>
        </w:tc>
        <w:tc>
          <w:tcPr>
            <w:tcW w:w="1247" w:type="dxa"/>
          </w:tcPr>
          <w:p>
            <w:pPr>
              <w:pStyle w:val="0"/>
              <w:jc w:val="center"/>
            </w:pPr>
            <w:r>
              <w:rPr>
                <w:sz w:val="24"/>
              </w:rPr>
              <w:t xml:space="preserve">71104</w:t>
            </w:r>
          </w:p>
        </w:tc>
      </w:tr>
      <w:tr>
        <w:tc>
          <w:tcPr>
            <w:tcW w:w="453" w:type="dxa"/>
          </w:tcPr>
          <w:p>
            <w:pPr>
              <w:pStyle w:val="0"/>
            </w:pPr>
            <w:r>
              <w:rPr>
                <w:sz w:val="24"/>
              </w:rPr>
              <w:t xml:space="preserve">2</w:t>
            </w:r>
          </w:p>
        </w:tc>
        <w:tc>
          <w:tcPr>
            <w:tcW w:w="6122" w:type="dxa"/>
          </w:tcPr>
          <w:p>
            <w:pPr>
              <w:pStyle w:val="0"/>
            </w:pPr>
            <w:r>
              <w:rPr>
                <w:sz w:val="24"/>
              </w:rPr>
              <w:t xml:space="preserve">доходы от переоценки справедливой стоимости выделенных инвестиционных составляющих, представляющих собой обязательство</w:t>
            </w:r>
          </w:p>
        </w:tc>
        <w:tc>
          <w:tcPr>
            <w:tcW w:w="1247" w:type="dxa"/>
          </w:tcPr>
          <w:p>
            <w:pPr>
              <w:pStyle w:val="0"/>
              <w:jc w:val="center"/>
            </w:pPr>
            <w:r>
              <w:rPr>
                <w:sz w:val="24"/>
              </w:rPr>
              <w:t xml:space="preserve">16302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доходы от операций с выделенными инвестиционными составляющими, представляющими собой обязательство</w:t>
            </w:r>
          </w:p>
        </w:tc>
        <w:tc>
          <w:tcPr>
            <w:tcW w:w="1247" w:type="dxa"/>
          </w:tcPr>
          <w:p>
            <w:pPr>
              <w:pStyle w:val="0"/>
              <w:jc w:val="center"/>
            </w:pPr>
            <w:r>
              <w:rPr>
                <w:sz w:val="24"/>
              </w:rPr>
              <w:t xml:space="preserve">16303</w:t>
            </w:r>
          </w:p>
        </w:tc>
        <w:tc>
          <w:tcPr>
            <w:tcW w:w="1247" w:type="dxa"/>
          </w:tcPr>
          <w:p>
            <w:pPr>
              <w:pStyle w:val="0"/>
              <w:jc w:val="center"/>
            </w:pPr>
            <w:r>
              <w:rPr>
                <w:sz w:val="24"/>
              </w:rPr>
              <w:t xml:space="preserve">71507</w:t>
            </w:r>
          </w:p>
        </w:tc>
      </w:tr>
      <w:tr>
        <w:tc>
          <w:tcPr>
            <w:gridSpan w:val="4"/>
            <w:tcW w:w="9069" w:type="dxa"/>
          </w:tcPr>
          <w:p>
            <w:pPr>
              <w:pStyle w:val="0"/>
              <w:outlineLvl w:val="2"/>
              <w:jc w:val="center"/>
            </w:pPr>
            <w:r>
              <w:rPr>
                <w:sz w:val="24"/>
              </w:rPr>
              <w:t xml:space="preserve">Часть 2. Расходы по страховой деятельности</w:t>
            </w:r>
          </w:p>
        </w:tc>
      </w:tr>
      <w:tr>
        <w:tc>
          <w:tcPr>
            <w:gridSpan w:val="4"/>
            <w:tcW w:w="9069" w:type="dxa"/>
          </w:tcPr>
          <w:p>
            <w:pPr>
              <w:pStyle w:val="0"/>
              <w:outlineLvl w:val="3"/>
              <w:jc w:val="center"/>
            </w:pPr>
            <w:r>
              <w:rPr>
                <w:sz w:val="24"/>
              </w:rPr>
              <w:t xml:space="preserve">Раздел 1. Расходы по договорам страхования жизни и выпущенным (принятым) договорам перестрахования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Расходы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амортизации АДП</w:t>
            </w:r>
          </w:p>
        </w:tc>
        <w:tc>
          <w:tcPr>
            <w:tcW w:w="1247" w:type="dxa"/>
          </w:tcPr>
          <w:p>
            <w:pPr>
              <w:pStyle w:val="0"/>
              <w:jc w:val="center"/>
            </w:pPr>
            <w:r>
              <w:rPr>
                <w:sz w:val="24"/>
              </w:rPr>
              <w:t xml:space="preserve">21101</w:t>
            </w:r>
          </w:p>
        </w:tc>
        <w:tc>
          <w:tcPr>
            <w:tcW w:w="1247" w:type="dxa"/>
          </w:tcPr>
          <w:p>
            <w:pPr>
              <w:pStyle w:val="0"/>
              <w:jc w:val="center"/>
            </w:pPr>
            <w:r>
              <w:rPr>
                <w:sz w:val="24"/>
              </w:rPr>
              <w:t xml:space="preserve">71420</w:t>
            </w:r>
          </w:p>
        </w:tc>
      </w:tr>
      <w:tr>
        <w:tc>
          <w:tcPr>
            <w:tcW w:w="453" w:type="dxa"/>
          </w:tcPr>
          <w:p>
            <w:pPr>
              <w:pStyle w:val="0"/>
            </w:pPr>
            <w:r>
              <w:rPr>
                <w:sz w:val="24"/>
              </w:rPr>
              <w:t xml:space="preserve">2</w:t>
            </w:r>
          </w:p>
        </w:tc>
        <w:tc>
          <w:tcPr>
            <w:tcW w:w="6122" w:type="dxa"/>
          </w:tcPr>
          <w:p>
            <w:pPr>
              <w:pStyle w:val="0"/>
            </w:pPr>
            <w:r>
              <w:rPr>
                <w:sz w:val="24"/>
              </w:rPr>
              <w:t xml:space="preserve">расходы по страховым услугам по возникшим в течение периода страховым убыткам</w:t>
            </w:r>
          </w:p>
        </w:tc>
        <w:tc>
          <w:tcPr>
            <w:tcW w:w="1247" w:type="dxa"/>
          </w:tcPr>
          <w:p>
            <w:pPr>
              <w:pStyle w:val="0"/>
              <w:jc w:val="center"/>
            </w:pPr>
            <w:r>
              <w:rPr>
                <w:sz w:val="24"/>
              </w:rPr>
              <w:t xml:space="preserve">21102</w:t>
            </w:r>
          </w:p>
        </w:tc>
        <w:tc>
          <w:tcPr>
            <w:tcW w:w="1247" w:type="dxa"/>
          </w:tcPr>
          <w:p>
            <w:pPr>
              <w:pStyle w:val="0"/>
              <w:jc w:val="center"/>
            </w:pPr>
            <w:r>
              <w:rPr>
                <w:sz w:val="24"/>
              </w:rPr>
              <w:t xml:space="preserve">71420</w:t>
            </w:r>
          </w:p>
        </w:tc>
      </w:tr>
      <w:tr>
        <w:tc>
          <w:tcPr>
            <w:tcW w:w="453" w:type="dxa"/>
          </w:tcPr>
          <w:p>
            <w:pPr>
              <w:pStyle w:val="0"/>
            </w:pPr>
            <w:r>
              <w:rPr>
                <w:sz w:val="24"/>
              </w:rPr>
              <w:t xml:space="preserve">3</w:t>
            </w:r>
          </w:p>
        </w:tc>
        <w:tc>
          <w:tcPr>
            <w:tcW w:w="6122" w:type="dxa"/>
          </w:tcPr>
          <w:p>
            <w:pPr>
              <w:pStyle w:val="0"/>
            </w:pPr>
            <w:r>
              <w:rPr>
                <w:sz w:val="24"/>
              </w:rPr>
              <w:t xml:space="preserve">расходы по страховым услугам от изменения величины страховых убытков прошлых периодов</w:t>
            </w:r>
          </w:p>
        </w:tc>
        <w:tc>
          <w:tcPr>
            <w:tcW w:w="1247" w:type="dxa"/>
          </w:tcPr>
          <w:p>
            <w:pPr>
              <w:pStyle w:val="0"/>
              <w:jc w:val="center"/>
            </w:pPr>
            <w:r>
              <w:rPr>
                <w:sz w:val="24"/>
              </w:rPr>
              <w:t xml:space="preserve">21103</w:t>
            </w:r>
          </w:p>
        </w:tc>
        <w:tc>
          <w:tcPr>
            <w:tcW w:w="1247" w:type="dxa"/>
          </w:tcPr>
          <w:p>
            <w:pPr>
              <w:pStyle w:val="0"/>
              <w:jc w:val="center"/>
            </w:pPr>
            <w:r>
              <w:rPr>
                <w:sz w:val="24"/>
              </w:rPr>
              <w:t xml:space="preserve">71420</w:t>
            </w:r>
          </w:p>
        </w:tc>
      </w:tr>
      <w:tr>
        <w:tc>
          <w:tcPr>
            <w:tcW w:w="453" w:type="dxa"/>
          </w:tcPr>
          <w:p>
            <w:pPr>
              <w:pStyle w:val="0"/>
            </w:pPr>
            <w:r>
              <w:rPr>
                <w:sz w:val="24"/>
              </w:rPr>
              <w:t xml:space="preserve">4</w:t>
            </w:r>
          </w:p>
        </w:tc>
        <w:tc>
          <w:tcPr>
            <w:tcW w:w="6122" w:type="dxa"/>
          </w:tcPr>
          <w:p>
            <w:pPr>
              <w:pStyle w:val="0"/>
            </w:pPr>
            <w:r>
              <w:rPr>
                <w:sz w:val="24"/>
              </w:rPr>
              <w:t xml:space="preserve">расходы от списаний, произведенных на основании судебных решений</w:t>
            </w:r>
          </w:p>
        </w:tc>
        <w:tc>
          <w:tcPr>
            <w:tcW w:w="1247" w:type="dxa"/>
          </w:tcPr>
          <w:p>
            <w:pPr>
              <w:pStyle w:val="0"/>
              <w:jc w:val="center"/>
            </w:pPr>
            <w:r>
              <w:rPr>
                <w:sz w:val="24"/>
              </w:rPr>
              <w:t xml:space="preserve">21104</w:t>
            </w:r>
          </w:p>
        </w:tc>
        <w:tc>
          <w:tcPr>
            <w:tcW w:w="1247" w:type="dxa"/>
          </w:tcPr>
          <w:p>
            <w:pPr>
              <w:pStyle w:val="0"/>
              <w:jc w:val="center"/>
            </w:pPr>
            <w:r>
              <w:rPr>
                <w:sz w:val="24"/>
              </w:rPr>
              <w:t xml:space="preserve">71420</w:t>
            </w:r>
          </w:p>
        </w:tc>
      </w:tr>
      <w:tr>
        <w:tc>
          <w:tcPr>
            <w:tcW w:w="453" w:type="dxa"/>
          </w:tcPr>
          <w:p>
            <w:pPr>
              <w:pStyle w:val="0"/>
            </w:pPr>
            <w:r>
              <w:rPr>
                <w:sz w:val="24"/>
              </w:rPr>
              <w:t xml:space="preserve">5</w:t>
            </w:r>
          </w:p>
        </w:tc>
        <w:tc>
          <w:tcPr>
            <w:tcW w:w="6122" w:type="dxa"/>
          </w:tcPr>
          <w:p>
            <w:pPr>
              <w:pStyle w:val="0"/>
            </w:pPr>
            <w:r>
              <w:rPr>
                <w:sz w:val="24"/>
              </w:rPr>
              <w:t xml:space="preserve">расходы на урегулирование обязательств</w:t>
            </w:r>
          </w:p>
        </w:tc>
        <w:tc>
          <w:tcPr>
            <w:tcW w:w="1247" w:type="dxa"/>
          </w:tcPr>
          <w:p>
            <w:pPr>
              <w:pStyle w:val="0"/>
              <w:jc w:val="center"/>
            </w:pPr>
            <w:r>
              <w:rPr>
                <w:sz w:val="24"/>
              </w:rPr>
              <w:t xml:space="preserve">21105</w:t>
            </w:r>
          </w:p>
        </w:tc>
        <w:tc>
          <w:tcPr>
            <w:tcW w:w="1247" w:type="dxa"/>
          </w:tcPr>
          <w:p>
            <w:pPr>
              <w:pStyle w:val="0"/>
              <w:jc w:val="center"/>
            </w:pPr>
            <w:r>
              <w:rPr>
                <w:sz w:val="24"/>
              </w:rPr>
              <w:t xml:space="preserve">71420</w:t>
            </w:r>
          </w:p>
        </w:tc>
      </w:tr>
      <w:tr>
        <w:tc>
          <w:tcPr>
            <w:tcW w:w="453" w:type="dxa"/>
          </w:tcPr>
          <w:p>
            <w:pPr>
              <w:pStyle w:val="0"/>
            </w:pPr>
            <w:r>
              <w:rPr>
                <w:sz w:val="24"/>
              </w:rPr>
              <w:t xml:space="preserve">6</w:t>
            </w:r>
          </w:p>
        </w:tc>
        <w:tc>
          <w:tcPr>
            <w:tcW w:w="6122" w:type="dxa"/>
          </w:tcPr>
          <w:p>
            <w:pPr>
              <w:pStyle w:val="0"/>
            </w:pPr>
            <w:r>
              <w:rPr>
                <w:sz w:val="24"/>
              </w:rPr>
              <w:t xml:space="preserve">иные расходы по денежным потокам, которые связаны с выполнением договоров</w:t>
            </w:r>
          </w:p>
        </w:tc>
        <w:tc>
          <w:tcPr>
            <w:tcW w:w="1247" w:type="dxa"/>
          </w:tcPr>
          <w:p>
            <w:pPr>
              <w:pStyle w:val="0"/>
              <w:jc w:val="center"/>
            </w:pPr>
            <w:r>
              <w:rPr>
                <w:sz w:val="24"/>
              </w:rPr>
              <w:t xml:space="preserve">21106</w:t>
            </w:r>
          </w:p>
        </w:tc>
        <w:tc>
          <w:tcPr>
            <w:tcW w:w="1247" w:type="dxa"/>
          </w:tcPr>
          <w:p>
            <w:pPr>
              <w:pStyle w:val="0"/>
              <w:jc w:val="center"/>
            </w:pPr>
            <w:r>
              <w:rPr>
                <w:sz w:val="24"/>
              </w:rPr>
              <w:t xml:space="preserve">71420</w:t>
            </w:r>
          </w:p>
        </w:tc>
      </w:tr>
      <w:tr>
        <w:tc>
          <w:tcPr>
            <w:tcW w:w="453" w:type="dxa"/>
          </w:tcPr>
          <w:p>
            <w:pPr>
              <w:pStyle w:val="0"/>
            </w:pPr>
            <w:r>
              <w:rPr>
                <w:sz w:val="24"/>
              </w:rPr>
              <w:t xml:space="preserve">7</w:t>
            </w:r>
          </w:p>
        </w:tc>
        <w:tc>
          <w:tcPr>
            <w:tcW w:w="6122" w:type="dxa"/>
          </w:tcPr>
          <w:p>
            <w:pPr>
              <w:pStyle w:val="0"/>
            </w:pPr>
            <w:r>
              <w:rPr>
                <w:sz w:val="24"/>
              </w:rPr>
              <w:t xml:space="preserve">расходы по денежным потокам, не являющимся АДП</w:t>
            </w:r>
          </w:p>
        </w:tc>
        <w:tc>
          <w:tcPr>
            <w:tcW w:w="1247" w:type="dxa"/>
          </w:tcPr>
          <w:p>
            <w:pPr>
              <w:pStyle w:val="0"/>
              <w:jc w:val="center"/>
            </w:pPr>
            <w:r>
              <w:rPr>
                <w:sz w:val="24"/>
              </w:rPr>
              <w:t xml:space="preserve">21107</w:t>
            </w:r>
          </w:p>
        </w:tc>
        <w:tc>
          <w:tcPr>
            <w:tcW w:w="1247" w:type="dxa"/>
          </w:tcPr>
          <w:p>
            <w:pPr>
              <w:pStyle w:val="0"/>
              <w:jc w:val="center"/>
            </w:pPr>
            <w:r>
              <w:rPr>
                <w:sz w:val="24"/>
              </w:rPr>
              <w:t xml:space="preserve">71420</w:t>
            </w:r>
          </w:p>
        </w:tc>
      </w:tr>
      <w:tr>
        <w:tc>
          <w:tcPr>
            <w:tcW w:w="453" w:type="dxa"/>
          </w:tcPr>
          <w:p>
            <w:pPr>
              <w:pStyle w:val="0"/>
            </w:pPr>
            <w:r>
              <w:rPr>
                <w:sz w:val="24"/>
              </w:rPr>
              <w:t xml:space="preserve">8</w:t>
            </w:r>
          </w:p>
        </w:tc>
        <w:tc>
          <w:tcPr>
            <w:tcW w:w="6122" w:type="dxa"/>
          </w:tcPr>
          <w:p>
            <w:pPr>
              <w:pStyle w:val="0"/>
            </w:pPr>
            <w:r>
              <w:rPr>
                <w:sz w:val="24"/>
              </w:rPr>
              <w:t xml:space="preserve">расходы по формированию (доначислению) резервов под обесценение АДП</w:t>
            </w:r>
          </w:p>
        </w:tc>
        <w:tc>
          <w:tcPr>
            <w:tcW w:w="1247" w:type="dxa"/>
          </w:tcPr>
          <w:p>
            <w:pPr>
              <w:pStyle w:val="0"/>
              <w:jc w:val="center"/>
            </w:pPr>
            <w:r>
              <w:rPr>
                <w:sz w:val="24"/>
              </w:rPr>
              <w:t xml:space="preserve">21108</w:t>
            </w:r>
          </w:p>
        </w:tc>
        <w:tc>
          <w:tcPr>
            <w:tcW w:w="1247" w:type="dxa"/>
          </w:tcPr>
          <w:p>
            <w:pPr>
              <w:pStyle w:val="0"/>
              <w:jc w:val="center"/>
            </w:pPr>
            <w:r>
              <w:rPr>
                <w:sz w:val="24"/>
              </w:rPr>
              <w:t xml:space="preserve">71420</w:t>
            </w:r>
          </w:p>
        </w:tc>
      </w:tr>
      <w:tr>
        <w:tc>
          <w:tcPr>
            <w:tcW w:w="453" w:type="dxa"/>
          </w:tcPr>
          <w:p>
            <w:pPr>
              <w:pStyle w:val="0"/>
            </w:pPr>
            <w:r>
              <w:rPr>
                <w:sz w:val="24"/>
              </w:rPr>
              <w:t xml:space="preserve">9</w:t>
            </w:r>
          </w:p>
        </w:tc>
        <w:tc>
          <w:tcPr>
            <w:tcW w:w="6122"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47" w:type="dxa"/>
          </w:tcPr>
          <w:p>
            <w:pPr>
              <w:pStyle w:val="0"/>
              <w:jc w:val="center"/>
            </w:pPr>
            <w:r>
              <w:rPr>
                <w:sz w:val="24"/>
              </w:rPr>
              <w:t xml:space="preserve">21109</w:t>
            </w:r>
          </w:p>
        </w:tc>
        <w:tc>
          <w:tcPr>
            <w:tcW w:w="1247" w:type="dxa"/>
          </w:tcPr>
          <w:p>
            <w:pPr>
              <w:pStyle w:val="0"/>
              <w:jc w:val="center"/>
            </w:pPr>
            <w:r>
              <w:rPr>
                <w:sz w:val="24"/>
              </w:rPr>
              <w:t xml:space="preserve">71420</w:t>
            </w:r>
          </w:p>
        </w:tc>
      </w:tr>
      <w:tr>
        <w:tc>
          <w:tcPr>
            <w:tcW w:w="453" w:type="dxa"/>
          </w:tcPr>
          <w:p>
            <w:pPr>
              <w:pStyle w:val="0"/>
            </w:pPr>
            <w:r>
              <w:rPr>
                <w:sz w:val="24"/>
              </w:rPr>
              <w:t xml:space="preserve">10</w:t>
            </w:r>
          </w:p>
        </w:tc>
        <w:tc>
          <w:tcPr>
            <w:tcW w:w="6122" w:type="dxa"/>
          </w:tcPr>
          <w:p>
            <w:pPr>
              <w:pStyle w:val="0"/>
            </w:pPr>
            <w:r>
              <w:rPr>
                <w:sz w:val="24"/>
              </w:rPr>
              <w:t xml:space="preserve">расходы по корректировке на основе опыта</w:t>
            </w:r>
          </w:p>
        </w:tc>
        <w:tc>
          <w:tcPr>
            <w:tcW w:w="1247" w:type="dxa"/>
          </w:tcPr>
          <w:p>
            <w:pPr>
              <w:pStyle w:val="0"/>
              <w:jc w:val="center"/>
            </w:pPr>
            <w:r>
              <w:rPr>
                <w:sz w:val="24"/>
              </w:rPr>
              <w:t xml:space="preserve">21110</w:t>
            </w:r>
          </w:p>
        </w:tc>
        <w:tc>
          <w:tcPr>
            <w:tcW w:w="1247" w:type="dxa"/>
          </w:tcPr>
          <w:p>
            <w:pPr>
              <w:pStyle w:val="0"/>
              <w:jc w:val="center"/>
            </w:pPr>
            <w:r>
              <w:rPr>
                <w:sz w:val="24"/>
              </w:rPr>
              <w:t xml:space="preserve">71420</w:t>
            </w:r>
          </w:p>
        </w:tc>
      </w:tr>
      <w:tr>
        <w:tc>
          <w:tcPr>
            <w:tcW w:w="453" w:type="dxa"/>
          </w:tcPr>
          <w:p>
            <w:pPr>
              <w:pStyle w:val="0"/>
            </w:pPr>
            <w:r>
              <w:rPr>
                <w:sz w:val="24"/>
              </w:rPr>
              <w:t xml:space="preserve">11</w:t>
            </w:r>
          </w:p>
        </w:tc>
        <w:tc>
          <w:tcPr>
            <w:tcW w:w="6122" w:type="dxa"/>
          </w:tcPr>
          <w:p>
            <w:pPr>
              <w:pStyle w:val="0"/>
            </w:pPr>
            <w:r>
              <w:rPr>
                <w:sz w:val="24"/>
              </w:rPr>
              <w:t xml:space="preserve">прочие расходы по страхованию</w:t>
            </w:r>
          </w:p>
        </w:tc>
        <w:tc>
          <w:tcPr>
            <w:tcW w:w="1247" w:type="dxa"/>
          </w:tcPr>
          <w:p>
            <w:pPr>
              <w:pStyle w:val="0"/>
              <w:jc w:val="center"/>
            </w:pPr>
            <w:r>
              <w:rPr>
                <w:sz w:val="24"/>
              </w:rPr>
              <w:t xml:space="preserve">21111</w:t>
            </w:r>
          </w:p>
        </w:tc>
        <w:tc>
          <w:tcPr>
            <w:tcW w:w="1247" w:type="dxa"/>
          </w:tcPr>
          <w:p>
            <w:pPr>
              <w:pStyle w:val="0"/>
              <w:jc w:val="center"/>
            </w:pPr>
            <w:r>
              <w:rPr>
                <w:sz w:val="24"/>
              </w:rPr>
              <w:t xml:space="preserve">71420</w:t>
            </w:r>
          </w:p>
        </w:tc>
      </w:tr>
      <w:tr>
        <w:tblPrEx>
          <w:tblBorders>
            <w:insideH w:val="nil"/>
          </w:tblBorders>
        </w:tblPrEx>
        <w:tc>
          <w:tcPr>
            <w:tcW w:w="453" w:type="dxa"/>
            <w:tcBorders>
              <w:bottom w:val="nil"/>
            </w:tcBorders>
          </w:tcPr>
          <w:p>
            <w:pPr>
              <w:pStyle w:val="0"/>
            </w:pPr>
            <w:r>
              <w:rPr>
                <w:sz w:val="24"/>
              </w:rPr>
              <w:t xml:space="preserve">12</w:t>
            </w:r>
          </w:p>
        </w:tc>
        <w:tc>
          <w:tcPr>
            <w:tcW w:w="6122" w:type="dxa"/>
            <w:tcBorders>
              <w:bottom w:val="nil"/>
            </w:tcBorders>
          </w:tcPr>
          <w:p>
            <w:pPr>
              <w:pStyle w:val="0"/>
            </w:pPr>
            <w:r>
              <w:rPr>
                <w:sz w:val="24"/>
              </w:rPr>
              <w:t xml:space="preserve">аквизиционные расходы, признанные единовременно при применении подхода на основе распределения премии</w:t>
            </w:r>
          </w:p>
        </w:tc>
        <w:tc>
          <w:tcPr>
            <w:tcW w:w="1247" w:type="dxa"/>
            <w:tcBorders>
              <w:bottom w:val="nil"/>
            </w:tcBorders>
          </w:tcPr>
          <w:p>
            <w:pPr>
              <w:pStyle w:val="0"/>
              <w:jc w:val="center"/>
            </w:pPr>
            <w:r>
              <w:rPr>
                <w:sz w:val="24"/>
              </w:rPr>
              <w:t xml:space="preserve">21112</w:t>
            </w:r>
          </w:p>
        </w:tc>
        <w:tc>
          <w:tcPr>
            <w:tcW w:w="1247" w:type="dxa"/>
            <w:tcBorders>
              <w:bottom w:val="nil"/>
            </w:tcBorders>
          </w:tcPr>
          <w:p>
            <w:pPr>
              <w:pStyle w:val="0"/>
              <w:jc w:val="center"/>
            </w:pPr>
            <w:r>
              <w:rPr>
                <w:sz w:val="24"/>
              </w:rPr>
              <w:t xml:space="preserve">71420</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расходы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изменения в процентных ставках и других допущениях</w:t>
            </w:r>
          </w:p>
        </w:tc>
        <w:tc>
          <w:tcPr>
            <w:tcW w:w="1247" w:type="dxa"/>
          </w:tcPr>
          <w:p>
            <w:pPr>
              <w:pStyle w:val="0"/>
              <w:jc w:val="center"/>
            </w:pPr>
            <w:r>
              <w:rPr>
                <w:sz w:val="24"/>
              </w:rPr>
              <w:t xml:space="preserve">21201</w:t>
            </w:r>
          </w:p>
        </w:tc>
        <w:tc>
          <w:tcPr>
            <w:tcW w:w="1247" w:type="dxa"/>
          </w:tcPr>
          <w:p>
            <w:pPr>
              <w:pStyle w:val="0"/>
              <w:jc w:val="center"/>
            </w:pPr>
            <w:r>
              <w:rPr>
                <w:sz w:val="24"/>
              </w:rPr>
              <w:t xml:space="preserve">71423</w:t>
            </w:r>
          </w:p>
        </w:tc>
      </w:tr>
      <w:tr>
        <w:tc>
          <w:tcPr>
            <w:tcW w:w="453" w:type="dxa"/>
          </w:tcPr>
          <w:p>
            <w:pPr>
              <w:pStyle w:val="0"/>
            </w:pPr>
            <w:r>
              <w:rPr>
                <w:sz w:val="24"/>
              </w:rPr>
              <w:t xml:space="preserve">2</w:t>
            </w:r>
          </w:p>
        </w:tc>
        <w:tc>
          <w:tcPr>
            <w:tcW w:w="6122" w:type="dxa"/>
          </w:tcPr>
          <w:p>
            <w:pPr>
              <w:pStyle w:val="0"/>
            </w:pPr>
            <w:r>
              <w:rPr>
                <w:sz w:val="24"/>
              </w:rPr>
              <w:t xml:space="preserve">процентные расходы для отражения влияния и изменения временной стоимости денег</w:t>
            </w:r>
          </w:p>
        </w:tc>
        <w:tc>
          <w:tcPr>
            <w:tcW w:w="1247" w:type="dxa"/>
          </w:tcPr>
          <w:p>
            <w:pPr>
              <w:pStyle w:val="0"/>
              <w:jc w:val="center"/>
            </w:pPr>
            <w:r>
              <w:rPr>
                <w:sz w:val="24"/>
              </w:rPr>
              <w:t xml:space="preserve">21202</w:t>
            </w:r>
          </w:p>
        </w:tc>
        <w:tc>
          <w:tcPr>
            <w:tcW w:w="1247" w:type="dxa"/>
          </w:tcPr>
          <w:p>
            <w:pPr>
              <w:pStyle w:val="0"/>
              <w:jc w:val="center"/>
            </w:pPr>
            <w:r>
              <w:rPr>
                <w:sz w:val="24"/>
              </w:rPr>
              <w:t xml:space="preserve">71423</w:t>
            </w:r>
          </w:p>
        </w:tc>
      </w:tr>
      <w:tr>
        <w:tc>
          <w:tcPr>
            <w:tcW w:w="453" w:type="dxa"/>
          </w:tcPr>
          <w:p>
            <w:pPr>
              <w:pStyle w:val="0"/>
            </w:pPr>
            <w:r>
              <w:rPr>
                <w:sz w:val="24"/>
              </w:rPr>
              <w:t xml:space="preserve">3</w:t>
            </w:r>
          </w:p>
        </w:tc>
        <w:tc>
          <w:tcPr>
            <w:tcW w:w="6122" w:type="dxa"/>
          </w:tcPr>
          <w:p>
            <w:pPr>
              <w:pStyle w:val="0"/>
            </w:pPr>
            <w:r>
              <w:rPr>
                <w:sz w:val="24"/>
              </w:rPr>
              <w:t xml:space="preserve">расходы при отражении инвестиционного дохода на увеличение страховых обязательств</w:t>
            </w:r>
          </w:p>
        </w:tc>
        <w:tc>
          <w:tcPr>
            <w:tcW w:w="1247" w:type="dxa"/>
          </w:tcPr>
          <w:p>
            <w:pPr>
              <w:pStyle w:val="0"/>
              <w:jc w:val="center"/>
            </w:pPr>
            <w:r>
              <w:rPr>
                <w:sz w:val="24"/>
              </w:rPr>
              <w:t xml:space="preserve">21203</w:t>
            </w:r>
          </w:p>
        </w:tc>
        <w:tc>
          <w:tcPr>
            <w:tcW w:w="1247" w:type="dxa"/>
          </w:tcPr>
          <w:p>
            <w:pPr>
              <w:pStyle w:val="0"/>
              <w:jc w:val="center"/>
            </w:pPr>
            <w:r>
              <w:rPr>
                <w:sz w:val="24"/>
              </w:rPr>
              <w:t xml:space="preserve">71423</w:t>
            </w:r>
          </w:p>
        </w:tc>
      </w:tr>
      <w:tr>
        <w:tc>
          <w:tcPr>
            <w:tcW w:w="453" w:type="dxa"/>
          </w:tcPr>
          <w:p>
            <w:pPr>
              <w:pStyle w:val="0"/>
            </w:pPr>
            <w:r>
              <w:rPr>
                <w:sz w:val="24"/>
              </w:rPr>
              <w:t xml:space="preserve">4</w:t>
            </w:r>
          </w:p>
        </w:tc>
        <w:tc>
          <w:tcPr>
            <w:tcW w:w="6122" w:type="dxa"/>
          </w:tcPr>
          <w:p>
            <w:pPr>
              <w:pStyle w:val="0"/>
            </w:pPr>
            <w:r>
              <w:rPr>
                <w:sz w:val="24"/>
              </w:rPr>
              <w:t xml:space="preserve">расходы в виде курсовых разниц</w:t>
            </w:r>
          </w:p>
        </w:tc>
        <w:tc>
          <w:tcPr>
            <w:tcW w:w="1247" w:type="dxa"/>
          </w:tcPr>
          <w:p>
            <w:pPr>
              <w:pStyle w:val="0"/>
              <w:jc w:val="center"/>
            </w:pPr>
            <w:r>
              <w:rPr>
                <w:sz w:val="24"/>
              </w:rPr>
              <w:t xml:space="preserve">21204</w:t>
            </w:r>
          </w:p>
        </w:tc>
        <w:tc>
          <w:tcPr>
            <w:tcW w:w="1247" w:type="dxa"/>
          </w:tcPr>
          <w:p>
            <w:pPr>
              <w:pStyle w:val="0"/>
              <w:jc w:val="center"/>
            </w:pPr>
            <w:r>
              <w:rPr>
                <w:sz w:val="24"/>
              </w:rPr>
              <w:t xml:space="preserve">71423</w:t>
            </w:r>
          </w:p>
        </w:tc>
      </w:tr>
      <w:tr>
        <w:tc>
          <w:tcPr>
            <w:tcW w:w="453" w:type="dxa"/>
          </w:tcPr>
          <w:p>
            <w:pPr>
              <w:pStyle w:val="0"/>
            </w:pPr>
            <w:r>
              <w:rPr>
                <w:sz w:val="24"/>
              </w:rPr>
              <w:t xml:space="preserve">5</w:t>
            </w:r>
          </w:p>
        </w:tc>
        <w:tc>
          <w:tcPr>
            <w:tcW w:w="6122" w:type="dxa"/>
          </w:tcPr>
          <w:p>
            <w:pPr>
              <w:pStyle w:val="0"/>
            </w:pPr>
            <w:r>
              <w:rPr>
                <w:sz w:val="24"/>
              </w:rPr>
              <w:t xml:space="preserve">прочие финансовые расходы</w:t>
            </w:r>
          </w:p>
        </w:tc>
        <w:tc>
          <w:tcPr>
            <w:tcW w:w="1247" w:type="dxa"/>
          </w:tcPr>
          <w:p>
            <w:pPr>
              <w:pStyle w:val="0"/>
              <w:jc w:val="center"/>
            </w:pPr>
            <w:r>
              <w:rPr>
                <w:sz w:val="24"/>
              </w:rPr>
              <w:t xml:space="preserve">21205</w:t>
            </w:r>
          </w:p>
        </w:tc>
        <w:tc>
          <w:tcPr>
            <w:tcW w:w="1247" w:type="dxa"/>
          </w:tcPr>
          <w:p>
            <w:pPr>
              <w:pStyle w:val="0"/>
              <w:jc w:val="center"/>
            </w:pPr>
            <w:r>
              <w:rPr>
                <w:sz w:val="24"/>
              </w:rPr>
              <w:t xml:space="preserve">71423</w:t>
            </w:r>
          </w:p>
        </w:tc>
      </w:tr>
      <w:tr>
        <w:tc>
          <w:tcPr>
            <w:tcW w:w="453" w:type="dxa"/>
          </w:tcPr>
          <w:p>
            <w:pPr>
              <w:pStyle w:val="0"/>
            </w:pPr>
            <w:r>
              <w:rPr>
                <w:sz w:val="24"/>
              </w:rPr>
            </w:r>
          </w:p>
        </w:tc>
        <w:tc>
          <w:tcPr>
            <w:tcW w:w="6122" w:type="dxa"/>
          </w:tcPr>
          <w:p>
            <w:pPr>
              <w:pStyle w:val="0"/>
              <w:outlineLvl w:val="4"/>
            </w:pPr>
            <w:r>
              <w:rPr>
                <w:sz w:val="24"/>
              </w:rPr>
              <w:t xml:space="preserve">3. Расходы от создания (увеличения) компонента убытка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создания (увеличения) компонента убытка</w:t>
            </w:r>
          </w:p>
        </w:tc>
        <w:tc>
          <w:tcPr>
            <w:tcW w:w="1247" w:type="dxa"/>
          </w:tcPr>
          <w:p>
            <w:pPr>
              <w:pStyle w:val="0"/>
              <w:jc w:val="center"/>
            </w:pPr>
            <w:r>
              <w:rPr>
                <w:sz w:val="24"/>
              </w:rPr>
              <w:t xml:space="preserve">21301</w:t>
            </w:r>
          </w:p>
        </w:tc>
        <w:tc>
          <w:tcPr>
            <w:tcW w:w="1247" w:type="dxa"/>
          </w:tcPr>
          <w:p>
            <w:pPr>
              <w:pStyle w:val="0"/>
              <w:jc w:val="center"/>
            </w:pPr>
            <w:r>
              <w:rPr>
                <w:sz w:val="24"/>
              </w:rPr>
              <w:t xml:space="preserve">71424</w:t>
            </w:r>
          </w:p>
        </w:tc>
      </w:tr>
      <w:tr>
        <w:tc>
          <w:tcPr>
            <w:tcW w:w="453" w:type="dxa"/>
          </w:tcPr>
          <w:p>
            <w:pPr>
              <w:pStyle w:val="0"/>
            </w:pPr>
            <w:r>
              <w:rPr>
                <w:sz w:val="24"/>
              </w:rPr>
            </w:r>
          </w:p>
        </w:tc>
        <w:tc>
          <w:tcPr>
            <w:tcW w:w="6122" w:type="dxa"/>
          </w:tcPr>
          <w:p>
            <w:pPr>
              <w:pStyle w:val="0"/>
              <w:outlineLvl w:val="4"/>
            </w:pPr>
            <w:r>
              <w:rPr>
                <w:sz w:val="24"/>
              </w:rPr>
              <w:t xml:space="preserve">4. Прочие расходы по договорам страхования жизни и выпущенным (принятым)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21401</w:t>
            </w:r>
          </w:p>
        </w:tc>
        <w:tc>
          <w:tcPr>
            <w:tcW w:w="1247" w:type="dxa"/>
          </w:tcPr>
          <w:p>
            <w:pPr>
              <w:pStyle w:val="0"/>
              <w:jc w:val="center"/>
            </w:pPr>
            <w:r>
              <w:rPr>
                <w:sz w:val="24"/>
              </w:rPr>
              <w:t xml:space="preserve">71427</w:t>
            </w:r>
          </w:p>
        </w:tc>
      </w:tr>
      <w:tr>
        <w:tc>
          <w:tcPr>
            <w:gridSpan w:val="4"/>
            <w:tcW w:w="9069" w:type="dxa"/>
          </w:tcPr>
          <w:p>
            <w:pPr>
              <w:pStyle w:val="0"/>
              <w:outlineLvl w:val="3"/>
              <w:jc w:val="center"/>
            </w:pPr>
            <w:r>
              <w:rPr>
                <w:sz w:val="24"/>
              </w:rPr>
              <w:t xml:space="preserve">Раздел 2. Расходы по удерживаемым (переданным) договорам перестрахования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Расходы по удерживаемым (переданным)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признания маржи</w:t>
            </w:r>
          </w:p>
        </w:tc>
        <w:tc>
          <w:tcPr>
            <w:tcW w:w="1247" w:type="dxa"/>
          </w:tcPr>
          <w:p>
            <w:pPr>
              <w:pStyle w:val="0"/>
              <w:jc w:val="center"/>
            </w:pPr>
            <w:r>
              <w:rPr>
                <w:sz w:val="24"/>
              </w:rPr>
              <w:t xml:space="preserve">22101</w:t>
            </w:r>
          </w:p>
        </w:tc>
        <w:tc>
          <w:tcPr>
            <w:tcW w:w="1247" w:type="dxa"/>
          </w:tcPr>
          <w:p>
            <w:pPr>
              <w:pStyle w:val="0"/>
              <w:jc w:val="center"/>
            </w:pPr>
            <w:r>
              <w:rPr>
                <w:sz w:val="24"/>
              </w:rPr>
              <w:t xml:space="preserve">71428</w:t>
            </w:r>
          </w:p>
        </w:tc>
      </w:tr>
      <w:tr>
        <w:tc>
          <w:tcPr>
            <w:tcW w:w="453" w:type="dxa"/>
          </w:tcPr>
          <w:p>
            <w:pPr>
              <w:pStyle w:val="0"/>
            </w:pPr>
            <w:r>
              <w:rPr>
                <w:sz w:val="24"/>
              </w:rPr>
              <w:t xml:space="preserve">2</w:t>
            </w:r>
          </w:p>
        </w:tc>
        <w:tc>
          <w:tcPr>
            <w:tcW w:w="6122" w:type="dxa"/>
          </w:tcPr>
          <w:p>
            <w:pPr>
              <w:pStyle w:val="0"/>
            </w:pPr>
            <w:r>
              <w:rPr>
                <w:sz w:val="24"/>
              </w:rPr>
              <w:t xml:space="preserve">расходы от применения рисковой поправки на нефинансовый риск</w:t>
            </w:r>
          </w:p>
        </w:tc>
        <w:tc>
          <w:tcPr>
            <w:tcW w:w="1247" w:type="dxa"/>
          </w:tcPr>
          <w:p>
            <w:pPr>
              <w:pStyle w:val="0"/>
              <w:jc w:val="center"/>
            </w:pPr>
            <w:r>
              <w:rPr>
                <w:sz w:val="24"/>
              </w:rPr>
              <w:t xml:space="preserve">22102</w:t>
            </w:r>
          </w:p>
        </w:tc>
        <w:tc>
          <w:tcPr>
            <w:tcW w:w="1247" w:type="dxa"/>
          </w:tcPr>
          <w:p>
            <w:pPr>
              <w:pStyle w:val="0"/>
              <w:jc w:val="center"/>
            </w:pPr>
            <w:r>
              <w:rPr>
                <w:sz w:val="24"/>
              </w:rPr>
              <w:t xml:space="preserve">71428</w:t>
            </w:r>
          </w:p>
        </w:tc>
      </w:tr>
      <w:tr>
        <w:tc>
          <w:tcPr>
            <w:tcW w:w="453" w:type="dxa"/>
          </w:tcPr>
          <w:p>
            <w:pPr>
              <w:pStyle w:val="0"/>
            </w:pPr>
            <w:r>
              <w:rPr>
                <w:sz w:val="24"/>
              </w:rPr>
              <w:t xml:space="preserve">3</w:t>
            </w:r>
          </w:p>
        </w:tc>
        <w:tc>
          <w:tcPr>
            <w:tcW w:w="6122" w:type="dxa"/>
          </w:tcPr>
          <w:p>
            <w:pPr>
              <w:pStyle w:val="0"/>
            </w:pPr>
            <w:r>
              <w:rPr>
                <w:sz w:val="24"/>
              </w:rPr>
              <w:t xml:space="preserve">расходы от изменения компенсации страхового возмещения, рассчитанной в сумме, которая ожидается в начале периода</w:t>
            </w:r>
          </w:p>
        </w:tc>
        <w:tc>
          <w:tcPr>
            <w:tcW w:w="1247" w:type="dxa"/>
          </w:tcPr>
          <w:p>
            <w:pPr>
              <w:pStyle w:val="0"/>
              <w:jc w:val="center"/>
            </w:pPr>
            <w:r>
              <w:rPr>
                <w:sz w:val="24"/>
              </w:rPr>
              <w:t xml:space="preserve">22103</w:t>
            </w:r>
          </w:p>
        </w:tc>
        <w:tc>
          <w:tcPr>
            <w:tcW w:w="1247" w:type="dxa"/>
          </w:tcPr>
          <w:p>
            <w:pPr>
              <w:pStyle w:val="0"/>
              <w:jc w:val="center"/>
            </w:pPr>
            <w:r>
              <w:rPr>
                <w:sz w:val="24"/>
              </w:rPr>
              <w:t xml:space="preserve">71428</w:t>
            </w:r>
          </w:p>
        </w:tc>
      </w:tr>
      <w:tr>
        <w:tc>
          <w:tcPr>
            <w:tcW w:w="453" w:type="dxa"/>
          </w:tcPr>
          <w:p>
            <w:pPr>
              <w:pStyle w:val="0"/>
            </w:pPr>
            <w:r>
              <w:rPr>
                <w:sz w:val="24"/>
              </w:rPr>
              <w:t xml:space="preserve">4</w:t>
            </w:r>
          </w:p>
        </w:tc>
        <w:tc>
          <w:tcPr>
            <w:tcW w:w="6122" w:type="dxa"/>
          </w:tcPr>
          <w:p>
            <w:pPr>
              <w:pStyle w:val="0"/>
            </w:pPr>
            <w:r>
              <w:rPr>
                <w:sz w:val="24"/>
              </w:rPr>
              <w:t xml:space="preserve">расходы от амортизации АДП</w:t>
            </w:r>
          </w:p>
        </w:tc>
        <w:tc>
          <w:tcPr>
            <w:tcW w:w="1247" w:type="dxa"/>
          </w:tcPr>
          <w:p>
            <w:pPr>
              <w:pStyle w:val="0"/>
              <w:jc w:val="center"/>
            </w:pPr>
            <w:r>
              <w:rPr>
                <w:sz w:val="24"/>
              </w:rPr>
              <w:t xml:space="preserve">22104</w:t>
            </w:r>
          </w:p>
        </w:tc>
        <w:tc>
          <w:tcPr>
            <w:tcW w:w="1247" w:type="dxa"/>
          </w:tcPr>
          <w:p>
            <w:pPr>
              <w:pStyle w:val="0"/>
              <w:jc w:val="center"/>
            </w:pPr>
            <w:r>
              <w:rPr>
                <w:sz w:val="24"/>
              </w:rPr>
              <w:t xml:space="preserve">71428</w:t>
            </w:r>
          </w:p>
        </w:tc>
      </w:tr>
      <w:tr>
        <w:tc>
          <w:tcPr>
            <w:tcW w:w="453" w:type="dxa"/>
          </w:tcPr>
          <w:p>
            <w:pPr>
              <w:pStyle w:val="0"/>
            </w:pPr>
            <w:r>
              <w:rPr>
                <w:sz w:val="24"/>
              </w:rPr>
              <w:t xml:space="preserve">5</w:t>
            </w:r>
          </w:p>
        </w:tc>
        <w:tc>
          <w:tcPr>
            <w:tcW w:w="6122" w:type="dxa"/>
          </w:tcPr>
          <w:p>
            <w:pPr>
              <w:pStyle w:val="0"/>
            </w:pPr>
            <w:r>
              <w:rPr>
                <w:sz w:val="24"/>
              </w:rPr>
              <w:t xml:space="preserve">расходы по денежным потокам, не являющимся АДП</w:t>
            </w:r>
          </w:p>
        </w:tc>
        <w:tc>
          <w:tcPr>
            <w:tcW w:w="1247" w:type="dxa"/>
          </w:tcPr>
          <w:p>
            <w:pPr>
              <w:pStyle w:val="0"/>
              <w:jc w:val="center"/>
            </w:pPr>
            <w:r>
              <w:rPr>
                <w:sz w:val="24"/>
              </w:rPr>
              <w:t xml:space="preserve">22105</w:t>
            </w:r>
          </w:p>
        </w:tc>
        <w:tc>
          <w:tcPr>
            <w:tcW w:w="1247" w:type="dxa"/>
          </w:tcPr>
          <w:p>
            <w:pPr>
              <w:pStyle w:val="0"/>
              <w:jc w:val="center"/>
            </w:pPr>
            <w:r>
              <w:rPr>
                <w:sz w:val="24"/>
              </w:rPr>
              <w:t xml:space="preserve">71428</w:t>
            </w:r>
          </w:p>
        </w:tc>
      </w:tr>
      <w:tr>
        <w:tc>
          <w:tcPr>
            <w:tcW w:w="453" w:type="dxa"/>
          </w:tcPr>
          <w:p>
            <w:pPr>
              <w:pStyle w:val="0"/>
            </w:pPr>
            <w:r>
              <w:rPr>
                <w:sz w:val="24"/>
              </w:rPr>
              <w:t xml:space="preserve">6</w:t>
            </w:r>
          </w:p>
        </w:tc>
        <w:tc>
          <w:tcPr>
            <w:tcW w:w="6122"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47" w:type="dxa"/>
          </w:tcPr>
          <w:p>
            <w:pPr>
              <w:pStyle w:val="0"/>
              <w:jc w:val="center"/>
            </w:pPr>
            <w:r>
              <w:rPr>
                <w:sz w:val="24"/>
              </w:rPr>
              <w:t xml:space="preserve">22106</w:t>
            </w:r>
          </w:p>
        </w:tc>
        <w:tc>
          <w:tcPr>
            <w:tcW w:w="1247" w:type="dxa"/>
          </w:tcPr>
          <w:p>
            <w:pPr>
              <w:pStyle w:val="0"/>
              <w:jc w:val="center"/>
            </w:pPr>
            <w:r>
              <w:rPr>
                <w:sz w:val="24"/>
              </w:rPr>
              <w:t xml:space="preserve">71428</w:t>
            </w:r>
          </w:p>
        </w:tc>
      </w:tr>
      <w:tr>
        <w:tc>
          <w:tcPr>
            <w:tcW w:w="453" w:type="dxa"/>
          </w:tcPr>
          <w:p>
            <w:pPr>
              <w:pStyle w:val="0"/>
            </w:pPr>
            <w:r>
              <w:rPr>
                <w:sz w:val="24"/>
              </w:rPr>
              <w:t xml:space="preserve">7</w:t>
            </w:r>
          </w:p>
        </w:tc>
        <w:tc>
          <w:tcPr>
            <w:tcW w:w="6122" w:type="dxa"/>
          </w:tcPr>
          <w:p>
            <w:pPr>
              <w:pStyle w:val="0"/>
            </w:pPr>
            <w:r>
              <w:rPr>
                <w:sz w:val="24"/>
              </w:rPr>
              <w:t xml:space="preserve">расходы по формированию (доначислению) резервов под обесценение АДП</w:t>
            </w:r>
          </w:p>
        </w:tc>
        <w:tc>
          <w:tcPr>
            <w:tcW w:w="1247" w:type="dxa"/>
          </w:tcPr>
          <w:p>
            <w:pPr>
              <w:pStyle w:val="0"/>
              <w:jc w:val="center"/>
            </w:pPr>
            <w:r>
              <w:rPr>
                <w:sz w:val="24"/>
              </w:rPr>
              <w:t xml:space="preserve">22107</w:t>
            </w:r>
          </w:p>
        </w:tc>
        <w:tc>
          <w:tcPr>
            <w:tcW w:w="1247" w:type="dxa"/>
          </w:tcPr>
          <w:p>
            <w:pPr>
              <w:pStyle w:val="0"/>
              <w:jc w:val="center"/>
            </w:pPr>
            <w:r>
              <w:rPr>
                <w:sz w:val="24"/>
              </w:rPr>
              <w:t xml:space="preserve">71428</w:t>
            </w:r>
          </w:p>
        </w:tc>
      </w:tr>
      <w:tr>
        <w:tc>
          <w:tcPr>
            <w:tcW w:w="453" w:type="dxa"/>
          </w:tcPr>
          <w:p>
            <w:pPr>
              <w:pStyle w:val="0"/>
            </w:pPr>
            <w:r>
              <w:rPr>
                <w:sz w:val="24"/>
              </w:rPr>
              <w:t xml:space="preserve">8</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22108</w:t>
            </w:r>
          </w:p>
        </w:tc>
        <w:tc>
          <w:tcPr>
            <w:tcW w:w="1247" w:type="dxa"/>
          </w:tcPr>
          <w:p>
            <w:pPr>
              <w:pStyle w:val="0"/>
              <w:jc w:val="center"/>
            </w:pPr>
            <w:r>
              <w:rPr>
                <w:sz w:val="24"/>
              </w:rPr>
              <w:t xml:space="preserve">71428</w:t>
            </w:r>
          </w:p>
        </w:tc>
      </w:tr>
      <w:tr>
        <w:tblPrEx>
          <w:tblBorders>
            <w:insideH w:val="nil"/>
          </w:tblBorders>
        </w:tblPrEx>
        <w:tc>
          <w:tcPr>
            <w:tcW w:w="453"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расходы по страховым премиям при применении подхода на основе распределения премии</w:t>
            </w:r>
          </w:p>
        </w:tc>
        <w:tc>
          <w:tcPr>
            <w:tcW w:w="1247" w:type="dxa"/>
            <w:tcBorders>
              <w:bottom w:val="nil"/>
            </w:tcBorders>
          </w:tcPr>
          <w:p>
            <w:pPr>
              <w:pStyle w:val="0"/>
              <w:jc w:val="center"/>
            </w:pPr>
            <w:r>
              <w:rPr>
                <w:sz w:val="24"/>
              </w:rPr>
              <w:t xml:space="preserve">22109</w:t>
            </w:r>
          </w:p>
        </w:tc>
        <w:tc>
          <w:tcPr>
            <w:tcW w:w="1247" w:type="dxa"/>
            <w:tcBorders>
              <w:bottom w:val="nil"/>
            </w:tcBorders>
          </w:tcPr>
          <w:p>
            <w:pPr>
              <w:pStyle w:val="0"/>
              <w:jc w:val="center"/>
            </w:pPr>
            <w:r>
              <w:rPr>
                <w:sz w:val="24"/>
              </w:rPr>
              <w:t xml:space="preserve">71428</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аквизиционные расходы, признанные единовременно при применении подхода на основе распределения премии</w:t>
            </w:r>
          </w:p>
        </w:tc>
        <w:tc>
          <w:tcPr>
            <w:tcW w:w="1247" w:type="dxa"/>
            <w:tcBorders>
              <w:bottom w:val="nil"/>
            </w:tcBorders>
          </w:tcPr>
          <w:p>
            <w:pPr>
              <w:pStyle w:val="0"/>
              <w:jc w:val="center"/>
            </w:pPr>
            <w:r>
              <w:rPr>
                <w:sz w:val="24"/>
              </w:rPr>
              <w:t xml:space="preserve">22110</w:t>
            </w:r>
          </w:p>
        </w:tc>
        <w:tc>
          <w:tcPr>
            <w:tcW w:w="1247" w:type="dxa"/>
            <w:tcBorders>
              <w:bottom w:val="nil"/>
            </w:tcBorders>
          </w:tcPr>
          <w:p>
            <w:pPr>
              <w:pStyle w:val="0"/>
              <w:jc w:val="center"/>
            </w:pPr>
            <w:r>
              <w:rPr>
                <w:sz w:val="24"/>
              </w:rPr>
              <w:t xml:space="preserve">71428</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расходы по удерживаемым (переданным)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изменения в процентных ставках и других допущениях</w:t>
            </w:r>
          </w:p>
        </w:tc>
        <w:tc>
          <w:tcPr>
            <w:tcW w:w="1247" w:type="dxa"/>
          </w:tcPr>
          <w:p>
            <w:pPr>
              <w:pStyle w:val="0"/>
              <w:jc w:val="center"/>
            </w:pPr>
            <w:r>
              <w:rPr>
                <w:sz w:val="24"/>
              </w:rPr>
              <w:t xml:space="preserve">22201</w:t>
            </w:r>
          </w:p>
        </w:tc>
        <w:tc>
          <w:tcPr>
            <w:tcW w:w="1247" w:type="dxa"/>
          </w:tcPr>
          <w:p>
            <w:pPr>
              <w:pStyle w:val="0"/>
              <w:jc w:val="center"/>
            </w:pPr>
            <w:r>
              <w:rPr>
                <w:sz w:val="24"/>
              </w:rPr>
              <w:t xml:space="preserve">71430</w:t>
            </w:r>
          </w:p>
        </w:tc>
      </w:tr>
      <w:tr>
        <w:tc>
          <w:tcPr>
            <w:tcW w:w="453" w:type="dxa"/>
          </w:tcPr>
          <w:p>
            <w:pPr>
              <w:pStyle w:val="0"/>
            </w:pPr>
            <w:r>
              <w:rPr>
                <w:sz w:val="24"/>
              </w:rPr>
              <w:t xml:space="preserve">2</w:t>
            </w:r>
          </w:p>
        </w:tc>
        <w:tc>
          <w:tcPr>
            <w:tcW w:w="6122" w:type="dxa"/>
          </w:tcPr>
          <w:p>
            <w:pPr>
              <w:pStyle w:val="0"/>
            </w:pPr>
            <w:r>
              <w:rPr>
                <w:sz w:val="24"/>
              </w:rPr>
              <w:t xml:space="preserve">процентные расходы для отражения влияния и изменения временной стоимости денег</w:t>
            </w:r>
          </w:p>
        </w:tc>
        <w:tc>
          <w:tcPr>
            <w:tcW w:w="1247" w:type="dxa"/>
          </w:tcPr>
          <w:p>
            <w:pPr>
              <w:pStyle w:val="0"/>
              <w:jc w:val="center"/>
            </w:pPr>
            <w:r>
              <w:rPr>
                <w:sz w:val="24"/>
              </w:rPr>
              <w:t xml:space="preserve">22202</w:t>
            </w:r>
          </w:p>
        </w:tc>
        <w:tc>
          <w:tcPr>
            <w:tcW w:w="1247" w:type="dxa"/>
          </w:tcPr>
          <w:p>
            <w:pPr>
              <w:pStyle w:val="0"/>
              <w:jc w:val="center"/>
            </w:pPr>
            <w:r>
              <w:rPr>
                <w:sz w:val="24"/>
              </w:rPr>
              <w:t xml:space="preserve">71430</w:t>
            </w:r>
          </w:p>
        </w:tc>
      </w:tr>
      <w:tr>
        <w:tc>
          <w:tcPr>
            <w:tcW w:w="453" w:type="dxa"/>
          </w:tcPr>
          <w:p>
            <w:pPr>
              <w:pStyle w:val="0"/>
            </w:pPr>
            <w:r>
              <w:rPr>
                <w:sz w:val="24"/>
              </w:rPr>
              <w:t xml:space="preserve">3</w:t>
            </w:r>
          </w:p>
        </w:tc>
        <w:tc>
          <w:tcPr>
            <w:tcW w:w="6122" w:type="dxa"/>
          </w:tcPr>
          <w:p>
            <w:pPr>
              <w:pStyle w:val="0"/>
            </w:pPr>
            <w:r>
              <w:rPr>
                <w:sz w:val="24"/>
              </w:rPr>
              <w:t xml:space="preserve">расходы в виде курсовых разниц</w:t>
            </w:r>
          </w:p>
        </w:tc>
        <w:tc>
          <w:tcPr>
            <w:tcW w:w="1247" w:type="dxa"/>
          </w:tcPr>
          <w:p>
            <w:pPr>
              <w:pStyle w:val="0"/>
              <w:jc w:val="center"/>
            </w:pPr>
            <w:r>
              <w:rPr>
                <w:sz w:val="24"/>
              </w:rPr>
              <w:t xml:space="preserve">22203</w:t>
            </w:r>
          </w:p>
        </w:tc>
        <w:tc>
          <w:tcPr>
            <w:tcW w:w="1247" w:type="dxa"/>
          </w:tcPr>
          <w:p>
            <w:pPr>
              <w:pStyle w:val="0"/>
              <w:jc w:val="center"/>
            </w:pPr>
            <w:r>
              <w:rPr>
                <w:sz w:val="24"/>
              </w:rPr>
              <w:t xml:space="preserve">71430</w:t>
            </w:r>
          </w:p>
        </w:tc>
      </w:tr>
      <w:tr>
        <w:tc>
          <w:tcPr>
            <w:tcW w:w="453" w:type="dxa"/>
          </w:tcPr>
          <w:p>
            <w:pPr>
              <w:pStyle w:val="0"/>
            </w:pPr>
            <w:r>
              <w:rPr>
                <w:sz w:val="24"/>
              </w:rPr>
              <w:t xml:space="preserve">4</w:t>
            </w:r>
          </w:p>
        </w:tc>
        <w:tc>
          <w:tcPr>
            <w:tcW w:w="6122" w:type="dxa"/>
          </w:tcPr>
          <w:p>
            <w:pPr>
              <w:pStyle w:val="0"/>
            </w:pPr>
            <w:r>
              <w:rPr>
                <w:sz w:val="24"/>
              </w:rPr>
              <w:t xml:space="preserve">прочие финансовые расходы</w:t>
            </w:r>
          </w:p>
        </w:tc>
        <w:tc>
          <w:tcPr>
            <w:tcW w:w="1247" w:type="dxa"/>
          </w:tcPr>
          <w:p>
            <w:pPr>
              <w:pStyle w:val="0"/>
              <w:jc w:val="center"/>
            </w:pPr>
            <w:r>
              <w:rPr>
                <w:sz w:val="24"/>
              </w:rPr>
              <w:t xml:space="preserve">22204</w:t>
            </w:r>
          </w:p>
        </w:tc>
        <w:tc>
          <w:tcPr>
            <w:tcW w:w="1247" w:type="dxa"/>
          </w:tcPr>
          <w:p>
            <w:pPr>
              <w:pStyle w:val="0"/>
              <w:jc w:val="center"/>
            </w:pPr>
            <w:r>
              <w:rPr>
                <w:sz w:val="24"/>
              </w:rPr>
              <w:t xml:space="preserve">71430</w:t>
            </w:r>
          </w:p>
        </w:tc>
      </w:tr>
      <w:tr>
        <w:tc>
          <w:tcPr>
            <w:tcW w:w="453" w:type="dxa"/>
          </w:tcPr>
          <w:p>
            <w:pPr>
              <w:pStyle w:val="0"/>
            </w:pPr>
            <w:r>
              <w:rPr>
                <w:sz w:val="24"/>
              </w:rPr>
            </w:r>
          </w:p>
        </w:tc>
        <w:tc>
          <w:tcPr>
            <w:tcW w:w="6122" w:type="dxa"/>
          </w:tcPr>
          <w:p>
            <w:pPr>
              <w:pStyle w:val="0"/>
              <w:outlineLvl w:val="4"/>
            </w:pPr>
            <w:r>
              <w:rPr>
                <w:sz w:val="24"/>
              </w:rPr>
              <w:t xml:space="preserve">3. Прочие расходы по удерживаемым (переданным) договорам перестрахования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корректировке на основе опыта</w:t>
            </w:r>
          </w:p>
        </w:tc>
        <w:tc>
          <w:tcPr>
            <w:tcW w:w="1247" w:type="dxa"/>
          </w:tcPr>
          <w:p>
            <w:pPr>
              <w:pStyle w:val="0"/>
              <w:jc w:val="center"/>
            </w:pPr>
            <w:r>
              <w:rPr>
                <w:sz w:val="24"/>
              </w:rPr>
              <w:t xml:space="preserve">22301</w:t>
            </w:r>
          </w:p>
        </w:tc>
        <w:tc>
          <w:tcPr>
            <w:tcW w:w="1247" w:type="dxa"/>
          </w:tcPr>
          <w:p>
            <w:pPr>
              <w:pStyle w:val="0"/>
              <w:jc w:val="center"/>
            </w:pPr>
            <w:r>
              <w:rPr>
                <w:sz w:val="24"/>
              </w:rPr>
              <w:t xml:space="preserve">71433</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tcBorders>
          </w:tcPr>
          <w:p>
            <w:pPr>
              <w:pStyle w:val="0"/>
            </w:pPr>
            <w:r>
              <w:rPr>
                <w:sz w:val="24"/>
              </w:rPr>
              <w:t xml:space="preserve">3</w:t>
            </w:r>
          </w:p>
        </w:tc>
        <w:tc>
          <w:tcPr>
            <w:tcW w:w="6122" w:type="dxa"/>
            <w:tcBorders>
              <w:top w:val="nil"/>
            </w:tcBorders>
          </w:tcPr>
          <w:p>
            <w:pPr>
              <w:pStyle w:val="0"/>
            </w:pPr>
            <w:r>
              <w:rPr>
                <w:sz w:val="24"/>
              </w:rPr>
              <w:t xml:space="preserve">прочие расходы</w:t>
            </w:r>
          </w:p>
        </w:tc>
        <w:tc>
          <w:tcPr>
            <w:tcW w:w="1247" w:type="dxa"/>
            <w:tcBorders>
              <w:top w:val="nil"/>
            </w:tcBorders>
          </w:tcPr>
          <w:p>
            <w:pPr>
              <w:pStyle w:val="0"/>
              <w:jc w:val="center"/>
            </w:pPr>
            <w:r>
              <w:rPr>
                <w:sz w:val="24"/>
              </w:rPr>
              <w:t xml:space="preserve">22302</w:t>
            </w:r>
          </w:p>
        </w:tc>
        <w:tc>
          <w:tcPr>
            <w:tcW w:w="1247" w:type="dxa"/>
            <w:tcBorders>
              <w:top w:val="nil"/>
            </w:tcBorders>
          </w:tcPr>
          <w:p>
            <w:pPr>
              <w:pStyle w:val="0"/>
              <w:jc w:val="center"/>
            </w:pPr>
            <w:r>
              <w:rPr>
                <w:sz w:val="24"/>
              </w:rPr>
              <w:t xml:space="preserve">71433</w:t>
            </w:r>
          </w:p>
        </w:tc>
      </w:tr>
      <w:tr>
        <w:tc>
          <w:tcPr>
            <w:gridSpan w:val="4"/>
            <w:tcW w:w="9069" w:type="dxa"/>
          </w:tcPr>
          <w:p>
            <w:pPr>
              <w:pStyle w:val="0"/>
              <w:outlineLvl w:val="3"/>
              <w:jc w:val="center"/>
            </w:pPr>
            <w:r>
              <w:rPr>
                <w:sz w:val="24"/>
              </w:rPr>
              <w:t xml:space="preserve">Раздел 3. Расходы по договорам страхования иного, чем страхование жизни, и выпущенным (принятым) договорам перестрахования иного, чем страхование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Расходы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амортизации АДП</w:t>
            </w:r>
          </w:p>
        </w:tc>
        <w:tc>
          <w:tcPr>
            <w:tcW w:w="1247" w:type="dxa"/>
          </w:tcPr>
          <w:p>
            <w:pPr>
              <w:pStyle w:val="0"/>
              <w:jc w:val="center"/>
            </w:pPr>
            <w:r>
              <w:rPr>
                <w:sz w:val="24"/>
              </w:rPr>
              <w:t xml:space="preserve">23101</w:t>
            </w:r>
          </w:p>
        </w:tc>
        <w:tc>
          <w:tcPr>
            <w:tcW w:w="1247" w:type="dxa"/>
          </w:tcPr>
          <w:p>
            <w:pPr>
              <w:pStyle w:val="0"/>
              <w:jc w:val="center"/>
            </w:pPr>
            <w:r>
              <w:rPr>
                <w:sz w:val="24"/>
              </w:rPr>
              <w:t xml:space="preserve">71435</w:t>
            </w:r>
          </w:p>
        </w:tc>
      </w:tr>
      <w:tr>
        <w:tc>
          <w:tcPr>
            <w:tcW w:w="453" w:type="dxa"/>
          </w:tcPr>
          <w:p>
            <w:pPr>
              <w:pStyle w:val="0"/>
            </w:pPr>
            <w:r>
              <w:rPr>
                <w:sz w:val="24"/>
              </w:rPr>
              <w:t xml:space="preserve">2</w:t>
            </w:r>
          </w:p>
        </w:tc>
        <w:tc>
          <w:tcPr>
            <w:tcW w:w="6122" w:type="dxa"/>
          </w:tcPr>
          <w:p>
            <w:pPr>
              <w:pStyle w:val="0"/>
            </w:pPr>
            <w:r>
              <w:rPr>
                <w:sz w:val="24"/>
              </w:rPr>
              <w:t xml:space="preserve">аквизиционные расходы, признанные единовременно при применении подхода на основе распределения премии</w:t>
            </w:r>
          </w:p>
        </w:tc>
        <w:tc>
          <w:tcPr>
            <w:tcW w:w="1247" w:type="dxa"/>
          </w:tcPr>
          <w:p>
            <w:pPr>
              <w:pStyle w:val="0"/>
              <w:jc w:val="center"/>
            </w:pPr>
            <w:r>
              <w:rPr>
                <w:sz w:val="24"/>
              </w:rPr>
              <w:t xml:space="preserve">23102</w:t>
            </w:r>
          </w:p>
        </w:tc>
        <w:tc>
          <w:tcPr>
            <w:tcW w:w="1247" w:type="dxa"/>
          </w:tcPr>
          <w:p>
            <w:pPr>
              <w:pStyle w:val="0"/>
              <w:jc w:val="center"/>
            </w:pPr>
            <w:r>
              <w:rPr>
                <w:sz w:val="24"/>
              </w:rPr>
              <w:t xml:space="preserve">71435</w:t>
            </w:r>
          </w:p>
        </w:tc>
      </w:tr>
      <w:tr>
        <w:tc>
          <w:tcPr>
            <w:tcW w:w="453" w:type="dxa"/>
          </w:tcPr>
          <w:p>
            <w:pPr>
              <w:pStyle w:val="0"/>
            </w:pPr>
            <w:r>
              <w:rPr>
                <w:sz w:val="24"/>
              </w:rPr>
              <w:t xml:space="preserve">3</w:t>
            </w:r>
          </w:p>
        </w:tc>
        <w:tc>
          <w:tcPr>
            <w:tcW w:w="6122" w:type="dxa"/>
          </w:tcPr>
          <w:p>
            <w:pPr>
              <w:pStyle w:val="0"/>
            </w:pPr>
            <w:r>
              <w:rPr>
                <w:sz w:val="24"/>
              </w:rPr>
              <w:t xml:space="preserve">расходы по страховым услугам по возникшим в течение периода страховым убыткам</w:t>
            </w:r>
          </w:p>
        </w:tc>
        <w:tc>
          <w:tcPr>
            <w:tcW w:w="1247" w:type="dxa"/>
          </w:tcPr>
          <w:p>
            <w:pPr>
              <w:pStyle w:val="0"/>
              <w:jc w:val="center"/>
            </w:pPr>
            <w:r>
              <w:rPr>
                <w:sz w:val="24"/>
              </w:rPr>
              <w:t xml:space="preserve">23103</w:t>
            </w:r>
          </w:p>
        </w:tc>
        <w:tc>
          <w:tcPr>
            <w:tcW w:w="1247" w:type="dxa"/>
          </w:tcPr>
          <w:p>
            <w:pPr>
              <w:pStyle w:val="0"/>
              <w:jc w:val="center"/>
            </w:pPr>
            <w:r>
              <w:rPr>
                <w:sz w:val="24"/>
              </w:rPr>
              <w:t xml:space="preserve">71435</w:t>
            </w:r>
          </w:p>
        </w:tc>
      </w:tr>
      <w:tr>
        <w:tc>
          <w:tcPr>
            <w:tcW w:w="453" w:type="dxa"/>
          </w:tcPr>
          <w:p>
            <w:pPr>
              <w:pStyle w:val="0"/>
            </w:pPr>
            <w:r>
              <w:rPr>
                <w:sz w:val="24"/>
              </w:rPr>
              <w:t xml:space="preserve">4</w:t>
            </w:r>
          </w:p>
        </w:tc>
        <w:tc>
          <w:tcPr>
            <w:tcW w:w="6122" w:type="dxa"/>
          </w:tcPr>
          <w:p>
            <w:pPr>
              <w:pStyle w:val="0"/>
            </w:pPr>
            <w:r>
              <w:rPr>
                <w:sz w:val="24"/>
              </w:rPr>
              <w:t xml:space="preserve">расходы по страховым услугам от изменения величины страховых убытков прошлых периодов</w:t>
            </w:r>
          </w:p>
        </w:tc>
        <w:tc>
          <w:tcPr>
            <w:tcW w:w="1247" w:type="dxa"/>
          </w:tcPr>
          <w:p>
            <w:pPr>
              <w:pStyle w:val="0"/>
              <w:jc w:val="center"/>
            </w:pPr>
            <w:r>
              <w:rPr>
                <w:sz w:val="24"/>
              </w:rPr>
              <w:t xml:space="preserve">23104</w:t>
            </w:r>
          </w:p>
        </w:tc>
        <w:tc>
          <w:tcPr>
            <w:tcW w:w="1247" w:type="dxa"/>
          </w:tcPr>
          <w:p>
            <w:pPr>
              <w:pStyle w:val="0"/>
              <w:jc w:val="center"/>
            </w:pPr>
            <w:r>
              <w:rPr>
                <w:sz w:val="24"/>
              </w:rPr>
              <w:t xml:space="preserve">71435</w:t>
            </w:r>
          </w:p>
        </w:tc>
      </w:tr>
      <w:tr>
        <w:tc>
          <w:tcPr>
            <w:tcW w:w="453" w:type="dxa"/>
          </w:tcPr>
          <w:p>
            <w:pPr>
              <w:pStyle w:val="0"/>
            </w:pPr>
            <w:r>
              <w:rPr>
                <w:sz w:val="24"/>
              </w:rPr>
              <w:t xml:space="preserve">5</w:t>
            </w:r>
          </w:p>
        </w:tc>
        <w:tc>
          <w:tcPr>
            <w:tcW w:w="6122" w:type="dxa"/>
          </w:tcPr>
          <w:p>
            <w:pPr>
              <w:pStyle w:val="0"/>
            </w:pPr>
            <w:r>
              <w:rPr>
                <w:sz w:val="24"/>
              </w:rPr>
              <w:t xml:space="preserve">расходы от списаний, произведенных на основании судебных решений</w:t>
            </w:r>
          </w:p>
        </w:tc>
        <w:tc>
          <w:tcPr>
            <w:tcW w:w="1247" w:type="dxa"/>
          </w:tcPr>
          <w:p>
            <w:pPr>
              <w:pStyle w:val="0"/>
              <w:jc w:val="center"/>
            </w:pPr>
            <w:r>
              <w:rPr>
                <w:sz w:val="24"/>
              </w:rPr>
              <w:t xml:space="preserve">23105</w:t>
            </w:r>
          </w:p>
        </w:tc>
        <w:tc>
          <w:tcPr>
            <w:tcW w:w="1247" w:type="dxa"/>
          </w:tcPr>
          <w:p>
            <w:pPr>
              <w:pStyle w:val="0"/>
              <w:jc w:val="center"/>
            </w:pPr>
            <w:r>
              <w:rPr>
                <w:sz w:val="24"/>
              </w:rPr>
              <w:t xml:space="preserve">71435</w:t>
            </w:r>
          </w:p>
        </w:tc>
      </w:tr>
      <w:tr>
        <w:tc>
          <w:tcPr>
            <w:tcW w:w="453" w:type="dxa"/>
          </w:tcPr>
          <w:p>
            <w:pPr>
              <w:pStyle w:val="0"/>
            </w:pPr>
            <w:r>
              <w:rPr>
                <w:sz w:val="24"/>
              </w:rPr>
              <w:t xml:space="preserve">6</w:t>
            </w:r>
          </w:p>
        </w:tc>
        <w:tc>
          <w:tcPr>
            <w:tcW w:w="6122" w:type="dxa"/>
          </w:tcPr>
          <w:p>
            <w:pPr>
              <w:pStyle w:val="0"/>
            </w:pPr>
            <w:r>
              <w:rPr>
                <w:sz w:val="24"/>
              </w:rPr>
              <w:t xml:space="preserve">расходы на урегулирование обязательств</w:t>
            </w:r>
          </w:p>
        </w:tc>
        <w:tc>
          <w:tcPr>
            <w:tcW w:w="1247" w:type="dxa"/>
          </w:tcPr>
          <w:p>
            <w:pPr>
              <w:pStyle w:val="0"/>
              <w:jc w:val="center"/>
            </w:pPr>
            <w:r>
              <w:rPr>
                <w:sz w:val="24"/>
              </w:rPr>
              <w:t xml:space="preserve">23106</w:t>
            </w:r>
          </w:p>
        </w:tc>
        <w:tc>
          <w:tcPr>
            <w:tcW w:w="1247" w:type="dxa"/>
          </w:tcPr>
          <w:p>
            <w:pPr>
              <w:pStyle w:val="0"/>
              <w:jc w:val="center"/>
            </w:pPr>
            <w:r>
              <w:rPr>
                <w:sz w:val="24"/>
              </w:rPr>
              <w:t xml:space="preserve">71435</w:t>
            </w:r>
          </w:p>
        </w:tc>
      </w:tr>
      <w:tr>
        <w:tc>
          <w:tcPr>
            <w:tcW w:w="453" w:type="dxa"/>
          </w:tcPr>
          <w:p>
            <w:pPr>
              <w:pStyle w:val="0"/>
            </w:pPr>
            <w:r>
              <w:rPr>
                <w:sz w:val="24"/>
              </w:rPr>
              <w:t xml:space="preserve">7</w:t>
            </w:r>
          </w:p>
        </w:tc>
        <w:tc>
          <w:tcPr>
            <w:tcW w:w="6122" w:type="dxa"/>
          </w:tcPr>
          <w:p>
            <w:pPr>
              <w:pStyle w:val="0"/>
            </w:pPr>
            <w:r>
              <w:rPr>
                <w:sz w:val="24"/>
              </w:rPr>
              <w:t xml:space="preserve">иные расходы по денежным потокам, которые связаны с выполнением договоров</w:t>
            </w:r>
          </w:p>
        </w:tc>
        <w:tc>
          <w:tcPr>
            <w:tcW w:w="1247" w:type="dxa"/>
          </w:tcPr>
          <w:p>
            <w:pPr>
              <w:pStyle w:val="0"/>
              <w:jc w:val="center"/>
            </w:pPr>
            <w:r>
              <w:rPr>
                <w:sz w:val="24"/>
              </w:rPr>
              <w:t xml:space="preserve">23107</w:t>
            </w:r>
          </w:p>
        </w:tc>
        <w:tc>
          <w:tcPr>
            <w:tcW w:w="1247" w:type="dxa"/>
          </w:tcPr>
          <w:p>
            <w:pPr>
              <w:pStyle w:val="0"/>
              <w:jc w:val="center"/>
            </w:pPr>
            <w:r>
              <w:rPr>
                <w:sz w:val="24"/>
              </w:rPr>
              <w:t xml:space="preserve">71435</w:t>
            </w:r>
          </w:p>
        </w:tc>
      </w:tr>
      <w:tr>
        <w:tc>
          <w:tcPr>
            <w:tcW w:w="453" w:type="dxa"/>
          </w:tcPr>
          <w:p>
            <w:pPr>
              <w:pStyle w:val="0"/>
            </w:pPr>
            <w:r>
              <w:rPr>
                <w:sz w:val="24"/>
              </w:rPr>
              <w:t xml:space="preserve">8</w:t>
            </w:r>
          </w:p>
        </w:tc>
        <w:tc>
          <w:tcPr>
            <w:tcW w:w="6122" w:type="dxa"/>
          </w:tcPr>
          <w:p>
            <w:pPr>
              <w:pStyle w:val="0"/>
            </w:pPr>
            <w:r>
              <w:rPr>
                <w:sz w:val="24"/>
              </w:rPr>
              <w:t xml:space="preserve">расходы по денежным потокам, не являющимся АДП</w:t>
            </w:r>
          </w:p>
        </w:tc>
        <w:tc>
          <w:tcPr>
            <w:tcW w:w="1247" w:type="dxa"/>
          </w:tcPr>
          <w:p>
            <w:pPr>
              <w:pStyle w:val="0"/>
              <w:jc w:val="center"/>
            </w:pPr>
            <w:r>
              <w:rPr>
                <w:sz w:val="24"/>
              </w:rPr>
              <w:t xml:space="preserve">23108</w:t>
            </w:r>
          </w:p>
        </w:tc>
        <w:tc>
          <w:tcPr>
            <w:tcW w:w="1247" w:type="dxa"/>
          </w:tcPr>
          <w:p>
            <w:pPr>
              <w:pStyle w:val="0"/>
              <w:jc w:val="center"/>
            </w:pPr>
            <w:r>
              <w:rPr>
                <w:sz w:val="24"/>
              </w:rPr>
              <w:t xml:space="preserve">71435</w:t>
            </w:r>
          </w:p>
        </w:tc>
      </w:tr>
      <w:tr>
        <w:tc>
          <w:tcPr>
            <w:tcW w:w="453" w:type="dxa"/>
          </w:tcPr>
          <w:p>
            <w:pPr>
              <w:pStyle w:val="0"/>
            </w:pPr>
            <w:r>
              <w:rPr>
                <w:sz w:val="24"/>
              </w:rPr>
              <w:t xml:space="preserve">9</w:t>
            </w:r>
          </w:p>
        </w:tc>
        <w:tc>
          <w:tcPr>
            <w:tcW w:w="6122" w:type="dxa"/>
          </w:tcPr>
          <w:p>
            <w:pPr>
              <w:pStyle w:val="0"/>
            </w:pPr>
            <w:r>
              <w:rPr>
                <w:sz w:val="24"/>
              </w:rPr>
              <w:t xml:space="preserve">расходы по формированию (доначислению) резервов под обесценение АДП</w:t>
            </w:r>
          </w:p>
        </w:tc>
        <w:tc>
          <w:tcPr>
            <w:tcW w:w="1247" w:type="dxa"/>
          </w:tcPr>
          <w:p>
            <w:pPr>
              <w:pStyle w:val="0"/>
              <w:jc w:val="center"/>
            </w:pPr>
            <w:r>
              <w:rPr>
                <w:sz w:val="24"/>
              </w:rPr>
              <w:t xml:space="preserve">23109</w:t>
            </w:r>
          </w:p>
        </w:tc>
        <w:tc>
          <w:tcPr>
            <w:tcW w:w="1247" w:type="dxa"/>
          </w:tcPr>
          <w:p>
            <w:pPr>
              <w:pStyle w:val="0"/>
              <w:jc w:val="center"/>
            </w:pPr>
            <w:r>
              <w:rPr>
                <w:sz w:val="24"/>
              </w:rPr>
              <w:t xml:space="preserve">71435</w:t>
            </w:r>
          </w:p>
        </w:tc>
      </w:tr>
      <w:tr>
        <w:tc>
          <w:tcPr>
            <w:tcW w:w="453" w:type="dxa"/>
          </w:tcPr>
          <w:p>
            <w:pPr>
              <w:pStyle w:val="0"/>
            </w:pPr>
            <w:r>
              <w:rPr>
                <w:sz w:val="24"/>
              </w:rPr>
              <w:t xml:space="preserve">10</w:t>
            </w:r>
          </w:p>
        </w:tc>
        <w:tc>
          <w:tcPr>
            <w:tcW w:w="6122"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47" w:type="dxa"/>
          </w:tcPr>
          <w:p>
            <w:pPr>
              <w:pStyle w:val="0"/>
              <w:jc w:val="center"/>
            </w:pPr>
            <w:r>
              <w:rPr>
                <w:sz w:val="24"/>
              </w:rPr>
              <w:t xml:space="preserve">23110</w:t>
            </w:r>
          </w:p>
        </w:tc>
        <w:tc>
          <w:tcPr>
            <w:tcW w:w="1247" w:type="dxa"/>
          </w:tcPr>
          <w:p>
            <w:pPr>
              <w:pStyle w:val="0"/>
              <w:jc w:val="center"/>
            </w:pPr>
            <w:r>
              <w:rPr>
                <w:sz w:val="24"/>
              </w:rPr>
              <w:t xml:space="preserve">71435</w:t>
            </w:r>
          </w:p>
        </w:tc>
      </w:tr>
      <w:tr>
        <w:tc>
          <w:tcPr>
            <w:tcW w:w="453" w:type="dxa"/>
          </w:tcPr>
          <w:p>
            <w:pPr>
              <w:pStyle w:val="0"/>
            </w:pPr>
            <w:r>
              <w:rPr>
                <w:sz w:val="24"/>
              </w:rPr>
              <w:t xml:space="preserve">11</w:t>
            </w:r>
          </w:p>
        </w:tc>
        <w:tc>
          <w:tcPr>
            <w:tcW w:w="6122" w:type="dxa"/>
          </w:tcPr>
          <w:p>
            <w:pPr>
              <w:pStyle w:val="0"/>
            </w:pPr>
            <w:r>
              <w:rPr>
                <w:sz w:val="24"/>
              </w:rPr>
              <w:t xml:space="preserve">расходы по корректировке на основе опыта</w:t>
            </w:r>
          </w:p>
        </w:tc>
        <w:tc>
          <w:tcPr>
            <w:tcW w:w="1247" w:type="dxa"/>
          </w:tcPr>
          <w:p>
            <w:pPr>
              <w:pStyle w:val="0"/>
              <w:jc w:val="center"/>
            </w:pPr>
            <w:r>
              <w:rPr>
                <w:sz w:val="24"/>
              </w:rPr>
              <w:t xml:space="preserve">23111</w:t>
            </w:r>
          </w:p>
        </w:tc>
        <w:tc>
          <w:tcPr>
            <w:tcW w:w="1247" w:type="dxa"/>
          </w:tcPr>
          <w:p>
            <w:pPr>
              <w:pStyle w:val="0"/>
              <w:jc w:val="center"/>
            </w:pPr>
            <w:r>
              <w:rPr>
                <w:sz w:val="24"/>
              </w:rPr>
              <w:t xml:space="preserve">71435</w:t>
            </w:r>
          </w:p>
        </w:tc>
      </w:tr>
      <w:tr>
        <w:tc>
          <w:tcPr>
            <w:tcW w:w="453" w:type="dxa"/>
          </w:tcPr>
          <w:p>
            <w:pPr>
              <w:pStyle w:val="0"/>
            </w:pPr>
            <w:r>
              <w:rPr>
                <w:sz w:val="24"/>
              </w:rPr>
              <w:t xml:space="preserve">12</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23112</w:t>
            </w:r>
          </w:p>
        </w:tc>
        <w:tc>
          <w:tcPr>
            <w:tcW w:w="1247" w:type="dxa"/>
          </w:tcPr>
          <w:p>
            <w:pPr>
              <w:pStyle w:val="0"/>
              <w:jc w:val="center"/>
            </w:pPr>
            <w:r>
              <w:rPr>
                <w:sz w:val="24"/>
              </w:rPr>
              <w:t xml:space="preserve">71435</w:t>
            </w:r>
          </w:p>
        </w:tc>
      </w:tr>
      <w:tr>
        <w:tc>
          <w:tcPr>
            <w:tcW w:w="453" w:type="dxa"/>
          </w:tcPr>
          <w:p>
            <w:pPr>
              <w:pStyle w:val="0"/>
            </w:pPr>
            <w:r>
              <w:rPr>
                <w:sz w:val="24"/>
              </w:rPr>
            </w:r>
          </w:p>
        </w:tc>
        <w:tc>
          <w:tcPr>
            <w:tcW w:w="6122" w:type="dxa"/>
          </w:tcPr>
          <w:p>
            <w:pPr>
              <w:pStyle w:val="0"/>
              <w:outlineLvl w:val="4"/>
            </w:pPr>
            <w:r>
              <w:rPr>
                <w:sz w:val="24"/>
              </w:rPr>
              <w:t xml:space="preserve">2. Финансовые расходы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изменения в процентных ставках и других допущениях</w:t>
            </w:r>
          </w:p>
        </w:tc>
        <w:tc>
          <w:tcPr>
            <w:tcW w:w="1247" w:type="dxa"/>
          </w:tcPr>
          <w:p>
            <w:pPr>
              <w:pStyle w:val="0"/>
              <w:jc w:val="center"/>
            </w:pPr>
            <w:r>
              <w:rPr>
                <w:sz w:val="24"/>
              </w:rPr>
              <w:t xml:space="preserve">23201</w:t>
            </w:r>
          </w:p>
        </w:tc>
        <w:tc>
          <w:tcPr>
            <w:tcW w:w="1247" w:type="dxa"/>
          </w:tcPr>
          <w:p>
            <w:pPr>
              <w:pStyle w:val="0"/>
              <w:jc w:val="center"/>
            </w:pPr>
            <w:r>
              <w:rPr>
                <w:sz w:val="24"/>
              </w:rPr>
              <w:t xml:space="preserve">71438</w:t>
            </w:r>
          </w:p>
        </w:tc>
      </w:tr>
      <w:tr>
        <w:tc>
          <w:tcPr>
            <w:tcW w:w="453" w:type="dxa"/>
          </w:tcPr>
          <w:p>
            <w:pPr>
              <w:pStyle w:val="0"/>
            </w:pPr>
            <w:r>
              <w:rPr>
                <w:sz w:val="24"/>
              </w:rPr>
              <w:t xml:space="preserve">2</w:t>
            </w:r>
          </w:p>
        </w:tc>
        <w:tc>
          <w:tcPr>
            <w:tcW w:w="6122" w:type="dxa"/>
          </w:tcPr>
          <w:p>
            <w:pPr>
              <w:pStyle w:val="0"/>
            </w:pPr>
            <w:r>
              <w:rPr>
                <w:sz w:val="24"/>
              </w:rPr>
              <w:t xml:space="preserve">процентные расходы для отражения влияния и изменения временной стоимости денег</w:t>
            </w:r>
          </w:p>
        </w:tc>
        <w:tc>
          <w:tcPr>
            <w:tcW w:w="1247" w:type="dxa"/>
          </w:tcPr>
          <w:p>
            <w:pPr>
              <w:pStyle w:val="0"/>
              <w:jc w:val="center"/>
            </w:pPr>
            <w:r>
              <w:rPr>
                <w:sz w:val="24"/>
              </w:rPr>
              <w:t xml:space="preserve">23202</w:t>
            </w:r>
          </w:p>
        </w:tc>
        <w:tc>
          <w:tcPr>
            <w:tcW w:w="1247" w:type="dxa"/>
          </w:tcPr>
          <w:p>
            <w:pPr>
              <w:pStyle w:val="0"/>
              <w:jc w:val="center"/>
            </w:pPr>
            <w:r>
              <w:rPr>
                <w:sz w:val="24"/>
              </w:rPr>
              <w:t xml:space="preserve">71438</w:t>
            </w:r>
          </w:p>
        </w:tc>
      </w:tr>
      <w:tr>
        <w:tc>
          <w:tcPr>
            <w:tcW w:w="453" w:type="dxa"/>
          </w:tcPr>
          <w:p>
            <w:pPr>
              <w:pStyle w:val="0"/>
            </w:pPr>
            <w:r>
              <w:rPr>
                <w:sz w:val="24"/>
              </w:rPr>
              <w:t xml:space="preserve">3</w:t>
            </w:r>
          </w:p>
        </w:tc>
        <w:tc>
          <w:tcPr>
            <w:tcW w:w="6122" w:type="dxa"/>
          </w:tcPr>
          <w:p>
            <w:pPr>
              <w:pStyle w:val="0"/>
            </w:pPr>
            <w:r>
              <w:rPr>
                <w:sz w:val="24"/>
              </w:rPr>
              <w:t xml:space="preserve">расходы в виде курсовых разниц</w:t>
            </w:r>
          </w:p>
        </w:tc>
        <w:tc>
          <w:tcPr>
            <w:tcW w:w="1247" w:type="dxa"/>
          </w:tcPr>
          <w:p>
            <w:pPr>
              <w:pStyle w:val="0"/>
              <w:jc w:val="center"/>
            </w:pPr>
            <w:r>
              <w:rPr>
                <w:sz w:val="24"/>
              </w:rPr>
              <w:t xml:space="preserve">23203</w:t>
            </w:r>
          </w:p>
        </w:tc>
        <w:tc>
          <w:tcPr>
            <w:tcW w:w="1247" w:type="dxa"/>
          </w:tcPr>
          <w:p>
            <w:pPr>
              <w:pStyle w:val="0"/>
              <w:jc w:val="center"/>
            </w:pPr>
            <w:r>
              <w:rPr>
                <w:sz w:val="24"/>
              </w:rPr>
              <w:t xml:space="preserve">71438</w:t>
            </w:r>
          </w:p>
        </w:tc>
      </w:tr>
      <w:tr>
        <w:tc>
          <w:tcPr>
            <w:tcW w:w="453" w:type="dxa"/>
          </w:tcPr>
          <w:p>
            <w:pPr>
              <w:pStyle w:val="0"/>
            </w:pPr>
            <w:r>
              <w:rPr>
                <w:sz w:val="24"/>
              </w:rPr>
              <w:t xml:space="preserve">4</w:t>
            </w:r>
          </w:p>
        </w:tc>
        <w:tc>
          <w:tcPr>
            <w:tcW w:w="6122" w:type="dxa"/>
          </w:tcPr>
          <w:p>
            <w:pPr>
              <w:pStyle w:val="0"/>
            </w:pPr>
            <w:r>
              <w:rPr>
                <w:sz w:val="24"/>
              </w:rPr>
              <w:t xml:space="preserve">прочие финансовые расходы</w:t>
            </w:r>
          </w:p>
        </w:tc>
        <w:tc>
          <w:tcPr>
            <w:tcW w:w="1247" w:type="dxa"/>
          </w:tcPr>
          <w:p>
            <w:pPr>
              <w:pStyle w:val="0"/>
              <w:jc w:val="center"/>
            </w:pPr>
            <w:r>
              <w:rPr>
                <w:sz w:val="24"/>
              </w:rPr>
              <w:t xml:space="preserve">23204</w:t>
            </w:r>
          </w:p>
        </w:tc>
        <w:tc>
          <w:tcPr>
            <w:tcW w:w="1247" w:type="dxa"/>
          </w:tcPr>
          <w:p>
            <w:pPr>
              <w:pStyle w:val="0"/>
              <w:jc w:val="center"/>
            </w:pPr>
            <w:r>
              <w:rPr>
                <w:sz w:val="24"/>
              </w:rPr>
              <w:t xml:space="preserve">71438</w:t>
            </w:r>
          </w:p>
        </w:tc>
      </w:tr>
      <w:tr>
        <w:tc>
          <w:tcPr>
            <w:tcW w:w="453" w:type="dxa"/>
          </w:tcPr>
          <w:p>
            <w:pPr>
              <w:pStyle w:val="0"/>
            </w:pPr>
            <w:r>
              <w:rPr>
                <w:sz w:val="24"/>
              </w:rPr>
            </w:r>
          </w:p>
        </w:tc>
        <w:tc>
          <w:tcPr>
            <w:tcW w:w="6122" w:type="dxa"/>
          </w:tcPr>
          <w:p>
            <w:pPr>
              <w:pStyle w:val="0"/>
              <w:outlineLvl w:val="4"/>
            </w:pPr>
            <w:r>
              <w:rPr>
                <w:sz w:val="24"/>
              </w:rPr>
              <w:t xml:space="preserve">3. Расходы от создания (увеличения) компонента убытка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создания (увеличения) компонента убытка</w:t>
            </w:r>
          </w:p>
        </w:tc>
        <w:tc>
          <w:tcPr>
            <w:tcW w:w="1247" w:type="dxa"/>
          </w:tcPr>
          <w:p>
            <w:pPr>
              <w:pStyle w:val="0"/>
              <w:jc w:val="center"/>
            </w:pPr>
            <w:r>
              <w:rPr>
                <w:sz w:val="24"/>
              </w:rPr>
              <w:t xml:space="preserve">23301</w:t>
            </w:r>
          </w:p>
        </w:tc>
        <w:tc>
          <w:tcPr>
            <w:tcW w:w="1247" w:type="dxa"/>
          </w:tcPr>
          <w:p>
            <w:pPr>
              <w:pStyle w:val="0"/>
              <w:jc w:val="center"/>
            </w:pPr>
            <w:r>
              <w:rPr>
                <w:sz w:val="24"/>
              </w:rPr>
              <w:t xml:space="preserve">71439</w:t>
            </w:r>
          </w:p>
        </w:tc>
      </w:tr>
      <w:tr>
        <w:tc>
          <w:tcPr>
            <w:tcW w:w="453" w:type="dxa"/>
          </w:tcPr>
          <w:p>
            <w:pPr>
              <w:pStyle w:val="0"/>
            </w:pPr>
            <w:r>
              <w:rPr>
                <w:sz w:val="24"/>
              </w:rPr>
            </w:r>
          </w:p>
        </w:tc>
        <w:tc>
          <w:tcPr>
            <w:tcW w:w="6122" w:type="dxa"/>
          </w:tcPr>
          <w:p>
            <w:pPr>
              <w:pStyle w:val="0"/>
              <w:outlineLvl w:val="4"/>
            </w:pPr>
            <w:r>
              <w:rPr>
                <w:sz w:val="24"/>
              </w:rPr>
              <w:t xml:space="preserve">4. Прочие расходы по договорам страхования иного, чем страхование жизни, и выпущенным (принятым)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связанные с прямым возмещением убытков</w:t>
            </w:r>
          </w:p>
        </w:tc>
        <w:tc>
          <w:tcPr>
            <w:tcW w:w="1247" w:type="dxa"/>
          </w:tcPr>
          <w:p>
            <w:pPr>
              <w:pStyle w:val="0"/>
              <w:jc w:val="center"/>
            </w:pPr>
            <w:r>
              <w:rPr>
                <w:sz w:val="24"/>
              </w:rPr>
              <w:t xml:space="preserve">23401</w:t>
            </w:r>
          </w:p>
        </w:tc>
        <w:tc>
          <w:tcPr>
            <w:tcW w:w="1247" w:type="dxa"/>
          </w:tcPr>
          <w:p>
            <w:pPr>
              <w:pStyle w:val="0"/>
              <w:jc w:val="center"/>
            </w:pPr>
            <w:r>
              <w:rPr>
                <w:sz w:val="24"/>
              </w:rPr>
              <w:t xml:space="preserve">71435</w:t>
            </w:r>
          </w:p>
        </w:tc>
      </w:tr>
      <w:tr>
        <w:tc>
          <w:tcPr>
            <w:tcW w:w="453" w:type="dxa"/>
          </w:tcPr>
          <w:p>
            <w:pPr>
              <w:pStyle w:val="0"/>
            </w:pPr>
            <w:r>
              <w:rPr>
                <w:sz w:val="24"/>
              </w:rPr>
              <w:t xml:space="preserve">2</w:t>
            </w:r>
          </w:p>
        </w:tc>
        <w:tc>
          <w:tcPr>
            <w:tcW w:w="6122" w:type="dxa"/>
          </w:tcPr>
          <w:p>
            <w:pPr>
              <w:pStyle w:val="0"/>
            </w:pPr>
            <w:r>
              <w:rPr>
                <w:sz w:val="24"/>
              </w:rPr>
              <w:t xml:space="preserve">расходы по формированию (доначислению) стабилизационного резерва</w:t>
            </w:r>
          </w:p>
        </w:tc>
        <w:tc>
          <w:tcPr>
            <w:tcW w:w="1247" w:type="dxa"/>
          </w:tcPr>
          <w:p>
            <w:pPr>
              <w:pStyle w:val="0"/>
              <w:jc w:val="center"/>
            </w:pPr>
            <w:r>
              <w:rPr>
                <w:sz w:val="24"/>
              </w:rPr>
              <w:t xml:space="preserve">23402</w:t>
            </w:r>
          </w:p>
        </w:tc>
        <w:tc>
          <w:tcPr>
            <w:tcW w:w="1247" w:type="dxa"/>
          </w:tcPr>
          <w:p>
            <w:pPr>
              <w:pStyle w:val="0"/>
              <w:jc w:val="center"/>
            </w:pPr>
            <w:r>
              <w:rPr>
                <w:sz w:val="24"/>
              </w:rPr>
              <w:t xml:space="preserve">71442</w:t>
            </w:r>
          </w:p>
        </w:tc>
      </w:tr>
      <w:tr>
        <w:tc>
          <w:tcPr>
            <w:tcW w:w="453" w:type="dxa"/>
          </w:tcPr>
          <w:p>
            <w:pPr>
              <w:pStyle w:val="0"/>
            </w:pPr>
            <w:r>
              <w:rPr>
                <w:sz w:val="24"/>
              </w:rPr>
              <w:t xml:space="preserve">3</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23403</w:t>
            </w:r>
          </w:p>
        </w:tc>
        <w:tc>
          <w:tcPr>
            <w:tcW w:w="1247" w:type="dxa"/>
          </w:tcPr>
          <w:p>
            <w:pPr>
              <w:pStyle w:val="0"/>
              <w:jc w:val="center"/>
            </w:pPr>
            <w:r>
              <w:rPr>
                <w:sz w:val="24"/>
              </w:rPr>
              <w:t xml:space="preserve">71442</w:t>
            </w:r>
          </w:p>
        </w:tc>
      </w:tr>
      <w:tr>
        <w:tc>
          <w:tcPr>
            <w:gridSpan w:val="4"/>
            <w:tcW w:w="9069" w:type="dxa"/>
          </w:tcPr>
          <w:p>
            <w:pPr>
              <w:pStyle w:val="0"/>
              <w:outlineLvl w:val="3"/>
              <w:jc w:val="center"/>
            </w:pPr>
            <w:r>
              <w:rPr>
                <w:sz w:val="24"/>
              </w:rPr>
              <w:t xml:space="preserve">Раздел 4. Расходы по удерживаемым (переданным) договорам перестрахования иного, чем страхование жизни, учитываемым по </w:t>
            </w:r>
            <w:r>
              <w:rPr>
                <w:sz w:val="24"/>
              </w:rPr>
              <w:t xml:space="preserve">МСФО (IFRS) 17</w:t>
            </w:r>
          </w:p>
        </w:tc>
      </w:tr>
      <w:tr>
        <w:tc>
          <w:tcPr>
            <w:tcW w:w="453" w:type="dxa"/>
          </w:tcPr>
          <w:p>
            <w:pPr>
              <w:pStyle w:val="0"/>
            </w:pPr>
            <w:r>
              <w:rPr>
                <w:sz w:val="24"/>
              </w:rPr>
            </w:r>
          </w:p>
        </w:tc>
        <w:tc>
          <w:tcPr>
            <w:tcW w:w="6122" w:type="dxa"/>
          </w:tcPr>
          <w:p>
            <w:pPr>
              <w:pStyle w:val="0"/>
              <w:outlineLvl w:val="4"/>
            </w:pPr>
            <w:r>
              <w:rPr>
                <w:sz w:val="24"/>
              </w:rPr>
              <w:t xml:space="preserve">1. Расходы по удерживаемым (переданным)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страховым премиям при применении подхода на основе распределения премии</w:t>
            </w:r>
          </w:p>
        </w:tc>
        <w:tc>
          <w:tcPr>
            <w:tcW w:w="1247" w:type="dxa"/>
          </w:tcPr>
          <w:p>
            <w:pPr>
              <w:pStyle w:val="0"/>
              <w:jc w:val="center"/>
            </w:pPr>
            <w:r>
              <w:rPr>
                <w:sz w:val="24"/>
              </w:rPr>
              <w:t xml:space="preserve">24101</w:t>
            </w:r>
          </w:p>
        </w:tc>
        <w:tc>
          <w:tcPr>
            <w:tcW w:w="1247" w:type="dxa"/>
          </w:tcPr>
          <w:p>
            <w:pPr>
              <w:pStyle w:val="0"/>
              <w:jc w:val="center"/>
            </w:pPr>
            <w:r>
              <w:rPr>
                <w:sz w:val="24"/>
              </w:rPr>
              <w:t xml:space="preserve">71444</w:t>
            </w:r>
          </w:p>
        </w:tc>
      </w:tr>
      <w:tr>
        <w:tc>
          <w:tcPr>
            <w:tcW w:w="453" w:type="dxa"/>
          </w:tcPr>
          <w:p>
            <w:pPr>
              <w:pStyle w:val="0"/>
            </w:pPr>
            <w:r>
              <w:rPr>
                <w:sz w:val="24"/>
              </w:rPr>
              <w:t xml:space="preserve">2</w:t>
            </w:r>
          </w:p>
        </w:tc>
        <w:tc>
          <w:tcPr>
            <w:tcW w:w="6122" w:type="dxa"/>
          </w:tcPr>
          <w:p>
            <w:pPr>
              <w:pStyle w:val="0"/>
            </w:pPr>
            <w:r>
              <w:rPr>
                <w:sz w:val="24"/>
              </w:rPr>
              <w:t xml:space="preserve">расходы от признания маржи</w:t>
            </w:r>
          </w:p>
        </w:tc>
        <w:tc>
          <w:tcPr>
            <w:tcW w:w="1247" w:type="dxa"/>
          </w:tcPr>
          <w:p>
            <w:pPr>
              <w:pStyle w:val="0"/>
              <w:jc w:val="center"/>
            </w:pPr>
            <w:r>
              <w:rPr>
                <w:sz w:val="24"/>
              </w:rPr>
              <w:t xml:space="preserve">24102</w:t>
            </w:r>
          </w:p>
        </w:tc>
        <w:tc>
          <w:tcPr>
            <w:tcW w:w="1247" w:type="dxa"/>
          </w:tcPr>
          <w:p>
            <w:pPr>
              <w:pStyle w:val="0"/>
              <w:jc w:val="center"/>
            </w:pPr>
            <w:r>
              <w:rPr>
                <w:sz w:val="24"/>
              </w:rPr>
              <w:t xml:space="preserve">71444</w:t>
            </w:r>
          </w:p>
        </w:tc>
      </w:tr>
      <w:tr>
        <w:tc>
          <w:tcPr>
            <w:tcW w:w="453" w:type="dxa"/>
          </w:tcPr>
          <w:p>
            <w:pPr>
              <w:pStyle w:val="0"/>
            </w:pPr>
            <w:r>
              <w:rPr>
                <w:sz w:val="24"/>
              </w:rPr>
              <w:t xml:space="preserve">3</w:t>
            </w:r>
          </w:p>
        </w:tc>
        <w:tc>
          <w:tcPr>
            <w:tcW w:w="6122" w:type="dxa"/>
          </w:tcPr>
          <w:p>
            <w:pPr>
              <w:pStyle w:val="0"/>
            </w:pPr>
            <w:r>
              <w:rPr>
                <w:sz w:val="24"/>
              </w:rPr>
              <w:t xml:space="preserve">расходы от применения рисковой поправки на нефинансовый риск</w:t>
            </w:r>
          </w:p>
        </w:tc>
        <w:tc>
          <w:tcPr>
            <w:tcW w:w="1247" w:type="dxa"/>
          </w:tcPr>
          <w:p>
            <w:pPr>
              <w:pStyle w:val="0"/>
              <w:jc w:val="center"/>
            </w:pPr>
            <w:r>
              <w:rPr>
                <w:sz w:val="24"/>
              </w:rPr>
              <w:t xml:space="preserve">24103</w:t>
            </w:r>
          </w:p>
        </w:tc>
        <w:tc>
          <w:tcPr>
            <w:tcW w:w="1247" w:type="dxa"/>
          </w:tcPr>
          <w:p>
            <w:pPr>
              <w:pStyle w:val="0"/>
              <w:jc w:val="center"/>
            </w:pPr>
            <w:r>
              <w:rPr>
                <w:sz w:val="24"/>
              </w:rPr>
              <w:t xml:space="preserve">71444</w:t>
            </w:r>
          </w:p>
        </w:tc>
      </w:tr>
      <w:tr>
        <w:tc>
          <w:tcPr>
            <w:tcW w:w="453" w:type="dxa"/>
          </w:tcPr>
          <w:p>
            <w:pPr>
              <w:pStyle w:val="0"/>
            </w:pPr>
            <w:r>
              <w:rPr>
                <w:sz w:val="24"/>
              </w:rPr>
              <w:t xml:space="preserve">4</w:t>
            </w:r>
          </w:p>
        </w:tc>
        <w:tc>
          <w:tcPr>
            <w:tcW w:w="6122" w:type="dxa"/>
          </w:tcPr>
          <w:p>
            <w:pPr>
              <w:pStyle w:val="0"/>
            </w:pPr>
            <w:r>
              <w:rPr>
                <w:sz w:val="24"/>
              </w:rPr>
              <w:t xml:space="preserve">расходы от изменения компенсации страхового возмещения, рассчитанной в сумме, которая ожидается в начале периода</w:t>
            </w:r>
          </w:p>
        </w:tc>
        <w:tc>
          <w:tcPr>
            <w:tcW w:w="1247" w:type="dxa"/>
          </w:tcPr>
          <w:p>
            <w:pPr>
              <w:pStyle w:val="0"/>
              <w:jc w:val="center"/>
            </w:pPr>
            <w:r>
              <w:rPr>
                <w:sz w:val="24"/>
              </w:rPr>
              <w:t xml:space="preserve">24104</w:t>
            </w:r>
          </w:p>
        </w:tc>
        <w:tc>
          <w:tcPr>
            <w:tcW w:w="1247" w:type="dxa"/>
          </w:tcPr>
          <w:p>
            <w:pPr>
              <w:pStyle w:val="0"/>
              <w:jc w:val="center"/>
            </w:pPr>
            <w:r>
              <w:rPr>
                <w:sz w:val="24"/>
              </w:rPr>
              <w:t xml:space="preserve">71444</w:t>
            </w:r>
          </w:p>
        </w:tc>
      </w:tr>
      <w:tr>
        <w:tc>
          <w:tcPr>
            <w:tcW w:w="453" w:type="dxa"/>
          </w:tcPr>
          <w:p>
            <w:pPr>
              <w:pStyle w:val="0"/>
            </w:pPr>
            <w:r>
              <w:rPr>
                <w:sz w:val="24"/>
              </w:rPr>
              <w:t xml:space="preserve">5</w:t>
            </w:r>
          </w:p>
        </w:tc>
        <w:tc>
          <w:tcPr>
            <w:tcW w:w="6122" w:type="dxa"/>
          </w:tcPr>
          <w:p>
            <w:pPr>
              <w:pStyle w:val="0"/>
            </w:pPr>
            <w:r>
              <w:rPr>
                <w:sz w:val="24"/>
              </w:rPr>
              <w:t xml:space="preserve">расходы от амортизации АДП</w:t>
            </w:r>
          </w:p>
        </w:tc>
        <w:tc>
          <w:tcPr>
            <w:tcW w:w="1247" w:type="dxa"/>
          </w:tcPr>
          <w:p>
            <w:pPr>
              <w:pStyle w:val="0"/>
              <w:jc w:val="center"/>
            </w:pPr>
            <w:r>
              <w:rPr>
                <w:sz w:val="24"/>
              </w:rPr>
              <w:t xml:space="preserve">24105</w:t>
            </w:r>
          </w:p>
        </w:tc>
        <w:tc>
          <w:tcPr>
            <w:tcW w:w="1247" w:type="dxa"/>
          </w:tcPr>
          <w:p>
            <w:pPr>
              <w:pStyle w:val="0"/>
              <w:jc w:val="center"/>
            </w:pPr>
            <w:r>
              <w:rPr>
                <w:sz w:val="24"/>
              </w:rPr>
              <w:t xml:space="preserve">71444</w:t>
            </w:r>
          </w:p>
        </w:tc>
      </w:tr>
      <w:tr>
        <w:tc>
          <w:tcPr>
            <w:tcW w:w="453" w:type="dxa"/>
          </w:tcPr>
          <w:p>
            <w:pPr>
              <w:pStyle w:val="0"/>
            </w:pPr>
            <w:r>
              <w:rPr>
                <w:sz w:val="24"/>
              </w:rPr>
              <w:t xml:space="preserve">6</w:t>
            </w:r>
          </w:p>
        </w:tc>
        <w:tc>
          <w:tcPr>
            <w:tcW w:w="6122" w:type="dxa"/>
          </w:tcPr>
          <w:p>
            <w:pPr>
              <w:pStyle w:val="0"/>
            </w:pPr>
            <w:r>
              <w:rPr>
                <w:sz w:val="24"/>
              </w:rPr>
              <w:t xml:space="preserve">расходы по денежным потокам, не являющимся АДП</w:t>
            </w:r>
          </w:p>
        </w:tc>
        <w:tc>
          <w:tcPr>
            <w:tcW w:w="1247" w:type="dxa"/>
          </w:tcPr>
          <w:p>
            <w:pPr>
              <w:pStyle w:val="0"/>
              <w:jc w:val="center"/>
            </w:pPr>
            <w:r>
              <w:rPr>
                <w:sz w:val="24"/>
              </w:rPr>
              <w:t xml:space="preserve">24106</w:t>
            </w:r>
          </w:p>
        </w:tc>
        <w:tc>
          <w:tcPr>
            <w:tcW w:w="1247" w:type="dxa"/>
          </w:tcPr>
          <w:p>
            <w:pPr>
              <w:pStyle w:val="0"/>
              <w:jc w:val="center"/>
            </w:pPr>
            <w:r>
              <w:rPr>
                <w:sz w:val="24"/>
              </w:rPr>
              <w:t xml:space="preserve">71444</w:t>
            </w:r>
          </w:p>
        </w:tc>
      </w:tr>
      <w:tr>
        <w:tc>
          <w:tcPr>
            <w:tcW w:w="453" w:type="dxa"/>
          </w:tcPr>
          <w:p>
            <w:pPr>
              <w:pStyle w:val="0"/>
            </w:pPr>
            <w:r>
              <w:rPr>
                <w:sz w:val="24"/>
              </w:rPr>
              <w:t xml:space="preserve">7</w:t>
            </w:r>
          </w:p>
        </w:tc>
        <w:tc>
          <w:tcPr>
            <w:tcW w:w="6122" w:type="dxa"/>
          </w:tcPr>
          <w:p>
            <w:pPr>
              <w:pStyle w:val="0"/>
            </w:pPr>
            <w:r>
              <w:rPr>
                <w:sz w:val="24"/>
              </w:rPr>
              <w:t xml:space="preserve">расходы по формированию (доначислению) резервов под обесценение АДП</w:t>
            </w:r>
          </w:p>
        </w:tc>
        <w:tc>
          <w:tcPr>
            <w:tcW w:w="1247" w:type="dxa"/>
          </w:tcPr>
          <w:p>
            <w:pPr>
              <w:pStyle w:val="0"/>
              <w:jc w:val="center"/>
            </w:pPr>
            <w:r>
              <w:rPr>
                <w:sz w:val="24"/>
              </w:rPr>
              <w:t xml:space="preserve">24107</w:t>
            </w:r>
          </w:p>
        </w:tc>
        <w:tc>
          <w:tcPr>
            <w:tcW w:w="1247" w:type="dxa"/>
          </w:tcPr>
          <w:p>
            <w:pPr>
              <w:pStyle w:val="0"/>
              <w:jc w:val="center"/>
            </w:pPr>
            <w:r>
              <w:rPr>
                <w:sz w:val="24"/>
              </w:rPr>
              <w:t xml:space="preserve">71444</w:t>
            </w:r>
          </w:p>
        </w:tc>
      </w:tr>
      <w:tr>
        <w:tc>
          <w:tcPr>
            <w:tcW w:w="453" w:type="dxa"/>
          </w:tcPr>
          <w:p>
            <w:pPr>
              <w:pStyle w:val="0"/>
            </w:pPr>
            <w:r>
              <w:rPr>
                <w:sz w:val="24"/>
              </w:rPr>
              <w:t xml:space="preserve">8</w:t>
            </w:r>
          </w:p>
        </w:tc>
        <w:tc>
          <w:tcPr>
            <w:tcW w:w="6122" w:type="dxa"/>
          </w:tcPr>
          <w:p>
            <w:pPr>
              <w:pStyle w:val="0"/>
            </w:pPr>
            <w:r>
              <w:rPr>
                <w:sz w:val="24"/>
              </w:rPr>
              <w:t xml:space="preserve">расходы по формированию (доначислению) резервов под обесценение денежных потоков, не являющихся АДП</w:t>
            </w:r>
          </w:p>
        </w:tc>
        <w:tc>
          <w:tcPr>
            <w:tcW w:w="1247" w:type="dxa"/>
          </w:tcPr>
          <w:p>
            <w:pPr>
              <w:pStyle w:val="0"/>
              <w:jc w:val="center"/>
            </w:pPr>
            <w:r>
              <w:rPr>
                <w:sz w:val="24"/>
              </w:rPr>
              <w:t xml:space="preserve">24108</w:t>
            </w:r>
          </w:p>
        </w:tc>
        <w:tc>
          <w:tcPr>
            <w:tcW w:w="1247" w:type="dxa"/>
          </w:tcPr>
          <w:p>
            <w:pPr>
              <w:pStyle w:val="0"/>
              <w:jc w:val="center"/>
            </w:pPr>
            <w:r>
              <w:rPr>
                <w:sz w:val="24"/>
              </w:rPr>
              <w:t xml:space="preserve">71444</w:t>
            </w:r>
          </w:p>
        </w:tc>
      </w:tr>
      <w:tr>
        <w:tc>
          <w:tcPr>
            <w:tcW w:w="453" w:type="dxa"/>
          </w:tcPr>
          <w:p>
            <w:pPr>
              <w:pStyle w:val="0"/>
            </w:pPr>
            <w:r>
              <w:rPr>
                <w:sz w:val="24"/>
              </w:rPr>
              <w:t xml:space="preserve">9</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24109</w:t>
            </w:r>
          </w:p>
        </w:tc>
        <w:tc>
          <w:tcPr>
            <w:tcW w:w="1247" w:type="dxa"/>
          </w:tcPr>
          <w:p>
            <w:pPr>
              <w:pStyle w:val="0"/>
              <w:jc w:val="center"/>
            </w:pPr>
            <w:r>
              <w:rPr>
                <w:sz w:val="24"/>
              </w:rPr>
              <w:t xml:space="preserve">71444</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аквизиционные расходы, признанные единовременно при применении подхода на основе распределения премии</w:t>
            </w:r>
          </w:p>
        </w:tc>
        <w:tc>
          <w:tcPr>
            <w:tcW w:w="1247" w:type="dxa"/>
            <w:tcBorders>
              <w:bottom w:val="nil"/>
            </w:tcBorders>
          </w:tcPr>
          <w:p>
            <w:pPr>
              <w:pStyle w:val="0"/>
              <w:jc w:val="center"/>
            </w:pPr>
            <w:r>
              <w:rPr>
                <w:sz w:val="24"/>
              </w:rPr>
              <w:t xml:space="preserve">24110</w:t>
            </w:r>
          </w:p>
        </w:tc>
        <w:tc>
          <w:tcPr>
            <w:tcW w:w="1247" w:type="dxa"/>
            <w:tcBorders>
              <w:bottom w:val="nil"/>
            </w:tcBorders>
          </w:tcPr>
          <w:p>
            <w:pPr>
              <w:pStyle w:val="0"/>
              <w:jc w:val="center"/>
            </w:pPr>
            <w:r>
              <w:rPr>
                <w:sz w:val="24"/>
              </w:rPr>
              <w:t xml:space="preserve">71444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Финансовые расходы по удерживаемым (переданным)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изменения в процентных ставках и других допущениях</w:t>
            </w:r>
          </w:p>
        </w:tc>
        <w:tc>
          <w:tcPr>
            <w:tcW w:w="1247" w:type="dxa"/>
          </w:tcPr>
          <w:p>
            <w:pPr>
              <w:pStyle w:val="0"/>
              <w:jc w:val="center"/>
            </w:pPr>
            <w:r>
              <w:rPr>
                <w:sz w:val="24"/>
              </w:rPr>
              <w:t xml:space="preserve">24201</w:t>
            </w:r>
          </w:p>
        </w:tc>
        <w:tc>
          <w:tcPr>
            <w:tcW w:w="1247" w:type="dxa"/>
          </w:tcPr>
          <w:p>
            <w:pPr>
              <w:pStyle w:val="0"/>
              <w:jc w:val="center"/>
            </w:pPr>
            <w:r>
              <w:rPr>
                <w:sz w:val="24"/>
              </w:rPr>
              <w:t xml:space="preserve">71446</w:t>
            </w:r>
          </w:p>
        </w:tc>
      </w:tr>
      <w:tr>
        <w:tc>
          <w:tcPr>
            <w:tcW w:w="453" w:type="dxa"/>
          </w:tcPr>
          <w:p>
            <w:pPr>
              <w:pStyle w:val="0"/>
            </w:pPr>
            <w:r>
              <w:rPr>
                <w:sz w:val="24"/>
              </w:rPr>
              <w:t xml:space="preserve">2</w:t>
            </w:r>
          </w:p>
        </w:tc>
        <w:tc>
          <w:tcPr>
            <w:tcW w:w="6122" w:type="dxa"/>
          </w:tcPr>
          <w:p>
            <w:pPr>
              <w:pStyle w:val="0"/>
            </w:pPr>
            <w:r>
              <w:rPr>
                <w:sz w:val="24"/>
              </w:rPr>
              <w:t xml:space="preserve">процентные расходы для отражения влияния и изменения временной стоимости денег</w:t>
            </w:r>
          </w:p>
        </w:tc>
        <w:tc>
          <w:tcPr>
            <w:tcW w:w="1247" w:type="dxa"/>
          </w:tcPr>
          <w:p>
            <w:pPr>
              <w:pStyle w:val="0"/>
              <w:jc w:val="center"/>
            </w:pPr>
            <w:r>
              <w:rPr>
                <w:sz w:val="24"/>
              </w:rPr>
              <w:t xml:space="preserve">24202</w:t>
            </w:r>
          </w:p>
        </w:tc>
        <w:tc>
          <w:tcPr>
            <w:tcW w:w="1247" w:type="dxa"/>
          </w:tcPr>
          <w:p>
            <w:pPr>
              <w:pStyle w:val="0"/>
              <w:jc w:val="center"/>
            </w:pPr>
            <w:r>
              <w:rPr>
                <w:sz w:val="24"/>
              </w:rPr>
              <w:t xml:space="preserve">71446</w:t>
            </w:r>
          </w:p>
        </w:tc>
      </w:tr>
      <w:tr>
        <w:tc>
          <w:tcPr>
            <w:tcW w:w="453" w:type="dxa"/>
          </w:tcPr>
          <w:p>
            <w:pPr>
              <w:pStyle w:val="0"/>
            </w:pPr>
            <w:r>
              <w:rPr>
                <w:sz w:val="24"/>
              </w:rPr>
              <w:t xml:space="preserve">3</w:t>
            </w:r>
          </w:p>
        </w:tc>
        <w:tc>
          <w:tcPr>
            <w:tcW w:w="6122" w:type="dxa"/>
          </w:tcPr>
          <w:p>
            <w:pPr>
              <w:pStyle w:val="0"/>
            </w:pPr>
            <w:r>
              <w:rPr>
                <w:sz w:val="24"/>
              </w:rPr>
              <w:t xml:space="preserve">расходы в виде курсовых разниц</w:t>
            </w:r>
          </w:p>
        </w:tc>
        <w:tc>
          <w:tcPr>
            <w:tcW w:w="1247" w:type="dxa"/>
          </w:tcPr>
          <w:p>
            <w:pPr>
              <w:pStyle w:val="0"/>
              <w:jc w:val="center"/>
            </w:pPr>
            <w:r>
              <w:rPr>
                <w:sz w:val="24"/>
              </w:rPr>
              <w:t xml:space="preserve">24203</w:t>
            </w:r>
          </w:p>
        </w:tc>
        <w:tc>
          <w:tcPr>
            <w:tcW w:w="1247" w:type="dxa"/>
          </w:tcPr>
          <w:p>
            <w:pPr>
              <w:pStyle w:val="0"/>
              <w:jc w:val="center"/>
            </w:pPr>
            <w:r>
              <w:rPr>
                <w:sz w:val="24"/>
              </w:rPr>
              <w:t xml:space="preserve">71446</w:t>
            </w:r>
          </w:p>
        </w:tc>
      </w:tr>
      <w:tr>
        <w:tc>
          <w:tcPr>
            <w:tcW w:w="453" w:type="dxa"/>
          </w:tcPr>
          <w:p>
            <w:pPr>
              <w:pStyle w:val="0"/>
            </w:pPr>
            <w:r>
              <w:rPr>
                <w:sz w:val="24"/>
              </w:rPr>
              <w:t xml:space="preserve">4</w:t>
            </w:r>
          </w:p>
        </w:tc>
        <w:tc>
          <w:tcPr>
            <w:tcW w:w="6122" w:type="dxa"/>
          </w:tcPr>
          <w:p>
            <w:pPr>
              <w:pStyle w:val="0"/>
            </w:pPr>
            <w:r>
              <w:rPr>
                <w:sz w:val="24"/>
              </w:rPr>
              <w:t xml:space="preserve">прочие финансовые расходы</w:t>
            </w:r>
          </w:p>
        </w:tc>
        <w:tc>
          <w:tcPr>
            <w:tcW w:w="1247" w:type="dxa"/>
          </w:tcPr>
          <w:p>
            <w:pPr>
              <w:pStyle w:val="0"/>
              <w:jc w:val="center"/>
            </w:pPr>
            <w:r>
              <w:rPr>
                <w:sz w:val="24"/>
              </w:rPr>
              <w:t xml:space="preserve">24204</w:t>
            </w:r>
          </w:p>
        </w:tc>
        <w:tc>
          <w:tcPr>
            <w:tcW w:w="1247" w:type="dxa"/>
          </w:tcPr>
          <w:p>
            <w:pPr>
              <w:pStyle w:val="0"/>
              <w:jc w:val="center"/>
            </w:pPr>
            <w:r>
              <w:rPr>
                <w:sz w:val="24"/>
              </w:rPr>
              <w:t xml:space="preserve">71446</w:t>
            </w:r>
          </w:p>
        </w:tc>
      </w:tr>
      <w:tr>
        <w:tc>
          <w:tcPr>
            <w:tcW w:w="453" w:type="dxa"/>
          </w:tcPr>
          <w:p>
            <w:pPr>
              <w:pStyle w:val="0"/>
            </w:pPr>
            <w:r>
              <w:rPr>
                <w:sz w:val="24"/>
              </w:rPr>
            </w:r>
          </w:p>
        </w:tc>
        <w:tc>
          <w:tcPr>
            <w:tcW w:w="6122" w:type="dxa"/>
          </w:tcPr>
          <w:p>
            <w:pPr>
              <w:pStyle w:val="0"/>
              <w:outlineLvl w:val="4"/>
            </w:pPr>
            <w:r>
              <w:rPr>
                <w:sz w:val="24"/>
              </w:rPr>
              <w:t xml:space="preserve">3. Прочие расходы по удерживаемым (переданным) договорам перестрахования иного, чем страхование жизни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доля перестраховщика в доходах по суброгационным и регрессным требованиям</w:t>
            </w:r>
          </w:p>
        </w:tc>
        <w:tc>
          <w:tcPr>
            <w:tcW w:w="1247" w:type="dxa"/>
          </w:tcPr>
          <w:p>
            <w:pPr>
              <w:pStyle w:val="0"/>
              <w:jc w:val="center"/>
            </w:pPr>
            <w:r>
              <w:rPr>
                <w:sz w:val="24"/>
              </w:rPr>
              <w:t xml:space="preserve">24301</w:t>
            </w:r>
          </w:p>
        </w:tc>
        <w:tc>
          <w:tcPr>
            <w:tcW w:w="1247" w:type="dxa"/>
          </w:tcPr>
          <w:p>
            <w:pPr>
              <w:pStyle w:val="0"/>
              <w:jc w:val="center"/>
            </w:pPr>
            <w:r>
              <w:rPr>
                <w:sz w:val="24"/>
              </w:rPr>
              <w:t xml:space="preserve">71449</w:t>
            </w:r>
          </w:p>
        </w:tc>
      </w:tr>
      <w:tr>
        <w:tc>
          <w:tcPr>
            <w:tcW w:w="453" w:type="dxa"/>
          </w:tcPr>
          <w:p>
            <w:pPr>
              <w:pStyle w:val="0"/>
            </w:pPr>
            <w:r>
              <w:rPr>
                <w:sz w:val="24"/>
              </w:rPr>
              <w:t xml:space="preserve">2</w:t>
            </w:r>
          </w:p>
        </w:tc>
        <w:tc>
          <w:tcPr>
            <w:tcW w:w="6122" w:type="dxa"/>
          </w:tcPr>
          <w:p>
            <w:pPr>
              <w:pStyle w:val="0"/>
            </w:pPr>
            <w:r>
              <w:rPr>
                <w:sz w:val="24"/>
              </w:rPr>
              <w:t xml:space="preserve">доля перестраховщика в доходах от получения застрахованного имущества и (или) его годных остатков</w:t>
            </w:r>
          </w:p>
        </w:tc>
        <w:tc>
          <w:tcPr>
            <w:tcW w:w="1247" w:type="dxa"/>
          </w:tcPr>
          <w:p>
            <w:pPr>
              <w:pStyle w:val="0"/>
              <w:jc w:val="center"/>
            </w:pPr>
            <w:r>
              <w:rPr>
                <w:sz w:val="24"/>
              </w:rPr>
              <w:t xml:space="preserve">24302</w:t>
            </w:r>
          </w:p>
        </w:tc>
        <w:tc>
          <w:tcPr>
            <w:tcW w:w="1247" w:type="dxa"/>
          </w:tcPr>
          <w:p>
            <w:pPr>
              <w:pStyle w:val="0"/>
              <w:jc w:val="center"/>
            </w:pPr>
            <w:r>
              <w:rPr>
                <w:sz w:val="24"/>
              </w:rPr>
              <w:t xml:space="preserve">71449</w:t>
            </w:r>
          </w:p>
        </w:tc>
      </w:tr>
      <w:tr>
        <w:tc>
          <w:tcPr>
            <w:tcW w:w="453" w:type="dxa"/>
          </w:tcPr>
          <w:p>
            <w:pPr>
              <w:pStyle w:val="0"/>
            </w:pPr>
            <w:r>
              <w:rPr>
                <w:sz w:val="24"/>
              </w:rPr>
              <w:t xml:space="preserve">3</w:t>
            </w:r>
          </w:p>
        </w:tc>
        <w:tc>
          <w:tcPr>
            <w:tcW w:w="6122" w:type="dxa"/>
          </w:tcPr>
          <w:p>
            <w:pPr>
              <w:pStyle w:val="0"/>
            </w:pPr>
            <w:r>
              <w:rPr>
                <w:sz w:val="24"/>
              </w:rPr>
              <w:t xml:space="preserve">расходы по корректировке на основе опыта</w:t>
            </w:r>
          </w:p>
        </w:tc>
        <w:tc>
          <w:tcPr>
            <w:tcW w:w="1247" w:type="dxa"/>
          </w:tcPr>
          <w:p>
            <w:pPr>
              <w:pStyle w:val="0"/>
              <w:jc w:val="center"/>
            </w:pPr>
            <w:r>
              <w:rPr>
                <w:sz w:val="24"/>
              </w:rPr>
              <w:t xml:space="preserve">24303</w:t>
            </w:r>
          </w:p>
        </w:tc>
        <w:tc>
          <w:tcPr>
            <w:tcW w:w="1247" w:type="dxa"/>
          </w:tcPr>
          <w:p>
            <w:pPr>
              <w:pStyle w:val="0"/>
              <w:jc w:val="center"/>
            </w:pPr>
            <w:r>
              <w:rPr>
                <w:sz w:val="24"/>
              </w:rPr>
              <w:t xml:space="preserve">71449</w:t>
            </w:r>
          </w:p>
        </w:tc>
      </w:tr>
      <w:tr>
        <w:tc>
          <w:tcPr>
            <w:tcW w:w="453" w:type="dxa"/>
          </w:tcPr>
          <w:p>
            <w:pPr>
              <w:pStyle w:val="0"/>
            </w:pPr>
            <w:r>
              <w:rPr>
                <w:sz w:val="24"/>
              </w:rPr>
              <w:t xml:space="preserve">4</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24304</w:t>
            </w:r>
          </w:p>
        </w:tc>
        <w:tc>
          <w:tcPr>
            <w:tcW w:w="1247" w:type="dxa"/>
          </w:tcPr>
          <w:p>
            <w:pPr>
              <w:pStyle w:val="0"/>
              <w:jc w:val="center"/>
            </w:pPr>
            <w:r>
              <w:rPr>
                <w:sz w:val="24"/>
              </w:rPr>
              <w:t xml:space="preserve">71449</w:t>
            </w:r>
          </w:p>
        </w:tc>
      </w:tr>
      <w:tr>
        <w:tc>
          <w:tcPr>
            <w:gridSpan w:val="4"/>
            <w:tcW w:w="9069" w:type="dxa"/>
          </w:tcPr>
          <w:p>
            <w:pPr>
              <w:pStyle w:val="0"/>
              <w:outlineLvl w:val="3"/>
              <w:jc w:val="center"/>
            </w:pPr>
            <w:r>
              <w:rPr>
                <w:sz w:val="24"/>
              </w:rPr>
              <w:t xml:space="preserve">Раздел 5. Расходы по договорам страхования, учитываемым по </w:t>
            </w:r>
            <w:r>
              <w:rPr>
                <w:sz w:val="24"/>
              </w:rPr>
              <w:t xml:space="preserve">МСФО (IFRS) 15</w:t>
            </w:r>
          </w:p>
        </w:tc>
      </w:tr>
      <w:tr>
        <w:tc>
          <w:tcPr>
            <w:tcW w:w="453" w:type="dxa"/>
          </w:tcPr>
          <w:p>
            <w:pPr>
              <w:pStyle w:val="0"/>
            </w:pPr>
            <w:r>
              <w:rPr>
                <w:sz w:val="24"/>
              </w:rPr>
            </w:r>
          </w:p>
        </w:tc>
        <w:tc>
          <w:tcPr>
            <w:tcW w:w="6122" w:type="dxa"/>
          </w:tcPr>
          <w:p>
            <w:pPr>
              <w:pStyle w:val="0"/>
              <w:outlineLvl w:val="4"/>
            </w:pPr>
            <w:r>
              <w:rPr>
                <w:sz w:val="24"/>
              </w:rPr>
              <w:t xml:space="preserve">1. Расходы по операциям страхования без значительного страхового риска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операциям страхования без значительного страхового риска</w:t>
            </w:r>
          </w:p>
        </w:tc>
        <w:tc>
          <w:tcPr>
            <w:tcW w:w="1247" w:type="dxa"/>
          </w:tcPr>
          <w:p>
            <w:pPr>
              <w:pStyle w:val="0"/>
              <w:jc w:val="center"/>
            </w:pPr>
            <w:r>
              <w:rPr>
                <w:sz w:val="24"/>
              </w:rPr>
              <w:t xml:space="preserve">25101</w:t>
            </w:r>
          </w:p>
        </w:tc>
        <w:tc>
          <w:tcPr>
            <w:tcW w:w="1247" w:type="dxa"/>
          </w:tcPr>
          <w:p>
            <w:pPr>
              <w:pStyle w:val="0"/>
              <w:jc w:val="center"/>
            </w:pPr>
            <w:r>
              <w:rPr>
                <w:sz w:val="24"/>
              </w:rPr>
              <w:t xml:space="preserve">71442</w:t>
            </w:r>
          </w:p>
        </w:tc>
      </w:tr>
      <w:tr>
        <w:tc>
          <w:tcPr>
            <w:tcW w:w="453" w:type="dxa"/>
          </w:tcPr>
          <w:p>
            <w:pPr>
              <w:pStyle w:val="0"/>
            </w:pPr>
            <w:r>
              <w:rPr>
                <w:sz w:val="24"/>
              </w:rPr>
              <w:t xml:space="preserve">2</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25102</w:t>
            </w:r>
          </w:p>
        </w:tc>
        <w:tc>
          <w:tcPr>
            <w:tcW w:w="1247" w:type="dxa"/>
          </w:tcPr>
          <w:p>
            <w:pPr>
              <w:pStyle w:val="0"/>
              <w:jc w:val="center"/>
            </w:pPr>
            <w:r>
              <w:rPr>
                <w:sz w:val="24"/>
              </w:rPr>
              <w:t xml:space="preserve">71442</w:t>
            </w:r>
          </w:p>
        </w:tc>
      </w:tr>
      <w:tr>
        <w:tc>
          <w:tcPr>
            <w:tcW w:w="453" w:type="dxa"/>
          </w:tcPr>
          <w:p>
            <w:pPr>
              <w:pStyle w:val="0"/>
            </w:pPr>
            <w:r>
              <w:rPr>
                <w:sz w:val="24"/>
              </w:rPr>
            </w:r>
          </w:p>
        </w:tc>
        <w:tc>
          <w:tcPr>
            <w:tcW w:w="6122" w:type="dxa"/>
          </w:tcPr>
          <w:p>
            <w:pPr>
              <w:pStyle w:val="0"/>
              <w:outlineLvl w:val="4"/>
            </w:pPr>
            <w:r>
              <w:rPr>
                <w:sz w:val="24"/>
              </w:rPr>
              <w:t xml:space="preserve">2. Расходы по обязательному медицинскому страхованию</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штрафам за невыполнение (ненадлежащее выполнение) условий договора о финансовом обеспечении обязательного медицинского страхования</w:t>
            </w:r>
          </w:p>
        </w:tc>
        <w:tc>
          <w:tcPr>
            <w:tcW w:w="1247" w:type="dxa"/>
          </w:tcPr>
          <w:p>
            <w:pPr>
              <w:pStyle w:val="0"/>
              <w:jc w:val="center"/>
            </w:pPr>
            <w:r>
              <w:rPr>
                <w:sz w:val="24"/>
              </w:rPr>
              <w:t xml:space="preserve">25201</w:t>
            </w:r>
          </w:p>
        </w:tc>
        <w:tc>
          <w:tcPr>
            <w:tcW w:w="1247" w:type="dxa"/>
          </w:tcPr>
          <w:p>
            <w:pPr>
              <w:pStyle w:val="0"/>
              <w:jc w:val="center"/>
            </w:pPr>
            <w:r>
              <w:rPr>
                <w:sz w:val="24"/>
              </w:rPr>
              <w:t xml:space="preserve">71442</w:t>
            </w:r>
          </w:p>
        </w:tc>
      </w:tr>
      <w:tr>
        <w:tc>
          <w:tcPr>
            <w:tcW w:w="453" w:type="dxa"/>
          </w:tcPr>
          <w:p>
            <w:pPr>
              <w:pStyle w:val="0"/>
            </w:pPr>
            <w:r>
              <w:rPr>
                <w:sz w:val="24"/>
              </w:rPr>
              <w:t xml:space="preserve">2</w:t>
            </w:r>
          </w:p>
        </w:tc>
        <w:tc>
          <w:tcPr>
            <w:tcW w:w="6122" w:type="dxa"/>
          </w:tcPr>
          <w:p>
            <w:pPr>
              <w:pStyle w:val="0"/>
            </w:pPr>
            <w:r>
              <w:rPr>
                <w:sz w:val="24"/>
              </w:rPr>
              <w:t xml:space="preserve">расходы по пеням за неоплату или несвоевременную оплату медицинской помощи</w:t>
            </w:r>
          </w:p>
        </w:tc>
        <w:tc>
          <w:tcPr>
            <w:tcW w:w="1247" w:type="dxa"/>
          </w:tcPr>
          <w:p>
            <w:pPr>
              <w:pStyle w:val="0"/>
              <w:jc w:val="center"/>
            </w:pPr>
            <w:r>
              <w:rPr>
                <w:sz w:val="24"/>
              </w:rPr>
              <w:t xml:space="preserve">25202</w:t>
            </w:r>
          </w:p>
        </w:tc>
        <w:tc>
          <w:tcPr>
            <w:tcW w:w="1247" w:type="dxa"/>
          </w:tcPr>
          <w:p>
            <w:pPr>
              <w:pStyle w:val="0"/>
              <w:jc w:val="center"/>
            </w:pPr>
            <w:r>
              <w:rPr>
                <w:sz w:val="24"/>
              </w:rPr>
              <w:t xml:space="preserve">71442</w:t>
            </w:r>
          </w:p>
        </w:tc>
      </w:tr>
      <w:tr>
        <w:tc>
          <w:tcPr>
            <w:tcW w:w="453" w:type="dxa"/>
          </w:tcPr>
          <w:p>
            <w:pPr>
              <w:pStyle w:val="0"/>
            </w:pPr>
            <w:r>
              <w:rPr>
                <w:sz w:val="24"/>
              </w:rPr>
              <w:t xml:space="preserve">3</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25203</w:t>
            </w:r>
          </w:p>
        </w:tc>
        <w:tc>
          <w:tcPr>
            <w:tcW w:w="1247" w:type="dxa"/>
          </w:tcPr>
          <w:p>
            <w:pPr>
              <w:pStyle w:val="0"/>
              <w:jc w:val="center"/>
            </w:pPr>
            <w:r>
              <w:rPr>
                <w:sz w:val="24"/>
              </w:rPr>
              <w:t xml:space="preserve">71442</w:t>
            </w:r>
          </w:p>
        </w:tc>
      </w:tr>
      <w:tr>
        <w:tc>
          <w:tcPr>
            <w:tcW w:w="453" w:type="dxa"/>
          </w:tcPr>
          <w:p>
            <w:pPr>
              <w:pStyle w:val="0"/>
            </w:pPr>
            <w:r>
              <w:rPr>
                <w:sz w:val="24"/>
              </w:rPr>
            </w:r>
          </w:p>
        </w:tc>
        <w:tc>
          <w:tcPr>
            <w:tcW w:w="6122" w:type="dxa"/>
          </w:tcPr>
          <w:p>
            <w:pPr>
              <w:pStyle w:val="0"/>
              <w:outlineLvl w:val="4"/>
            </w:pPr>
            <w:r>
              <w:rPr>
                <w:sz w:val="24"/>
              </w:rPr>
              <w:t xml:space="preserve">3. Прочие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формированию (доначислению) резервов под обесценение</w:t>
            </w:r>
          </w:p>
        </w:tc>
        <w:tc>
          <w:tcPr>
            <w:tcW w:w="1247" w:type="dxa"/>
          </w:tcPr>
          <w:p>
            <w:pPr>
              <w:pStyle w:val="0"/>
              <w:jc w:val="center"/>
            </w:pPr>
            <w:r>
              <w:rPr>
                <w:sz w:val="24"/>
              </w:rPr>
              <w:t xml:space="preserve">25301</w:t>
            </w:r>
          </w:p>
        </w:tc>
        <w:tc>
          <w:tcPr>
            <w:tcW w:w="1247" w:type="dxa"/>
          </w:tcPr>
          <w:p>
            <w:pPr>
              <w:pStyle w:val="0"/>
              <w:jc w:val="center"/>
            </w:pPr>
            <w:r>
              <w:rPr>
                <w:sz w:val="24"/>
              </w:rPr>
              <w:t xml:space="preserve">71442</w:t>
            </w:r>
          </w:p>
        </w:tc>
      </w:tr>
      <w:tr>
        <w:tc>
          <w:tcPr>
            <w:tcW w:w="453" w:type="dxa"/>
          </w:tcPr>
          <w:p>
            <w:pPr>
              <w:pStyle w:val="0"/>
            </w:pPr>
            <w:r>
              <w:rPr>
                <w:sz w:val="24"/>
              </w:rPr>
              <w:t xml:space="preserve">2</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25302</w:t>
            </w:r>
          </w:p>
        </w:tc>
        <w:tc>
          <w:tcPr>
            <w:tcW w:w="1247" w:type="dxa"/>
          </w:tcPr>
          <w:p>
            <w:pPr>
              <w:pStyle w:val="0"/>
              <w:jc w:val="center"/>
            </w:pPr>
            <w:r>
              <w:rPr>
                <w:sz w:val="24"/>
              </w:rPr>
              <w:t xml:space="preserve">71442</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Расходы от оказания услуг по доверительному управлению паевыми инвестиционными фондами в рамках договоров долевого страхования жизни</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открытыми паевыми инвестиционными фондами</w:t>
            </w:r>
          </w:p>
        </w:tc>
        <w:tc>
          <w:tcPr>
            <w:tcW w:w="1247" w:type="dxa"/>
          </w:tcPr>
          <w:p>
            <w:pPr>
              <w:pStyle w:val="0"/>
              <w:jc w:val="center"/>
            </w:pPr>
            <w:r>
              <w:rPr>
                <w:sz w:val="24"/>
              </w:rPr>
              <w:t xml:space="preserve">25401</w:t>
            </w:r>
          </w:p>
        </w:tc>
        <w:tc>
          <w:tcPr>
            <w:tcW w:w="1247" w:type="dxa"/>
          </w:tcPr>
          <w:p>
            <w:pPr>
              <w:pStyle w:val="0"/>
              <w:jc w:val="center"/>
            </w:pPr>
            <w:r>
              <w:rPr>
                <w:sz w:val="24"/>
              </w:rPr>
              <w:t xml:space="preserve">71427</w:t>
            </w:r>
          </w:p>
        </w:tc>
      </w:tr>
      <w:tr>
        <w:tc>
          <w:tcPr>
            <w:tcW w:w="453" w:type="dxa"/>
          </w:tcPr>
          <w:p>
            <w:pPr>
              <w:pStyle w:val="0"/>
            </w:pPr>
            <w:r>
              <w:rPr>
                <w:sz w:val="24"/>
              </w:rPr>
              <w:t xml:space="preserve">2</w:t>
            </w:r>
          </w:p>
        </w:tc>
        <w:tc>
          <w:tcPr>
            <w:tcW w:w="6122" w:type="dxa"/>
          </w:tcPr>
          <w:p>
            <w:pPr>
              <w:pStyle w:val="0"/>
            </w:pPr>
            <w:r>
              <w:rPr>
                <w:sz w:val="24"/>
              </w:rPr>
              <w:t xml:space="preserve">закрытыми паевыми инвестиционными фондами</w:t>
            </w:r>
          </w:p>
        </w:tc>
        <w:tc>
          <w:tcPr>
            <w:tcW w:w="1247" w:type="dxa"/>
          </w:tcPr>
          <w:p>
            <w:pPr>
              <w:pStyle w:val="0"/>
              <w:jc w:val="center"/>
            </w:pPr>
            <w:r>
              <w:rPr>
                <w:sz w:val="24"/>
              </w:rPr>
              <w:t xml:space="preserve">25402</w:t>
            </w:r>
          </w:p>
        </w:tc>
        <w:tc>
          <w:tcPr>
            <w:tcW w:w="1247" w:type="dxa"/>
          </w:tcPr>
          <w:p>
            <w:pPr>
              <w:pStyle w:val="0"/>
              <w:jc w:val="center"/>
            </w:pPr>
            <w:r>
              <w:rPr>
                <w:sz w:val="24"/>
              </w:rPr>
              <w:t xml:space="preserve">71427</w:t>
            </w:r>
          </w:p>
        </w:tc>
      </w:tr>
      <w:tr>
        <w:tc>
          <w:tcPr>
            <w:tcW w:w="453" w:type="dxa"/>
          </w:tcPr>
          <w:p>
            <w:pPr>
              <w:pStyle w:val="0"/>
            </w:pPr>
            <w:r>
              <w:rPr>
                <w:sz w:val="24"/>
              </w:rPr>
              <w:t xml:space="preserve">3</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25403</w:t>
            </w:r>
          </w:p>
        </w:tc>
        <w:tc>
          <w:tcPr>
            <w:tcW w:w="1247" w:type="dxa"/>
          </w:tcPr>
          <w:p>
            <w:pPr>
              <w:pStyle w:val="0"/>
              <w:jc w:val="center"/>
            </w:pPr>
            <w:r>
              <w:rPr>
                <w:sz w:val="24"/>
              </w:rPr>
              <w:t xml:space="preserve">71427</w:t>
            </w:r>
          </w:p>
        </w:tc>
      </w:tr>
      <w:tr>
        <w:tc>
          <w:tcPr>
            <w:gridSpan w:val="4"/>
            <w:tcW w:w="9069" w:type="dxa"/>
          </w:tcPr>
          <w:p>
            <w:pPr>
              <w:pStyle w:val="0"/>
              <w:outlineLvl w:val="3"/>
              <w:jc w:val="center"/>
            </w:pPr>
            <w:r>
              <w:rPr>
                <w:sz w:val="24"/>
              </w:rPr>
              <w:t xml:space="preserve">Раздел 6. Расходы по договорам страхования, классифицированным как инвестиционные договоры, по выделенным встроенным производным инструментам и выделенным инвестиционным составляющим, учитываемым в соответствии с требованиями </w:t>
            </w:r>
            <w:r>
              <w:rPr>
                <w:sz w:val="24"/>
              </w:rPr>
              <w:t xml:space="preserve">МСФО (IFRS) 9</w:t>
            </w:r>
          </w:p>
        </w:tc>
      </w:tr>
      <w:tr>
        <w:tc>
          <w:tcPr>
            <w:tcW w:w="453" w:type="dxa"/>
          </w:tcPr>
          <w:p>
            <w:pPr>
              <w:pStyle w:val="0"/>
            </w:pPr>
            <w:r>
              <w:rPr>
                <w:sz w:val="24"/>
              </w:rPr>
            </w:r>
          </w:p>
        </w:tc>
        <w:tc>
          <w:tcPr>
            <w:tcW w:w="6122" w:type="dxa"/>
          </w:tcPr>
          <w:p>
            <w:pPr>
              <w:pStyle w:val="0"/>
              <w:outlineLvl w:val="4"/>
            </w:pPr>
            <w:r>
              <w:rPr>
                <w:sz w:val="24"/>
              </w:rPr>
              <w:t xml:space="preserve">1. Расходы по договорам страхования, классифицированным как инвестиционные договоры и учитываемым в соответствии с требованиями </w:t>
            </w:r>
            <w:r>
              <w:rPr>
                <w:sz w:val="24"/>
              </w:rPr>
              <w:t xml:space="preserve">МСФО (IFRS) 9</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процентные расходы по договорам страхования, классифицированным как инвестиционные договоры и учитываемым в качестве финансовых обязательств</w:t>
            </w:r>
          </w:p>
        </w:tc>
        <w:tc>
          <w:tcPr>
            <w:tcW w:w="1247" w:type="dxa"/>
          </w:tcPr>
          <w:p>
            <w:pPr>
              <w:pStyle w:val="0"/>
              <w:jc w:val="center"/>
            </w:pPr>
            <w:r>
              <w:rPr>
                <w:sz w:val="24"/>
              </w:rPr>
              <w:t xml:space="preserve">26101</w:t>
            </w:r>
          </w:p>
        </w:tc>
        <w:tc>
          <w:tcPr>
            <w:tcW w:w="1247" w:type="dxa"/>
          </w:tcPr>
          <w:p>
            <w:pPr>
              <w:pStyle w:val="0"/>
              <w:jc w:val="center"/>
            </w:pPr>
            <w:r>
              <w:rPr>
                <w:sz w:val="24"/>
              </w:rPr>
              <w:t xml:space="preserve">71101</w:t>
            </w:r>
          </w:p>
        </w:tc>
      </w:tr>
      <w:tr>
        <w:tc>
          <w:tcPr>
            <w:tcW w:w="453" w:type="dxa"/>
          </w:tcPr>
          <w:p>
            <w:pPr>
              <w:pStyle w:val="0"/>
            </w:pPr>
            <w:r>
              <w:rPr>
                <w:sz w:val="24"/>
              </w:rPr>
              <w:t xml:space="preserve">2</w:t>
            </w:r>
          </w:p>
        </w:tc>
        <w:tc>
          <w:tcPr>
            <w:tcW w:w="6122" w:type="dxa"/>
          </w:tcPr>
          <w:p>
            <w:pPr>
              <w:pStyle w:val="0"/>
            </w:pPr>
            <w:r>
              <w:rPr>
                <w:sz w:val="24"/>
              </w:rPr>
              <w:t xml:space="preserve">расходы от корректировки амортизированной стоимости обязательств по инвестиционным договорам</w:t>
            </w:r>
          </w:p>
        </w:tc>
        <w:tc>
          <w:tcPr>
            <w:tcW w:w="1247" w:type="dxa"/>
          </w:tcPr>
          <w:p>
            <w:pPr>
              <w:pStyle w:val="0"/>
              <w:jc w:val="center"/>
            </w:pPr>
            <w:r>
              <w:rPr>
                <w:sz w:val="24"/>
              </w:rPr>
              <w:t xml:space="preserve">26102</w:t>
            </w:r>
          </w:p>
        </w:tc>
        <w:tc>
          <w:tcPr>
            <w:tcW w:w="1247" w:type="dxa"/>
          </w:tcPr>
          <w:p>
            <w:pPr>
              <w:pStyle w:val="0"/>
              <w:jc w:val="center"/>
            </w:pPr>
            <w:r>
              <w:rPr>
                <w:sz w:val="24"/>
              </w:rPr>
              <w:t xml:space="preserve">71103</w:t>
            </w:r>
          </w:p>
        </w:tc>
      </w:tr>
      <w:tr>
        <w:tc>
          <w:tcPr>
            <w:tcW w:w="453" w:type="dxa"/>
          </w:tcPr>
          <w:p>
            <w:pPr>
              <w:pStyle w:val="0"/>
            </w:pPr>
            <w:r>
              <w:rPr>
                <w:sz w:val="24"/>
              </w:rPr>
              <w:t xml:space="preserve">3</w:t>
            </w:r>
          </w:p>
        </w:tc>
        <w:tc>
          <w:tcPr>
            <w:tcW w:w="6122" w:type="dxa"/>
          </w:tcPr>
          <w:p>
            <w:pPr>
              <w:pStyle w:val="0"/>
            </w:pPr>
            <w:r>
              <w:rPr>
                <w:sz w:val="24"/>
              </w:rPr>
              <w:t xml:space="preserve">расходы от переоценки справедливой стоимости обязательств по инвестиционным договорам</w:t>
            </w:r>
          </w:p>
        </w:tc>
        <w:tc>
          <w:tcPr>
            <w:tcW w:w="1247" w:type="dxa"/>
          </w:tcPr>
          <w:p>
            <w:pPr>
              <w:pStyle w:val="0"/>
              <w:jc w:val="center"/>
            </w:pPr>
            <w:r>
              <w:rPr>
                <w:sz w:val="24"/>
              </w:rPr>
              <w:t xml:space="preserve">26103</w:t>
            </w:r>
          </w:p>
        </w:tc>
        <w:tc>
          <w:tcPr>
            <w:tcW w:w="1247" w:type="dxa"/>
          </w:tcPr>
          <w:p>
            <w:pPr>
              <w:pStyle w:val="0"/>
              <w:jc w:val="center"/>
            </w:pPr>
            <w:r>
              <w:rPr>
                <w:sz w:val="24"/>
              </w:rPr>
              <w:t xml:space="preserve">71508</w:t>
            </w:r>
          </w:p>
        </w:tc>
      </w:tr>
      <w:tr>
        <w:tc>
          <w:tcPr>
            <w:tcW w:w="453" w:type="dxa"/>
          </w:tcPr>
          <w:p>
            <w:pPr>
              <w:pStyle w:val="0"/>
            </w:pPr>
            <w:r>
              <w:rPr>
                <w:sz w:val="24"/>
              </w:rPr>
              <w:t xml:space="preserve">4</w:t>
            </w:r>
          </w:p>
        </w:tc>
        <w:tc>
          <w:tcPr>
            <w:tcW w:w="6122" w:type="dxa"/>
          </w:tcPr>
          <w:p>
            <w:pPr>
              <w:pStyle w:val="0"/>
            </w:pPr>
            <w:r>
              <w:rPr>
                <w:sz w:val="24"/>
              </w:rPr>
              <w:t xml:space="preserve">расходы (кроме процентных) от операций с инвестиционными договорами</w:t>
            </w:r>
          </w:p>
        </w:tc>
        <w:tc>
          <w:tcPr>
            <w:tcW w:w="1247" w:type="dxa"/>
          </w:tcPr>
          <w:p>
            <w:pPr>
              <w:pStyle w:val="0"/>
              <w:jc w:val="center"/>
            </w:pPr>
            <w:r>
              <w:rPr>
                <w:sz w:val="24"/>
              </w:rPr>
              <w:t xml:space="preserve">26104</w:t>
            </w:r>
          </w:p>
        </w:tc>
        <w:tc>
          <w:tcPr>
            <w:tcW w:w="1247" w:type="dxa"/>
          </w:tcPr>
          <w:p>
            <w:pPr>
              <w:pStyle w:val="0"/>
              <w:jc w:val="center"/>
            </w:pPr>
            <w:r>
              <w:rPr>
                <w:sz w:val="24"/>
              </w:rPr>
              <w:t xml:space="preserve">71508</w:t>
            </w:r>
          </w:p>
        </w:tc>
      </w:tr>
      <w:tr>
        <w:tc>
          <w:tcPr>
            <w:tcW w:w="453" w:type="dxa"/>
          </w:tcPr>
          <w:p>
            <w:pPr>
              <w:pStyle w:val="0"/>
            </w:pPr>
            <w:r>
              <w:rPr>
                <w:sz w:val="24"/>
              </w:rPr>
            </w:r>
          </w:p>
        </w:tc>
        <w:tc>
          <w:tcPr>
            <w:tcW w:w="6122" w:type="dxa"/>
          </w:tcPr>
          <w:p>
            <w:pPr>
              <w:pStyle w:val="0"/>
              <w:outlineLvl w:val="4"/>
            </w:pPr>
            <w:r>
              <w:rPr>
                <w:sz w:val="24"/>
              </w:rPr>
              <w:t xml:space="preserve">2. Расходы по выделенным из договоров страхования и перестрахования встроенным производным инструментам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от переоценки выделенных встроенных производных инструментов</w:t>
            </w:r>
          </w:p>
        </w:tc>
        <w:tc>
          <w:tcPr>
            <w:tcW w:w="1247" w:type="dxa"/>
          </w:tcPr>
          <w:p>
            <w:pPr>
              <w:pStyle w:val="0"/>
              <w:jc w:val="center"/>
            </w:pPr>
            <w:r>
              <w:rPr>
                <w:sz w:val="24"/>
              </w:rPr>
              <w:t xml:space="preserve">26201</w:t>
            </w:r>
          </w:p>
        </w:tc>
        <w:tc>
          <w:tcPr>
            <w:tcW w:w="1247" w:type="dxa"/>
          </w:tcPr>
          <w:p>
            <w:pPr>
              <w:pStyle w:val="0"/>
              <w:jc w:val="center"/>
            </w:pPr>
            <w:r>
              <w:rPr>
                <w:sz w:val="24"/>
              </w:rPr>
              <w:t xml:space="preserve">71510</w:t>
            </w:r>
          </w:p>
        </w:tc>
      </w:tr>
      <w:tr>
        <w:tc>
          <w:tcPr>
            <w:tcW w:w="453" w:type="dxa"/>
          </w:tcPr>
          <w:p>
            <w:pPr>
              <w:pStyle w:val="0"/>
            </w:pPr>
            <w:r>
              <w:rPr>
                <w:sz w:val="24"/>
              </w:rPr>
            </w:r>
          </w:p>
        </w:tc>
        <w:tc>
          <w:tcPr>
            <w:tcW w:w="6122" w:type="dxa"/>
          </w:tcPr>
          <w:p>
            <w:pPr>
              <w:pStyle w:val="0"/>
              <w:outlineLvl w:val="4"/>
            </w:pPr>
            <w:r>
              <w:rPr>
                <w:sz w:val="24"/>
              </w:rPr>
              <w:t xml:space="preserve">3. Расходы по выделенным из договоров страхования и перестрахования инвестиционным составляющим, учитываемым в соответствии с требованиями </w:t>
            </w:r>
            <w:r>
              <w:rPr>
                <w:sz w:val="24"/>
              </w:rPr>
              <w:t xml:space="preserve">МСФО (IFRS) 9</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проценты, начисленные по выделенным инвестиционным составляющим, представляющим собой обязательство</w:t>
            </w:r>
          </w:p>
        </w:tc>
        <w:tc>
          <w:tcPr>
            <w:tcW w:w="1247" w:type="dxa"/>
          </w:tcPr>
          <w:p>
            <w:pPr>
              <w:pStyle w:val="0"/>
              <w:jc w:val="center"/>
            </w:pPr>
            <w:r>
              <w:rPr>
                <w:sz w:val="24"/>
              </w:rPr>
              <w:t xml:space="preserve">26301</w:t>
            </w:r>
          </w:p>
        </w:tc>
        <w:tc>
          <w:tcPr>
            <w:tcW w:w="1247" w:type="dxa"/>
          </w:tcPr>
          <w:p>
            <w:pPr>
              <w:pStyle w:val="0"/>
              <w:jc w:val="center"/>
            </w:pPr>
            <w:r>
              <w:rPr>
                <w:sz w:val="24"/>
              </w:rPr>
              <w:t xml:space="preserve">71101</w:t>
            </w:r>
          </w:p>
        </w:tc>
      </w:tr>
      <w:tr>
        <w:tc>
          <w:tcPr>
            <w:tcW w:w="453" w:type="dxa"/>
          </w:tcPr>
          <w:p>
            <w:pPr>
              <w:pStyle w:val="0"/>
            </w:pPr>
            <w:r>
              <w:rPr>
                <w:sz w:val="24"/>
              </w:rPr>
              <w:t xml:space="preserve">2</w:t>
            </w:r>
          </w:p>
        </w:tc>
        <w:tc>
          <w:tcPr>
            <w:tcW w:w="6122" w:type="dxa"/>
          </w:tcPr>
          <w:p>
            <w:pPr>
              <w:pStyle w:val="0"/>
            </w:pPr>
            <w:r>
              <w:rPr>
                <w:sz w:val="24"/>
              </w:rPr>
              <w:t xml:space="preserve">расходы от корректировки амортизированной стоимости выделенных инвестиционных составляющих, представляющих собой обязательство</w:t>
            </w:r>
          </w:p>
        </w:tc>
        <w:tc>
          <w:tcPr>
            <w:tcW w:w="1247" w:type="dxa"/>
          </w:tcPr>
          <w:p>
            <w:pPr>
              <w:pStyle w:val="0"/>
              <w:jc w:val="center"/>
            </w:pPr>
            <w:r>
              <w:rPr>
                <w:sz w:val="24"/>
              </w:rPr>
              <w:t xml:space="preserve">26302</w:t>
            </w:r>
          </w:p>
        </w:tc>
        <w:tc>
          <w:tcPr>
            <w:tcW w:w="1247" w:type="dxa"/>
          </w:tcPr>
          <w:p>
            <w:pPr>
              <w:pStyle w:val="0"/>
              <w:jc w:val="center"/>
            </w:pPr>
            <w:r>
              <w:rPr>
                <w:sz w:val="24"/>
              </w:rPr>
              <w:t xml:space="preserve">71103</w:t>
            </w:r>
          </w:p>
        </w:tc>
      </w:tr>
      <w:tr>
        <w:tc>
          <w:tcPr>
            <w:tcW w:w="453" w:type="dxa"/>
          </w:tcPr>
          <w:p>
            <w:pPr>
              <w:pStyle w:val="0"/>
            </w:pPr>
            <w:r>
              <w:rPr>
                <w:sz w:val="24"/>
              </w:rPr>
              <w:t xml:space="preserve">3</w:t>
            </w:r>
          </w:p>
        </w:tc>
        <w:tc>
          <w:tcPr>
            <w:tcW w:w="6122" w:type="dxa"/>
          </w:tcPr>
          <w:p>
            <w:pPr>
              <w:pStyle w:val="0"/>
            </w:pPr>
            <w:r>
              <w:rPr>
                <w:sz w:val="24"/>
              </w:rPr>
              <w:t xml:space="preserve">расходы от переоценки справедливой стоимости выделенных инвестиционных составляющих, представляющих собой обязательство</w:t>
            </w:r>
          </w:p>
        </w:tc>
        <w:tc>
          <w:tcPr>
            <w:tcW w:w="1247" w:type="dxa"/>
          </w:tcPr>
          <w:p>
            <w:pPr>
              <w:pStyle w:val="0"/>
              <w:jc w:val="center"/>
            </w:pPr>
            <w:r>
              <w:rPr>
                <w:sz w:val="24"/>
              </w:rPr>
              <w:t xml:space="preserve">26303</w:t>
            </w:r>
          </w:p>
        </w:tc>
        <w:tc>
          <w:tcPr>
            <w:tcW w:w="1247" w:type="dxa"/>
          </w:tcPr>
          <w:p>
            <w:pPr>
              <w:pStyle w:val="0"/>
              <w:jc w:val="center"/>
            </w:pPr>
            <w:r>
              <w:rPr>
                <w:sz w:val="24"/>
              </w:rPr>
              <w:t xml:space="preserve">71508</w:t>
            </w:r>
          </w:p>
        </w:tc>
      </w:tr>
      <w:tr>
        <w:tc>
          <w:tcPr>
            <w:tcW w:w="453" w:type="dxa"/>
          </w:tcPr>
          <w:p>
            <w:pPr>
              <w:pStyle w:val="0"/>
            </w:pPr>
            <w:r>
              <w:rPr>
                <w:sz w:val="24"/>
              </w:rPr>
              <w:t xml:space="preserve">4</w:t>
            </w:r>
          </w:p>
        </w:tc>
        <w:tc>
          <w:tcPr>
            <w:tcW w:w="6122" w:type="dxa"/>
          </w:tcPr>
          <w:p>
            <w:pPr>
              <w:pStyle w:val="0"/>
            </w:pPr>
            <w:r>
              <w:rPr>
                <w:sz w:val="24"/>
              </w:rPr>
              <w:t xml:space="preserve">расходы (кроме процентных) от операций с выделенными инвестиционными составляющими</w:t>
            </w:r>
          </w:p>
        </w:tc>
        <w:tc>
          <w:tcPr>
            <w:tcW w:w="1247" w:type="dxa"/>
          </w:tcPr>
          <w:p>
            <w:pPr>
              <w:pStyle w:val="0"/>
              <w:jc w:val="center"/>
            </w:pPr>
            <w:r>
              <w:rPr>
                <w:sz w:val="24"/>
              </w:rPr>
              <w:t xml:space="preserve">26304</w:t>
            </w:r>
          </w:p>
        </w:tc>
        <w:tc>
          <w:tcPr>
            <w:tcW w:w="1247" w:type="dxa"/>
          </w:tcPr>
          <w:p>
            <w:pPr>
              <w:pStyle w:val="0"/>
              <w:jc w:val="center"/>
            </w:pPr>
            <w:r>
              <w:rPr>
                <w:sz w:val="24"/>
              </w:rPr>
              <w:t xml:space="preserve">71508</w:t>
            </w:r>
          </w:p>
        </w:tc>
      </w:tr>
      <w:tr>
        <w:tc>
          <w:tcPr>
            <w:gridSpan w:val="4"/>
            <w:tcW w:w="9069" w:type="dxa"/>
          </w:tcPr>
          <w:p>
            <w:pPr>
              <w:pStyle w:val="0"/>
              <w:outlineLvl w:val="2"/>
              <w:jc w:val="center"/>
            </w:pPr>
            <w:r>
              <w:rPr>
                <w:sz w:val="24"/>
              </w:rPr>
              <w:t xml:space="preserve">Часть 3. Доходы от операций с финансовыми инструментами и драгоценными металлами</w:t>
            </w:r>
          </w:p>
        </w:tc>
      </w:tr>
      <w:tr>
        <w:tc>
          <w:tcPr>
            <w:gridSpan w:val="4"/>
            <w:tcW w:w="9069" w:type="dxa"/>
          </w:tcPr>
          <w:p>
            <w:pPr>
              <w:pStyle w:val="0"/>
              <w:outlineLvl w:val="3"/>
              <w:jc w:val="center"/>
            </w:pPr>
            <w:r>
              <w:rPr>
                <w:sz w:val="24"/>
              </w:rPr>
              <w:t xml:space="preserve">Раздел 1. Процентные доходы</w:t>
            </w:r>
          </w:p>
        </w:tc>
      </w:tr>
      <w:tr>
        <w:tc>
          <w:tcPr>
            <w:tcW w:w="453" w:type="dxa"/>
          </w:tcPr>
          <w:p>
            <w:pPr>
              <w:pStyle w:val="0"/>
            </w:pPr>
            <w:r>
              <w:rPr>
                <w:sz w:val="24"/>
              </w:rPr>
            </w:r>
          </w:p>
        </w:tc>
        <w:tc>
          <w:tcPr>
            <w:tcW w:w="6122" w:type="dxa"/>
          </w:tcPr>
          <w:p>
            <w:pPr>
              <w:pStyle w:val="0"/>
              <w:outlineLvl w:val="4"/>
            </w:pPr>
            <w:r>
              <w:rPr>
                <w:sz w:val="24"/>
              </w:rPr>
              <w:t xml:space="preserve">1. Процентные доходы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31101</w:t>
            </w:r>
          </w:p>
        </w:tc>
        <w:tc>
          <w:tcPr>
            <w:tcW w:w="1247" w:type="dxa"/>
          </w:tcPr>
          <w:p>
            <w:pPr>
              <w:pStyle w:val="0"/>
              <w:jc w:val="center"/>
            </w:pPr>
            <w:r>
              <w:rPr>
                <w:sz w:val="24"/>
              </w:rPr>
              <w:t xml:space="preserve">71001</w:t>
            </w:r>
          </w:p>
        </w:tc>
      </w:tr>
      <w:tr>
        <w:tc>
          <w:tcPr>
            <w:tcW w:w="453"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47" w:type="dxa"/>
          </w:tcPr>
          <w:p>
            <w:pPr>
              <w:pStyle w:val="0"/>
              <w:jc w:val="center"/>
            </w:pPr>
            <w:r>
              <w:rPr>
                <w:sz w:val="24"/>
              </w:rPr>
              <w:t xml:space="preserve">31102</w:t>
            </w:r>
          </w:p>
        </w:tc>
        <w:tc>
          <w:tcPr>
            <w:tcW w:w="1247" w:type="dxa"/>
          </w:tcPr>
          <w:p>
            <w:pPr>
              <w:pStyle w:val="0"/>
              <w:jc w:val="center"/>
            </w:pPr>
            <w:r>
              <w:rPr>
                <w:sz w:val="24"/>
              </w:rPr>
              <w:t xml:space="preserve">71001</w:t>
            </w:r>
          </w:p>
        </w:tc>
      </w:tr>
      <w:tr>
        <w:tc>
          <w:tcPr>
            <w:tcW w:w="453"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31103</w:t>
            </w:r>
          </w:p>
        </w:tc>
        <w:tc>
          <w:tcPr>
            <w:tcW w:w="1247" w:type="dxa"/>
          </w:tcPr>
          <w:p>
            <w:pPr>
              <w:pStyle w:val="0"/>
              <w:jc w:val="center"/>
            </w:pPr>
            <w:r>
              <w:rPr>
                <w:sz w:val="24"/>
              </w:rPr>
              <w:t xml:space="preserve">71001</w:t>
            </w:r>
          </w:p>
        </w:tc>
      </w:tr>
      <w:tr>
        <w:tc>
          <w:tcPr>
            <w:tcW w:w="453"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47" w:type="dxa"/>
          </w:tcPr>
          <w:p>
            <w:pPr>
              <w:pStyle w:val="0"/>
              <w:jc w:val="center"/>
            </w:pPr>
            <w:r>
              <w:rPr>
                <w:sz w:val="24"/>
              </w:rPr>
              <w:t xml:space="preserve">31104</w:t>
            </w:r>
          </w:p>
        </w:tc>
        <w:tc>
          <w:tcPr>
            <w:tcW w:w="1247" w:type="dxa"/>
          </w:tcPr>
          <w:p>
            <w:pPr>
              <w:pStyle w:val="0"/>
              <w:jc w:val="center"/>
            </w:pPr>
            <w:r>
              <w:rPr>
                <w:sz w:val="24"/>
              </w:rPr>
              <w:t xml:space="preserve">71001</w:t>
            </w:r>
          </w:p>
        </w:tc>
      </w:tr>
      <w:tr>
        <w:tc>
          <w:tcPr>
            <w:tcW w:w="453"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47" w:type="dxa"/>
          </w:tcPr>
          <w:p>
            <w:pPr>
              <w:pStyle w:val="0"/>
              <w:jc w:val="center"/>
            </w:pPr>
            <w:r>
              <w:rPr>
                <w:sz w:val="24"/>
              </w:rPr>
              <w:t xml:space="preserve">31105</w:t>
            </w:r>
          </w:p>
        </w:tc>
        <w:tc>
          <w:tcPr>
            <w:tcW w:w="1247" w:type="dxa"/>
          </w:tcPr>
          <w:p>
            <w:pPr>
              <w:pStyle w:val="0"/>
              <w:jc w:val="center"/>
            </w:pPr>
            <w:r>
              <w:rPr>
                <w:sz w:val="24"/>
              </w:rPr>
              <w:t xml:space="preserve">71001</w:t>
            </w:r>
          </w:p>
        </w:tc>
      </w:tr>
      <w:tr>
        <w:tc>
          <w:tcPr>
            <w:tcW w:w="453"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47" w:type="dxa"/>
          </w:tcPr>
          <w:p>
            <w:pPr>
              <w:pStyle w:val="0"/>
              <w:jc w:val="center"/>
            </w:pPr>
            <w:r>
              <w:rPr>
                <w:sz w:val="24"/>
              </w:rPr>
              <w:t xml:space="preserve">31106</w:t>
            </w:r>
          </w:p>
        </w:tc>
        <w:tc>
          <w:tcPr>
            <w:tcW w:w="1247" w:type="dxa"/>
          </w:tcPr>
          <w:p>
            <w:pPr>
              <w:pStyle w:val="0"/>
              <w:jc w:val="center"/>
            </w:pPr>
            <w:r>
              <w:rPr>
                <w:sz w:val="24"/>
              </w:rPr>
              <w:t xml:space="preserve">71001</w:t>
            </w:r>
          </w:p>
        </w:tc>
      </w:tr>
      <w:tr>
        <w:tc>
          <w:tcPr>
            <w:tcW w:w="453"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31107</w:t>
            </w:r>
          </w:p>
        </w:tc>
        <w:tc>
          <w:tcPr>
            <w:tcW w:w="1247" w:type="dxa"/>
          </w:tcPr>
          <w:p>
            <w:pPr>
              <w:pStyle w:val="0"/>
              <w:jc w:val="center"/>
            </w:pPr>
            <w:r>
              <w:rPr>
                <w:sz w:val="24"/>
              </w:rPr>
              <w:t xml:space="preserve">71001</w:t>
            </w:r>
          </w:p>
        </w:tc>
      </w:tr>
      <w:tr>
        <w:tc>
          <w:tcPr>
            <w:tcW w:w="453"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31108</w:t>
            </w:r>
          </w:p>
        </w:tc>
        <w:tc>
          <w:tcPr>
            <w:tcW w:w="1247" w:type="dxa"/>
          </w:tcPr>
          <w:p>
            <w:pPr>
              <w:pStyle w:val="0"/>
              <w:jc w:val="center"/>
            </w:pPr>
            <w:r>
              <w:rPr>
                <w:sz w:val="24"/>
              </w:rPr>
              <w:t xml:space="preserve">71001</w:t>
            </w:r>
          </w:p>
        </w:tc>
      </w:tr>
      <w:tr>
        <w:tc>
          <w:tcPr>
            <w:tcW w:w="453"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31109</w:t>
            </w:r>
          </w:p>
        </w:tc>
        <w:tc>
          <w:tcPr>
            <w:tcW w:w="1247" w:type="dxa"/>
          </w:tcPr>
          <w:p>
            <w:pPr>
              <w:pStyle w:val="0"/>
              <w:jc w:val="center"/>
            </w:pPr>
            <w:r>
              <w:rPr>
                <w:sz w:val="24"/>
              </w:rPr>
              <w:t xml:space="preserve">71001</w:t>
            </w:r>
          </w:p>
        </w:tc>
      </w:tr>
      <w:tr>
        <w:tc>
          <w:tcPr>
            <w:tcW w:w="453"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247" w:type="dxa"/>
          </w:tcPr>
          <w:p>
            <w:pPr>
              <w:pStyle w:val="0"/>
              <w:jc w:val="center"/>
            </w:pPr>
            <w:r>
              <w:rPr>
                <w:sz w:val="24"/>
              </w:rPr>
              <w:t xml:space="preserve">31110</w:t>
            </w:r>
          </w:p>
        </w:tc>
        <w:tc>
          <w:tcPr>
            <w:tcW w:w="1247" w:type="dxa"/>
          </w:tcPr>
          <w:p>
            <w:pPr>
              <w:pStyle w:val="0"/>
              <w:jc w:val="center"/>
            </w:pPr>
            <w:r>
              <w:rPr>
                <w:sz w:val="24"/>
              </w:rPr>
              <w:t xml:space="preserve">71001</w:t>
            </w:r>
          </w:p>
        </w:tc>
      </w:tr>
      <w:tr>
        <w:tc>
          <w:tcPr>
            <w:tcW w:w="453"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247" w:type="dxa"/>
          </w:tcPr>
          <w:p>
            <w:pPr>
              <w:pStyle w:val="0"/>
              <w:jc w:val="center"/>
            </w:pPr>
            <w:r>
              <w:rPr>
                <w:sz w:val="24"/>
              </w:rPr>
              <w:t xml:space="preserve">31111</w:t>
            </w:r>
          </w:p>
        </w:tc>
        <w:tc>
          <w:tcPr>
            <w:tcW w:w="1247" w:type="dxa"/>
          </w:tcPr>
          <w:p>
            <w:pPr>
              <w:pStyle w:val="0"/>
              <w:jc w:val="center"/>
            </w:pPr>
            <w:r>
              <w:rPr>
                <w:sz w:val="24"/>
              </w:rPr>
              <w:t xml:space="preserve">71001</w:t>
            </w:r>
          </w:p>
        </w:tc>
      </w:tr>
      <w:tr>
        <w:tc>
          <w:tcPr>
            <w:tcW w:w="453"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247" w:type="dxa"/>
          </w:tcPr>
          <w:p>
            <w:pPr>
              <w:pStyle w:val="0"/>
              <w:jc w:val="center"/>
            </w:pPr>
            <w:r>
              <w:rPr>
                <w:sz w:val="24"/>
              </w:rPr>
              <w:t xml:space="preserve">31112</w:t>
            </w:r>
          </w:p>
        </w:tc>
        <w:tc>
          <w:tcPr>
            <w:tcW w:w="1247" w:type="dxa"/>
          </w:tcPr>
          <w:p>
            <w:pPr>
              <w:pStyle w:val="0"/>
              <w:jc w:val="center"/>
            </w:pPr>
            <w:r>
              <w:rPr>
                <w:sz w:val="24"/>
              </w:rPr>
              <w:t xml:space="preserve">71001</w:t>
            </w:r>
          </w:p>
        </w:tc>
      </w:tr>
      <w:tr>
        <w:tc>
          <w:tcPr>
            <w:tcW w:w="453"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247" w:type="dxa"/>
          </w:tcPr>
          <w:p>
            <w:pPr>
              <w:pStyle w:val="0"/>
              <w:jc w:val="center"/>
            </w:pPr>
            <w:r>
              <w:rPr>
                <w:sz w:val="24"/>
              </w:rPr>
              <w:t xml:space="preserve">31113</w:t>
            </w:r>
          </w:p>
        </w:tc>
        <w:tc>
          <w:tcPr>
            <w:tcW w:w="1247" w:type="dxa"/>
          </w:tcPr>
          <w:p>
            <w:pPr>
              <w:pStyle w:val="0"/>
              <w:jc w:val="center"/>
            </w:pPr>
            <w:r>
              <w:rPr>
                <w:sz w:val="24"/>
              </w:rPr>
              <w:t xml:space="preserve">71001</w:t>
            </w:r>
          </w:p>
        </w:tc>
      </w:tr>
      <w:tr>
        <w:tc>
          <w:tcPr>
            <w:tcW w:w="453"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247" w:type="dxa"/>
          </w:tcPr>
          <w:p>
            <w:pPr>
              <w:pStyle w:val="0"/>
              <w:jc w:val="center"/>
            </w:pPr>
            <w:r>
              <w:rPr>
                <w:sz w:val="24"/>
              </w:rPr>
              <w:t xml:space="preserve">31114</w:t>
            </w:r>
          </w:p>
        </w:tc>
        <w:tc>
          <w:tcPr>
            <w:tcW w:w="1247" w:type="dxa"/>
          </w:tcPr>
          <w:p>
            <w:pPr>
              <w:pStyle w:val="0"/>
              <w:jc w:val="center"/>
            </w:pPr>
            <w:r>
              <w:rPr>
                <w:sz w:val="24"/>
              </w:rPr>
              <w:t xml:space="preserve">71001</w:t>
            </w:r>
          </w:p>
        </w:tc>
      </w:tr>
      <w:tr>
        <w:tc>
          <w:tcPr>
            <w:tcW w:w="453"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247" w:type="dxa"/>
          </w:tcPr>
          <w:p>
            <w:pPr>
              <w:pStyle w:val="0"/>
              <w:jc w:val="center"/>
            </w:pPr>
            <w:r>
              <w:rPr>
                <w:sz w:val="24"/>
              </w:rPr>
              <w:t xml:space="preserve">31115</w:t>
            </w:r>
          </w:p>
        </w:tc>
        <w:tc>
          <w:tcPr>
            <w:tcW w:w="1247" w:type="dxa"/>
          </w:tcPr>
          <w:p>
            <w:pPr>
              <w:pStyle w:val="0"/>
              <w:jc w:val="center"/>
            </w:pPr>
            <w:r>
              <w:rPr>
                <w:sz w:val="24"/>
              </w:rPr>
              <w:t xml:space="preserve">71001</w:t>
            </w:r>
          </w:p>
        </w:tc>
      </w:tr>
      <w:tr>
        <w:tc>
          <w:tcPr>
            <w:tcW w:w="453"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247" w:type="dxa"/>
          </w:tcPr>
          <w:p>
            <w:pPr>
              <w:pStyle w:val="0"/>
              <w:jc w:val="center"/>
            </w:pPr>
            <w:r>
              <w:rPr>
                <w:sz w:val="24"/>
              </w:rPr>
              <w:t xml:space="preserve">31116</w:t>
            </w:r>
          </w:p>
        </w:tc>
        <w:tc>
          <w:tcPr>
            <w:tcW w:w="1247" w:type="dxa"/>
          </w:tcPr>
          <w:p>
            <w:pPr>
              <w:pStyle w:val="0"/>
              <w:jc w:val="center"/>
            </w:pPr>
            <w:r>
              <w:rPr>
                <w:sz w:val="24"/>
              </w:rPr>
              <w:t xml:space="preserve">71001</w:t>
            </w:r>
          </w:p>
        </w:tc>
      </w:tr>
      <w:tr>
        <w:tc>
          <w:tcPr>
            <w:tcW w:w="453"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247" w:type="dxa"/>
          </w:tcPr>
          <w:p>
            <w:pPr>
              <w:pStyle w:val="0"/>
              <w:jc w:val="center"/>
            </w:pPr>
            <w:r>
              <w:rPr>
                <w:sz w:val="24"/>
              </w:rPr>
              <w:t xml:space="preserve">31117</w:t>
            </w:r>
          </w:p>
        </w:tc>
        <w:tc>
          <w:tcPr>
            <w:tcW w:w="1247" w:type="dxa"/>
          </w:tcPr>
          <w:p>
            <w:pPr>
              <w:pStyle w:val="0"/>
              <w:jc w:val="center"/>
            </w:pPr>
            <w:r>
              <w:rPr>
                <w:sz w:val="24"/>
              </w:rPr>
              <w:t xml:space="preserve">71001</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31118</w:t>
            </w:r>
          </w:p>
        </w:tc>
        <w:tc>
          <w:tcPr>
            <w:tcW w:w="1247" w:type="dxa"/>
          </w:tcPr>
          <w:p>
            <w:pPr>
              <w:pStyle w:val="0"/>
              <w:jc w:val="center"/>
            </w:pPr>
            <w:r>
              <w:rPr>
                <w:sz w:val="24"/>
              </w:rPr>
              <w:t xml:space="preserve">71001</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31119</w:t>
            </w:r>
          </w:p>
        </w:tc>
        <w:tc>
          <w:tcPr>
            <w:tcW w:w="1247" w:type="dxa"/>
          </w:tcPr>
          <w:p>
            <w:pPr>
              <w:pStyle w:val="0"/>
              <w:jc w:val="center"/>
            </w:pPr>
            <w:r>
              <w:rPr>
                <w:sz w:val="24"/>
              </w:rPr>
              <w:t xml:space="preserve">71001</w:t>
            </w:r>
          </w:p>
        </w:tc>
      </w:tr>
      <w:tr>
        <w:tc>
          <w:tcPr>
            <w:tcW w:w="453" w:type="dxa"/>
          </w:tcPr>
          <w:p>
            <w:pPr>
              <w:pStyle w:val="0"/>
            </w:pPr>
            <w:r>
              <w:rPr>
                <w:sz w:val="24"/>
              </w:rPr>
              <w:t xml:space="preserve">20</w:t>
            </w:r>
          </w:p>
        </w:tc>
        <w:tc>
          <w:tcPr>
            <w:tcW w:w="6122" w:type="dxa"/>
          </w:tcPr>
          <w:p>
            <w:pPr>
              <w:pStyle w:val="0"/>
            </w:pPr>
            <w:r>
              <w:rPr>
                <w:sz w:val="24"/>
              </w:rPr>
              <w:t xml:space="preserve">по денежным средствам на счетах в кредитных организациях</w:t>
            </w:r>
          </w:p>
        </w:tc>
        <w:tc>
          <w:tcPr>
            <w:tcW w:w="1247" w:type="dxa"/>
          </w:tcPr>
          <w:p>
            <w:pPr>
              <w:pStyle w:val="0"/>
              <w:jc w:val="center"/>
            </w:pPr>
            <w:r>
              <w:rPr>
                <w:sz w:val="24"/>
              </w:rPr>
              <w:t xml:space="preserve">31120</w:t>
            </w:r>
          </w:p>
        </w:tc>
        <w:tc>
          <w:tcPr>
            <w:tcW w:w="1247" w:type="dxa"/>
          </w:tcPr>
          <w:p>
            <w:pPr>
              <w:pStyle w:val="0"/>
              <w:jc w:val="center"/>
            </w:pPr>
            <w:r>
              <w:rPr>
                <w:sz w:val="24"/>
              </w:rPr>
              <w:t xml:space="preserve">71001</w:t>
            </w:r>
          </w:p>
        </w:tc>
      </w:tr>
      <w:tr>
        <w:tc>
          <w:tcPr>
            <w:tcW w:w="453" w:type="dxa"/>
          </w:tcPr>
          <w:p>
            <w:pPr>
              <w:pStyle w:val="0"/>
            </w:pPr>
            <w:r>
              <w:rPr>
                <w:sz w:val="24"/>
              </w:rPr>
              <w:t xml:space="preserve">21</w:t>
            </w:r>
          </w:p>
        </w:tc>
        <w:tc>
          <w:tcPr>
            <w:tcW w:w="6122" w:type="dxa"/>
          </w:tcPr>
          <w:p>
            <w:pPr>
              <w:pStyle w:val="0"/>
            </w:pPr>
            <w:r>
              <w:rPr>
                <w:sz w:val="24"/>
              </w:rPr>
              <w:t xml:space="preserve">по денежным средствам на счетах в банках-нерезидентах</w:t>
            </w:r>
          </w:p>
        </w:tc>
        <w:tc>
          <w:tcPr>
            <w:tcW w:w="1247" w:type="dxa"/>
          </w:tcPr>
          <w:p>
            <w:pPr>
              <w:pStyle w:val="0"/>
              <w:jc w:val="center"/>
            </w:pPr>
            <w:r>
              <w:rPr>
                <w:sz w:val="24"/>
              </w:rPr>
              <w:t xml:space="preserve">31121</w:t>
            </w:r>
          </w:p>
        </w:tc>
        <w:tc>
          <w:tcPr>
            <w:tcW w:w="1247" w:type="dxa"/>
          </w:tcPr>
          <w:p>
            <w:pPr>
              <w:pStyle w:val="0"/>
              <w:jc w:val="center"/>
            </w:pPr>
            <w:r>
              <w:rPr>
                <w:sz w:val="24"/>
              </w:rPr>
              <w:t xml:space="preserve">71001</w:t>
            </w:r>
          </w:p>
        </w:tc>
      </w:tr>
      <w:tr>
        <w:tc>
          <w:tcPr>
            <w:tcW w:w="453" w:type="dxa"/>
          </w:tcPr>
          <w:p>
            <w:pPr>
              <w:pStyle w:val="0"/>
            </w:pPr>
            <w:r>
              <w:rPr>
                <w:sz w:val="24"/>
              </w:rPr>
              <w:t xml:space="preserve">22</w:t>
            </w:r>
          </w:p>
        </w:tc>
        <w:tc>
          <w:tcPr>
            <w:tcW w:w="6122" w:type="dxa"/>
          </w:tcPr>
          <w:p>
            <w:pPr>
              <w:pStyle w:val="0"/>
            </w:pPr>
            <w:r>
              <w:rPr>
                <w:sz w:val="24"/>
              </w:rPr>
              <w:t xml:space="preserve">по депозитам, размещенным в кредитных организациях</w:t>
            </w:r>
          </w:p>
        </w:tc>
        <w:tc>
          <w:tcPr>
            <w:tcW w:w="1247" w:type="dxa"/>
          </w:tcPr>
          <w:p>
            <w:pPr>
              <w:pStyle w:val="0"/>
              <w:jc w:val="center"/>
            </w:pPr>
            <w:r>
              <w:rPr>
                <w:sz w:val="24"/>
              </w:rPr>
              <w:t xml:space="preserve">31122</w:t>
            </w:r>
          </w:p>
        </w:tc>
        <w:tc>
          <w:tcPr>
            <w:tcW w:w="1247" w:type="dxa"/>
          </w:tcPr>
          <w:p>
            <w:pPr>
              <w:pStyle w:val="0"/>
              <w:jc w:val="center"/>
            </w:pPr>
            <w:r>
              <w:rPr>
                <w:sz w:val="24"/>
              </w:rPr>
              <w:t xml:space="preserve">71001</w:t>
            </w:r>
          </w:p>
        </w:tc>
      </w:tr>
      <w:tr>
        <w:tc>
          <w:tcPr>
            <w:tcW w:w="453" w:type="dxa"/>
          </w:tcPr>
          <w:p>
            <w:pPr>
              <w:pStyle w:val="0"/>
            </w:pPr>
            <w:r>
              <w:rPr>
                <w:sz w:val="24"/>
              </w:rPr>
              <w:t xml:space="preserve">23</w:t>
            </w:r>
          </w:p>
        </w:tc>
        <w:tc>
          <w:tcPr>
            <w:tcW w:w="6122" w:type="dxa"/>
          </w:tcPr>
          <w:p>
            <w:pPr>
              <w:pStyle w:val="0"/>
            </w:pPr>
            <w:r>
              <w:rPr>
                <w:sz w:val="24"/>
              </w:rPr>
              <w:t xml:space="preserve">по депозитам, размещенным в банках-нерезидентах</w:t>
            </w:r>
          </w:p>
        </w:tc>
        <w:tc>
          <w:tcPr>
            <w:tcW w:w="1247" w:type="dxa"/>
          </w:tcPr>
          <w:p>
            <w:pPr>
              <w:pStyle w:val="0"/>
              <w:jc w:val="center"/>
            </w:pPr>
            <w:r>
              <w:rPr>
                <w:sz w:val="24"/>
              </w:rPr>
              <w:t xml:space="preserve">31123</w:t>
            </w:r>
          </w:p>
        </w:tc>
        <w:tc>
          <w:tcPr>
            <w:tcW w:w="1247" w:type="dxa"/>
          </w:tcPr>
          <w:p>
            <w:pPr>
              <w:pStyle w:val="0"/>
              <w:jc w:val="center"/>
            </w:pPr>
            <w:r>
              <w:rPr>
                <w:sz w:val="24"/>
              </w:rPr>
              <w:t xml:space="preserve">71001</w:t>
            </w:r>
          </w:p>
        </w:tc>
      </w:tr>
      <w:tr>
        <w:tc>
          <w:tcPr>
            <w:tcW w:w="453" w:type="dxa"/>
          </w:tcPr>
          <w:p>
            <w:pPr>
              <w:pStyle w:val="0"/>
            </w:pPr>
            <w:r>
              <w:rPr>
                <w:sz w:val="24"/>
              </w:rPr>
              <w:t xml:space="preserve">24</w:t>
            </w:r>
          </w:p>
        </w:tc>
        <w:tc>
          <w:tcPr>
            <w:tcW w:w="6122" w:type="dxa"/>
          </w:tcPr>
          <w:p>
            <w:pPr>
              <w:pStyle w:val="0"/>
            </w:pPr>
            <w:r>
              <w:rPr>
                <w:sz w:val="24"/>
              </w:rPr>
              <w:t xml:space="preserve">по депозитным счетам в драгоценных металлах в кредитных организациях</w:t>
            </w:r>
          </w:p>
        </w:tc>
        <w:tc>
          <w:tcPr>
            <w:tcW w:w="1247" w:type="dxa"/>
          </w:tcPr>
          <w:p>
            <w:pPr>
              <w:pStyle w:val="0"/>
              <w:jc w:val="center"/>
            </w:pPr>
            <w:r>
              <w:rPr>
                <w:sz w:val="24"/>
              </w:rPr>
              <w:t xml:space="preserve">31124</w:t>
            </w:r>
          </w:p>
        </w:tc>
        <w:tc>
          <w:tcPr>
            <w:tcW w:w="1247" w:type="dxa"/>
          </w:tcPr>
          <w:p>
            <w:pPr>
              <w:pStyle w:val="0"/>
              <w:jc w:val="center"/>
            </w:pPr>
            <w:r>
              <w:rPr>
                <w:sz w:val="24"/>
              </w:rPr>
              <w:t xml:space="preserve">71001</w:t>
            </w:r>
          </w:p>
        </w:tc>
      </w:tr>
      <w:tr>
        <w:tc>
          <w:tcPr>
            <w:tcW w:w="453" w:type="dxa"/>
          </w:tcPr>
          <w:p>
            <w:pPr>
              <w:pStyle w:val="0"/>
            </w:pPr>
            <w:r>
              <w:rPr>
                <w:sz w:val="24"/>
              </w:rPr>
              <w:t xml:space="preserve">25</w:t>
            </w:r>
          </w:p>
        </w:tc>
        <w:tc>
          <w:tcPr>
            <w:tcW w:w="6122" w:type="dxa"/>
          </w:tcPr>
          <w:p>
            <w:pPr>
              <w:pStyle w:val="0"/>
            </w:pPr>
            <w:r>
              <w:rPr>
                <w:sz w:val="24"/>
              </w:rPr>
              <w:t xml:space="preserve">по депозитным счетам в драгоценных металлах в банках-нерезидентах</w:t>
            </w:r>
          </w:p>
        </w:tc>
        <w:tc>
          <w:tcPr>
            <w:tcW w:w="1247" w:type="dxa"/>
          </w:tcPr>
          <w:p>
            <w:pPr>
              <w:pStyle w:val="0"/>
              <w:jc w:val="center"/>
            </w:pPr>
            <w:r>
              <w:rPr>
                <w:sz w:val="24"/>
              </w:rPr>
              <w:t xml:space="preserve">31125</w:t>
            </w:r>
          </w:p>
        </w:tc>
        <w:tc>
          <w:tcPr>
            <w:tcW w:w="1247" w:type="dxa"/>
          </w:tcPr>
          <w:p>
            <w:pPr>
              <w:pStyle w:val="0"/>
              <w:jc w:val="center"/>
            </w:pPr>
            <w:r>
              <w:rPr>
                <w:sz w:val="24"/>
              </w:rPr>
              <w:t xml:space="preserve">71001</w:t>
            </w:r>
          </w:p>
        </w:tc>
      </w:tr>
      <w:tr>
        <w:tc>
          <w:tcPr>
            <w:tcW w:w="453" w:type="dxa"/>
          </w:tcPr>
          <w:p>
            <w:pPr>
              <w:pStyle w:val="0"/>
            </w:pPr>
            <w:r>
              <w:rPr>
                <w:sz w:val="24"/>
              </w:rPr>
              <w:t xml:space="preserve">26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31126</w:t>
            </w:r>
          </w:p>
        </w:tc>
        <w:tc>
          <w:tcPr>
            <w:tcW w:w="1247" w:type="dxa"/>
          </w:tcPr>
          <w:p>
            <w:pPr>
              <w:pStyle w:val="0"/>
              <w:jc w:val="center"/>
            </w:pPr>
            <w:r>
              <w:rPr>
                <w:sz w:val="24"/>
              </w:rPr>
              <w:t xml:space="preserve">71001</w:t>
            </w:r>
          </w:p>
        </w:tc>
      </w:tr>
      <w:tr>
        <w:tc>
          <w:tcPr>
            <w:tcW w:w="453"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31127</w:t>
            </w:r>
          </w:p>
        </w:tc>
        <w:tc>
          <w:tcPr>
            <w:tcW w:w="1247" w:type="dxa"/>
          </w:tcPr>
          <w:p>
            <w:pPr>
              <w:pStyle w:val="0"/>
              <w:jc w:val="center"/>
            </w:pPr>
            <w:r>
              <w:rPr>
                <w:sz w:val="24"/>
              </w:rPr>
              <w:t xml:space="preserve">71001</w:t>
            </w:r>
          </w:p>
        </w:tc>
      </w:tr>
      <w:tr>
        <w:tc>
          <w:tcPr>
            <w:tcW w:w="453"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31128</w:t>
            </w:r>
          </w:p>
        </w:tc>
        <w:tc>
          <w:tcPr>
            <w:tcW w:w="1247" w:type="dxa"/>
          </w:tcPr>
          <w:p>
            <w:pPr>
              <w:pStyle w:val="0"/>
              <w:jc w:val="center"/>
            </w:pPr>
            <w:r>
              <w:rPr>
                <w:sz w:val="24"/>
              </w:rPr>
              <w:t xml:space="preserve">71001</w:t>
            </w:r>
          </w:p>
        </w:tc>
      </w:tr>
      <w:tr>
        <w:tc>
          <w:tcPr>
            <w:tcW w:w="453"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31129</w:t>
            </w:r>
          </w:p>
        </w:tc>
        <w:tc>
          <w:tcPr>
            <w:tcW w:w="1247" w:type="dxa"/>
          </w:tcPr>
          <w:p>
            <w:pPr>
              <w:pStyle w:val="0"/>
              <w:jc w:val="center"/>
            </w:pPr>
            <w:r>
              <w:rPr>
                <w:sz w:val="24"/>
              </w:rPr>
              <w:t xml:space="preserve">71001</w:t>
            </w:r>
          </w:p>
        </w:tc>
      </w:tr>
      <w:tr>
        <w:tc>
          <w:tcPr>
            <w:tcW w:w="453"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31130</w:t>
            </w:r>
          </w:p>
        </w:tc>
        <w:tc>
          <w:tcPr>
            <w:tcW w:w="1247" w:type="dxa"/>
          </w:tcPr>
          <w:p>
            <w:pPr>
              <w:pStyle w:val="0"/>
              <w:jc w:val="center"/>
            </w:pPr>
            <w:r>
              <w:rPr>
                <w:sz w:val="24"/>
              </w:rPr>
              <w:t xml:space="preserve">71001</w:t>
            </w:r>
          </w:p>
        </w:tc>
      </w:tr>
      <w:tr>
        <w:tc>
          <w:tcPr>
            <w:tcW w:w="453"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31131</w:t>
            </w:r>
          </w:p>
        </w:tc>
        <w:tc>
          <w:tcPr>
            <w:tcW w:w="1247" w:type="dxa"/>
          </w:tcPr>
          <w:p>
            <w:pPr>
              <w:pStyle w:val="0"/>
              <w:jc w:val="center"/>
            </w:pPr>
            <w:r>
              <w:rPr>
                <w:sz w:val="24"/>
              </w:rPr>
              <w:t xml:space="preserve">71001</w:t>
            </w:r>
          </w:p>
        </w:tc>
      </w:tr>
      <w:tr>
        <w:tc>
          <w:tcPr>
            <w:tcW w:w="453" w:type="dxa"/>
          </w:tcPr>
          <w:p>
            <w:pPr>
              <w:pStyle w:val="0"/>
            </w:pPr>
            <w:r>
              <w:rPr>
                <w:sz w:val="24"/>
              </w:rPr>
              <w:t xml:space="preserve">32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31132</w:t>
            </w:r>
          </w:p>
        </w:tc>
        <w:tc>
          <w:tcPr>
            <w:tcW w:w="1247" w:type="dxa"/>
          </w:tcPr>
          <w:p>
            <w:pPr>
              <w:pStyle w:val="0"/>
              <w:jc w:val="center"/>
            </w:pPr>
            <w:r>
              <w:rPr>
                <w:sz w:val="24"/>
              </w:rPr>
              <w:t xml:space="preserve">71001</w:t>
            </w:r>
          </w:p>
        </w:tc>
      </w:tr>
      <w:tr>
        <w:tc>
          <w:tcPr>
            <w:tcW w:w="453"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31133</w:t>
            </w:r>
          </w:p>
        </w:tc>
        <w:tc>
          <w:tcPr>
            <w:tcW w:w="1247" w:type="dxa"/>
          </w:tcPr>
          <w:p>
            <w:pPr>
              <w:pStyle w:val="0"/>
              <w:jc w:val="center"/>
            </w:pPr>
            <w:r>
              <w:rPr>
                <w:sz w:val="24"/>
              </w:rPr>
              <w:t xml:space="preserve">71001</w:t>
            </w:r>
          </w:p>
        </w:tc>
      </w:tr>
      <w:tr>
        <w:tc>
          <w:tcPr>
            <w:tcW w:w="453"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31134</w:t>
            </w:r>
          </w:p>
        </w:tc>
        <w:tc>
          <w:tcPr>
            <w:tcW w:w="1247" w:type="dxa"/>
          </w:tcPr>
          <w:p>
            <w:pPr>
              <w:pStyle w:val="0"/>
              <w:jc w:val="center"/>
            </w:pPr>
            <w:r>
              <w:rPr>
                <w:sz w:val="24"/>
              </w:rPr>
              <w:t xml:space="preserve">71001</w:t>
            </w:r>
          </w:p>
        </w:tc>
      </w:tr>
      <w:tr>
        <w:tc>
          <w:tcPr>
            <w:tcW w:w="453"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31135</w:t>
            </w:r>
          </w:p>
        </w:tc>
        <w:tc>
          <w:tcPr>
            <w:tcW w:w="1247" w:type="dxa"/>
          </w:tcPr>
          <w:p>
            <w:pPr>
              <w:pStyle w:val="0"/>
              <w:jc w:val="center"/>
            </w:pPr>
            <w:r>
              <w:rPr>
                <w:sz w:val="24"/>
              </w:rPr>
              <w:t xml:space="preserve">71001</w:t>
            </w:r>
          </w:p>
        </w:tc>
      </w:tr>
      <w:tr>
        <w:tc>
          <w:tcPr>
            <w:tcW w:w="453"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31136</w:t>
            </w:r>
          </w:p>
        </w:tc>
        <w:tc>
          <w:tcPr>
            <w:tcW w:w="1247" w:type="dxa"/>
          </w:tcPr>
          <w:p>
            <w:pPr>
              <w:pStyle w:val="0"/>
              <w:jc w:val="center"/>
            </w:pPr>
            <w:r>
              <w:rPr>
                <w:sz w:val="24"/>
              </w:rPr>
              <w:t xml:space="preserve">71001</w:t>
            </w:r>
          </w:p>
        </w:tc>
      </w:tr>
      <w:tr>
        <w:tc>
          <w:tcPr>
            <w:tcW w:w="453"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31137</w:t>
            </w:r>
          </w:p>
        </w:tc>
        <w:tc>
          <w:tcPr>
            <w:tcW w:w="1247" w:type="dxa"/>
          </w:tcPr>
          <w:p>
            <w:pPr>
              <w:pStyle w:val="0"/>
              <w:jc w:val="center"/>
            </w:pPr>
            <w:r>
              <w:rPr>
                <w:sz w:val="24"/>
              </w:rPr>
              <w:t xml:space="preserve">71001</w:t>
            </w:r>
          </w:p>
        </w:tc>
      </w:tr>
      <w:tr>
        <w:tc>
          <w:tcPr>
            <w:tcW w:w="453" w:type="dxa"/>
          </w:tcPr>
          <w:p>
            <w:pPr>
              <w:pStyle w:val="0"/>
            </w:pPr>
            <w:r>
              <w:rPr>
                <w:sz w:val="24"/>
              </w:rPr>
              <w:t xml:space="preserve">38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31138</w:t>
            </w:r>
          </w:p>
        </w:tc>
        <w:tc>
          <w:tcPr>
            <w:tcW w:w="1247" w:type="dxa"/>
          </w:tcPr>
          <w:p>
            <w:pPr>
              <w:pStyle w:val="0"/>
              <w:jc w:val="center"/>
            </w:pPr>
            <w:r>
              <w:rPr>
                <w:sz w:val="24"/>
              </w:rPr>
              <w:t xml:space="preserve">71001</w:t>
            </w:r>
          </w:p>
        </w:tc>
      </w:tr>
      <w:tr>
        <w:tc>
          <w:tcPr>
            <w:tcW w:w="453" w:type="dxa"/>
          </w:tcPr>
          <w:p>
            <w:pPr>
              <w:pStyle w:val="0"/>
            </w:pPr>
            <w:r>
              <w:rPr>
                <w:sz w:val="24"/>
              </w:rPr>
              <w:t xml:space="preserve">39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31139</w:t>
            </w:r>
          </w:p>
        </w:tc>
        <w:tc>
          <w:tcPr>
            <w:tcW w:w="1247" w:type="dxa"/>
          </w:tcPr>
          <w:p>
            <w:pPr>
              <w:pStyle w:val="0"/>
              <w:jc w:val="center"/>
            </w:pPr>
            <w:r>
              <w:rPr>
                <w:sz w:val="24"/>
              </w:rPr>
              <w:t xml:space="preserve">71001</w:t>
            </w:r>
          </w:p>
        </w:tc>
      </w:tr>
      <w:tr>
        <w:tc>
          <w:tcPr>
            <w:tcW w:w="453"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31147</w:t>
            </w:r>
          </w:p>
        </w:tc>
        <w:tc>
          <w:tcPr>
            <w:tcW w:w="1247" w:type="dxa"/>
          </w:tcPr>
          <w:p>
            <w:pPr>
              <w:pStyle w:val="0"/>
              <w:jc w:val="center"/>
            </w:pPr>
            <w:r>
              <w:rPr>
                <w:sz w:val="24"/>
              </w:rPr>
              <w:t xml:space="preserve">71001</w:t>
            </w:r>
          </w:p>
        </w:tc>
      </w:tr>
      <w:tr>
        <w:tc>
          <w:tcPr>
            <w:tcW w:w="453"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31148</w:t>
            </w:r>
          </w:p>
        </w:tc>
        <w:tc>
          <w:tcPr>
            <w:tcW w:w="1247" w:type="dxa"/>
          </w:tcPr>
          <w:p>
            <w:pPr>
              <w:pStyle w:val="0"/>
              <w:jc w:val="center"/>
            </w:pPr>
            <w:r>
              <w:rPr>
                <w:sz w:val="24"/>
              </w:rPr>
              <w:t xml:space="preserve">71001</w:t>
            </w:r>
          </w:p>
        </w:tc>
      </w:tr>
      <w:tr>
        <w:tc>
          <w:tcPr>
            <w:tcW w:w="453"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31149</w:t>
            </w:r>
          </w:p>
        </w:tc>
        <w:tc>
          <w:tcPr>
            <w:tcW w:w="1247" w:type="dxa"/>
          </w:tcPr>
          <w:p>
            <w:pPr>
              <w:pStyle w:val="0"/>
              <w:jc w:val="center"/>
            </w:pPr>
            <w:r>
              <w:rPr>
                <w:sz w:val="24"/>
              </w:rPr>
              <w:t xml:space="preserve">71001</w:t>
            </w:r>
          </w:p>
        </w:tc>
      </w:tr>
      <w:tr>
        <w:tc>
          <w:tcPr>
            <w:tcW w:w="453"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31150</w:t>
            </w:r>
          </w:p>
        </w:tc>
        <w:tc>
          <w:tcPr>
            <w:tcW w:w="1247" w:type="dxa"/>
          </w:tcPr>
          <w:p>
            <w:pPr>
              <w:pStyle w:val="0"/>
              <w:jc w:val="center"/>
            </w:pPr>
            <w:r>
              <w:rPr>
                <w:sz w:val="24"/>
              </w:rPr>
              <w:t xml:space="preserve">71001</w:t>
            </w:r>
          </w:p>
        </w:tc>
      </w:tr>
      <w:tr>
        <w:tc>
          <w:tcPr>
            <w:tcW w:w="453"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31151</w:t>
            </w:r>
          </w:p>
        </w:tc>
        <w:tc>
          <w:tcPr>
            <w:tcW w:w="1247" w:type="dxa"/>
          </w:tcPr>
          <w:p>
            <w:pPr>
              <w:pStyle w:val="0"/>
              <w:jc w:val="center"/>
            </w:pPr>
            <w:r>
              <w:rPr>
                <w:sz w:val="24"/>
              </w:rPr>
              <w:t xml:space="preserve">71001</w:t>
            </w:r>
          </w:p>
        </w:tc>
      </w:tr>
      <w:tr>
        <w:tc>
          <w:tcPr>
            <w:tcW w:w="453"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31152</w:t>
            </w:r>
          </w:p>
        </w:tc>
        <w:tc>
          <w:tcPr>
            <w:tcW w:w="1247" w:type="dxa"/>
          </w:tcPr>
          <w:p>
            <w:pPr>
              <w:pStyle w:val="0"/>
              <w:jc w:val="center"/>
            </w:pPr>
            <w:r>
              <w:rPr>
                <w:sz w:val="24"/>
              </w:rPr>
              <w:t xml:space="preserve">71001</w:t>
            </w:r>
          </w:p>
        </w:tc>
      </w:tr>
      <w:tr>
        <w:tc>
          <w:tcPr>
            <w:tcW w:w="453"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31153</w:t>
            </w:r>
          </w:p>
        </w:tc>
        <w:tc>
          <w:tcPr>
            <w:tcW w:w="1247" w:type="dxa"/>
          </w:tcPr>
          <w:p>
            <w:pPr>
              <w:pStyle w:val="0"/>
              <w:jc w:val="center"/>
            </w:pPr>
            <w:r>
              <w:rPr>
                <w:sz w:val="24"/>
              </w:rPr>
              <w:t xml:space="preserve">71001</w:t>
            </w:r>
          </w:p>
        </w:tc>
      </w:tr>
      <w:tr>
        <w:tc>
          <w:tcPr>
            <w:tcW w:w="453"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31154</w:t>
            </w:r>
          </w:p>
        </w:tc>
        <w:tc>
          <w:tcPr>
            <w:tcW w:w="1247" w:type="dxa"/>
          </w:tcPr>
          <w:p>
            <w:pPr>
              <w:pStyle w:val="0"/>
              <w:jc w:val="center"/>
            </w:pPr>
            <w:r>
              <w:rPr>
                <w:sz w:val="24"/>
              </w:rPr>
              <w:t xml:space="preserve">71001</w:t>
            </w:r>
          </w:p>
        </w:tc>
      </w:tr>
      <w:tr>
        <w:tc>
          <w:tcPr>
            <w:tcW w:w="453"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31155</w:t>
            </w:r>
          </w:p>
        </w:tc>
        <w:tc>
          <w:tcPr>
            <w:tcW w:w="1247" w:type="dxa"/>
          </w:tcPr>
          <w:p>
            <w:pPr>
              <w:pStyle w:val="0"/>
              <w:jc w:val="center"/>
            </w:pPr>
            <w:r>
              <w:rPr>
                <w:sz w:val="24"/>
              </w:rPr>
              <w:t xml:space="preserve">71001</w:t>
            </w:r>
          </w:p>
        </w:tc>
      </w:tr>
      <w:tr>
        <w:tc>
          <w:tcPr>
            <w:tcW w:w="453"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31156</w:t>
            </w:r>
          </w:p>
        </w:tc>
        <w:tc>
          <w:tcPr>
            <w:tcW w:w="1247" w:type="dxa"/>
          </w:tcPr>
          <w:p>
            <w:pPr>
              <w:pStyle w:val="0"/>
              <w:jc w:val="center"/>
            </w:pPr>
            <w:r>
              <w:rPr>
                <w:sz w:val="24"/>
              </w:rPr>
              <w:t xml:space="preserve">71001</w:t>
            </w:r>
          </w:p>
        </w:tc>
      </w:tr>
      <w:tr>
        <w:tc>
          <w:tcPr>
            <w:tcW w:w="453"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31157</w:t>
            </w:r>
          </w:p>
        </w:tc>
        <w:tc>
          <w:tcPr>
            <w:tcW w:w="1247" w:type="dxa"/>
          </w:tcPr>
          <w:p>
            <w:pPr>
              <w:pStyle w:val="0"/>
              <w:jc w:val="center"/>
            </w:pPr>
            <w:r>
              <w:rPr>
                <w:sz w:val="24"/>
              </w:rPr>
              <w:t xml:space="preserve">71001</w:t>
            </w:r>
          </w:p>
        </w:tc>
      </w:tr>
      <w:tr>
        <w:tc>
          <w:tcPr>
            <w:tcW w:w="453"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31158</w:t>
            </w:r>
          </w:p>
        </w:tc>
        <w:tc>
          <w:tcPr>
            <w:tcW w:w="1247" w:type="dxa"/>
          </w:tcPr>
          <w:p>
            <w:pPr>
              <w:pStyle w:val="0"/>
              <w:jc w:val="center"/>
            </w:pPr>
            <w:r>
              <w:rPr>
                <w:sz w:val="24"/>
              </w:rPr>
              <w:t xml:space="preserve">71001</w:t>
            </w:r>
          </w:p>
        </w:tc>
      </w:tr>
      <w:tr>
        <w:tc>
          <w:tcPr>
            <w:tcW w:w="453"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31159</w:t>
            </w:r>
          </w:p>
        </w:tc>
        <w:tc>
          <w:tcPr>
            <w:tcW w:w="1247" w:type="dxa"/>
          </w:tcPr>
          <w:p>
            <w:pPr>
              <w:pStyle w:val="0"/>
              <w:jc w:val="center"/>
            </w:pPr>
            <w:r>
              <w:rPr>
                <w:sz w:val="24"/>
              </w:rPr>
              <w:t xml:space="preserve">71001</w:t>
            </w:r>
          </w:p>
        </w:tc>
      </w:tr>
      <w:tr>
        <w:tc>
          <w:tcPr>
            <w:tcW w:w="453"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31160</w:t>
            </w:r>
          </w:p>
        </w:tc>
        <w:tc>
          <w:tcPr>
            <w:tcW w:w="1247" w:type="dxa"/>
          </w:tcPr>
          <w:p>
            <w:pPr>
              <w:pStyle w:val="0"/>
              <w:jc w:val="center"/>
            </w:pPr>
            <w:r>
              <w:rPr>
                <w:sz w:val="24"/>
              </w:rPr>
              <w:t xml:space="preserve">71001</w:t>
            </w:r>
          </w:p>
        </w:tc>
      </w:tr>
      <w:tr>
        <w:tc>
          <w:tcPr>
            <w:tcW w:w="453"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31161</w:t>
            </w:r>
          </w:p>
        </w:tc>
        <w:tc>
          <w:tcPr>
            <w:tcW w:w="1247" w:type="dxa"/>
          </w:tcPr>
          <w:p>
            <w:pPr>
              <w:pStyle w:val="0"/>
              <w:jc w:val="center"/>
            </w:pPr>
            <w:r>
              <w:rPr>
                <w:sz w:val="24"/>
              </w:rPr>
              <w:t xml:space="preserve">71001</w:t>
            </w:r>
          </w:p>
        </w:tc>
      </w:tr>
      <w:tr>
        <w:tc>
          <w:tcPr>
            <w:tcW w:w="453"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31162</w:t>
            </w:r>
          </w:p>
        </w:tc>
        <w:tc>
          <w:tcPr>
            <w:tcW w:w="1247" w:type="dxa"/>
          </w:tcPr>
          <w:p>
            <w:pPr>
              <w:pStyle w:val="0"/>
              <w:jc w:val="center"/>
            </w:pPr>
            <w:r>
              <w:rPr>
                <w:sz w:val="24"/>
              </w:rPr>
              <w:t xml:space="preserve">71001</w:t>
            </w:r>
          </w:p>
        </w:tc>
      </w:tr>
      <w:tr>
        <w:tc>
          <w:tcPr>
            <w:tcW w:w="453"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31163</w:t>
            </w:r>
          </w:p>
        </w:tc>
        <w:tc>
          <w:tcPr>
            <w:tcW w:w="1247" w:type="dxa"/>
          </w:tcPr>
          <w:p>
            <w:pPr>
              <w:pStyle w:val="0"/>
              <w:jc w:val="center"/>
            </w:pPr>
            <w:r>
              <w:rPr>
                <w:sz w:val="24"/>
              </w:rPr>
              <w:t xml:space="preserve">71001</w:t>
            </w:r>
          </w:p>
        </w:tc>
      </w:tr>
      <w:tr>
        <w:tc>
          <w:tcPr>
            <w:tcW w:w="453"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31164</w:t>
            </w:r>
          </w:p>
        </w:tc>
        <w:tc>
          <w:tcPr>
            <w:tcW w:w="1247" w:type="dxa"/>
          </w:tcPr>
          <w:p>
            <w:pPr>
              <w:pStyle w:val="0"/>
              <w:jc w:val="center"/>
            </w:pPr>
            <w:r>
              <w:rPr>
                <w:sz w:val="24"/>
              </w:rPr>
              <w:t xml:space="preserve">71001</w:t>
            </w:r>
          </w:p>
        </w:tc>
      </w:tr>
      <w:tr>
        <w:tc>
          <w:tcPr>
            <w:tcW w:w="453"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31165</w:t>
            </w:r>
          </w:p>
        </w:tc>
        <w:tc>
          <w:tcPr>
            <w:tcW w:w="1247" w:type="dxa"/>
          </w:tcPr>
          <w:p>
            <w:pPr>
              <w:pStyle w:val="0"/>
              <w:jc w:val="center"/>
            </w:pPr>
            <w:r>
              <w:rPr>
                <w:sz w:val="24"/>
              </w:rPr>
              <w:t xml:space="preserve">71001</w:t>
            </w:r>
          </w:p>
        </w:tc>
      </w:tr>
      <w:tr>
        <w:tc>
          <w:tcPr>
            <w:tcW w:w="453"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31166</w:t>
            </w:r>
          </w:p>
        </w:tc>
        <w:tc>
          <w:tcPr>
            <w:tcW w:w="1247" w:type="dxa"/>
          </w:tcPr>
          <w:p>
            <w:pPr>
              <w:pStyle w:val="0"/>
              <w:jc w:val="center"/>
            </w:pPr>
            <w:r>
              <w:rPr>
                <w:sz w:val="24"/>
              </w:rPr>
              <w:t xml:space="preserve">71001</w:t>
            </w:r>
          </w:p>
        </w:tc>
      </w:tr>
      <w:tr>
        <w:tc>
          <w:tcPr>
            <w:tcW w:w="453"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31167</w:t>
            </w:r>
          </w:p>
        </w:tc>
        <w:tc>
          <w:tcPr>
            <w:tcW w:w="1247" w:type="dxa"/>
          </w:tcPr>
          <w:p>
            <w:pPr>
              <w:pStyle w:val="0"/>
              <w:jc w:val="center"/>
            </w:pPr>
            <w:r>
              <w:rPr>
                <w:sz w:val="24"/>
              </w:rPr>
              <w:t xml:space="preserve">71001</w:t>
            </w:r>
          </w:p>
        </w:tc>
      </w:tr>
      <w:tr>
        <w:tc>
          <w:tcPr>
            <w:tcW w:w="453"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31175</w:t>
            </w:r>
          </w:p>
        </w:tc>
        <w:tc>
          <w:tcPr>
            <w:tcW w:w="1247" w:type="dxa"/>
          </w:tcPr>
          <w:p>
            <w:pPr>
              <w:pStyle w:val="0"/>
              <w:jc w:val="center"/>
            </w:pPr>
            <w:r>
              <w:rPr>
                <w:sz w:val="24"/>
              </w:rPr>
              <w:t xml:space="preserve">71001</w:t>
            </w:r>
          </w:p>
        </w:tc>
      </w:tr>
      <w:tr>
        <w:tc>
          <w:tcPr>
            <w:tcW w:w="453"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31176</w:t>
            </w:r>
          </w:p>
        </w:tc>
        <w:tc>
          <w:tcPr>
            <w:tcW w:w="1247" w:type="dxa"/>
          </w:tcPr>
          <w:p>
            <w:pPr>
              <w:pStyle w:val="0"/>
              <w:jc w:val="center"/>
            </w:pPr>
            <w:r>
              <w:rPr>
                <w:sz w:val="24"/>
              </w:rPr>
              <w:t xml:space="preserve">71001</w:t>
            </w:r>
          </w:p>
        </w:tc>
      </w:tr>
      <w:tr>
        <w:tc>
          <w:tcPr>
            <w:tcW w:w="453"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31177</w:t>
            </w:r>
          </w:p>
        </w:tc>
        <w:tc>
          <w:tcPr>
            <w:tcW w:w="1247" w:type="dxa"/>
          </w:tcPr>
          <w:p>
            <w:pPr>
              <w:pStyle w:val="0"/>
              <w:jc w:val="center"/>
            </w:pPr>
            <w:r>
              <w:rPr>
                <w:sz w:val="24"/>
              </w:rPr>
              <w:t xml:space="preserve">71001</w:t>
            </w:r>
          </w:p>
        </w:tc>
      </w:tr>
      <w:tr>
        <w:tc>
          <w:tcPr>
            <w:tcW w:w="453"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31178</w:t>
            </w:r>
          </w:p>
        </w:tc>
        <w:tc>
          <w:tcPr>
            <w:tcW w:w="1247" w:type="dxa"/>
          </w:tcPr>
          <w:p>
            <w:pPr>
              <w:pStyle w:val="0"/>
              <w:jc w:val="center"/>
            </w:pPr>
            <w:r>
              <w:rPr>
                <w:sz w:val="24"/>
              </w:rPr>
              <w:t xml:space="preserve">71001</w:t>
            </w:r>
          </w:p>
        </w:tc>
      </w:tr>
      <w:tr>
        <w:tc>
          <w:tcPr>
            <w:tcW w:w="453"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31179</w:t>
            </w:r>
          </w:p>
        </w:tc>
        <w:tc>
          <w:tcPr>
            <w:tcW w:w="1247" w:type="dxa"/>
          </w:tcPr>
          <w:p>
            <w:pPr>
              <w:pStyle w:val="0"/>
              <w:jc w:val="center"/>
            </w:pPr>
            <w:r>
              <w:rPr>
                <w:sz w:val="24"/>
              </w:rPr>
              <w:t xml:space="preserve">71001</w:t>
            </w:r>
          </w:p>
        </w:tc>
      </w:tr>
      <w:tr>
        <w:tc>
          <w:tcPr>
            <w:tcW w:w="453"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31180</w:t>
            </w:r>
          </w:p>
        </w:tc>
        <w:tc>
          <w:tcPr>
            <w:tcW w:w="1247" w:type="dxa"/>
          </w:tcPr>
          <w:p>
            <w:pPr>
              <w:pStyle w:val="0"/>
              <w:jc w:val="center"/>
            </w:pPr>
            <w:r>
              <w:rPr>
                <w:sz w:val="24"/>
              </w:rPr>
              <w:t xml:space="preserve">71001</w:t>
            </w:r>
          </w:p>
        </w:tc>
      </w:tr>
      <w:tr>
        <w:tc>
          <w:tcPr>
            <w:tcW w:w="453"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31181</w:t>
            </w:r>
          </w:p>
        </w:tc>
        <w:tc>
          <w:tcPr>
            <w:tcW w:w="1247" w:type="dxa"/>
          </w:tcPr>
          <w:p>
            <w:pPr>
              <w:pStyle w:val="0"/>
              <w:jc w:val="center"/>
            </w:pPr>
            <w:r>
              <w:rPr>
                <w:sz w:val="24"/>
              </w:rPr>
              <w:t xml:space="preserve">71001</w:t>
            </w:r>
          </w:p>
        </w:tc>
      </w:tr>
      <w:tr>
        <w:tblPrEx>
          <w:tblBorders>
            <w:insideH w:val="nil"/>
          </w:tblBorders>
        </w:tblPrEx>
        <w:tc>
          <w:tcPr>
            <w:tcW w:w="453"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31182</w:t>
            </w:r>
          </w:p>
        </w:tc>
        <w:tc>
          <w:tcPr>
            <w:tcW w:w="1247" w:type="dxa"/>
            <w:tcBorders>
              <w:bottom w:val="nil"/>
            </w:tcBorders>
          </w:tcPr>
          <w:p>
            <w:pPr>
              <w:pStyle w:val="0"/>
              <w:jc w:val="center"/>
            </w:pPr>
            <w:r>
              <w:rPr>
                <w:sz w:val="24"/>
              </w:rPr>
              <w:t xml:space="preserve">71001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31183</w:t>
            </w:r>
          </w:p>
        </w:tc>
        <w:tc>
          <w:tcPr>
            <w:tcW w:w="1247" w:type="dxa"/>
            <w:tcBorders>
              <w:bottom w:val="nil"/>
            </w:tcBorders>
          </w:tcPr>
          <w:p>
            <w:pPr>
              <w:pStyle w:val="0"/>
              <w:jc w:val="center"/>
            </w:pPr>
            <w:r>
              <w:rPr>
                <w:sz w:val="24"/>
              </w:rPr>
              <w:t xml:space="preserve">71001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70</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31184</w:t>
            </w:r>
          </w:p>
        </w:tc>
        <w:tc>
          <w:tcPr>
            <w:tcW w:w="1247" w:type="dxa"/>
            <w:tcBorders>
              <w:bottom w:val="nil"/>
            </w:tcBorders>
          </w:tcPr>
          <w:p>
            <w:pPr>
              <w:pStyle w:val="0"/>
              <w:jc w:val="center"/>
            </w:pPr>
            <w:r>
              <w:rPr>
                <w:sz w:val="24"/>
              </w:rPr>
              <w:t xml:space="preserve">71001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Комиссионные доходы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31201</w:t>
            </w:r>
          </w:p>
        </w:tc>
        <w:tc>
          <w:tcPr>
            <w:tcW w:w="1247" w:type="dxa"/>
          </w:tcPr>
          <w:p>
            <w:pPr>
              <w:pStyle w:val="0"/>
              <w:jc w:val="center"/>
            </w:pPr>
            <w:r>
              <w:rPr>
                <w:sz w:val="24"/>
              </w:rPr>
              <w:t xml:space="preserve">71002</w:t>
            </w:r>
          </w:p>
        </w:tc>
      </w:tr>
      <w:tr>
        <w:tc>
          <w:tcPr>
            <w:tcW w:w="453"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47" w:type="dxa"/>
          </w:tcPr>
          <w:p>
            <w:pPr>
              <w:pStyle w:val="0"/>
              <w:jc w:val="center"/>
            </w:pPr>
            <w:r>
              <w:rPr>
                <w:sz w:val="24"/>
              </w:rPr>
              <w:t xml:space="preserve">31202</w:t>
            </w:r>
          </w:p>
        </w:tc>
        <w:tc>
          <w:tcPr>
            <w:tcW w:w="1247" w:type="dxa"/>
          </w:tcPr>
          <w:p>
            <w:pPr>
              <w:pStyle w:val="0"/>
              <w:jc w:val="center"/>
            </w:pPr>
            <w:r>
              <w:rPr>
                <w:sz w:val="24"/>
              </w:rPr>
              <w:t xml:space="preserve">71002</w:t>
            </w:r>
          </w:p>
        </w:tc>
      </w:tr>
      <w:tr>
        <w:tc>
          <w:tcPr>
            <w:tcW w:w="453"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31203</w:t>
            </w:r>
          </w:p>
        </w:tc>
        <w:tc>
          <w:tcPr>
            <w:tcW w:w="1247" w:type="dxa"/>
          </w:tcPr>
          <w:p>
            <w:pPr>
              <w:pStyle w:val="0"/>
              <w:jc w:val="center"/>
            </w:pPr>
            <w:r>
              <w:rPr>
                <w:sz w:val="24"/>
              </w:rPr>
              <w:t xml:space="preserve">71002</w:t>
            </w:r>
          </w:p>
        </w:tc>
      </w:tr>
      <w:tr>
        <w:tc>
          <w:tcPr>
            <w:tcW w:w="453"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47" w:type="dxa"/>
          </w:tcPr>
          <w:p>
            <w:pPr>
              <w:pStyle w:val="0"/>
              <w:jc w:val="center"/>
            </w:pPr>
            <w:r>
              <w:rPr>
                <w:sz w:val="24"/>
              </w:rPr>
              <w:t xml:space="preserve">31204</w:t>
            </w:r>
          </w:p>
        </w:tc>
        <w:tc>
          <w:tcPr>
            <w:tcW w:w="1247" w:type="dxa"/>
          </w:tcPr>
          <w:p>
            <w:pPr>
              <w:pStyle w:val="0"/>
              <w:jc w:val="center"/>
            </w:pPr>
            <w:r>
              <w:rPr>
                <w:sz w:val="24"/>
              </w:rPr>
              <w:t xml:space="preserve">71002</w:t>
            </w:r>
          </w:p>
        </w:tc>
      </w:tr>
      <w:tr>
        <w:tc>
          <w:tcPr>
            <w:tcW w:w="453"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47" w:type="dxa"/>
          </w:tcPr>
          <w:p>
            <w:pPr>
              <w:pStyle w:val="0"/>
              <w:jc w:val="center"/>
            </w:pPr>
            <w:r>
              <w:rPr>
                <w:sz w:val="24"/>
              </w:rPr>
              <w:t xml:space="preserve">31205</w:t>
            </w:r>
          </w:p>
        </w:tc>
        <w:tc>
          <w:tcPr>
            <w:tcW w:w="1247" w:type="dxa"/>
          </w:tcPr>
          <w:p>
            <w:pPr>
              <w:pStyle w:val="0"/>
              <w:jc w:val="center"/>
            </w:pPr>
            <w:r>
              <w:rPr>
                <w:sz w:val="24"/>
              </w:rPr>
              <w:t xml:space="preserve">71002</w:t>
            </w:r>
          </w:p>
        </w:tc>
      </w:tr>
      <w:tr>
        <w:tc>
          <w:tcPr>
            <w:tcW w:w="453"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47" w:type="dxa"/>
          </w:tcPr>
          <w:p>
            <w:pPr>
              <w:pStyle w:val="0"/>
              <w:jc w:val="center"/>
            </w:pPr>
            <w:r>
              <w:rPr>
                <w:sz w:val="24"/>
              </w:rPr>
              <w:t xml:space="preserve">31206</w:t>
            </w:r>
          </w:p>
        </w:tc>
        <w:tc>
          <w:tcPr>
            <w:tcW w:w="1247" w:type="dxa"/>
          </w:tcPr>
          <w:p>
            <w:pPr>
              <w:pStyle w:val="0"/>
              <w:jc w:val="center"/>
            </w:pPr>
            <w:r>
              <w:rPr>
                <w:sz w:val="24"/>
              </w:rPr>
              <w:t xml:space="preserve">71002</w:t>
            </w:r>
          </w:p>
        </w:tc>
      </w:tr>
      <w:tr>
        <w:tc>
          <w:tcPr>
            <w:tcW w:w="453"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31207</w:t>
            </w:r>
          </w:p>
        </w:tc>
        <w:tc>
          <w:tcPr>
            <w:tcW w:w="1247" w:type="dxa"/>
          </w:tcPr>
          <w:p>
            <w:pPr>
              <w:pStyle w:val="0"/>
              <w:jc w:val="center"/>
            </w:pPr>
            <w:r>
              <w:rPr>
                <w:sz w:val="24"/>
              </w:rPr>
              <w:t xml:space="preserve">71002</w:t>
            </w:r>
          </w:p>
        </w:tc>
      </w:tr>
      <w:tr>
        <w:tc>
          <w:tcPr>
            <w:tcW w:w="453"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31208</w:t>
            </w:r>
          </w:p>
        </w:tc>
        <w:tc>
          <w:tcPr>
            <w:tcW w:w="1247" w:type="dxa"/>
          </w:tcPr>
          <w:p>
            <w:pPr>
              <w:pStyle w:val="0"/>
              <w:jc w:val="center"/>
            </w:pPr>
            <w:r>
              <w:rPr>
                <w:sz w:val="24"/>
              </w:rPr>
              <w:t xml:space="preserve">71002</w:t>
            </w:r>
          </w:p>
        </w:tc>
      </w:tr>
      <w:tr>
        <w:tc>
          <w:tcPr>
            <w:tcW w:w="453"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31209</w:t>
            </w:r>
          </w:p>
        </w:tc>
        <w:tc>
          <w:tcPr>
            <w:tcW w:w="1247" w:type="dxa"/>
          </w:tcPr>
          <w:p>
            <w:pPr>
              <w:pStyle w:val="0"/>
              <w:jc w:val="center"/>
            </w:pPr>
            <w:r>
              <w:rPr>
                <w:sz w:val="24"/>
              </w:rPr>
              <w:t xml:space="preserve">71002</w:t>
            </w:r>
          </w:p>
        </w:tc>
      </w:tr>
      <w:tr>
        <w:tc>
          <w:tcPr>
            <w:tcW w:w="453"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247" w:type="dxa"/>
          </w:tcPr>
          <w:p>
            <w:pPr>
              <w:pStyle w:val="0"/>
              <w:jc w:val="center"/>
            </w:pPr>
            <w:r>
              <w:rPr>
                <w:sz w:val="24"/>
              </w:rPr>
              <w:t xml:space="preserve">31210</w:t>
            </w:r>
          </w:p>
        </w:tc>
        <w:tc>
          <w:tcPr>
            <w:tcW w:w="1247" w:type="dxa"/>
          </w:tcPr>
          <w:p>
            <w:pPr>
              <w:pStyle w:val="0"/>
              <w:jc w:val="center"/>
            </w:pPr>
            <w:r>
              <w:rPr>
                <w:sz w:val="24"/>
              </w:rPr>
              <w:t xml:space="preserve">71002</w:t>
            </w:r>
          </w:p>
        </w:tc>
      </w:tr>
      <w:tr>
        <w:tc>
          <w:tcPr>
            <w:tcW w:w="453"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247" w:type="dxa"/>
          </w:tcPr>
          <w:p>
            <w:pPr>
              <w:pStyle w:val="0"/>
              <w:jc w:val="center"/>
            </w:pPr>
            <w:r>
              <w:rPr>
                <w:sz w:val="24"/>
              </w:rPr>
              <w:t xml:space="preserve">31211</w:t>
            </w:r>
          </w:p>
        </w:tc>
        <w:tc>
          <w:tcPr>
            <w:tcW w:w="1247" w:type="dxa"/>
          </w:tcPr>
          <w:p>
            <w:pPr>
              <w:pStyle w:val="0"/>
              <w:jc w:val="center"/>
            </w:pPr>
            <w:r>
              <w:rPr>
                <w:sz w:val="24"/>
              </w:rPr>
              <w:t xml:space="preserve">71002</w:t>
            </w:r>
          </w:p>
        </w:tc>
      </w:tr>
      <w:tr>
        <w:tc>
          <w:tcPr>
            <w:tcW w:w="453"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247" w:type="dxa"/>
          </w:tcPr>
          <w:p>
            <w:pPr>
              <w:pStyle w:val="0"/>
              <w:jc w:val="center"/>
            </w:pPr>
            <w:r>
              <w:rPr>
                <w:sz w:val="24"/>
              </w:rPr>
              <w:t xml:space="preserve">31212</w:t>
            </w:r>
          </w:p>
        </w:tc>
        <w:tc>
          <w:tcPr>
            <w:tcW w:w="1247" w:type="dxa"/>
          </w:tcPr>
          <w:p>
            <w:pPr>
              <w:pStyle w:val="0"/>
              <w:jc w:val="center"/>
            </w:pPr>
            <w:r>
              <w:rPr>
                <w:sz w:val="24"/>
              </w:rPr>
              <w:t xml:space="preserve">71002</w:t>
            </w:r>
          </w:p>
        </w:tc>
      </w:tr>
      <w:tr>
        <w:tc>
          <w:tcPr>
            <w:tcW w:w="453"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247" w:type="dxa"/>
          </w:tcPr>
          <w:p>
            <w:pPr>
              <w:pStyle w:val="0"/>
              <w:jc w:val="center"/>
            </w:pPr>
            <w:r>
              <w:rPr>
                <w:sz w:val="24"/>
              </w:rPr>
              <w:t xml:space="preserve">31213</w:t>
            </w:r>
          </w:p>
        </w:tc>
        <w:tc>
          <w:tcPr>
            <w:tcW w:w="1247" w:type="dxa"/>
          </w:tcPr>
          <w:p>
            <w:pPr>
              <w:pStyle w:val="0"/>
              <w:jc w:val="center"/>
            </w:pPr>
            <w:r>
              <w:rPr>
                <w:sz w:val="24"/>
              </w:rPr>
              <w:t xml:space="preserve">71002</w:t>
            </w:r>
          </w:p>
        </w:tc>
      </w:tr>
      <w:tr>
        <w:tc>
          <w:tcPr>
            <w:tcW w:w="453"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247" w:type="dxa"/>
          </w:tcPr>
          <w:p>
            <w:pPr>
              <w:pStyle w:val="0"/>
              <w:jc w:val="center"/>
            </w:pPr>
            <w:r>
              <w:rPr>
                <w:sz w:val="24"/>
              </w:rPr>
              <w:t xml:space="preserve">31214</w:t>
            </w:r>
          </w:p>
        </w:tc>
        <w:tc>
          <w:tcPr>
            <w:tcW w:w="1247" w:type="dxa"/>
          </w:tcPr>
          <w:p>
            <w:pPr>
              <w:pStyle w:val="0"/>
              <w:jc w:val="center"/>
            </w:pPr>
            <w:r>
              <w:rPr>
                <w:sz w:val="24"/>
              </w:rPr>
              <w:t xml:space="preserve">71002</w:t>
            </w:r>
          </w:p>
        </w:tc>
      </w:tr>
      <w:tr>
        <w:tc>
          <w:tcPr>
            <w:tcW w:w="453"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247" w:type="dxa"/>
          </w:tcPr>
          <w:p>
            <w:pPr>
              <w:pStyle w:val="0"/>
              <w:jc w:val="center"/>
            </w:pPr>
            <w:r>
              <w:rPr>
                <w:sz w:val="24"/>
              </w:rPr>
              <w:t xml:space="preserve">31215</w:t>
            </w:r>
          </w:p>
        </w:tc>
        <w:tc>
          <w:tcPr>
            <w:tcW w:w="1247" w:type="dxa"/>
          </w:tcPr>
          <w:p>
            <w:pPr>
              <w:pStyle w:val="0"/>
              <w:jc w:val="center"/>
            </w:pPr>
            <w:r>
              <w:rPr>
                <w:sz w:val="24"/>
              </w:rPr>
              <w:t xml:space="preserve">71002</w:t>
            </w:r>
          </w:p>
        </w:tc>
      </w:tr>
      <w:tr>
        <w:tc>
          <w:tcPr>
            <w:tcW w:w="453"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247" w:type="dxa"/>
          </w:tcPr>
          <w:p>
            <w:pPr>
              <w:pStyle w:val="0"/>
              <w:jc w:val="center"/>
            </w:pPr>
            <w:r>
              <w:rPr>
                <w:sz w:val="24"/>
              </w:rPr>
              <w:t xml:space="preserve">31216</w:t>
            </w:r>
          </w:p>
        </w:tc>
        <w:tc>
          <w:tcPr>
            <w:tcW w:w="1247" w:type="dxa"/>
          </w:tcPr>
          <w:p>
            <w:pPr>
              <w:pStyle w:val="0"/>
              <w:jc w:val="center"/>
            </w:pPr>
            <w:r>
              <w:rPr>
                <w:sz w:val="24"/>
              </w:rPr>
              <w:t xml:space="preserve">71002</w:t>
            </w:r>
          </w:p>
        </w:tc>
      </w:tr>
      <w:tr>
        <w:tc>
          <w:tcPr>
            <w:tcW w:w="453"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247" w:type="dxa"/>
          </w:tcPr>
          <w:p>
            <w:pPr>
              <w:pStyle w:val="0"/>
              <w:jc w:val="center"/>
            </w:pPr>
            <w:r>
              <w:rPr>
                <w:sz w:val="24"/>
              </w:rPr>
              <w:t xml:space="preserve">31217</w:t>
            </w:r>
          </w:p>
        </w:tc>
        <w:tc>
          <w:tcPr>
            <w:tcW w:w="1247" w:type="dxa"/>
          </w:tcPr>
          <w:p>
            <w:pPr>
              <w:pStyle w:val="0"/>
              <w:jc w:val="center"/>
            </w:pPr>
            <w:r>
              <w:rPr>
                <w:sz w:val="24"/>
              </w:rPr>
              <w:t xml:space="preserve">71002</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31218</w:t>
            </w:r>
          </w:p>
        </w:tc>
        <w:tc>
          <w:tcPr>
            <w:tcW w:w="1247" w:type="dxa"/>
          </w:tcPr>
          <w:p>
            <w:pPr>
              <w:pStyle w:val="0"/>
              <w:jc w:val="center"/>
            </w:pPr>
            <w:r>
              <w:rPr>
                <w:sz w:val="24"/>
              </w:rPr>
              <w:t xml:space="preserve">71002</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31219</w:t>
            </w:r>
          </w:p>
        </w:tc>
        <w:tc>
          <w:tcPr>
            <w:tcW w:w="1247" w:type="dxa"/>
          </w:tcPr>
          <w:p>
            <w:pPr>
              <w:pStyle w:val="0"/>
              <w:jc w:val="center"/>
            </w:pPr>
            <w:r>
              <w:rPr>
                <w:sz w:val="24"/>
              </w:rPr>
              <w:t xml:space="preserve">71002</w:t>
            </w:r>
          </w:p>
        </w:tc>
      </w:tr>
      <w:tr>
        <w:tc>
          <w:tcPr>
            <w:tcW w:w="453" w:type="dxa"/>
          </w:tcPr>
          <w:p>
            <w:pPr>
              <w:pStyle w:val="0"/>
            </w:pPr>
            <w:r>
              <w:rPr>
                <w:sz w:val="24"/>
              </w:rPr>
              <w:t xml:space="preserve">20</w:t>
            </w:r>
          </w:p>
        </w:tc>
        <w:tc>
          <w:tcPr>
            <w:tcW w:w="6122" w:type="dxa"/>
          </w:tcPr>
          <w:p>
            <w:pPr>
              <w:pStyle w:val="0"/>
            </w:pPr>
            <w:r>
              <w:rPr>
                <w:sz w:val="24"/>
              </w:rPr>
              <w:t xml:space="preserve">по денежным средствам на счетах в кредитных организациях</w:t>
            </w:r>
          </w:p>
        </w:tc>
        <w:tc>
          <w:tcPr>
            <w:tcW w:w="1247" w:type="dxa"/>
          </w:tcPr>
          <w:p>
            <w:pPr>
              <w:pStyle w:val="0"/>
              <w:jc w:val="center"/>
            </w:pPr>
            <w:r>
              <w:rPr>
                <w:sz w:val="24"/>
              </w:rPr>
              <w:t xml:space="preserve">31220</w:t>
            </w:r>
          </w:p>
        </w:tc>
        <w:tc>
          <w:tcPr>
            <w:tcW w:w="1247" w:type="dxa"/>
          </w:tcPr>
          <w:p>
            <w:pPr>
              <w:pStyle w:val="0"/>
              <w:jc w:val="center"/>
            </w:pPr>
            <w:r>
              <w:rPr>
                <w:sz w:val="24"/>
              </w:rPr>
              <w:t xml:space="preserve">71002</w:t>
            </w:r>
          </w:p>
        </w:tc>
      </w:tr>
      <w:tr>
        <w:tc>
          <w:tcPr>
            <w:tcW w:w="453" w:type="dxa"/>
          </w:tcPr>
          <w:p>
            <w:pPr>
              <w:pStyle w:val="0"/>
            </w:pPr>
            <w:r>
              <w:rPr>
                <w:sz w:val="24"/>
              </w:rPr>
              <w:t xml:space="preserve">21</w:t>
            </w:r>
          </w:p>
        </w:tc>
        <w:tc>
          <w:tcPr>
            <w:tcW w:w="6122" w:type="dxa"/>
          </w:tcPr>
          <w:p>
            <w:pPr>
              <w:pStyle w:val="0"/>
            </w:pPr>
            <w:r>
              <w:rPr>
                <w:sz w:val="24"/>
              </w:rPr>
              <w:t xml:space="preserve">по денежным средствам на счетах в банках-нерезидентах</w:t>
            </w:r>
          </w:p>
        </w:tc>
        <w:tc>
          <w:tcPr>
            <w:tcW w:w="1247" w:type="dxa"/>
          </w:tcPr>
          <w:p>
            <w:pPr>
              <w:pStyle w:val="0"/>
              <w:jc w:val="center"/>
            </w:pPr>
            <w:r>
              <w:rPr>
                <w:sz w:val="24"/>
              </w:rPr>
              <w:t xml:space="preserve">31221</w:t>
            </w:r>
          </w:p>
        </w:tc>
        <w:tc>
          <w:tcPr>
            <w:tcW w:w="1247" w:type="dxa"/>
          </w:tcPr>
          <w:p>
            <w:pPr>
              <w:pStyle w:val="0"/>
              <w:jc w:val="center"/>
            </w:pPr>
            <w:r>
              <w:rPr>
                <w:sz w:val="24"/>
              </w:rPr>
              <w:t xml:space="preserve">71002</w:t>
            </w:r>
          </w:p>
        </w:tc>
      </w:tr>
      <w:tr>
        <w:tc>
          <w:tcPr>
            <w:tcW w:w="453" w:type="dxa"/>
          </w:tcPr>
          <w:p>
            <w:pPr>
              <w:pStyle w:val="0"/>
            </w:pPr>
            <w:r>
              <w:rPr>
                <w:sz w:val="24"/>
              </w:rPr>
              <w:t xml:space="preserve">22</w:t>
            </w:r>
          </w:p>
        </w:tc>
        <w:tc>
          <w:tcPr>
            <w:tcW w:w="6122" w:type="dxa"/>
          </w:tcPr>
          <w:p>
            <w:pPr>
              <w:pStyle w:val="0"/>
            </w:pPr>
            <w:r>
              <w:rPr>
                <w:sz w:val="24"/>
              </w:rPr>
              <w:t xml:space="preserve">по депозитным счетам в драгоценных металлах в кредитных организациях</w:t>
            </w:r>
          </w:p>
        </w:tc>
        <w:tc>
          <w:tcPr>
            <w:tcW w:w="1247" w:type="dxa"/>
          </w:tcPr>
          <w:p>
            <w:pPr>
              <w:pStyle w:val="0"/>
              <w:jc w:val="center"/>
            </w:pPr>
            <w:r>
              <w:rPr>
                <w:sz w:val="24"/>
              </w:rPr>
              <w:t xml:space="preserve">31222</w:t>
            </w:r>
          </w:p>
        </w:tc>
        <w:tc>
          <w:tcPr>
            <w:tcW w:w="1247" w:type="dxa"/>
          </w:tcPr>
          <w:p>
            <w:pPr>
              <w:pStyle w:val="0"/>
              <w:jc w:val="center"/>
            </w:pPr>
            <w:r>
              <w:rPr>
                <w:sz w:val="24"/>
              </w:rPr>
              <w:t xml:space="preserve">71002</w:t>
            </w:r>
          </w:p>
        </w:tc>
      </w:tr>
      <w:tr>
        <w:tc>
          <w:tcPr>
            <w:tcW w:w="453" w:type="dxa"/>
          </w:tcPr>
          <w:p>
            <w:pPr>
              <w:pStyle w:val="0"/>
            </w:pPr>
            <w:r>
              <w:rPr>
                <w:sz w:val="24"/>
              </w:rPr>
              <w:t xml:space="preserve">23</w:t>
            </w:r>
          </w:p>
        </w:tc>
        <w:tc>
          <w:tcPr>
            <w:tcW w:w="6122" w:type="dxa"/>
          </w:tcPr>
          <w:p>
            <w:pPr>
              <w:pStyle w:val="0"/>
            </w:pPr>
            <w:r>
              <w:rPr>
                <w:sz w:val="24"/>
              </w:rPr>
              <w:t xml:space="preserve">по депозитным счетам в драгоценных металлах в банках-нерезидентах</w:t>
            </w:r>
          </w:p>
        </w:tc>
        <w:tc>
          <w:tcPr>
            <w:tcW w:w="1247" w:type="dxa"/>
          </w:tcPr>
          <w:p>
            <w:pPr>
              <w:pStyle w:val="0"/>
              <w:jc w:val="center"/>
            </w:pPr>
            <w:r>
              <w:rPr>
                <w:sz w:val="24"/>
              </w:rPr>
              <w:t xml:space="preserve">31223</w:t>
            </w:r>
          </w:p>
        </w:tc>
        <w:tc>
          <w:tcPr>
            <w:tcW w:w="1247" w:type="dxa"/>
          </w:tcPr>
          <w:p>
            <w:pPr>
              <w:pStyle w:val="0"/>
              <w:jc w:val="center"/>
            </w:pPr>
            <w:r>
              <w:rPr>
                <w:sz w:val="24"/>
              </w:rPr>
              <w:t xml:space="preserve">71002</w:t>
            </w:r>
          </w:p>
        </w:tc>
      </w:tr>
      <w:tr>
        <w:tc>
          <w:tcPr>
            <w:tcW w:w="453" w:type="dxa"/>
          </w:tcPr>
          <w:p>
            <w:pPr>
              <w:pStyle w:val="0"/>
            </w:pPr>
            <w:r>
              <w:rPr>
                <w:sz w:val="24"/>
              </w:rPr>
            </w:r>
          </w:p>
        </w:tc>
        <w:tc>
          <w:tcPr>
            <w:tcW w:w="6122" w:type="dxa"/>
          </w:tcPr>
          <w:p>
            <w:pPr>
              <w:pStyle w:val="0"/>
              <w:outlineLvl w:val="4"/>
            </w:pPr>
            <w:r>
              <w:rPr>
                <w:sz w:val="24"/>
              </w:rPr>
              <w:t xml:space="preserve">3. Комиссионные расходы и затраты по сделке, уменьшающие процентные доходы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31301</w:t>
            </w:r>
          </w:p>
        </w:tc>
        <w:tc>
          <w:tcPr>
            <w:tcW w:w="1247" w:type="dxa"/>
          </w:tcPr>
          <w:p>
            <w:pPr>
              <w:pStyle w:val="0"/>
              <w:jc w:val="center"/>
            </w:pPr>
            <w:r>
              <w:rPr>
                <w:sz w:val="24"/>
              </w:rPr>
              <w:t xml:space="preserve">71003</w:t>
            </w:r>
          </w:p>
        </w:tc>
      </w:tr>
      <w:tr>
        <w:tc>
          <w:tcPr>
            <w:tcW w:w="453"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47" w:type="dxa"/>
          </w:tcPr>
          <w:p>
            <w:pPr>
              <w:pStyle w:val="0"/>
              <w:jc w:val="center"/>
            </w:pPr>
            <w:r>
              <w:rPr>
                <w:sz w:val="24"/>
              </w:rPr>
              <w:t xml:space="preserve">31302</w:t>
            </w:r>
          </w:p>
        </w:tc>
        <w:tc>
          <w:tcPr>
            <w:tcW w:w="1247" w:type="dxa"/>
          </w:tcPr>
          <w:p>
            <w:pPr>
              <w:pStyle w:val="0"/>
              <w:jc w:val="center"/>
            </w:pPr>
            <w:r>
              <w:rPr>
                <w:sz w:val="24"/>
              </w:rPr>
              <w:t xml:space="preserve">71003</w:t>
            </w:r>
          </w:p>
        </w:tc>
      </w:tr>
      <w:tr>
        <w:tc>
          <w:tcPr>
            <w:tcW w:w="453"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31303</w:t>
            </w:r>
          </w:p>
        </w:tc>
        <w:tc>
          <w:tcPr>
            <w:tcW w:w="1247" w:type="dxa"/>
          </w:tcPr>
          <w:p>
            <w:pPr>
              <w:pStyle w:val="0"/>
              <w:jc w:val="center"/>
            </w:pPr>
            <w:r>
              <w:rPr>
                <w:sz w:val="24"/>
              </w:rPr>
              <w:t xml:space="preserve">71003</w:t>
            </w:r>
          </w:p>
        </w:tc>
      </w:tr>
      <w:tr>
        <w:tc>
          <w:tcPr>
            <w:tcW w:w="453"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47" w:type="dxa"/>
          </w:tcPr>
          <w:p>
            <w:pPr>
              <w:pStyle w:val="0"/>
              <w:jc w:val="center"/>
            </w:pPr>
            <w:r>
              <w:rPr>
                <w:sz w:val="24"/>
              </w:rPr>
              <w:t xml:space="preserve">31304</w:t>
            </w:r>
          </w:p>
        </w:tc>
        <w:tc>
          <w:tcPr>
            <w:tcW w:w="1247" w:type="dxa"/>
          </w:tcPr>
          <w:p>
            <w:pPr>
              <w:pStyle w:val="0"/>
              <w:jc w:val="center"/>
            </w:pPr>
            <w:r>
              <w:rPr>
                <w:sz w:val="24"/>
              </w:rPr>
              <w:t xml:space="preserve">71003</w:t>
            </w:r>
          </w:p>
        </w:tc>
      </w:tr>
      <w:tr>
        <w:tc>
          <w:tcPr>
            <w:tcW w:w="453"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47" w:type="dxa"/>
          </w:tcPr>
          <w:p>
            <w:pPr>
              <w:pStyle w:val="0"/>
              <w:jc w:val="center"/>
            </w:pPr>
            <w:r>
              <w:rPr>
                <w:sz w:val="24"/>
              </w:rPr>
              <w:t xml:space="preserve">31305</w:t>
            </w:r>
          </w:p>
        </w:tc>
        <w:tc>
          <w:tcPr>
            <w:tcW w:w="1247" w:type="dxa"/>
          </w:tcPr>
          <w:p>
            <w:pPr>
              <w:pStyle w:val="0"/>
              <w:jc w:val="center"/>
            </w:pPr>
            <w:r>
              <w:rPr>
                <w:sz w:val="24"/>
              </w:rPr>
              <w:t xml:space="preserve">71003</w:t>
            </w:r>
          </w:p>
        </w:tc>
      </w:tr>
      <w:tr>
        <w:tc>
          <w:tcPr>
            <w:tcW w:w="453"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47" w:type="dxa"/>
          </w:tcPr>
          <w:p>
            <w:pPr>
              <w:pStyle w:val="0"/>
              <w:jc w:val="center"/>
            </w:pPr>
            <w:r>
              <w:rPr>
                <w:sz w:val="24"/>
              </w:rPr>
              <w:t xml:space="preserve">31306</w:t>
            </w:r>
          </w:p>
        </w:tc>
        <w:tc>
          <w:tcPr>
            <w:tcW w:w="1247" w:type="dxa"/>
          </w:tcPr>
          <w:p>
            <w:pPr>
              <w:pStyle w:val="0"/>
              <w:jc w:val="center"/>
            </w:pPr>
            <w:r>
              <w:rPr>
                <w:sz w:val="24"/>
              </w:rPr>
              <w:t xml:space="preserve">71003</w:t>
            </w:r>
          </w:p>
        </w:tc>
      </w:tr>
      <w:tr>
        <w:tc>
          <w:tcPr>
            <w:tcW w:w="453"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31307</w:t>
            </w:r>
          </w:p>
        </w:tc>
        <w:tc>
          <w:tcPr>
            <w:tcW w:w="1247" w:type="dxa"/>
          </w:tcPr>
          <w:p>
            <w:pPr>
              <w:pStyle w:val="0"/>
              <w:jc w:val="center"/>
            </w:pPr>
            <w:r>
              <w:rPr>
                <w:sz w:val="24"/>
              </w:rPr>
              <w:t xml:space="preserve">71003</w:t>
            </w:r>
          </w:p>
        </w:tc>
      </w:tr>
      <w:tr>
        <w:tc>
          <w:tcPr>
            <w:tcW w:w="453"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31308</w:t>
            </w:r>
          </w:p>
        </w:tc>
        <w:tc>
          <w:tcPr>
            <w:tcW w:w="1247" w:type="dxa"/>
          </w:tcPr>
          <w:p>
            <w:pPr>
              <w:pStyle w:val="0"/>
              <w:jc w:val="center"/>
            </w:pPr>
            <w:r>
              <w:rPr>
                <w:sz w:val="24"/>
              </w:rPr>
              <w:t xml:space="preserve">71003</w:t>
            </w:r>
          </w:p>
        </w:tc>
      </w:tr>
      <w:tr>
        <w:tc>
          <w:tcPr>
            <w:tcW w:w="453"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31309</w:t>
            </w:r>
          </w:p>
        </w:tc>
        <w:tc>
          <w:tcPr>
            <w:tcW w:w="1247" w:type="dxa"/>
          </w:tcPr>
          <w:p>
            <w:pPr>
              <w:pStyle w:val="0"/>
              <w:jc w:val="center"/>
            </w:pPr>
            <w:r>
              <w:rPr>
                <w:sz w:val="24"/>
              </w:rPr>
              <w:t xml:space="preserve">71003</w:t>
            </w:r>
          </w:p>
        </w:tc>
      </w:tr>
      <w:tr>
        <w:tc>
          <w:tcPr>
            <w:tcW w:w="453"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247" w:type="dxa"/>
          </w:tcPr>
          <w:p>
            <w:pPr>
              <w:pStyle w:val="0"/>
              <w:jc w:val="center"/>
            </w:pPr>
            <w:r>
              <w:rPr>
                <w:sz w:val="24"/>
              </w:rPr>
              <w:t xml:space="preserve">31310</w:t>
            </w:r>
          </w:p>
        </w:tc>
        <w:tc>
          <w:tcPr>
            <w:tcW w:w="1247" w:type="dxa"/>
          </w:tcPr>
          <w:p>
            <w:pPr>
              <w:pStyle w:val="0"/>
              <w:jc w:val="center"/>
            </w:pPr>
            <w:r>
              <w:rPr>
                <w:sz w:val="24"/>
              </w:rPr>
              <w:t xml:space="preserve">71003</w:t>
            </w:r>
          </w:p>
        </w:tc>
      </w:tr>
      <w:tr>
        <w:tc>
          <w:tcPr>
            <w:tcW w:w="453"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247" w:type="dxa"/>
          </w:tcPr>
          <w:p>
            <w:pPr>
              <w:pStyle w:val="0"/>
              <w:jc w:val="center"/>
            </w:pPr>
            <w:r>
              <w:rPr>
                <w:sz w:val="24"/>
              </w:rPr>
              <w:t xml:space="preserve">31311</w:t>
            </w:r>
          </w:p>
        </w:tc>
        <w:tc>
          <w:tcPr>
            <w:tcW w:w="1247" w:type="dxa"/>
          </w:tcPr>
          <w:p>
            <w:pPr>
              <w:pStyle w:val="0"/>
              <w:jc w:val="center"/>
            </w:pPr>
            <w:r>
              <w:rPr>
                <w:sz w:val="24"/>
              </w:rPr>
              <w:t xml:space="preserve">71003</w:t>
            </w:r>
          </w:p>
        </w:tc>
      </w:tr>
      <w:tr>
        <w:tc>
          <w:tcPr>
            <w:tcW w:w="453"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247" w:type="dxa"/>
          </w:tcPr>
          <w:p>
            <w:pPr>
              <w:pStyle w:val="0"/>
              <w:jc w:val="center"/>
            </w:pPr>
            <w:r>
              <w:rPr>
                <w:sz w:val="24"/>
              </w:rPr>
              <w:t xml:space="preserve">31312</w:t>
            </w:r>
          </w:p>
        </w:tc>
        <w:tc>
          <w:tcPr>
            <w:tcW w:w="1247" w:type="dxa"/>
          </w:tcPr>
          <w:p>
            <w:pPr>
              <w:pStyle w:val="0"/>
              <w:jc w:val="center"/>
            </w:pPr>
            <w:r>
              <w:rPr>
                <w:sz w:val="24"/>
              </w:rPr>
              <w:t xml:space="preserve">71003</w:t>
            </w:r>
          </w:p>
        </w:tc>
      </w:tr>
      <w:tr>
        <w:tc>
          <w:tcPr>
            <w:tcW w:w="453"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247" w:type="dxa"/>
          </w:tcPr>
          <w:p>
            <w:pPr>
              <w:pStyle w:val="0"/>
              <w:jc w:val="center"/>
            </w:pPr>
            <w:r>
              <w:rPr>
                <w:sz w:val="24"/>
              </w:rPr>
              <w:t xml:space="preserve">31313</w:t>
            </w:r>
          </w:p>
        </w:tc>
        <w:tc>
          <w:tcPr>
            <w:tcW w:w="1247" w:type="dxa"/>
          </w:tcPr>
          <w:p>
            <w:pPr>
              <w:pStyle w:val="0"/>
              <w:jc w:val="center"/>
            </w:pPr>
            <w:r>
              <w:rPr>
                <w:sz w:val="24"/>
              </w:rPr>
              <w:t xml:space="preserve">71003</w:t>
            </w:r>
          </w:p>
        </w:tc>
      </w:tr>
      <w:tr>
        <w:tc>
          <w:tcPr>
            <w:tcW w:w="453"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247" w:type="dxa"/>
          </w:tcPr>
          <w:p>
            <w:pPr>
              <w:pStyle w:val="0"/>
              <w:jc w:val="center"/>
            </w:pPr>
            <w:r>
              <w:rPr>
                <w:sz w:val="24"/>
              </w:rPr>
              <w:t xml:space="preserve">31314</w:t>
            </w:r>
          </w:p>
        </w:tc>
        <w:tc>
          <w:tcPr>
            <w:tcW w:w="1247" w:type="dxa"/>
          </w:tcPr>
          <w:p>
            <w:pPr>
              <w:pStyle w:val="0"/>
              <w:jc w:val="center"/>
            </w:pPr>
            <w:r>
              <w:rPr>
                <w:sz w:val="24"/>
              </w:rPr>
              <w:t xml:space="preserve">71003</w:t>
            </w:r>
          </w:p>
        </w:tc>
      </w:tr>
      <w:tr>
        <w:tc>
          <w:tcPr>
            <w:tcW w:w="453"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247" w:type="dxa"/>
          </w:tcPr>
          <w:p>
            <w:pPr>
              <w:pStyle w:val="0"/>
              <w:jc w:val="center"/>
            </w:pPr>
            <w:r>
              <w:rPr>
                <w:sz w:val="24"/>
              </w:rPr>
              <w:t xml:space="preserve">31315</w:t>
            </w:r>
          </w:p>
        </w:tc>
        <w:tc>
          <w:tcPr>
            <w:tcW w:w="1247" w:type="dxa"/>
          </w:tcPr>
          <w:p>
            <w:pPr>
              <w:pStyle w:val="0"/>
              <w:jc w:val="center"/>
            </w:pPr>
            <w:r>
              <w:rPr>
                <w:sz w:val="24"/>
              </w:rPr>
              <w:t xml:space="preserve">71003</w:t>
            </w:r>
          </w:p>
        </w:tc>
      </w:tr>
      <w:tr>
        <w:tc>
          <w:tcPr>
            <w:tcW w:w="453"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247" w:type="dxa"/>
          </w:tcPr>
          <w:p>
            <w:pPr>
              <w:pStyle w:val="0"/>
              <w:jc w:val="center"/>
            </w:pPr>
            <w:r>
              <w:rPr>
                <w:sz w:val="24"/>
              </w:rPr>
              <w:t xml:space="preserve">31316</w:t>
            </w:r>
          </w:p>
        </w:tc>
        <w:tc>
          <w:tcPr>
            <w:tcW w:w="1247" w:type="dxa"/>
          </w:tcPr>
          <w:p>
            <w:pPr>
              <w:pStyle w:val="0"/>
              <w:jc w:val="center"/>
            </w:pPr>
            <w:r>
              <w:rPr>
                <w:sz w:val="24"/>
              </w:rPr>
              <w:t xml:space="preserve">71003</w:t>
            </w:r>
          </w:p>
        </w:tc>
      </w:tr>
      <w:tr>
        <w:tc>
          <w:tcPr>
            <w:tcW w:w="453"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247" w:type="dxa"/>
          </w:tcPr>
          <w:p>
            <w:pPr>
              <w:pStyle w:val="0"/>
              <w:jc w:val="center"/>
            </w:pPr>
            <w:r>
              <w:rPr>
                <w:sz w:val="24"/>
              </w:rPr>
              <w:t xml:space="preserve">31317</w:t>
            </w:r>
          </w:p>
        </w:tc>
        <w:tc>
          <w:tcPr>
            <w:tcW w:w="1247" w:type="dxa"/>
          </w:tcPr>
          <w:p>
            <w:pPr>
              <w:pStyle w:val="0"/>
              <w:jc w:val="center"/>
            </w:pPr>
            <w:r>
              <w:rPr>
                <w:sz w:val="24"/>
              </w:rPr>
              <w:t xml:space="preserve">71003</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31318</w:t>
            </w:r>
          </w:p>
        </w:tc>
        <w:tc>
          <w:tcPr>
            <w:tcW w:w="1247" w:type="dxa"/>
          </w:tcPr>
          <w:p>
            <w:pPr>
              <w:pStyle w:val="0"/>
              <w:jc w:val="center"/>
            </w:pPr>
            <w:r>
              <w:rPr>
                <w:sz w:val="24"/>
              </w:rPr>
              <w:t xml:space="preserve">71003</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31319</w:t>
            </w:r>
          </w:p>
        </w:tc>
        <w:tc>
          <w:tcPr>
            <w:tcW w:w="1247" w:type="dxa"/>
          </w:tcPr>
          <w:p>
            <w:pPr>
              <w:pStyle w:val="0"/>
              <w:jc w:val="center"/>
            </w:pPr>
            <w:r>
              <w:rPr>
                <w:sz w:val="24"/>
              </w:rPr>
              <w:t xml:space="preserve">71003</w:t>
            </w:r>
          </w:p>
        </w:tc>
      </w:tr>
      <w:tr>
        <w:tc>
          <w:tcPr>
            <w:tcW w:w="453" w:type="dxa"/>
          </w:tcPr>
          <w:p>
            <w:pPr>
              <w:pStyle w:val="0"/>
            </w:pPr>
            <w:r>
              <w:rPr>
                <w:sz w:val="24"/>
              </w:rPr>
              <w:t xml:space="preserve">20</w:t>
            </w:r>
          </w:p>
        </w:tc>
        <w:tc>
          <w:tcPr>
            <w:tcW w:w="6122" w:type="dxa"/>
          </w:tcPr>
          <w:p>
            <w:pPr>
              <w:pStyle w:val="0"/>
            </w:pPr>
            <w:r>
              <w:rPr>
                <w:sz w:val="24"/>
              </w:rPr>
              <w:t xml:space="preserve">по денежным средствам на счетах в кредитных организациях</w:t>
            </w:r>
          </w:p>
        </w:tc>
        <w:tc>
          <w:tcPr>
            <w:tcW w:w="1247" w:type="dxa"/>
          </w:tcPr>
          <w:p>
            <w:pPr>
              <w:pStyle w:val="0"/>
              <w:jc w:val="center"/>
            </w:pPr>
            <w:r>
              <w:rPr>
                <w:sz w:val="24"/>
              </w:rPr>
              <w:t xml:space="preserve">31320</w:t>
            </w:r>
          </w:p>
        </w:tc>
        <w:tc>
          <w:tcPr>
            <w:tcW w:w="1247" w:type="dxa"/>
          </w:tcPr>
          <w:p>
            <w:pPr>
              <w:pStyle w:val="0"/>
              <w:jc w:val="center"/>
            </w:pPr>
            <w:r>
              <w:rPr>
                <w:sz w:val="24"/>
              </w:rPr>
              <w:t xml:space="preserve">71003</w:t>
            </w:r>
          </w:p>
        </w:tc>
      </w:tr>
      <w:tr>
        <w:tc>
          <w:tcPr>
            <w:tcW w:w="453" w:type="dxa"/>
          </w:tcPr>
          <w:p>
            <w:pPr>
              <w:pStyle w:val="0"/>
            </w:pPr>
            <w:r>
              <w:rPr>
                <w:sz w:val="24"/>
              </w:rPr>
              <w:t xml:space="preserve">21</w:t>
            </w:r>
          </w:p>
        </w:tc>
        <w:tc>
          <w:tcPr>
            <w:tcW w:w="6122" w:type="dxa"/>
          </w:tcPr>
          <w:p>
            <w:pPr>
              <w:pStyle w:val="0"/>
            </w:pPr>
            <w:r>
              <w:rPr>
                <w:sz w:val="24"/>
              </w:rPr>
              <w:t xml:space="preserve">по денежным средствам на счетах в банках-нерезидентах</w:t>
            </w:r>
          </w:p>
        </w:tc>
        <w:tc>
          <w:tcPr>
            <w:tcW w:w="1247" w:type="dxa"/>
          </w:tcPr>
          <w:p>
            <w:pPr>
              <w:pStyle w:val="0"/>
              <w:jc w:val="center"/>
            </w:pPr>
            <w:r>
              <w:rPr>
                <w:sz w:val="24"/>
              </w:rPr>
              <w:t xml:space="preserve">31321</w:t>
            </w:r>
          </w:p>
        </w:tc>
        <w:tc>
          <w:tcPr>
            <w:tcW w:w="1247" w:type="dxa"/>
          </w:tcPr>
          <w:p>
            <w:pPr>
              <w:pStyle w:val="0"/>
              <w:jc w:val="center"/>
            </w:pPr>
            <w:r>
              <w:rPr>
                <w:sz w:val="24"/>
              </w:rPr>
              <w:t xml:space="preserve">71003</w:t>
            </w:r>
          </w:p>
        </w:tc>
      </w:tr>
      <w:tr>
        <w:tc>
          <w:tcPr>
            <w:tcW w:w="453" w:type="dxa"/>
          </w:tcPr>
          <w:p>
            <w:pPr>
              <w:pStyle w:val="0"/>
            </w:pPr>
            <w:r>
              <w:rPr>
                <w:sz w:val="24"/>
              </w:rPr>
              <w:t xml:space="preserve">22</w:t>
            </w:r>
          </w:p>
        </w:tc>
        <w:tc>
          <w:tcPr>
            <w:tcW w:w="6122" w:type="dxa"/>
          </w:tcPr>
          <w:p>
            <w:pPr>
              <w:pStyle w:val="0"/>
            </w:pPr>
            <w:r>
              <w:rPr>
                <w:sz w:val="24"/>
              </w:rPr>
              <w:t xml:space="preserve">по депозитам, размещенным в кредитных организациях</w:t>
            </w:r>
          </w:p>
        </w:tc>
        <w:tc>
          <w:tcPr>
            <w:tcW w:w="1247" w:type="dxa"/>
          </w:tcPr>
          <w:p>
            <w:pPr>
              <w:pStyle w:val="0"/>
              <w:jc w:val="center"/>
            </w:pPr>
            <w:r>
              <w:rPr>
                <w:sz w:val="24"/>
              </w:rPr>
              <w:t xml:space="preserve">31322</w:t>
            </w:r>
          </w:p>
        </w:tc>
        <w:tc>
          <w:tcPr>
            <w:tcW w:w="1247" w:type="dxa"/>
          </w:tcPr>
          <w:p>
            <w:pPr>
              <w:pStyle w:val="0"/>
              <w:jc w:val="center"/>
            </w:pPr>
            <w:r>
              <w:rPr>
                <w:sz w:val="24"/>
              </w:rPr>
              <w:t xml:space="preserve">71003</w:t>
            </w:r>
          </w:p>
        </w:tc>
      </w:tr>
      <w:tr>
        <w:tc>
          <w:tcPr>
            <w:tcW w:w="453" w:type="dxa"/>
          </w:tcPr>
          <w:p>
            <w:pPr>
              <w:pStyle w:val="0"/>
            </w:pPr>
            <w:r>
              <w:rPr>
                <w:sz w:val="24"/>
              </w:rPr>
              <w:t xml:space="preserve">23</w:t>
            </w:r>
          </w:p>
        </w:tc>
        <w:tc>
          <w:tcPr>
            <w:tcW w:w="6122" w:type="dxa"/>
          </w:tcPr>
          <w:p>
            <w:pPr>
              <w:pStyle w:val="0"/>
            </w:pPr>
            <w:r>
              <w:rPr>
                <w:sz w:val="24"/>
              </w:rPr>
              <w:t xml:space="preserve">по депозитам, размещенным в банках-нерезидентах</w:t>
            </w:r>
          </w:p>
        </w:tc>
        <w:tc>
          <w:tcPr>
            <w:tcW w:w="1247" w:type="dxa"/>
          </w:tcPr>
          <w:p>
            <w:pPr>
              <w:pStyle w:val="0"/>
              <w:jc w:val="center"/>
            </w:pPr>
            <w:r>
              <w:rPr>
                <w:sz w:val="24"/>
              </w:rPr>
              <w:t xml:space="preserve">31323</w:t>
            </w:r>
          </w:p>
        </w:tc>
        <w:tc>
          <w:tcPr>
            <w:tcW w:w="1247" w:type="dxa"/>
          </w:tcPr>
          <w:p>
            <w:pPr>
              <w:pStyle w:val="0"/>
              <w:jc w:val="center"/>
            </w:pPr>
            <w:r>
              <w:rPr>
                <w:sz w:val="24"/>
              </w:rPr>
              <w:t xml:space="preserve">71003</w:t>
            </w:r>
          </w:p>
        </w:tc>
      </w:tr>
      <w:tr>
        <w:tc>
          <w:tcPr>
            <w:tcW w:w="453" w:type="dxa"/>
          </w:tcPr>
          <w:p>
            <w:pPr>
              <w:pStyle w:val="0"/>
            </w:pPr>
            <w:r>
              <w:rPr>
                <w:sz w:val="24"/>
              </w:rPr>
              <w:t xml:space="preserve">24</w:t>
            </w:r>
          </w:p>
        </w:tc>
        <w:tc>
          <w:tcPr>
            <w:tcW w:w="6122" w:type="dxa"/>
          </w:tcPr>
          <w:p>
            <w:pPr>
              <w:pStyle w:val="0"/>
            </w:pPr>
            <w:r>
              <w:rPr>
                <w:sz w:val="24"/>
              </w:rPr>
              <w:t xml:space="preserve">по депозитным счетам в драгоценных металлах в кредитных организациях</w:t>
            </w:r>
          </w:p>
        </w:tc>
        <w:tc>
          <w:tcPr>
            <w:tcW w:w="1247" w:type="dxa"/>
          </w:tcPr>
          <w:p>
            <w:pPr>
              <w:pStyle w:val="0"/>
              <w:jc w:val="center"/>
            </w:pPr>
            <w:r>
              <w:rPr>
                <w:sz w:val="24"/>
              </w:rPr>
              <w:t xml:space="preserve">31324</w:t>
            </w:r>
          </w:p>
        </w:tc>
        <w:tc>
          <w:tcPr>
            <w:tcW w:w="1247" w:type="dxa"/>
          </w:tcPr>
          <w:p>
            <w:pPr>
              <w:pStyle w:val="0"/>
              <w:jc w:val="center"/>
            </w:pPr>
            <w:r>
              <w:rPr>
                <w:sz w:val="24"/>
              </w:rPr>
              <w:t xml:space="preserve">71003</w:t>
            </w:r>
          </w:p>
        </w:tc>
      </w:tr>
      <w:tr>
        <w:tc>
          <w:tcPr>
            <w:tcW w:w="453" w:type="dxa"/>
          </w:tcPr>
          <w:p>
            <w:pPr>
              <w:pStyle w:val="0"/>
            </w:pPr>
            <w:r>
              <w:rPr>
                <w:sz w:val="24"/>
              </w:rPr>
              <w:t xml:space="preserve">25</w:t>
            </w:r>
          </w:p>
        </w:tc>
        <w:tc>
          <w:tcPr>
            <w:tcW w:w="6122" w:type="dxa"/>
          </w:tcPr>
          <w:p>
            <w:pPr>
              <w:pStyle w:val="0"/>
            </w:pPr>
            <w:r>
              <w:rPr>
                <w:sz w:val="24"/>
              </w:rPr>
              <w:t xml:space="preserve">по депозитным счетам в драгоценных металлах в банках-нерезидентах</w:t>
            </w:r>
          </w:p>
        </w:tc>
        <w:tc>
          <w:tcPr>
            <w:tcW w:w="1247" w:type="dxa"/>
          </w:tcPr>
          <w:p>
            <w:pPr>
              <w:pStyle w:val="0"/>
              <w:jc w:val="center"/>
            </w:pPr>
            <w:r>
              <w:rPr>
                <w:sz w:val="24"/>
              </w:rPr>
              <w:t xml:space="preserve">31325</w:t>
            </w:r>
          </w:p>
        </w:tc>
        <w:tc>
          <w:tcPr>
            <w:tcW w:w="1247" w:type="dxa"/>
          </w:tcPr>
          <w:p>
            <w:pPr>
              <w:pStyle w:val="0"/>
              <w:jc w:val="center"/>
            </w:pPr>
            <w:r>
              <w:rPr>
                <w:sz w:val="24"/>
              </w:rPr>
              <w:t xml:space="preserve">71003</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453"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31333</w:t>
            </w:r>
          </w:p>
        </w:tc>
        <w:tc>
          <w:tcPr>
            <w:tcW w:w="1247" w:type="dxa"/>
          </w:tcPr>
          <w:p>
            <w:pPr>
              <w:pStyle w:val="0"/>
              <w:jc w:val="center"/>
            </w:pPr>
            <w:r>
              <w:rPr>
                <w:sz w:val="24"/>
              </w:rPr>
              <w:t xml:space="preserve">71003</w:t>
            </w:r>
          </w:p>
        </w:tc>
      </w:tr>
      <w:tr>
        <w:tc>
          <w:tcPr>
            <w:tcW w:w="453"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31334</w:t>
            </w:r>
          </w:p>
        </w:tc>
        <w:tc>
          <w:tcPr>
            <w:tcW w:w="1247" w:type="dxa"/>
          </w:tcPr>
          <w:p>
            <w:pPr>
              <w:pStyle w:val="0"/>
              <w:jc w:val="center"/>
            </w:pPr>
            <w:r>
              <w:rPr>
                <w:sz w:val="24"/>
              </w:rPr>
              <w:t xml:space="preserve">71003</w:t>
            </w:r>
          </w:p>
        </w:tc>
      </w:tr>
      <w:tr>
        <w:tc>
          <w:tcPr>
            <w:tcW w:w="453"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31335</w:t>
            </w:r>
          </w:p>
        </w:tc>
        <w:tc>
          <w:tcPr>
            <w:tcW w:w="1247" w:type="dxa"/>
          </w:tcPr>
          <w:p>
            <w:pPr>
              <w:pStyle w:val="0"/>
              <w:jc w:val="center"/>
            </w:pPr>
            <w:r>
              <w:rPr>
                <w:sz w:val="24"/>
              </w:rPr>
              <w:t xml:space="preserve">71003</w:t>
            </w:r>
          </w:p>
        </w:tc>
      </w:tr>
      <w:tr>
        <w:tc>
          <w:tcPr>
            <w:tcW w:w="453"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31336</w:t>
            </w:r>
          </w:p>
        </w:tc>
        <w:tc>
          <w:tcPr>
            <w:tcW w:w="1247" w:type="dxa"/>
          </w:tcPr>
          <w:p>
            <w:pPr>
              <w:pStyle w:val="0"/>
              <w:jc w:val="center"/>
            </w:pPr>
            <w:r>
              <w:rPr>
                <w:sz w:val="24"/>
              </w:rPr>
              <w:t xml:space="preserve">71003</w:t>
            </w:r>
          </w:p>
        </w:tc>
      </w:tr>
      <w:tr>
        <w:tc>
          <w:tcPr>
            <w:tcW w:w="453"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31337</w:t>
            </w:r>
          </w:p>
        </w:tc>
        <w:tc>
          <w:tcPr>
            <w:tcW w:w="1247" w:type="dxa"/>
          </w:tcPr>
          <w:p>
            <w:pPr>
              <w:pStyle w:val="0"/>
              <w:jc w:val="center"/>
            </w:pPr>
            <w:r>
              <w:rPr>
                <w:sz w:val="24"/>
              </w:rPr>
              <w:t xml:space="preserve">71003</w:t>
            </w:r>
          </w:p>
        </w:tc>
      </w:tr>
      <w:tr>
        <w:tc>
          <w:tcPr>
            <w:tcW w:w="453" w:type="dxa"/>
          </w:tcPr>
          <w:p>
            <w:pPr>
              <w:pStyle w:val="0"/>
            </w:pPr>
            <w:r>
              <w:rPr>
                <w:sz w:val="24"/>
              </w:rPr>
              <w:t xml:space="preserve">38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31338</w:t>
            </w:r>
          </w:p>
        </w:tc>
        <w:tc>
          <w:tcPr>
            <w:tcW w:w="1247" w:type="dxa"/>
          </w:tcPr>
          <w:p>
            <w:pPr>
              <w:pStyle w:val="0"/>
              <w:jc w:val="center"/>
            </w:pPr>
            <w:r>
              <w:rPr>
                <w:sz w:val="24"/>
              </w:rPr>
              <w:t xml:space="preserve">71003</w:t>
            </w:r>
          </w:p>
        </w:tc>
      </w:tr>
      <w:tr>
        <w:tc>
          <w:tcPr>
            <w:tcW w:w="453" w:type="dxa"/>
          </w:tcPr>
          <w:p>
            <w:pPr>
              <w:pStyle w:val="0"/>
            </w:pPr>
            <w:r>
              <w:rPr>
                <w:sz w:val="24"/>
              </w:rPr>
              <w:t xml:space="preserve">39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31339</w:t>
            </w:r>
          </w:p>
        </w:tc>
        <w:tc>
          <w:tcPr>
            <w:tcW w:w="1247" w:type="dxa"/>
          </w:tcPr>
          <w:p>
            <w:pPr>
              <w:pStyle w:val="0"/>
              <w:jc w:val="center"/>
            </w:pPr>
            <w:r>
              <w:rPr>
                <w:sz w:val="24"/>
              </w:rPr>
              <w:t xml:space="preserve">71003</w:t>
            </w:r>
          </w:p>
        </w:tc>
      </w:tr>
      <w:tr>
        <w:tc>
          <w:tcPr>
            <w:tcW w:w="453"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31347</w:t>
            </w:r>
          </w:p>
        </w:tc>
        <w:tc>
          <w:tcPr>
            <w:tcW w:w="1247" w:type="dxa"/>
          </w:tcPr>
          <w:p>
            <w:pPr>
              <w:pStyle w:val="0"/>
              <w:jc w:val="center"/>
            </w:pPr>
            <w:r>
              <w:rPr>
                <w:sz w:val="24"/>
              </w:rPr>
              <w:t xml:space="preserve">71003</w:t>
            </w:r>
          </w:p>
        </w:tc>
      </w:tr>
      <w:tr>
        <w:tc>
          <w:tcPr>
            <w:tcW w:w="453"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31348</w:t>
            </w:r>
          </w:p>
        </w:tc>
        <w:tc>
          <w:tcPr>
            <w:tcW w:w="1247" w:type="dxa"/>
          </w:tcPr>
          <w:p>
            <w:pPr>
              <w:pStyle w:val="0"/>
              <w:jc w:val="center"/>
            </w:pPr>
            <w:r>
              <w:rPr>
                <w:sz w:val="24"/>
              </w:rPr>
              <w:t xml:space="preserve">71003</w:t>
            </w:r>
          </w:p>
        </w:tc>
      </w:tr>
      <w:tr>
        <w:tc>
          <w:tcPr>
            <w:tcW w:w="453"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31349</w:t>
            </w:r>
          </w:p>
        </w:tc>
        <w:tc>
          <w:tcPr>
            <w:tcW w:w="1247" w:type="dxa"/>
          </w:tcPr>
          <w:p>
            <w:pPr>
              <w:pStyle w:val="0"/>
              <w:jc w:val="center"/>
            </w:pPr>
            <w:r>
              <w:rPr>
                <w:sz w:val="24"/>
              </w:rPr>
              <w:t xml:space="preserve">71003</w:t>
            </w:r>
          </w:p>
        </w:tc>
      </w:tr>
      <w:tr>
        <w:tc>
          <w:tcPr>
            <w:tcW w:w="453"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31350</w:t>
            </w:r>
          </w:p>
        </w:tc>
        <w:tc>
          <w:tcPr>
            <w:tcW w:w="1247" w:type="dxa"/>
          </w:tcPr>
          <w:p>
            <w:pPr>
              <w:pStyle w:val="0"/>
              <w:jc w:val="center"/>
            </w:pPr>
            <w:r>
              <w:rPr>
                <w:sz w:val="24"/>
              </w:rPr>
              <w:t xml:space="preserve">71003</w:t>
            </w:r>
          </w:p>
        </w:tc>
      </w:tr>
      <w:tr>
        <w:tc>
          <w:tcPr>
            <w:tcW w:w="453"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31351</w:t>
            </w:r>
          </w:p>
        </w:tc>
        <w:tc>
          <w:tcPr>
            <w:tcW w:w="1247" w:type="dxa"/>
          </w:tcPr>
          <w:p>
            <w:pPr>
              <w:pStyle w:val="0"/>
              <w:jc w:val="center"/>
            </w:pPr>
            <w:r>
              <w:rPr>
                <w:sz w:val="24"/>
              </w:rPr>
              <w:t xml:space="preserve">71003</w:t>
            </w:r>
          </w:p>
        </w:tc>
      </w:tr>
      <w:tr>
        <w:tc>
          <w:tcPr>
            <w:tcW w:w="453"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31352</w:t>
            </w:r>
          </w:p>
        </w:tc>
        <w:tc>
          <w:tcPr>
            <w:tcW w:w="1247" w:type="dxa"/>
          </w:tcPr>
          <w:p>
            <w:pPr>
              <w:pStyle w:val="0"/>
              <w:jc w:val="center"/>
            </w:pPr>
            <w:r>
              <w:rPr>
                <w:sz w:val="24"/>
              </w:rPr>
              <w:t xml:space="preserve">71003</w:t>
            </w:r>
          </w:p>
        </w:tc>
      </w:tr>
      <w:tr>
        <w:tc>
          <w:tcPr>
            <w:tcW w:w="453"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31353</w:t>
            </w:r>
          </w:p>
        </w:tc>
        <w:tc>
          <w:tcPr>
            <w:tcW w:w="1247" w:type="dxa"/>
          </w:tcPr>
          <w:p>
            <w:pPr>
              <w:pStyle w:val="0"/>
              <w:jc w:val="center"/>
            </w:pPr>
            <w:r>
              <w:rPr>
                <w:sz w:val="24"/>
              </w:rPr>
              <w:t xml:space="preserve">71003</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453"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31361</w:t>
            </w:r>
          </w:p>
        </w:tc>
        <w:tc>
          <w:tcPr>
            <w:tcW w:w="1247" w:type="dxa"/>
          </w:tcPr>
          <w:p>
            <w:pPr>
              <w:pStyle w:val="0"/>
              <w:jc w:val="center"/>
            </w:pPr>
            <w:r>
              <w:rPr>
                <w:sz w:val="24"/>
              </w:rPr>
              <w:t xml:space="preserve">71003</w:t>
            </w:r>
          </w:p>
        </w:tc>
      </w:tr>
      <w:tr>
        <w:tc>
          <w:tcPr>
            <w:tcW w:w="453"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31362</w:t>
            </w:r>
          </w:p>
        </w:tc>
        <w:tc>
          <w:tcPr>
            <w:tcW w:w="1247" w:type="dxa"/>
          </w:tcPr>
          <w:p>
            <w:pPr>
              <w:pStyle w:val="0"/>
              <w:jc w:val="center"/>
            </w:pPr>
            <w:r>
              <w:rPr>
                <w:sz w:val="24"/>
              </w:rPr>
              <w:t xml:space="preserve">71003</w:t>
            </w:r>
          </w:p>
        </w:tc>
      </w:tr>
      <w:tr>
        <w:tc>
          <w:tcPr>
            <w:tcW w:w="453"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31363</w:t>
            </w:r>
          </w:p>
        </w:tc>
        <w:tc>
          <w:tcPr>
            <w:tcW w:w="1247" w:type="dxa"/>
          </w:tcPr>
          <w:p>
            <w:pPr>
              <w:pStyle w:val="0"/>
              <w:jc w:val="center"/>
            </w:pPr>
            <w:r>
              <w:rPr>
                <w:sz w:val="24"/>
              </w:rPr>
              <w:t xml:space="preserve">71003</w:t>
            </w:r>
          </w:p>
        </w:tc>
      </w:tr>
      <w:tr>
        <w:tc>
          <w:tcPr>
            <w:tcW w:w="453"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31364</w:t>
            </w:r>
          </w:p>
        </w:tc>
        <w:tc>
          <w:tcPr>
            <w:tcW w:w="1247" w:type="dxa"/>
          </w:tcPr>
          <w:p>
            <w:pPr>
              <w:pStyle w:val="0"/>
              <w:jc w:val="center"/>
            </w:pPr>
            <w:r>
              <w:rPr>
                <w:sz w:val="24"/>
              </w:rPr>
              <w:t xml:space="preserve">71003</w:t>
            </w:r>
          </w:p>
        </w:tc>
      </w:tr>
      <w:tr>
        <w:tc>
          <w:tcPr>
            <w:tcW w:w="453"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31365</w:t>
            </w:r>
          </w:p>
        </w:tc>
        <w:tc>
          <w:tcPr>
            <w:tcW w:w="1247" w:type="dxa"/>
          </w:tcPr>
          <w:p>
            <w:pPr>
              <w:pStyle w:val="0"/>
              <w:jc w:val="center"/>
            </w:pPr>
            <w:r>
              <w:rPr>
                <w:sz w:val="24"/>
              </w:rPr>
              <w:t xml:space="preserve">71003</w:t>
            </w:r>
          </w:p>
        </w:tc>
      </w:tr>
      <w:tr>
        <w:tc>
          <w:tcPr>
            <w:tcW w:w="453"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31366</w:t>
            </w:r>
          </w:p>
        </w:tc>
        <w:tc>
          <w:tcPr>
            <w:tcW w:w="1247" w:type="dxa"/>
          </w:tcPr>
          <w:p>
            <w:pPr>
              <w:pStyle w:val="0"/>
              <w:jc w:val="center"/>
            </w:pPr>
            <w:r>
              <w:rPr>
                <w:sz w:val="24"/>
              </w:rPr>
              <w:t xml:space="preserve">71003</w:t>
            </w:r>
          </w:p>
        </w:tc>
      </w:tr>
      <w:tr>
        <w:tc>
          <w:tcPr>
            <w:tcW w:w="453"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31367</w:t>
            </w:r>
          </w:p>
        </w:tc>
        <w:tc>
          <w:tcPr>
            <w:tcW w:w="1247" w:type="dxa"/>
          </w:tcPr>
          <w:p>
            <w:pPr>
              <w:pStyle w:val="0"/>
              <w:jc w:val="center"/>
            </w:pPr>
            <w:r>
              <w:rPr>
                <w:sz w:val="24"/>
              </w:rPr>
              <w:t xml:space="preserve">71003</w:t>
            </w:r>
          </w:p>
        </w:tc>
      </w:tr>
      <w:tr>
        <w:tc>
          <w:tcPr>
            <w:tcW w:w="453"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31375</w:t>
            </w:r>
          </w:p>
        </w:tc>
        <w:tc>
          <w:tcPr>
            <w:tcW w:w="1247" w:type="dxa"/>
          </w:tcPr>
          <w:p>
            <w:pPr>
              <w:pStyle w:val="0"/>
              <w:jc w:val="center"/>
            </w:pPr>
            <w:r>
              <w:rPr>
                <w:sz w:val="24"/>
              </w:rPr>
              <w:t xml:space="preserve">71003</w:t>
            </w:r>
          </w:p>
        </w:tc>
      </w:tr>
      <w:tr>
        <w:tc>
          <w:tcPr>
            <w:tcW w:w="453"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31376</w:t>
            </w:r>
          </w:p>
        </w:tc>
        <w:tc>
          <w:tcPr>
            <w:tcW w:w="1247" w:type="dxa"/>
          </w:tcPr>
          <w:p>
            <w:pPr>
              <w:pStyle w:val="0"/>
              <w:jc w:val="center"/>
            </w:pPr>
            <w:r>
              <w:rPr>
                <w:sz w:val="24"/>
              </w:rPr>
              <w:t xml:space="preserve">71003</w:t>
            </w:r>
          </w:p>
        </w:tc>
      </w:tr>
      <w:tr>
        <w:tc>
          <w:tcPr>
            <w:tcW w:w="453"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31377</w:t>
            </w:r>
          </w:p>
        </w:tc>
        <w:tc>
          <w:tcPr>
            <w:tcW w:w="1247" w:type="dxa"/>
          </w:tcPr>
          <w:p>
            <w:pPr>
              <w:pStyle w:val="0"/>
              <w:jc w:val="center"/>
            </w:pPr>
            <w:r>
              <w:rPr>
                <w:sz w:val="24"/>
              </w:rPr>
              <w:t xml:space="preserve">71003</w:t>
            </w:r>
          </w:p>
        </w:tc>
      </w:tr>
      <w:tr>
        <w:tc>
          <w:tcPr>
            <w:tcW w:w="453"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31378</w:t>
            </w:r>
          </w:p>
        </w:tc>
        <w:tc>
          <w:tcPr>
            <w:tcW w:w="1247" w:type="dxa"/>
          </w:tcPr>
          <w:p>
            <w:pPr>
              <w:pStyle w:val="0"/>
              <w:jc w:val="center"/>
            </w:pPr>
            <w:r>
              <w:rPr>
                <w:sz w:val="24"/>
              </w:rPr>
              <w:t xml:space="preserve">71003</w:t>
            </w:r>
          </w:p>
        </w:tc>
      </w:tr>
      <w:tr>
        <w:tc>
          <w:tcPr>
            <w:tcW w:w="453"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31379</w:t>
            </w:r>
          </w:p>
        </w:tc>
        <w:tc>
          <w:tcPr>
            <w:tcW w:w="1247" w:type="dxa"/>
          </w:tcPr>
          <w:p>
            <w:pPr>
              <w:pStyle w:val="0"/>
              <w:jc w:val="center"/>
            </w:pPr>
            <w:r>
              <w:rPr>
                <w:sz w:val="24"/>
              </w:rPr>
              <w:t xml:space="preserve">71003</w:t>
            </w:r>
          </w:p>
        </w:tc>
      </w:tr>
      <w:tr>
        <w:tc>
          <w:tcPr>
            <w:tcW w:w="453"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31380</w:t>
            </w:r>
          </w:p>
        </w:tc>
        <w:tc>
          <w:tcPr>
            <w:tcW w:w="1247" w:type="dxa"/>
          </w:tcPr>
          <w:p>
            <w:pPr>
              <w:pStyle w:val="0"/>
              <w:jc w:val="center"/>
            </w:pPr>
            <w:r>
              <w:rPr>
                <w:sz w:val="24"/>
              </w:rPr>
              <w:t xml:space="preserve">71003</w:t>
            </w:r>
          </w:p>
        </w:tc>
      </w:tr>
      <w:tr>
        <w:tc>
          <w:tcPr>
            <w:tcW w:w="453"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31381</w:t>
            </w:r>
          </w:p>
        </w:tc>
        <w:tc>
          <w:tcPr>
            <w:tcW w:w="1247" w:type="dxa"/>
          </w:tcPr>
          <w:p>
            <w:pPr>
              <w:pStyle w:val="0"/>
              <w:jc w:val="center"/>
            </w:pPr>
            <w:r>
              <w:rPr>
                <w:sz w:val="24"/>
              </w:rPr>
              <w:t xml:space="preserve">71003</w:t>
            </w:r>
          </w:p>
        </w:tc>
      </w:tr>
      <w:tr>
        <w:tblPrEx>
          <w:tblBorders>
            <w:insideH w:val="nil"/>
          </w:tblBorders>
        </w:tblPrEx>
        <w:tc>
          <w:tcPr>
            <w:tcW w:w="453"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31382</w:t>
            </w:r>
          </w:p>
        </w:tc>
        <w:tc>
          <w:tcPr>
            <w:tcW w:w="1247" w:type="dxa"/>
            <w:tcBorders>
              <w:bottom w:val="nil"/>
            </w:tcBorders>
          </w:tcPr>
          <w:p>
            <w:pPr>
              <w:pStyle w:val="0"/>
              <w:jc w:val="center"/>
            </w:pPr>
            <w:r>
              <w:rPr>
                <w:sz w:val="24"/>
              </w:rPr>
              <w:t xml:space="preserve">71003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69</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31383</w:t>
            </w:r>
          </w:p>
        </w:tc>
        <w:tc>
          <w:tcPr>
            <w:tcW w:w="1247" w:type="dxa"/>
            <w:tcBorders>
              <w:bottom w:val="nil"/>
            </w:tcBorders>
          </w:tcPr>
          <w:p>
            <w:pPr>
              <w:pStyle w:val="0"/>
              <w:jc w:val="center"/>
            </w:pPr>
            <w:r>
              <w:rPr>
                <w:sz w:val="24"/>
              </w:rPr>
              <w:t xml:space="preserve">71003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4. Премии, уменьшающие процентные доходы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31401</w:t>
            </w:r>
          </w:p>
        </w:tc>
        <w:tc>
          <w:tcPr>
            <w:tcW w:w="1247" w:type="dxa"/>
          </w:tcPr>
          <w:p>
            <w:pPr>
              <w:pStyle w:val="0"/>
              <w:jc w:val="center"/>
            </w:pPr>
            <w:r>
              <w:rPr>
                <w:sz w:val="24"/>
              </w:rPr>
              <w:t xml:space="preserve">71004</w:t>
            </w:r>
          </w:p>
        </w:tc>
      </w:tr>
      <w:tr>
        <w:tc>
          <w:tcPr>
            <w:tcW w:w="453"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47" w:type="dxa"/>
          </w:tcPr>
          <w:p>
            <w:pPr>
              <w:pStyle w:val="0"/>
              <w:jc w:val="center"/>
            </w:pPr>
            <w:r>
              <w:rPr>
                <w:sz w:val="24"/>
              </w:rPr>
              <w:t xml:space="preserve">31402</w:t>
            </w:r>
          </w:p>
        </w:tc>
        <w:tc>
          <w:tcPr>
            <w:tcW w:w="1247" w:type="dxa"/>
          </w:tcPr>
          <w:p>
            <w:pPr>
              <w:pStyle w:val="0"/>
              <w:jc w:val="center"/>
            </w:pPr>
            <w:r>
              <w:rPr>
                <w:sz w:val="24"/>
              </w:rPr>
              <w:t xml:space="preserve">71004</w:t>
            </w:r>
          </w:p>
        </w:tc>
      </w:tr>
      <w:tr>
        <w:tc>
          <w:tcPr>
            <w:tcW w:w="453"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31403</w:t>
            </w:r>
          </w:p>
        </w:tc>
        <w:tc>
          <w:tcPr>
            <w:tcW w:w="1247" w:type="dxa"/>
          </w:tcPr>
          <w:p>
            <w:pPr>
              <w:pStyle w:val="0"/>
              <w:jc w:val="center"/>
            </w:pPr>
            <w:r>
              <w:rPr>
                <w:sz w:val="24"/>
              </w:rPr>
              <w:t xml:space="preserve">71004</w:t>
            </w:r>
          </w:p>
        </w:tc>
      </w:tr>
      <w:tr>
        <w:tc>
          <w:tcPr>
            <w:tcW w:w="453"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47" w:type="dxa"/>
          </w:tcPr>
          <w:p>
            <w:pPr>
              <w:pStyle w:val="0"/>
              <w:jc w:val="center"/>
            </w:pPr>
            <w:r>
              <w:rPr>
                <w:sz w:val="24"/>
              </w:rPr>
              <w:t xml:space="preserve">31404</w:t>
            </w:r>
          </w:p>
        </w:tc>
        <w:tc>
          <w:tcPr>
            <w:tcW w:w="1247" w:type="dxa"/>
          </w:tcPr>
          <w:p>
            <w:pPr>
              <w:pStyle w:val="0"/>
              <w:jc w:val="center"/>
            </w:pPr>
            <w:r>
              <w:rPr>
                <w:sz w:val="24"/>
              </w:rPr>
              <w:t xml:space="preserve">71004</w:t>
            </w:r>
          </w:p>
        </w:tc>
      </w:tr>
      <w:tr>
        <w:tc>
          <w:tcPr>
            <w:tcW w:w="453"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47" w:type="dxa"/>
          </w:tcPr>
          <w:p>
            <w:pPr>
              <w:pStyle w:val="0"/>
              <w:jc w:val="center"/>
            </w:pPr>
            <w:r>
              <w:rPr>
                <w:sz w:val="24"/>
              </w:rPr>
              <w:t xml:space="preserve">31405</w:t>
            </w:r>
          </w:p>
        </w:tc>
        <w:tc>
          <w:tcPr>
            <w:tcW w:w="1247" w:type="dxa"/>
          </w:tcPr>
          <w:p>
            <w:pPr>
              <w:pStyle w:val="0"/>
              <w:jc w:val="center"/>
            </w:pPr>
            <w:r>
              <w:rPr>
                <w:sz w:val="24"/>
              </w:rPr>
              <w:t xml:space="preserve">71004</w:t>
            </w:r>
          </w:p>
        </w:tc>
      </w:tr>
      <w:tr>
        <w:tc>
          <w:tcPr>
            <w:tcW w:w="453"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47" w:type="dxa"/>
          </w:tcPr>
          <w:p>
            <w:pPr>
              <w:pStyle w:val="0"/>
              <w:jc w:val="center"/>
            </w:pPr>
            <w:r>
              <w:rPr>
                <w:sz w:val="24"/>
              </w:rPr>
              <w:t xml:space="preserve">31406</w:t>
            </w:r>
          </w:p>
        </w:tc>
        <w:tc>
          <w:tcPr>
            <w:tcW w:w="1247" w:type="dxa"/>
          </w:tcPr>
          <w:p>
            <w:pPr>
              <w:pStyle w:val="0"/>
              <w:jc w:val="center"/>
            </w:pPr>
            <w:r>
              <w:rPr>
                <w:sz w:val="24"/>
              </w:rPr>
              <w:t xml:space="preserve">71004</w:t>
            </w:r>
          </w:p>
        </w:tc>
      </w:tr>
      <w:tr>
        <w:tc>
          <w:tcPr>
            <w:tcW w:w="453"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31407</w:t>
            </w:r>
          </w:p>
        </w:tc>
        <w:tc>
          <w:tcPr>
            <w:tcW w:w="1247" w:type="dxa"/>
          </w:tcPr>
          <w:p>
            <w:pPr>
              <w:pStyle w:val="0"/>
              <w:jc w:val="center"/>
            </w:pPr>
            <w:r>
              <w:rPr>
                <w:sz w:val="24"/>
              </w:rPr>
              <w:t xml:space="preserve">71004</w:t>
            </w:r>
          </w:p>
        </w:tc>
      </w:tr>
      <w:tr>
        <w:tc>
          <w:tcPr>
            <w:tcW w:w="453"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31408</w:t>
            </w:r>
          </w:p>
        </w:tc>
        <w:tc>
          <w:tcPr>
            <w:tcW w:w="1247" w:type="dxa"/>
          </w:tcPr>
          <w:p>
            <w:pPr>
              <w:pStyle w:val="0"/>
              <w:jc w:val="center"/>
            </w:pPr>
            <w:r>
              <w:rPr>
                <w:sz w:val="24"/>
              </w:rPr>
              <w:t xml:space="preserve">71004</w:t>
            </w:r>
          </w:p>
        </w:tc>
      </w:tr>
      <w:tr>
        <w:tc>
          <w:tcPr>
            <w:tcW w:w="453"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31409</w:t>
            </w:r>
          </w:p>
        </w:tc>
        <w:tc>
          <w:tcPr>
            <w:tcW w:w="1247" w:type="dxa"/>
          </w:tcPr>
          <w:p>
            <w:pPr>
              <w:pStyle w:val="0"/>
              <w:jc w:val="center"/>
            </w:pPr>
            <w:r>
              <w:rPr>
                <w:sz w:val="24"/>
              </w:rPr>
              <w:t xml:space="preserve">71004</w:t>
            </w:r>
          </w:p>
        </w:tc>
      </w:tr>
      <w:tr>
        <w:tc>
          <w:tcPr>
            <w:tcW w:w="453"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247" w:type="dxa"/>
          </w:tcPr>
          <w:p>
            <w:pPr>
              <w:pStyle w:val="0"/>
              <w:jc w:val="center"/>
            </w:pPr>
            <w:r>
              <w:rPr>
                <w:sz w:val="24"/>
              </w:rPr>
              <w:t xml:space="preserve">31410</w:t>
            </w:r>
          </w:p>
        </w:tc>
        <w:tc>
          <w:tcPr>
            <w:tcW w:w="1247" w:type="dxa"/>
          </w:tcPr>
          <w:p>
            <w:pPr>
              <w:pStyle w:val="0"/>
              <w:jc w:val="center"/>
            </w:pPr>
            <w:r>
              <w:rPr>
                <w:sz w:val="24"/>
              </w:rPr>
              <w:t xml:space="preserve">71004</w:t>
            </w:r>
          </w:p>
        </w:tc>
      </w:tr>
      <w:tr>
        <w:tc>
          <w:tcPr>
            <w:tcW w:w="453"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247" w:type="dxa"/>
          </w:tcPr>
          <w:p>
            <w:pPr>
              <w:pStyle w:val="0"/>
              <w:jc w:val="center"/>
            </w:pPr>
            <w:r>
              <w:rPr>
                <w:sz w:val="24"/>
              </w:rPr>
              <w:t xml:space="preserve">31411</w:t>
            </w:r>
          </w:p>
        </w:tc>
        <w:tc>
          <w:tcPr>
            <w:tcW w:w="1247" w:type="dxa"/>
          </w:tcPr>
          <w:p>
            <w:pPr>
              <w:pStyle w:val="0"/>
              <w:jc w:val="center"/>
            </w:pPr>
            <w:r>
              <w:rPr>
                <w:sz w:val="24"/>
              </w:rPr>
              <w:t xml:space="preserve">71004</w:t>
            </w:r>
          </w:p>
        </w:tc>
      </w:tr>
      <w:tr>
        <w:tc>
          <w:tcPr>
            <w:tcW w:w="453"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247" w:type="dxa"/>
          </w:tcPr>
          <w:p>
            <w:pPr>
              <w:pStyle w:val="0"/>
              <w:jc w:val="center"/>
            </w:pPr>
            <w:r>
              <w:rPr>
                <w:sz w:val="24"/>
              </w:rPr>
              <w:t xml:space="preserve">31412</w:t>
            </w:r>
          </w:p>
        </w:tc>
        <w:tc>
          <w:tcPr>
            <w:tcW w:w="1247" w:type="dxa"/>
          </w:tcPr>
          <w:p>
            <w:pPr>
              <w:pStyle w:val="0"/>
              <w:jc w:val="center"/>
            </w:pPr>
            <w:r>
              <w:rPr>
                <w:sz w:val="24"/>
              </w:rPr>
              <w:t xml:space="preserve">71004</w:t>
            </w:r>
          </w:p>
        </w:tc>
      </w:tr>
      <w:tr>
        <w:tc>
          <w:tcPr>
            <w:tcW w:w="453"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247" w:type="dxa"/>
          </w:tcPr>
          <w:p>
            <w:pPr>
              <w:pStyle w:val="0"/>
              <w:jc w:val="center"/>
            </w:pPr>
            <w:r>
              <w:rPr>
                <w:sz w:val="24"/>
              </w:rPr>
              <w:t xml:space="preserve">31413</w:t>
            </w:r>
          </w:p>
        </w:tc>
        <w:tc>
          <w:tcPr>
            <w:tcW w:w="1247" w:type="dxa"/>
          </w:tcPr>
          <w:p>
            <w:pPr>
              <w:pStyle w:val="0"/>
              <w:jc w:val="center"/>
            </w:pPr>
            <w:r>
              <w:rPr>
                <w:sz w:val="24"/>
              </w:rPr>
              <w:t xml:space="preserve">71004</w:t>
            </w:r>
          </w:p>
        </w:tc>
      </w:tr>
      <w:tr>
        <w:tc>
          <w:tcPr>
            <w:tcW w:w="453"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247" w:type="dxa"/>
          </w:tcPr>
          <w:p>
            <w:pPr>
              <w:pStyle w:val="0"/>
              <w:jc w:val="center"/>
            </w:pPr>
            <w:r>
              <w:rPr>
                <w:sz w:val="24"/>
              </w:rPr>
              <w:t xml:space="preserve">31414</w:t>
            </w:r>
          </w:p>
        </w:tc>
        <w:tc>
          <w:tcPr>
            <w:tcW w:w="1247" w:type="dxa"/>
          </w:tcPr>
          <w:p>
            <w:pPr>
              <w:pStyle w:val="0"/>
              <w:jc w:val="center"/>
            </w:pPr>
            <w:r>
              <w:rPr>
                <w:sz w:val="24"/>
              </w:rPr>
              <w:t xml:space="preserve">71004</w:t>
            </w:r>
          </w:p>
        </w:tc>
      </w:tr>
      <w:tr>
        <w:tc>
          <w:tcPr>
            <w:tcW w:w="453"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247" w:type="dxa"/>
          </w:tcPr>
          <w:p>
            <w:pPr>
              <w:pStyle w:val="0"/>
              <w:jc w:val="center"/>
            </w:pPr>
            <w:r>
              <w:rPr>
                <w:sz w:val="24"/>
              </w:rPr>
              <w:t xml:space="preserve">31415</w:t>
            </w:r>
          </w:p>
        </w:tc>
        <w:tc>
          <w:tcPr>
            <w:tcW w:w="1247" w:type="dxa"/>
          </w:tcPr>
          <w:p>
            <w:pPr>
              <w:pStyle w:val="0"/>
              <w:jc w:val="center"/>
            </w:pPr>
            <w:r>
              <w:rPr>
                <w:sz w:val="24"/>
              </w:rPr>
              <w:t xml:space="preserve">71004</w:t>
            </w:r>
          </w:p>
        </w:tc>
      </w:tr>
      <w:tr>
        <w:tc>
          <w:tcPr>
            <w:tcW w:w="453" w:type="dxa"/>
          </w:tcPr>
          <w:p>
            <w:pPr>
              <w:pStyle w:val="0"/>
            </w:pPr>
            <w:r>
              <w:rPr>
                <w:sz w:val="24"/>
              </w:rPr>
              <w:t xml:space="preserve">16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31416</w:t>
            </w:r>
          </w:p>
        </w:tc>
        <w:tc>
          <w:tcPr>
            <w:tcW w:w="1247" w:type="dxa"/>
          </w:tcPr>
          <w:p>
            <w:pPr>
              <w:pStyle w:val="0"/>
              <w:jc w:val="center"/>
            </w:pPr>
            <w:r>
              <w:rPr>
                <w:sz w:val="24"/>
              </w:rPr>
              <w:t xml:space="preserve">71004</w:t>
            </w:r>
          </w:p>
        </w:tc>
      </w:tr>
      <w:tr>
        <w:tc>
          <w:tcPr>
            <w:tcW w:w="453" w:type="dxa"/>
          </w:tcPr>
          <w:p>
            <w:pPr>
              <w:pStyle w:val="0"/>
            </w:pPr>
            <w:r>
              <w:rPr>
                <w:sz w:val="24"/>
              </w:rPr>
              <w:t xml:space="preserve">17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31417</w:t>
            </w:r>
          </w:p>
        </w:tc>
        <w:tc>
          <w:tcPr>
            <w:tcW w:w="1247" w:type="dxa"/>
          </w:tcPr>
          <w:p>
            <w:pPr>
              <w:pStyle w:val="0"/>
              <w:jc w:val="center"/>
            </w:pPr>
            <w:r>
              <w:rPr>
                <w:sz w:val="24"/>
              </w:rPr>
              <w:t xml:space="preserve">71004</w:t>
            </w:r>
          </w:p>
        </w:tc>
      </w:tr>
      <w:tr>
        <w:tc>
          <w:tcPr>
            <w:tcW w:w="453" w:type="dxa"/>
          </w:tcPr>
          <w:p>
            <w:pPr>
              <w:pStyle w:val="0"/>
            </w:pPr>
            <w:r>
              <w:rPr>
                <w:sz w:val="24"/>
              </w:rPr>
              <w:t xml:space="preserve">19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31419</w:t>
            </w:r>
          </w:p>
        </w:tc>
        <w:tc>
          <w:tcPr>
            <w:tcW w:w="1247" w:type="dxa"/>
          </w:tcPr>
          <w:p>
            <w:pPr>
              <w:pStyle w:val="0"/>
              <w:jc w:val="center"/>
            </w:pPr>
            <w:r>
              <w:rPr>
                <w:sz w:val="24"/>
              </w:rPr>
              <w:t xml:space="preserve">71004</w:t>
            </w:r>
          </w:p>
        </w:tc>
      </w:tr>
      <w:tr>
        <w:tc>
          <w:tcPr>
            <w:tcW w:w="453" w:type="dxa"/>
          </w:tcPr>
          <w:p>
            <w:pPr>
              <w:pStyle w:val="0"/>
            </w:pPr>
            <w:r>
              <w:rPr>
                <w:sz w:val="24"/>
              </w:rPr>
              <w:t xml:space="preserve">20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31420</w:t>
            </w:r>
          </w:p>
        </w:tc>
        <w:tc>
          <w:tcPr>
            <w:tcW w:w="1247" w:type="dxa"/>
          </w:tcPr>
          <w:p>
            <w:pPr>
              <w:pStyle w:val="0"/>
              <w:jc w:val="center"/>
            </w:pPr>
            <w:r>
              <w:rPr>
                <w:sz w:val="24"/>
              </w:rPr>
              <w:t xml:space="preserve">71004</w:t>
            </w:r>
          </w:p>
        </w:tc>
      </w:tr>
      <w:tr>
        <w:tc>
          <w:tcPr>
            <w:tcW w:w="453" w:type="dxa"/>
          </w:tcPr>
          <w:p>
            <w:pPr>
              <w:pStyle w:val="0"/>
            </w:pPr>
            <w:r>
              <w:rPr>
                <w:sz w:val="24"/>
              </w:rPr>
              <w:t xml:space="preserve">21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31421</w:t>
            </w:r>
          </w:p>
        </w:tc>
        <w:tc>
          <w:tcPr>
            <w:tcW w:w="1247" w:type="dxa"/>
          </w:tcPr>
          <w:p>
            <w:pPr>
              <w:pStyle w:val="0"/>
              <w:jc w:val="center"/>
            </w:pPr>
            <w:r>
              <w:rPr>
                <w:sz w:val="24"/>
              </w:rPr>
              <w:t xml:space="preserve">71004</w:t>
            </w:r>
          </w:p>
        </w:tc>
      </w:tr>
      <w:tr>
        <w:tc>
          <w:tcPr>
            <w:tcW w:w="453" w:type="dxa"/>
          </w:tcPr>
          <w:p>
            <w:pPr>
              <w:pStyle w:val="0"/>
            </w:pPr>
            <w:r>
              <w:rPr>
                <w:sz w:val="24"/>
              </w:rPr>
              <w:t xml:space="preserve">22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31422</w:t>
            </w:r>
          </w:p>
        </w:tc>
        <w:tc>
          <w:tcPr>
            <w:tcW w:w="1247" w:type="dxa"/>
          </w:tcPr>
          <w:p>
            <w:pPr>
              <w:pStyle w:val="0"/>
              <w:jc w:val="center"/>
            </w:pPr>
            <w:r>
              <w:rPr>
                <w:sz w:val="24"/>
              </w:rPr>
              <w:t xml:space="preserve">71004</w:t>
            </w:r>
          </w:p>
        </w:tc>
      </w:tr>
      <w:tr>
        <w:tc>
          <w:tcPr>
            <w:tcW w:w="453" w:type="dxa"/>
          </w:tcPr>
          <w:p>
            <w:pPr>
              <w:pStyle w:val="0"/>
            </w:pPr>
            <w:r>
              <w:rPr>
                <w:sz w:val="24"/>
              </w:rPr>
              <w:t xml:space="preserve">23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31423</w:t>
            </w:r>
          </w:p>
        </w:tc>
        <w:tc>
          <w:tcPr>
            <w:tcW w:w="1247" w:type="dxa"/>
          </w:tcPr>
          <w:p>
            <w:pPr>
              <w:pStyle w:val="0"/>
              <w:jc w:val="center"/>
            </w:pPr>
            <w:r>
              <w:rPr>
                <w:sz w:val="24"/>
              </w:rPr>
              <w:t xml:space="preserve">71004</w:t>
            </w:r>
          </w:p>
        </w:tc>
      </w:tr>
      <w:tr>
        <w:tc>
          <w:tcPr>
            <w:tcW w:w="453" w:type="dxa"/>
          </w:tcPr>
          <w:p>
            <w:pPr>
              <w:pStyle w:val="0"/>
            </w:pPr>
            <w:r>
              <w:rPr>
                <w:sz w:val="24"/>
              </w:rPr>
              <w:t xml:space="preserve">24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31424</w:t>
            </w:r>
          </w:p>
        </w:tc>
        <w:tc>
          <w:tcPr>
            <w:tcW w:w="1247" w:type="dxa"/>
          </w:tcPr>
          <w:p>
            <w:pPr>
              <w:pStyle w:val="0"/>
              <w:jc w:val="center"/>
            </w:pPr>
            <w:r>
              <w:rPr>
                <w:sz w:val="24"/>
              </w:rPr>
              <w:t xml:space="preserve">71004</w:t>
            </w:r>
          </w:p>
        </w:tc>
      </w:tr>
      <w:tr>
        <w:tc>
          <w:tcPr>
            <w:tcW w:w="453" w:type="dxa"/>
          </w:tcPr>
          <w:p>
            <w:pPr>
              <w:pStyle w:val="0"/>
            </w:pPr>
            <w:r>
              <w:rPr>
                <w:sz w:val="24"/>
              </w:rPr>
              <w:t xml:space="preserve">25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31425</w:t>
            </w:r>
          </w:p>
        </w:tc>
        <w:tc>
          <w:tcPr>
            <w:tcW w:w="1247" w:type="dxa"/>
          </w:tcPr>
          <w:p>
            <w:pPr>
              <w:pStyle w:val="0"/>
              <w:jc w:val="center"/>
            </w:pPr>
            <w:r>
              <w:rPr>
                <w:sz w:val="24"/>
              </w:rPr>
              <w:t xml:space="preserve">71004</w:t>
            </w:r>
          </w:p>
        </w:tc>
      </w:tr>
      <w:tr>
        <w:tc>
          <w:tcPr>
            <w:tcW w:w="453"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31427</w:t>
            </w:r>
          </w:p>
        </w:tc>
        <w:tc>
          <w:tcPr>
            <w:tcW w:w="1247" w:type="dxa"/>
          </w:tcPr>
          <w:p>
            <w:pPr>
              <w:pStyle w:val="0"/>
              <w:jc w:val="center"/>
            </w:pPr>
            <w:r>
              <w:rPr>
                <w:sz w:val="24"/>
              </w:rPr>
              <w:t xml:space="preserve">71004</w:t>
            </w:r>
          </w:p>
        </w:tc>
      </w:tr>
      <w:tr>
        <w:tc>
          <w:tcPr>
            <w:tcW w:w="453"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31428</w:t>
            </w:r>
          </w:p>
        </w:tc>
        <w:tc>
          <w:tcPr>
            <w:tcW w:w="1247" w:type="dxa"/>
          </w:tcPr>
          <w:p>
            <w:pPr>
              <w:pStyle w:val="0"/>
              <w:jc w:val="center"/>
            </w:pPr>
            <w:r>
              <w:rPr>
                <w:sz w:val="24"/>
              </w:rPr>
              <w:t xml:space="preserve">71004</w:t>
            </w:r>
          </w:p>
        </w:tc>
      </w:tr>
      <w:tr>
        <w:tc>
          <w:tcPr>
            <w:tcW w:w="453"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31429</w:t>
            </w:r>
          </w:p>
        </w:tc>
        <w:tc>
          <w:tcPr>
            <w:tcW w:w="1247" w:type="dxa"/>
          </w:tcPr>
          <w:p>
            <w:pPr>
              <w:pStyle w:val="0"/>
              <w:jc w:val="center"/>
            </w:pPr>
            <w:r>
              <w:rPr>
                <w:sz w:val="24"/>
              </w:rPr>
              <w:t xml:space="preserve">71004</w:t>
            </w:r>
          </w:p>
        </w:tc>
      </w:tr>
      <w:tr>
        <w:tc>
          <w:tcPr>
            <w:tcW w:w="453"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31430</w:t>
            </w:r>
          </w:p>
        </w:tc>
        <w:tc>
          <w:tcPr>
            <w:tcW w:w="1247" w:type="dxa"/>
          </w:tcPr>
          <w:p>
            <w:pPr>
              <w:pStyle w:val="0"/>
              <w:jc w:val="center"/>
            </w:pPr>
            <w:r>
              <w:rPr>
                <w:sz w:val="24"/>
              </w:rPr>
              <w:t xml:space="preserve">71004</w:t>
            </w:r>
          </w:p>
        </w:tc>
      </w:tr>
      <w:tr>
        <w:tc>
          <w:tcPr>
            <w:tcW w:w="453"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31431</w:t>
            </w:r>
          </w:p>
        </w:tc>
        <w:tc>
          <w:tcPr>
            <w:tcW w:w="1247" w:type="dxa"/>
          </w:tcPr>
          <w:p>
            <w:pPr>
              <w:pStyle w:val="0"/>
              <w:jc w:val="center"/>
            </w:pPr>
            <w:r>
              <w:rPr>
                <w:sz w:val="24"/>
              </w:rPr>
              <w:t xml:space="preserve">71004</w:t>
            </w:r>
          </w:p>
        </w:tc>
      </w:tr>
      <w:tr>
        <w:tc>
          <w:tcPr>
            <w:tcW w:w="453" w:type="dxa"/>
          </w:tcPr>
          <w:p>
            <w:pPr>
              <w:pStyle w:val="0"/>
            </w:pPr>
            <w:r>
              <w:rPr>
                <w:sz w:val="24"/>
              </w:rPr>
              <w:t xml:space="preserve">32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31440</w:t>
            </w:r>
          </w:p>
        </w:tc>
        <w:tc>
          <w:tcPr>
            <w:tcW w:w="1247" w:type="dxa"/>
          </w:tcPr>
          <w:p>
            <w:pPr>
              <w:pStyle w:val="0"/>
              <w:jc w:val="center"/>
            </w:pPr>
            <w:r>
              <w:rPr>
                <w:sz w:val="24"/>
              </w:rPr>
              <w:t xml:space="preserve">71004</w:t>
            </w:r>
          </w:p>
        </w:tc>
      </w:tr>
      <w:tr>
        <w:tc>
          <w:tcPr>
            <w:tcW w:w="453" w:type="dxa"/>
          </w:tcPr>
          <w:p>
            <w:pPr>
              <w:pStyle w:val="0"/>
            </w:pPr>
            <w:r>
              <w:rPr>
                <w:sz w:val="24"/>
              </w:rPr>
              <w:t xml:space="preserve">33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31441</w:t>
            </w:r>
          </w:p>
        </w:tc>
        <w:tc>
          <w:tcPr>
            <w:tcW w:w="1247" w:type="dxa"/>
          </w:tcPr>
          <w:p>
            <w:pPr>
              <w:pStyle w:val="0"/>
              <w:jc w:val="center"/>
            </w:pPr>
            <w:r>
              <w:rPr>
                <w:sz w:val="24"/>
              </w:rPr>
              <w:t xml:space="preserve">71004</w:t>
            </w:r>
          </w:p>
        </w:tc>
      </w:tr>
      <w:tr>
        <w:tc>
          <w:tcPr>
            <w:tcW w:w="453" w:type="dxa"/>
          </w:tcPr>
          <w:p>
            <w:pPr>
              <w:pStyle w:val="0"/>
            </w:pPr>
            <w:r>
              <w:rPr>
                <w:sz w:val="24"/>
              </w:rPr>
              <w:t xml:space="preserve">34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31442</w:t>
            </w:r>
          </w:p>
        </w:tc>
        <w:tc>
          <w:tcPr>
            <w:tcW w:w="1247" w:type="dxa"/>
          </w:tcPr>
          <w:p>
            <w:pPr>
              <w:pStyle w:val="0"/>
              <w:jc w:val="center"/>
            </w:pPr>
            <w:r>
              <w:rPr>
                <w:sz w:val="24"/>
              </w:rPr>
              <w:t xml:space="preserve">71004</w:t>
            </w:r>
          </w:p>
        </w:tc>
      </w:tr>
      <w:tr>
        <w:tc>
          <w:tcPr>
            <w:tcW w:w="453" w:type="dxa"/>
          </w:tcPr>
          <w:p>
            <w:pPr>
              <w:pStyle w:val="0"/>
            </w:pPr>
            <w:r>
              <w:rPr>
                <w:sz w:val="24"/>
              </w:rPr>
              <w:t xml:space="preserve">35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31443</w:t>
            </w:r>
          </w:p>
        </w:tc>
        <w:tc>
          <w:tcPr>
            <w:tcW w:w="1247" w:type="dxa"/>
          </w:tcPr>
          <w:p>
            <w:pPr>
              <w:pStyle w:val="0"/>
              <w:jc w:val="center"/>
            </w:pPr>
            <w:r>
              <w:rPr>
                <w:sz w:val="24"/>
              </w:rPr>
              <w:t xml:space="preserve">71004</w:t>
            </w:r>
          </w:p>
        </w:tc>
      </w:tr>
      <w:tr>
        <w:tc>
          <w:tcPr>
            <w:tcW w:w="453" w:type="dxa"/>
          </w:tcPr>
          <w:p>
            <w:pPr>
              <w:pStyle w:val="0"/>
            </w:pPr>
            <w:r>
              <w:rPr>
                <w:sz w:val="24"/>
              </w:rPr>
              <w:t xml:space="preserve">36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31444</w:t>
            </w:r>
          </w:p>
        </w:tc>
        <w:tc>
          <w:tcPr>
            <w:tcW w:w="1247" w:type="dxa"/>
          </w:tcPr>
          <w:p>
            <w:pPr>
              <w:pStyle w:val="0"/>
              <w:jc w:val="center"/>
            </w:pPr>
            <w:r>
              <w:rPr>
                <w:sz w:val="24"/>
              </w:rPr>
              <w:t xml:space="preserve">71004</w:t>
            </w:r>
          </w:p>
        </w:tc>
      </w:tr>
      <w:tr>
        <w:tc>
          <w:tcPr>
            <w:tcW w:w="453" w:type="dxa"/>
          </w:tcPr>
          <w:p>
            <w:pPr>
              <w:pStyle w:val="0"/>
            </w:pPr>
            <w:r>
              <w:rPr>
                <w:sz w:val="24"/>
              </w:rPr>
              <w:t xml:space="preserve">37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31446</w:t>
            </w:r>
          </w:p>
        </w:tc>
        <w:tc>
          <w:tcPr>
            <w:tcW w:w="1247" w:type="dxa"/>
          </w:tcPr>
          <w:p>
            <w:pPr>
              <w:pStyle w:val="0"/>
              <w:jc w:val="center"/>
            </w:pPr>
            <w:r>
              <w:rPr>
                <w:sz w:val="24"/>
              </w:rPr>
              <w:t xml:space="preserve">71004</w:t>
            </w:r>
          </w:p>
        </w:tc>
      </w:tr>
      <w:tr>
        <w:tc>
          <w:tcPr>
            <w:tcW w:w="453"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31447</w:t>
            </w:r>
          </w:p>
        </w:tc>
        <w:tc>
          <w:tcPr>
            <w:tcW w:w="1247" w:type="dxa"/>
          </w:tcPr>
          <w:p>
            <w:pPr>
              <w:pStyle w:val="0"/>
              <w:jc w:val="center"/>
            </w:pPr>
            <w:r>
              <w:rPr>
                <w:sz w:val="24"/>
              </w:rPr>
              <w:t xml:space="preserve">71004</w:t>
            </w:r>
          </w:p>
        </w:tc>
      </w:tr>
      <w:tr>
        <w:tc>
          <w:tcPr>
            <w:tcW w:w="453"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31448</w:t>
            </w:r>
          </w:p>
        </w:tc>
        <w:tc>
          <w:tcPr>
            <w:tcW w:w="1247" w:type="dxa"/>
          </w:tcPr>
          <w:p>
            <w:pPr>
              <w:pStyle w:val="0"/>
              <w:jc w:val="center"/>
            </w:pPr>
            <w:r>
              <w:rPr>
                <w:sz w:val="24"/>
              </w:rPr>
              <w:t xml:space="preserve">71004</w:t>
            </w:r>
          </w:p>
        </w:tc>
      </w:tr>
      <w:tr>
        <w:tc>
          <w:tcPr>
            <w:tcW w:w="453"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31449</w:t>
            </w:r>
          </w:p>
        </w:tc>
        <w:tc>
          <w:tcPr>
            <w:tcW w:w="1247" w:type="dxa"/>
          </w:tcPr>
          <w:p>
            <w:pPr>
              <w:pStyle w:val="0"/>
              <w:jc w:val="center"/>
            </w:pPr>
            <w:r>
              <w:rPr>
                <w:sz w:val="24"/>
              </w:rPr>
              <w:t xml:space="preserve">71004</w:t>
            </w:r>
          </w:p>
        </w:tc>
      </w:tr>
      <w:tr>
        <w:tc>
          <w:tcPr>
            <w:tcW w:w="453"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31450</w:t>
            </w:r>
          </w:p>
        </w:tc>
        <w:tc>
          <w:tcPr>
            <w:tcW w:w="1247" w:type="dxa"/>
          </w:tcPr>
          <w:p>
            <w:pPr>
              <w:pStyle w:val="0"/>
              <w:jc w:val="center"/>
            </w:pPr>
            <w:r>
              <w:rPr>
                <w:sz w:val="24"/>
              </w:rPr>
              <w:t xml:space="preserve">71004</w:t>
            </w:r>
          </w:p>
        </w:tc>
      </w:tr>
      <w:tr>
        <w:tc>
          <w:tcPr>
            <w:tcW w:w="453"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31451</w:t>
            </w:r>
          </w:p>
        </w:tc>
        <w:tc>
          <w:tcPr>
            <w:tcW w:w="1247" w:type="dxa"/>
          </w:tcPr>
          <w:p>
            <w:pPr>
              <w:pStyle w:val="0"/>
              <w:jc w:val="center"/>
            </w:pPr>
            <w:r>
              <w:rPr>
                <w:sz w:val="24"/>
              </w:rPr>
              <w:t xml:space="preserve">71004</w:t>
            </w:r>
          </w:p>
        </w:tc>
      </w:tr>
      <w:tr>
        <w:tc>
          <w:tcPr>
            <w:tcW w:w="453" w:type="dxa"/>
          </w:tcPr>
          <w:p>
            <w:pPr>
              <w:pStyle w:val="0"/>
            </w:pPr>
            <w:r>
              <w:rPr>
                <w:sz w:val="24"/>
              </w:rPr>
              <w:t xml:space="preserve">43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31452</w:t>
            </w:r>
          </w:p>
        </w:tc>
        <w:tc>
          <w:tcPr>
            <w:tcW w:w="1247" w:type="dxa"/>
          </w:tcPr>
          <w:p>
            <w:pPr>
              <w:pStyle w:val="0"/>
              <w:jc w:val="center"/>
            </w:pPr>
            <w:r>
              <w:rPr>
                <w:sz w:val="24"/>
              </w:rPr>
              <w:t xml:space="preserve">71004</w:t>
            </w:r>
          </w:p>
        </w:tc>
      </w:tr>
      <w:tr>
        <w:tc>
          <w:tcPr>
            <w:tcW w:w="453" w:type="dxa"/>
          </w:tcPr>
          <w:p>
            <w:pPr>
              <w:pStyle w:val="0"/>
            </w:pPr>
            <w:r>
              <w:rPr>
                <w:sz w:val="24"/>
              </w:rPr>
              <w:t xml:space="preserve">44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31454</w:t>
            </w:r>
          </w:p>
        </w:tc>
        <w:tc>
          <w:tcPr>
            <w:tcW w:w="1247" w:type="dxa"/>
          </w:tcPr>
          <w:p>
            <w:pPr>
              <w:pStyle w:val="0"/>
              <w:jc w:val="center"/>
            </w:pPr>
            <w:r>
              <w:rPr>
                <w:sz w:val="24"/>
              </w:rPr>
              <w:t xml:space="preserve">71004</w:t>
            </w:r>
          </w:p>
        </w:tc>
      </w:tr>
      <w:tr>
        <w:tc>
          <w:tcPr>
            <w:tcW w:w="453"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31455</w:t>
            </w:r>
          </w:p>
        </w:tc>
        <w:tc>
          <w:tcPr>
            <w:tcW w:w="1247" w:type="dxa"/>
          </w:tcPr>
          <w:p>
            <w:pPr>
              <w:pStyle w:val="0"/>
              <w:jc w:val="center"/>
            </w:pPr>
            <w:r>
              <w:rPr>
                <w:sz w:val="24"/>
              </w:rPr>
              <w:t xml:space="preserve">71004</w:t>
            </w:r>
          </w:p>
        </w:tc>
      </w:tr>
      <w:tr>
        <w:tc>
          <w:tcPr>
            <w:tcW w:w="453"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31456</w:t>
            </w:r>
          </w:p>
        </w:tc>
        <w:tc>
          <w:tcPr>
            <w:tcW w:w="1247" w:type="dxa"/>
          </w:tcPr>
          <w:p>
            <w:pPr>
              <w:pStyle w:val="0"/>
              <w:jc w:val="center"/>
            </w:pPr>
            <w:r>
              <w:rPr>
                <w:sz w:val="24"/>
              </w:rPr>
              <w:t xml:space="preserve">71004</w:t>
            </w:r>
          </w:p>
        </w:tc>
      </w:tr>
      <w:tr>
        <w:tc>
          <w:tcPr>
            <w:tcW w:w="453"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31457</w:t>
            </w:r>
          </w:p>
        </w:tc>
        <w:tc>
          <w:tcPr>
            <w:tcW w:w="1247" w:type="dxa"/>
          </w:tcPr>
          <w:p>
            <w:pPr>
              <w:pStyle w:val="0"/>
              <w:jc w:val="center"/>
            </w:pPr>
            <w:r>
              <w:rPr>
                <w:sz w:val="24"/>
              </w:rPr>
              <w:t xml:space="preserve">71004</w:t>
            </w:r>
          </w:p>
        </w:tc>
      </w:tr>
      <w:tr>
        <w:tc>
          <w:tcPr>
            <w:tcW w:w="453"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31458</w:t>
            </w:r>
          </w:p>
        </w:tc>
        <w:tc>
          <w:tcPr>
            <w:tcW w:w="1247" w:type="dxa"/>
          </w:tcPr>
          <w:p>
            <w:pPr>
              <w:pStyle w:val="0"/>
              <w:jc w:val="center"/>
            </w:pPr>
            <w:r>
              <w:rPr>
                <w:sz w:val="24"/>
              </w:rPr>
              <w:t xml:space="preserve">71004</w:t>
            </w:r>
          </w:p>
        </w:tc>
      </w:tr>
      <w:tr>
        <w:tc>
          <w:tcPr>
            <w:tcW w:w="453"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31459</w:t>
            </w:r>
          </w:p>
        </w:tc>
        <w:tc>
          <w:tcPr>
            <w:tcW w:w="1247" w:type="dxa"/>
          </w:tcPr>
          <w:p>
            <w:pPr>
              <w:pStyle w:val="0"/>
              <w:jc w:val="center"/>
            </w:pPr>
            <w:r>
              <w:rPr>
                <w:sz w:val="24"/>
              </w:rPr>
              <w:t xml:space="preserve">71004</w:t>
            </w:r>
          </w:p>
        </w:tc>
      </w:tr>
      <w:tr>
        <w:tc>
          <w:tcPr>
            <w:tcW w:w="453"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31460</w:t>
            </w:r>
          </w:p>
        </w:tc>
        <w:tc>
          <w:tcPr>
            <w:tcW w:w="1247" w:type="dxa"/>
          </w:tcPr>
          <w:p>
            <w:pPr>
              <w:pStyle w:val="0"/>
              <w:jc w:val="center"/>
            </w:pPr>
            <w:r>
              <w:rPr>
                <w:sz w:val="24"/>
              </w:rPr>
              <w:t xml:space="preserve">71004</w:t>
            </w:r>
          </w:p>
        </w:tc>
      </w:tr>
      <w:tr>
        <w:tc>
          <w:tcPr>
            <w:tcW w:w="453"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31462</w:t>
            </w:r>
          </w:p>
        </w:tc>
        <w:tc>
          <w:tcPr>
            <w:tcW w:w="1247" w:type="dxa"/>
          </w:tcPr>
          <w:p>
            <w:pPr>
              <w:pStyle w:val="0"/>
              <w:jc w:val="center"/>
            </w:pPr>
            <w:r>
              <w:rPr>
                <w:sz w:val="24"/>
              </w:rPr>
              <w:t xml:space="preserve">71004</w:t>
            </w:r>
          </w:p>
        </w:tc>
      </w:tr>
      <w:tr>
        <w:tc>
          <w:tcPr>
            <w:tcW w:w="453"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31463</w:t>
            </w:r>
          </w:p>
        </w:tc>
        <w:tc>
          <w:tcPr>
            <w:tcW w:w="1247" w:type="dxa"/>
          </w:tcPr>
          <w:p>
            <w:pPr>
              <w:pStyle w:val="0"/>
              <w:jc w:val="center"/>
            </w:pPr>
            <w:r>
              <w:rPr>
                <w:sz w:val="24"/>
              </w:rPr>
              <w:t xml:space="preserve">71004</w:t>
            </w:r>
          </w:p>
        </w:tc>
      </w:tr>
      <w:tr>
        <w:tc>
          <w:tcPr>
            <w:tcW w:w="453"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31472</w:t>
            </w:r>
          </w:p>
        </w:tc>
        <w:tc>
          <w:tcPr>
            <w:tcW w:w="1247" w:type="dxa"/>
          </w:tcPr>
          <w:p>
            <w:pPr>
              <w:pStyle w:val="0"/>
              <w:jc w:val="center"/>
            </w:pPr>
            <w:r>
              <w:rPr>
                <w:sz w:val="24"/>
              </w:rPr>
              <w:t xml:space="preserve">71004</w:t>
            </w:r>
          </w:p>
        </w:tc>
      </w:tr>
      <w:tr>
        <w:tc>
          <w:tcPr>
            <w:tcW w:w="453"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31473</w:t>
            </w:r>
          </w:p>
        </w:tc>
        <w:tc>
          <w:tcPr>
            <w:tcW w:w="1247" w:type="dxa"/>
          </w:tcPr>
          <w:p>
            <w:pPr>
              <w:pStyle w:val="0"/>
              <w:jc w:val="center"/>
            </w:pPr>
            <w:r>
              <w:rPr>
                <w:sz w:val="24"/>
              </w:rPr>
              <w:t xml:space="preserve">71004</w:t>
            </w:r>
          </w:p>
        </w:tc>
      </w:tr>
      <w:tr>
        <w:tc>
          <w:tcPr>
            <w:tcW w:w="453"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31475</w:t>
            </w:r>
          </w:p>
        </w:tc>
        <w:tc>
          <w:tcPr>
            <w:tcW w:w="1247" w:type="dxa"/>
          </w:tcPr>
          <w:p>
            <w:pPr>
              <w:pStyle w:val="0"/>
              <w:jc w:val="center"/>
            </w:pPr>
            <w:r>
              <w:rPr>
                <w:sz w:val="24"/>
              </w:rPr>
              <w:t xml:space="preserve">71004</w:t>
            </w:r>
          </w:p>
        </w:tc>
      </w:tr>
      <w:tr>
        <w:tc>
          <w:tcPr>
            <w:tcW w:w="453"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31476</w:t>
            </w:r>
          </w:p>
        </w:tc>
        <w:tc>
          <w:tcPr>
            <w:tcW w:w="1247" w:type="dxa"/>
          </w:tcPr>
          <w:p>
            <w:pPr>
              <w:pStyle w:val="0"/>
              <w:jc w:val="center"/>
            </w:pPr>
            <w:r>
              <w:rPr>
                <w:sz w:val="24"/>
              </w:rPr>
              <w:t xml:space="preserve">71004</w:t>
            </w:r>
          </w:p>
        </w:tc>
      </w:tr>
      <w:tr>
        <w:tc>
          <w:tcPr>
            <w:tcW w:w="453"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31477</w:t>
            </w:r>
          </w:p>
        </w:tc>
        <w:tc>
          <w:tcPr>
            <w:tcW w:w="1247" w:type="dxa"/>
          </w:tcPr>
          <w:p>
            <w:pPr>
              <w:pStyle w:val="0"/>
              <w:jc w:val="center"/>
            </w:pPr>
            <w:r>
              <w:rPr>
                <w:sz w:val="24"/>
              </w:rPr>
              <w:t xml:space="preserve">71004</w:t>
            </w:r>
          </w:p>
        </w:tc>
      </w:tr>
      <w:tr>
        <w:tc>
          <w:tcPr>
            <w:tcW w:w="453"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31478</w:t>
            </w:r>
          </w:p>
        </w:tc>
        <w:tc>
          <w:tcPr>
            <w:tcW w:w="1247" w:type="dxa"/>
          </w:tcPr>
          <w:p>
            <w:pPr>
              <w:pStyle w:val="0"/>
              <w:jc w:val="center"/>
            </w:pPr>
            <w:r>
              <w:rPr>
                <w:sz w:val="24"/>
              </w:rPr>
              <w:t xml:space="preserve">71004</w:t>
            </w:r>
          </w:p>
        </w:tc>
      </w:tr>
      <w:tr>
        <w:tc>
          <w:tcPr>
            <w:tcW w:w="453"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31479</w:t>
            </w:r>
          </w:p>
        </w:tc>
        <w:tc>
          <w:tcPr>
            <w:tcW w:w="1247" w:type="dxa"/>
          </w:tcPr>
          <w:p>
            <w:pPr>
              <w:pStyle w:val="0"/>
              <w:jc w:val="center"/>
            </w:pPr>
            <w:r>
              <w:rPr>
                <w:sz w:val="24"/>
              </w:rPr>
              <w:t xml:space="preserve">71004</w:t>
            </w:r>
          </w:p>
        </w:tc>
      </w:tr>
      <w:tr>
        <w:tblPrEx>
          <w:tblBorders>
            <w:insideH w:val="nil"/>
          </w:tblBorders>
        </w:tblPrEx>
        <w:tc>
          <w:tcPr>
            <w:tcW w:w="453" w:type="dxa"/>
            <w:tcBorders>
              <w:bottom w:val="nil"/>
            </w:tcBorders>
          </w:tcPr>
          <w:p>
            <w:pPr>
              <w:pStyle w:val="0"/>
            </w:pPr>
            <w:r>
              <w:rPr>
                <w:sz w:val="24"/>
              </w:rPr>
              <w:t xml:space="preserve">60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31480</w:t>
            </w:r>
          </w:p>
        </w:tc>
        <w:tc>
          <w:tcPr>
            <w:tcW w:w="1247" w:type="dxa"/>
            <w:tcBorders>
              <w:bottom w:val="nil"/>
            </w:tcBorders>
          </w:tcPr>
          <w:p>
            <w:pPr>
              <w:pStyle w:val="0"/>
              <w:jc w:val="center"/>
            </w:pPr>
            <w:r>
              <w:rPr>
                <w:sz w:val="24"/>
              </w:rPr>
              <w:t xml:space="preserve">71004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61</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31481</w:t>
            </w:r>
          </w:p>
        </w:tc>
        <w:tc>
          <w:tcPr>
            <w:tcW w:w="1247" w:type="dxa"/>
            <w:tcBorders>
              <w:bottom w:val="nil"/>
            </w:tcBorders>
          </w:tcPr>
          <w:p>
            <w:pPr>
              <w:pStyle w:val="0"/>
              <w:jc w:val="center"/>
            </w:pPr>
            <w:r>
              <w:rPr>
                <w:sz w:val="24"/>
              </w:rPr>
              <w:t xml:space="preserve">71004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62</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31482</w:t>
            </w:r>
          </w:p>
        </w:tc>
        <w:tc>
          <w:tcPr>
            <w:tcW w:w="1247" w:type="dxa"/>
            <w:tcBorders>
              <w:bottom w:val="nil"/>
            </w:tcBorders>
          </w:tcPr>
          <w:p>
            <w:pPr>
              <w:pStyle w:val="0"/>
              <w:jc w:val="center"/>
            </w:pPr>
            <w:r>
              <w:rPr>
                <w:sz w:val="24"/>
              </w:rPr>
              <w:t xml:space="preserve">71004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5. 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31501</w:t>
            </w:r>
          </w:p>
        </w:tc>
        <w:tc>
          <w:tcPr>
            <w:tcW w:w="1247" w:type="dxa"/>
          </w:tcPr>
          <w:p>
            <w:pPr>
              <w:pStyle w:val="0"/>
              <w:jc w:val="center"/>
            </w:pPr>
            <w:r>
              <w:rPr>
                <w:sz w:val="24"/>
              </w:rPr>
              <w:t xml:space="preserve">71005</w:t>
            </w:r>
          </w:p>
        </w:tc>
      </w:tr>
      <w:tr>
        <w:tc>
          <w:tcPr>
            <w:tcW w:w="453"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47" w:type="dxa"/>
          </w:tcPr>
          <w:p>
            <w:pPr>
              <w:pStyle w:val="0"/>
              <w:jc w:val="center"/>
            </w:pPr>
            <w:r>
              <w:rPr>
                <w:sz w:val="24"/>
              </w:rPr>
              <w:t xml:space="preserve">31502</w:t>
            </w:r>
          </w:p>
        </w:tc>
        <w:tc>
          <w:tcPr>
            <w:tcW w:w="1247" w:type="dxa"/>
          </w:tcPr>
          <w:p>
            <w:pPr>
              <w:pStyle w:val="0"/>
              <w:jc w:val="center"/>
            </w:pPr>
            <w:r>
              <w:rPr>
                <w:sz w:val="24"/>
              </w:rPr>
              <w:t xml:space="preserve">71005</w:t>
            </w:r>
          </w:p>
        </w:tc>
      </w:tr>
      <w:tr>
        <w:tc>
          <w:tcPr>
            <w:tcW w:w="453"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31503</w:t>
            </w:r>
          </w:p>
        </w:tc>
        <w:tc>
          <w:tcPr>
            <w:tcW w:w="1247" w:type="dxa"/>
          </w:tcPr>
          <w:p>
            <w:pPr>
              <w:pStyle w:val="0"/>
              <w:jc w:val="center"/>
            </w:pPr>
            <w:r>
              <w:rPr>
                <w:sz w:val="24"/>
              </w:rPr>
              <w:t xml:space="preserve">71005</w:t>
            </w:r>
          </w:p>
        </w:tc>
      </w:tr>
      <w:tr>
        <w:tc>
          <w:tcPr>
            <w:tcW w:w="453"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47" w:type="dxa"/>
          </w:tcPr>
          <w:p>
            <w:pPr>
              <w:pStyle w:val="0"/>
              <w:jc w:val="center"/>
            </w:pPr>
            <w:r>
              <w:rPr>
                <w:sz w:val="24"/>
              </w:rPr>
              <w:t xml:space="preserve">31504</w:t>
            </w:r>
          </w:p>
        </w:tc>
        <w:tc>
          <w:tcPr>
            <w:tcW w:w="1247" w:type="dxa"/>
          </w:tcPr>
          <w:p>
            <w:pPr>
              <w:pStyle w:val="0"/>
              <w:jc w:val="center"/>
            </w:pPr>
            <w:r>
              <w:rPr>
                <w:sz w:val="24"/>
              </w:rPr>
              <w:t xml:space="preserve">71005</w:t>
            </w:r>
          </w:p>
        </w:tc>
      </w:tr>
      <w:tr>
        <w:tc>
          <w:tcPr>
            <w:tcW w:w="453"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47" w:type="dxa"/>
          </w:tcPr>
          <w:p>
            <w:pPr>
              <w:pStyle w:val="0"/>
              <w:jc w:val="center"/>
            </w:pPr>
            <w:r>
              <w:rPr>
                <w:sz w:val="24"/>
              </w:rPr>
              <w:t xml:space="preserve">31505</w:t>
            </w:r>
          </w:p>
        </w:tc>
        <w:tc>
          <w:tcPr>
            <w:tcW w:w="1247" w:type="dxa"/>
          </w:tcPr>
          <w:p>
            <w:pPr>
              <w:pStyle w:val="0"/>
              <w:jc w:val="center"/>
            </w:pPr>
            <w:r>
              <w:rPr>
                <w:sz w:val="24"/>
              </w:rPr>
              <w:t xml:space="preserve">71005</w:t>
            </w:r>
          </w:p>
        </w:tc>
      </w:tr>
      <w:tr>
        <w:tc>
          <w:tcPr>
            <w:tcW w:w="453"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47" w:type="dxa"/>
          </w:tcPr>
          <w:p>
            <w:pPr>
              <w:pStyle w:val="0"/>
              <w:jc w:val="center"/>
            </w:pPr>
            <w:r>
              <w:rPr>
                <w:sz w:val="24"/>
              </w:rPr>
              <w:t xml:space="preserve">31506</w:t>
            </w:r>
          </w:p>
        </w:tc>
        <w:tc>
          <w:tcPr>
            <w:tcW w:w="1247" w:type="dxa"/>
          </w:tcPr>
          <w:p>
            <w:pPr>
              <w:pStyle w:val="0"/>
              <w:jc w:val="center"/>
            </w:pPr>
            <w:r>
              <w:rPr>
                <w:sz w:val="24"/>
              </w:rPr>
              <w:t xml:space="preserve">71005</w:t>
            </w:r>
          </w:p>
        </w:tc>
      </w:tr>
      <w:tr>
        <w:tc>
          <w:tcPr>
            <w:tcW w:w="453"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31507</w:t>
            </w:r>
          </w:p>
        </w:tc>
        <w:tc>
          <w:tcPr>
            <w:tcW w:w="1247" w:type="dxa"/>
          </w:tcPr>
          <w:p>
            <w:pPr>
              <w:pStyle w:val="0"/>
              <w:jc w:val="center"/>
            </w:pPr>
            <w:r>
              <w:rPr>
                <w:sz w:val="24"/>
              </w:rPr>
              <w:t xml:space="preserve">71005</w:t>
            </w:r>
          </w:p>
        </w:tc>
      </w:tr>
      <w:tr>
        <w:tc>
          <w:tcPr>
            <w:tcW w:w="453"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31508</w:t>
            </w:r>
          </w:p>
        </w:tc>
        <w:tc>
          <w:tcPr>
            <w:tcW w:w="1247" w:type="dxa"/>
          </w:tcPr>
          <w:p>
            <w:pPr>
              <w:pStyle w:val="0"/>
              <w:jc w:val="center"/>
            </w:pPr>
            <w:r>
              <w:rPr>
                <w:sz w:val="24"/>
              </w:rPr>
              <w:t xml:space="preserve">71005</w:t>
            </w:r>
          </w:p>
        </w:tc>
      </w:tr>
      <w:tr>
        <w:tc>
          <w:tcPr>
            <w:tcW w:w="453"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31509</w:t>
            </w:r>
          </w:p>
        </w:tc>
        <w:tc>
          <w:tcPr>
            <w:tcW w:w="1247" w:type="dxa"/>
          </w:tcPr>
          <w:p>
            <w:pPr>
              <w:pStyle w:val="0"/>
              <w:jc w:val="center"/>
            </w:pPr>
            <w:r>
              <w:rPr>
                <w:sz w:val="24"/>
              </w:rPr>
              <w:t xml:space="preserve">71005</w:t>
            </w:r>
          </w:p>
        </w:tc>
      </w:tr>
      <w:tr>
        <w:tc>
          <w:tcPr>
            <w:tcW w:w="453"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247" w:type="dxa"/>
          </w:tcPr>
          <w:p>
            <w:pPr>
              <w:pStyle w:val="0"/>
              <w:jc w:val="center"/>
            </w:pPr>
            <w:r>
              <w:rPr>
                <w:sz w:val="24"/>
              </w:rPr>
              <w:t xml:space="preserve">31510</w:t>
            </w:r>
          </w:p>
        </w:tc>
        <w:tc>
          <w:tcPr>
            <w:tcW w:w="1247" w:type="dxa"/>
          </w:tcPr>
          <w:p>
            <w:pPr>
              <w:pStyle w:val="0"/>
              <w:jc w:val="center"/>
            </w:pPr>
            <w:r>
              <w:rPr>
                <w:sz w:val="24"/>
              </w:rPr>
              <w:t xml:space="preserve">71005</w:t>
            </w:r>
          </w:p>
        </w:tc>
      </w:tr>
      <w:tr>
        <w:tc>
          <w:tcPr>
            <w:tcW w:w="453"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247" w:type="dxa"/>
          </w:tcPr>
          <w:p>
            <w:pPr>
              <w:pStyle w:val="0"/>
              <w:jc w:val="center"/>
            </w:pPr>
            <w:r>
              <w:rPr>
                <w:sz w:val="24"/>
              </w:rPr>
              <w:t xml:space="preserve">31511</w:t>
            </w:r>
          </w:p>
        </w:tc>
        <w:tc>
          <w:tcPr>
            <w:tcW w:w="1247" w:type="dxa"/>
          </w:tcPr>
          <w:p>
            <w:pPr>
              <w:pStyle w:val="0"/>
              <w:jc w:val="center"/>
            </w:pPr>
            <w:r>
              <w:rPr>
                <w:sz w:val="24"/>
              </w:rPr>
              <w:t xml:space="preserve">71005</w:t>
            </w:r>
          </w:p>
        </w:tc>
      </w:tr>
      <w:tr>
        <w:tc>
          <w:tcPr>
            <w:tcW w:w="453"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247" w:type="dxa"/>
          </w:tcPr>
          <w:p>
            <w:pPr>
              <w:pStyle w:val="0"/>
              <w:jc w:val="center"/>
            </w:pPr>
            <w:r>
              <w:rPr>
                <w:sz w:val="24"/>
              </w:rPr>
              <w:t xml:space="preserve">31512</w:t>
            </w:r>
          </w:p>
        </w:tc>
        <w:tc>
          <w:tcPr>
            <w:tcW w:w="1247" w:type="dxa"/>
          </w:tcPr>
          <w:p>
            <w:pPr>
              <w:pStyle w:val="0"/>
              <w:jc w:val="center"/>
            </w:pPr>
            <w:r>
              <w:rPr>
                <w:sz w:val="24"/>
              </w:rPr>
              <w:t xml:space="preserve">71005</w:t>
            </w:r>
          </w:p>
        </w:tc>
      </w:tr>
      <w:tr>
        <w:tc>
          <w:tcPr>
            <w:tcW w:w="453"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247" w:type="dxa"/>
          </w:tcPr>
          <w:p>
            <w:pPr>
              <w:pStyle w:val="0"/>
              <w:jc w:val="center"/>
            </w:pPr>
            <w:r>
              <w:rPr>
                <w:sz w:val="24"/>
              </w:rPr>
              <w:t xml:space="preserve">31513</w:t>
            </w:r>
          </w:p>
        </w:tc>
        <w:tc>
          <w:tcPr>
            <w:tcW w:w="1247" w:type="dxa"/>
          </w:tcPr>
          <w:p>
            <w:pPr>
              <w:pStyle w:val="0"/>
              <w:jc w:val="center"/>
            </w:pPr>
            <w:r>
              <w:rPr>
                <w:sz w:val="24"/>
              </w:rPr>
              <w:t xml:space="preserve">71005</w:t>
            </w:r>
          </w:p>
        </w:tc>
      </w:tr>
      <w:tr>
        <w:tc>
          <w:tcPr>
            <w:tcW w:w="453"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247" w:type="dxa"/>
          </w:tcPr>
          <w:p>
            <w:pPr>
              <w:pStyle w:val="0"/>
              <w:jc w:val="center"/>
            </w:pPr>
            <w:r>
              <w:rPr>
                <w:sz w:val="24"/>
              </w:rPr>
              <w:t xml:space="preserve">31514</w:t>
            </w:r>
          </w:p>
        </w:tc>
        <w:tc>
          <w:tcPr>
            <w:tcW w:w="1247" w:type="dxa"/>
          </w:tcPr>
          <w:p>
            <w:pPr>
              <w:pStyle w:val="0"/>
              <w:jc w:val="center"/>
            </w:pPr>
            <w:r>
              <w:rPr>
                <w:sz w:val="24"/>
              </w:rPr>
              <w:t xml:space="preserve">71005</w:t>
            </w:r>
          </w:p>
        </w:tc>
      </w:tr>
      <w:tr>
        <w:tc>
          <w:tcPr>
            <w:tcW w:w="453"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247" w:type="dxa"/>
          </w:tcPr>
          <w:p>
            <w:pPr>
              <w:pStyle w:val="0"/>
              <w:jc w:val="center"/>
            </w:pPr>
            <w:r>
              <w:rPr>
                <w:sz w:val="24"/>
              </w:rPr>
              <w:t xml:space="preserve">31515</w:t>
            </w:r>
          </w:p>
        </w:tc>
        <w:tc>
          <w:tcPr>
            <w:tcW w:w="1247" w:type="dxa"/>
          </w:tcPr>
          <w:p>
            <w:pPr>
              <w:pStyle w:val="0"/>
              <w:jc w:val="center"/>
            </w:pPr>
            <w:r>
              <w:rPr>
                <w:sz w:val="24"/>
              </w:rPr>
              <w:t xml:space="preserve">71005</w:t>
            </w:r>
          </w:p>
        </w:tc>
      </w:tr>
      <w:tr>
        <w:tc>
          <w:tcPr>
            <w:tcW w:w="453"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247" w:type="dxa"/>
          </w:tcPr>
          <w:p>
            <w:pPr>
              <w:pStyle w:val="0"/>
              <w:jc w:val="center"/>
            </w:pPr>
            <w:r>
              <w:rPr>
                <w:sz w:val="24"/>
              </w:rPr>
              <w:t xml:space="preserve">31516</w:t>
            </w:r>
          </w:p>
        </w:tc>
        <w:tc>
          <w:tcPr>
            <w:tcW w:w="1247" w:type="dxa"/>
          </w:tcPr>
          <w:p>
            <w:pPr>
              <w:pStyle w:val="0"/>
              <w:jc w:val="center"/>
            </w:pPr>
            <w:r>
              <w:rPr>
                <w:sz w:val="24"/>
              </w:rPr>
              <w:t xml:space="preserve">71005</w:t>
            </w:r>
          </w:p>
        </w:tc>
      </w:tr>
      <w:tr>
        <w:tc>
          <w:tcPr>
            <w:tcW w:w="453"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247" w:type="dxa"/>
          </w:tcPr>
          <w:p>
            <w:pPr>
              <w:pStyle w:val="0"/>
              <w:jc w:val="center"/>
            </w:pPr>
            <w:r>
              <w:rPr>
                <w:sz w:val="24"/>
              </w:rPr>
              <w:t xml:space="preserve">31517</w:t>
            </w:r>
          </w:p>
        </w:tc>
        <w:tc>
          <w:tcPr>
            <w:tcW w:w="1247" w:type="dxa"/>
          </w:tcPr>
          <w:p>
            <w:pPr>
              <w:pStyle w:val="0"/>
              <w:jc w:val="center"/>
            </w:pPr>
            <w:r>
              <w:rPr>
                <w:sz w:val="24"/>
              </w:rPr>
              <w:t xml:space="preserve">71005</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31518</w:t>
            </w:r>
          </w:p>
        </w:tc>
        <w:tc>
          <w:tcPr>
            <w:tcW w:w="1247" w:type="dxa"/>
          </w:tcPr>
          <w:p>
            <w:pPr>
              <w:pStyle w:val="0"/>
              <w:jc w:val="center"/>
            </w:pPr>
            <w:r>
              <w:rPr>
                <w:sz w:val="24"/>
              </w:rPr>
              <w:t xml:space="preserve">71005</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31519</w:t>
            </w:r>
          </w:p>
        </w:tc>
        <w:tc>
          <w:tcPr>
            <w:tcW w:w="1247" w:type="dxa"/>
          </w:tcPr>
          <w:p>
            <w:pPr>
              <w:pStyle w:val="0"/>
              <w:jc w:val="center"/>
            </w:pPr>
            <w:r>
              <w:rPr>
                <w:sz w:val="24"/>
              </w:rPr>
              <w:t xml:space="preserve">71005</w:t>
            </w:r>
          </w:p>
        </w:tc>
      </w:tr>
      <w:tr>
        <w:tc>
          <w:tcPr>
            <w:tcW w:w="453" w:type="dxa"/>
          </w:tcPr>
          <w:p>
            <w:pPr>
              <w:pStyle w:val="0"/>
            </w:pPr>
            <w:r>
              <w:rPr>
                <w:sz w:val="24"/>
              </w:rPr>
              <w:t xml:space="preserve">20</w:t>
            </w:r>
          </w:p>
        </w:tc>
        <w:tc>
          <w:tcPr>
            <w:tcW w:w="6122" w:type="dxa"/>
          </w:tcPr>
          <w:p>
            <w:pPr>
              <w:pStyle w:val="0"/>
            </w:pPr>
            <w:r>
              <w:rPr>
                <w:sz w:val="24"/>
              </w:rPr>
              <w:t xml:space="preserve">по депозитам, размещенным в кредитных организациях</w:t>
            </w:r>
          </w:p>
        </w:tc>
        <w:tc>
          <w:tcPr>
            <w:tcW w:w="1247" w:type="dxa"/>
          </w:tcPr>
          <w:p>
            <w:pPr>
              <w:pStyle w:val="0"/>
              <w:jc w:val="center"/>
            </w:pPr>
            <w:r>
              <w:rPr>
                <w:sz w:val="24"/>
              </w:rPr>
              <w:t xml:space="preserve">31520</w:t>
            </w:r>
          </w:p>
        </w:tc>
        <w:tc>
          <w:tcPr>
            <w:tcW w:w="1247" w:type="dxa"/>
          </w:tcPr>
          <w:p>
            <w:pPr>
              <w:pStyle w:val="0"/>
              <w:jc w:val="center"/>
            </w:pPr>
            <w:r>
              <w:rPr>
                <w:sz w:val="24"/>
              </w:rPr>
              <w:t xml:space="preserve">71005</w:t>
            </w:r>
          </w:p>
        </w:tc>
      </w:tr>
      <w:tr>
        <w:tc>
          <w:tcPr>
            <w:tcW w:w="453" w:type="dxa"/>
          </w:tcPr>
          <w:p>
            <w:pPr>
              <w:pStyle w:val="0"/>
            </w:pPr>
            <w:r>
              <w:rPr>
                <w:sz w:val="24"/>
              </w:rPr>
              <w:t xml:space="preserve">21</w:t>
            </w:r>
          </w:p>
        </w:tc>
        <w:tc>
          <w:tcPr>
            <w:tcW w:w="6122" w:type="dxa"/>
          </w:tcPr>
          <w:p>
            <w:pPr>
              <w:pStyle w:val="0"/>
            </w:pPr>
            <w:r>
              <w:rPr>
                <w:sz w:val="24"/>
              </w:rPr>
              <w:t xml:space="preserve">по депозитам, размещенным в банках-нерезидентах</w:t>
            </w:r>
          </w:p>
        </w:tc>
        <w:tc>
          <w:tcPr>
            <w:tcW w:w="1247" w:type="dxa"/>
          </w:tcPr>
          <w:p>
            <w:pPr>
              <w:pStyle w:val="0"/>
              <w:jc w:val="center"/>
            </w:pPr>
            <w:r>
              <w:rPr>
                <w:sz w:val="24"/>
              </w:rPr>
              <w:t xml:space="preserve">31521</w:t>
            </w:r>
          </w:p>
        </w:tc>
        <w:tc>
          <w:tcPr>
            <w:tcW w:w="1247" w:type="dxa"/>
          </w:tcPr>
          <w:p>
            <w:pPr>
              <w:pStyle w:val="0"/>
              <w:jc w:val="center"/>
            </w:pPr>
            <w:r>
              <w:rPr>
                <w:sz w:val="24"/>
              </w:rPr>
              <w:t xml:space="preserve">71005</w:t>
            </w:r>
          </w:p>
        </w:tc>
      </w:tr>
      <w:tr>
        <w:tc>
          <w:tcPr>
            <w:tcW w:w="453" w:type="dxa"/>
          </w:tcPr>
          <w:p>
            <w:pPr>
              <w:pStyle w:val="0"/>
            </w:pPr>
            <w:r>
              <w:rPr>
                <w:sz w:val="24"/>
              </w:rPr>
              <w:t xml:space="preserve">22</w:t>
            </w:r>
          </w:p>
        </w:tc>
        <w:tc>
          <w:tcPr>
            <w:tcW w:w="6122" w:type="dxa"/>
          </w:tcPr>
          <w:p>
            <w:pPr>
              <w:pStyle w:val="0"/>
            </w:pPr>
            <w:r>
              <w:rPr>
                <w:sz w:val="24"/>
              </w:rPr>
              <w:t xml:space="preserve">по депозитным счетам в драгоценных металлах в кредитных организациях</w:t>
            </w:r>
          </w:p>
        </w:tc>
        <w:tc>
          <w:tcPr>
            <w:tcW w:w="1247" w:type="dxa"/>
          </w:tcPr>
          <w:p>
            <w:pPr>
              <w:pStyle w:val="0"/>
              <w:jc w:val="center"/>
            </w:pPr>
            <w:r>
              <w:rPr>
                <w:sz w:val="24"/>
              </w:rPr>
              <w:t xml:space="preserve">31522</w:t>
            </w:r>
          </w:p>
        </w:tc>
        <w:tc>
          <w:tcPr>
            <w:tcW w:w="1247" w:type="dxa"/>
          </w:tcPr>
          <w:p>
            <w:pPr>
              <w:pStyle w:val="0"/>
              <w:jc w:val="center"/>
            </w:pPr>
            <w:r>
              <w:rPr>
                <w:sz w:val="24"/>
              </w:rPr>
              <w:t xml:space="preserve">71005</w:t>
            </w:r>
          </w:p>
        </w:tc>
      </w:tr>
      <w:tr>
        <w:tc>
          <w:tcPr>
            <w:tcW w:w="453" w:type="dxa"/>
          </w:tcPr>
          <w:p>
            <w:pPr>
              <w:pStyle w:val="0"/>
            </w:pPr>
            <w:r>
              <w:rPr>
                <w:sz w:val="24"/>
              </w:rPr>
              <w:t xml:space="preserve">23</w:t>
            </w:r>
          </w:p>
        </w:tc>
        <w:tc>
          <w:tcPr>
            <w:tcW w:w="6122" w:type="dxa"/>
          </w:tcPr>
          <w:p>
            <w:pPr>
              <w:pStyle w:val="0"/>
            </w:pPr>
            <w:r>
              <w:rPr>
                <w:sz w:val="24"/>
              </w:rPr>
              <w:t xml:space="preserve">по депозитным счетам в драгоценных металлах в банках-нерезидентах</w:t>
            </w:r>
          </w:p>
        </w:tc>
        <w:tc>
          <w:tcPr>
            <w:tcW w:w="1247" w:type="dxa"/>
          </w:tcPr>
          <w:p>
            <w:pPr>
              <w:pStyle w:val="0"/>
              <w:jc w:val="center"/>
            </w:pPr>
            <w:r>
              <w:rPr>
                <w:sz w:val="24"/>
              </w:rPr>
              <w:t xml:space="preserve">31523</w:t>
            </w:r>
          </w:p>
        </w:tc>
        <w:tc>
          <w:tcPr>
            <w:tcW w:w="1247" w:type="dxa"/>
          </w:tcPr>
          <w:p>
            <w:pPr>
              <w:pStyle w:val="0"/>
              <w:jc w:val="center"/>
            </w:pPr>
            <w:r>
              <w:rPr>
                <w:sz w:val="24"/>
              </w:rPr>
              <w:t xml:space="preserve">71005</w:t>
            </w:r>
          </w:p>
        </w:tc>
      </w:tr>
      <w:tr>
        <w:tc>
          <w:tcPr>
            <w:tcW w:w="453" w:type="dxa"/>
          </w:tcPr>
          <w:p>
            <w:pPr>
              <w:pStyle w:val="0"/>
            </w:pPr>
            <w:r>
              <w:rPr>
                <w:sz w:val="24"/>
              </w:rPr>
              <w:t xml:space="preserve">24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31524</w:t>
            </w:r>
          </w:p>
        </w:tc>
        <w:tc>
          <w:tcPr>
            <w:tcW w:w="1247" w:type="dxa"/>
          </w:tcPr>
          <w:p>
            <w:pPr>
              <w:pStyle w:val="0"/>
              <w:jc w:val="center"/>
            </w:pPr>
            <w:r>
              <w:rPr>
                <w:sz w:val="24"/>
              </w:rPr>
              <w:t xml:space="preserve">71005</w:t>
            </w:r>
          </w:p>
        </w:tc>
      </w:tr>
      <w:tr>
        <w:tc>
          <w:tcPr>
            <w:tcW w:w="453" w:type="dxa"/>
          </w:tcPr>
          <w:p>
            <w:pPr>
              <w:pStyle w:val="0"/>
            </w:pPr>
            <w:r>
              <w:rPr>
                <w:sz w:val="24"/>
              </w:rPr>
              <w:t xml:space="preserve">25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31525</w:t>
            </w:r>
          </w:p>
        </w:tc>
        <w:tc>
          <w:tcPr>
            <w:tcW w:w="1247" w:type="dxa"/>
          </w:tcPr>
          <w:p>
            <w:pPr>
              <w:pStyle w:val="0"/>
              <w:jc w:val="center"/>
            </w:pPr>
            <w:r>
              <w:rPr>
                <w:sz w:val="24"/>
              </w:rPr>
              <w:t xml:space="preserve">71005</w:t>
            </w:r>
          </w:p>
        </w:tc>
      </w:tr>
      <w:tr>
        <w:tc>
          <w:tcPr>
            <w:tcW w:w="453" w:type="dxa"/>
          </w:tcPr>
          <w:p>
            <w:pPr>
              <w:pStyle w:val="0"/>
            </w:pPr>
            <w:r>
              <w:rPr>
                <w:sz w:val="24"/>
              </w:rPr>
              <w:t xml:space="preserve">26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31526</w:t>
            </w:r>
          </w:p>
        </w:tc>
        <w:tc>
          <w:tcPr>
            <w:tcW w:w="1247" w:type="dxa"/>
          </w:tcPr>
          <w:p>
            <w:pPr>
              <w:pStyle w:val="0"/>
              <w:jc w:val="center"/>
            </w:pPr>
            <w:r>
              <w:rPr>
                <w:sz w:val="24"/>
              </w:rPr>
              <w:t xml:space="preserve">71005</w:t>
            </w:r>
          </w:p>
        </w:tc>
      </w:tr>
      <w:tr>
        <w:tc>
          <w:tcPr>
            <w:tcW w:w="453"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31527</w:t>
            </w:r>
          </w:p>
        </w:tc>
        <w:tc>
          <w:tcPr>
            <w:tcW w:w="1247" w:type="dxa"/>
          </w:tcPr>
          <w:p>
            <w:pPr>
              <w:pStyle w:val="0"/>
              <w:jc w:val="center"/>
            </w:pPr>
            <w:r>
              <w:rPr>
                <w:sz w:val="24"/>
              </w:rPr>
              <w:t xml:space="preserve">71005</w:t>
            </w:r>
          </w:p>
        </w:tc>
      </w:tr>
      <w:tr>
        <w:tc>
          <w:tcPr>
            <w:tcW w:w="453"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31528</w:t>
            </w:r>
          </w:p>
        </w:tc>
        <w:tc>
          <w:tcPr>
            <w:tcW w:w="1247" w:type="dxa"/>
          </w:tcPr>
          <w:p>
            <w:pPr>
              <w:pStyle w:val="0"/>
              <w:jc w:val="center"/>
            </w:pPr>
            <w:r>
              <w:rPr>
                <w:sz w:val="24"/>
              </w:rPr>
              <w:t xml:space="preserve">71005</w:t>
            </w:r>
          </w:p>
        </w:tc>
      </w:tr>
      <w:tr>
        <w:tc>
          <w:tcPr>
            <w:tcW w:w="453"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31529</w:t>
            </w:r>
          </w:p>
        </w:tc>
        <w:tc>
          <w:tcPr>
            <w:tcW w:w="1247" w:type="dxa"/>
          </w:tcPr>
          <w:p>
            <w:pPr>
              <w:pStyle w:val="0"/>
              <w:jc w:val="center"/>
            </w:pPr>
            <w:r>
              <w:rPr>
                <w:sz w:val="24"/>
              </w:rPr>
              <w:t xml:space="preserve">71005</w:t>
            </w:r>
          </w:p>
        </w:tc>
      </w:tr>
      <w:tr>
        <w:tc>
          <w:tcPr>
            <w:tcW w:w="453"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31530</w:t>
            </w:r>
          </w:p>
        </w:tc>
        <w:tc>
          <w:tcPr>
            <w:tcW w:w="1247" w:type="dxa"/>
          </w:tcPr>
          <w:p>
            <w:pPr>
              <w:pStyle w:val="0"/>
              <w:jc w:val="center"/>
            </w:pPr>
            <w:r>
              <w:rPr>
                <w:sz w:val="24"/>
              </w:rPr>
              <w:t xml:space="preserve">71005</w:t>
            </w:r>
          </w:p>
        </w:tc>
      </w:tr>
      <w:tr>
        <w:tc>
          <w:tcPr>
            <w:tcW w:w="453"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31531</w:t>
            </w:r>
          </w:p>
        </w:tc>
        <w:tc>
          <w:tcPr>
            <w:tcW w:w="1247" w:type="dxa"/>
          </w:tcPr>
          <w:p>
            <w:pPr>
              <w:pStyle w:val="0"/>
              <w:jc w:val="center"/>
            </w:pPr>
            <w:r>
              <w:rPr>
                <w:sz w:val="24"/>
              </w:rPr>
              <w:t xml:space="preserve">71005</w:t>
            </w:r>
          </w:p>
        </w:tc>
      </w:tr>
      <w:tr>
        <w:tc>
          <w:tcPr>
            <w:tcW w:w="453" w:type="dxa"/>
          </w:tcPr>
          <w:p>
            <w:pPr>
              <w:pStyle w:val="0"/>
            </w:pPr>
            <w:r>
              <w:rPr>
                <w:sz w:val="24"/>
              </w:rPr>
              <w:t xml:space="preserve">32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31532</w:t>
            </w:r>
          </w:p>
        </w:tc>
        <w:tc>
          <w:tcPr>
            <w:tcW w:w="1247" w:type="dxa"/>
          </w:tcPr>
          <w:p>
            <w:pPr>
              <w:pStyle w:val="0"/>
              <w:jc w:val="center"/>
            </w:pPr>
            <w:r>
              <w:rPr>
                <w:sz w:val="24"/>
              </w:rPr>
              <w:t xml:space="preserve">71005</w:t>
            </w:r>
          </w:p>
        </w:tc>
      </w:tr>
      <w:tr>
        <w:tc>
          <w:tcPr>
            <w:tcW w:w="453"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31533</w:t>
            </w:r>
          </w:p>
        </w:tc>
        <w:tc>
          <w:tcPr>
            <w:tcW w:w="1247" w:type="dxa"/>
          </w:tcPr>
          <w:p>
            <w:pPr>
              <w:pStyle w:val="0"/>
              <w:jc w:val="center"/>
            </w:pPr>
            <w:r>
              <w:rPr>
                <w:sz w:val="24"/>
              </w:rPr>
              <w:t xml:space="preserve">71005</w:t>
            </w:r>
          </w:p>
        </w:tc>
      </w:tr>
      <w:tr>
        <w:tc>
          <w:tcPr>
            <w:tcW w:w="453"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31534</w:t>
            </w:r>
          </w:p>
        </w:tc>
        <w:tc>
          <w:tcPr>
            <w:tcW w:w="1247" w:type="dxa"/>
          </w:tcPr>
          <w:p>
            <w:pPr>
              <w:pStyle w:val="0"/>
              <w:jc w:val="center"/>
            </w:pPr>
            <w:r>
              <w:rPr>
                <w:sz w:val="24"/>
              </w:rPr>
              <w:t xml:space="preserve">71005</w:t>
            </w:r>
          </w:p>
        </w:tc>
      </w:tr>
      <w:tr>
        <w:tc>
          <w:tcPr>
            <w:tcW w:w="453"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31535</w:t>
            </w:r>
          </w:p>
        </w:tc>
        <w:tc>
          <w:tcPr>
            <w:tcW w:w="1247" w:type="dxa"/>
          </w:tcPr>
          <w:p>
            <w:pPr>
              <w:pStyle w:val="0"/>
              <w:jc w:val="center"/>
            </w:pPr>
            <w:r>
              <w:rPr>
                <w:sz w:val="24"/>
              </w:rPr>
              <w:t xml:space="preserve">71005</w:t>
            </w:r>
          </w:p>
        </w:tc>
      </w:tr>
      <w:tr>
        <w:tc>
          <w:tcPr>
            <w:tcW w:w="453"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31536</w:t>
            </w:r>
          </w:p>
        </w:tc>
        <w:tc>
          <w:tcPr>
            <w:tcW w:w="1247" w:type="dxa"/>
          </w:tcPr>
          <w:p>
            <w:pPr>
              <w:pStyle w:val="0"/>
              <w:jc w:val="center"/>
            </w:pPr>
            <w:r>
              <w:rPr>
                <w:sz w:val="24"/>
              </w:rPr>
              <w:t xml:space="preserve">71005</w:t>
            </w:r>
          </w:p>
        </w:tc>
      </w:tr>
      <w:tr>
        <w:tc>
          <w:tcPr>
            <w:tcW w:w="453"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31537</w:t>
            </w:r>
          </w:p>
        </w:tc>
        <w:tc>
          <w:tcPr>
            <w:tcW w:w="1247" w:type="dxa"/>
          </w:tcPr>
          <w:p>
            <w:pPr>
              <w:pStyle w:val="0"/>
              <w:jc w:val="center"/>
            </w:pPr>
            <w:r>
              <w:rPr>
                <w:sz w:val="24"/>
              </w:rPr>
              <w:t xml:space="preserve">71005</w:t>
            </w:r>
          </w:p>
        </w:tc>
      </w:tr>
      <w:tr>
        <w:tc>
          <w:tcPr>
            <w:tcW w:w="453"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31545</w:t>
            </w:r>
          </w:p>
        </w:tc>
        <w:tc>
          <w:tcPr>
            <w:tcW w:w="1247" w:type="dxa"/>
          </w:tcPr>
          <w:p>
            <w:pPr>
              <w:pStyle w:val="0"/>
              <w:jc w:val="center"/>
            </w:pPr>
            <w:r>
              <w:rPr>
                <w:sz w:val="24"/>
              </w:rPr>
              <w:t xml:space="preserve">71005</w:t>
            </w:r>
          </w:p>
        </w:tc>
      </w:tr>
      <w:tr>
        <w:tc>
          <w:tcPr>
            <w:tcW w:w="453"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31546</w:t>
            </w:r>
          </w:p>
        </w:tc>
        <w:tc>
          <w:tcPr>
            <w:tcW w:w="1247" w:type="dxa"/>
          </w:tcPr>
          <w:p>
            <w:pPr>
              <w:pStyle w:val="0"/>
              <w:jc w:val="center"/>
            </w:pPr>
            <w:r>
              <w:rPr>
                <w:sz w:val="24"/>
              </w:rPr>
              <w:t xml:space="preserve">71005</w:t>
            </w:r>
          </w:p>
        </w:tc>
      </w:tr>
      <w:tr>
        <w:tc>
          <w:tcPr>
            <w:tcW w:w="453"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31547</w:t>
            </w:r>
          </w:p>
        </w:tc>
        <w:tc>
          <w:tcPr>
            <w:tcW w:w="1247" w:type="dxa"/>
          </w:tcPr>
          <w:p>
            <w:pPr>
              <w:pStyle w:val="0"/>
              <w:jc w:val="center"/>
            </w:pPr>
            <w:r>
              <w:rPr>
                <w:sz w:val="24"/>
              </w:rPr>
              <w:t xml:space="preserve">71005</w:t>
            </w:r>
          </w:p>
        </w:tc>
      </w:tr>
      <w:tr>
        <w:tc>
          <w:tcPr>
            <w:tcW w:w="453"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31548</w:t>
            </w:r>
          </w:p>
        </w:tc>
        <w:tc>
          <w:tcPr>
            <w:tcW w:w="1247" w:type="dxa"/>
          </w:tcPr>
          <w:p>
            <w:pPr>
              <w:pStyle w:val="0"/>
              <w:jc w:val="center"/>
            </w:pPr>
            <w:r>
              <w:rPr>
                <w:sz w:val="24"/>
              </w:rPr>
              <w:t xml:space="preserve">71005</w:t>
            </w:r>
          </w:p>
        </w:tc>
      </w:tr>
      <w:tr>
        <w:tc>
          <w:tcPr>
            <w:tcW w:w="453"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31549</w:t>
            </w:r>
          </w:p>
        </w:tc>
        <w:tc>
          <w:tcPr>
            <w:tcW w:w="1247" w:type="dxa"/>
          </w:tcPr>
          <w:p>
            <w:pPr>
              <w:pStyle w:val="0"/>
              <w:jc w:val="center"/>
            </w:pPr>
            <w:r>
              <w:rPr>
                <w:sz w:val="24"/>
              </w:rPr>
              <w:t xml:space="preserve">71005</w:t>
            </w:r>
          </w:p>
        </w:tc>
      </w:tr>
      <w:tr>
        <w:tc>
          <w:tcPr>
            <w:tcW w:w="453"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31550</w:t>
            </w:r>
          </w:p>
        </w:tc>
        <w:tc>
          <w:tcPr>
            <w:tcW w:w="1247" w:type="dxa"/>
          </w:tcPr>
          <w:p>
            <w:pPr>
              <w:pStyle w:val="0"/>
              <w:jc w:val="center"/>
            </w:pPr>
            <w:r>
              <w:rPr>
                <w:sz w:val="24"/>
              </w:rPr>
              <w:t xml:space="preserve">71005</w:t>
            </w:r>
          </w:p>
        </w:tc>
      </w:tr>
      <w:tr>
        <w:tc>
          <w:tcPr>
            <w:tcW w:w="453"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31551</w:t>
            </w:r>
          </w:p>
        </w:tc>
        <w:tc>
          <w:tcPr>
            <w:tcW w:w="1247" w:type="dxa"/>
          </w:tcPr>
          <w:p>
            <w:pPr>
              <w:pStyle w:val="0"/>
              <w:jc w:val="center"/>
            </w:pPr>
            <w:r>
              <w:rPr>
                <w:sz w:val="24"/>
              </w:rPr>
              <w:t xml:space="preserve">71005</w:t>
            </w:r>
          </w:p>
        </w:tc>
      </w:tr>
      <w:tr>
        <w:tc>
          <w:tcPr>
            <w:tcW w:w="453"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31552</w:t>
            </w:r>
          </w:p>
        </w:tc>
        <w:tc>
          <w:tcPr>
            <w:tcW w:w="1247" w:type="dxa"/>
          </w:tcPr>
          <w:p>
            <w:pPr>
              <w:pStyle w:val="0"/>
              <w:jc w:val="center"/>
            </w:pPr>
            <w:r>
              <w:rPr>
                <w:sz w:val="24"/>
              </w:rPr>
              <w:t xml:space="preserve">71005</w:t>
            </w:r>
          </w:p>
        </w:tc>
      </w:tr>
      <w:tr>
        <w:tc>
          <w:tcPr>
            <w:tcW w:w="453"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31553</w:t>
            </w:r>
          </w:p>
        </w:tc>
        <w:tc>
          <w:tcPr>
            <w:tcW w:w="1247" w:type="dxa"/>
          </w:tcPr>
          <w:p>
            <w:pPr>
              <w:pStyle w:val="0"/>
              <w:jc w:val="center"/>
            </w:pPr>
            <w:r>
              <w:rPr>
                <w:sz w:val="24"/>
              </w:rPr>
              <w:t xml:space="preserve">71005</w:t>
            </w:r>
          </w:p>
        </w:tc>
      </w:tr>
      <w:tr>
        <w:tc>
          <w:tcPr>
            <w:tcW w:w="453"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31554</w:t>
            </w:r>
          </w:p>
        </w:tc>
        <w:tc>
          <w:tcPr>
            <w:tcW w:w="1247" w:type="dxa"/>
          </w:tcPr>
          <w:p>
            <w:pPr>
              <w:pStyle w:val="0"/>
              <w:jc w:val="center"/>
            </w:pPr>
            <w:r>
              <w:rPr>
                <w:sz w:val="24"/>
              </w:rPr>
              <w:t xml:space="preserve">71005</w:t>
            </w:r>
          </w:p>
        </w:tc>
      </w:tr>
      <w:tr>
        <w:tc>
          <w:tcPr>
            <w:tcW w:w="453"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31555</w:t>
            </w:r>
          </w:p>
        </w:tc>
        <w:tc>
          <w:tcPr>
            <w:tcW w:w="1247" w:type="dxa"/>
          </w:tcPr>
          <w:p>
            <w:pPr>
              <w:pStyle w:val="0"/>
              <w:jc w:val="center"/>
            </w:pPr>
            <w:r>
              <w:rPr>
                <w:sz w:val="24"/>
              </w:rPr>
              <w:t xml:space="preserve">71005</w:t>
            </w:r>
          </w:p>
        </w:tc>
      </w:tr>
      <w:tr>
        <w:tc>
          <w:tcPr>
            <w:tcW w:w="453"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31556</w:t>
            </w:r>
          </w:p>
        </w:tc>
        <w:tc>
          <w:tcPr>
            <w:tcW w:w="1247" w:type="dxa"/>
          </w:tcPr>
          <w:p>
            <w:pPr>
              <w:pStyle w:val="0"/>
              <w:jc w:val="center"/>
            </w:pPr>
            <w:r>
              <w:rPr>
                <w:sz w:val="24"/>
              </w:rPr>
              <w:t xml:space="preserve">71005</w:t>
            </w:r>
          </w:p>
        </w:tc>
      </w:tr>
      <w:tr>
        <w:tc>
          <w:tcPr>
            <w:tcW w:w="453"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31557</w:t>
            </w:r>
          </w:p>
        </w:tc>
        <w:tc>
          <w:tcPr>
            <w:tcW w:w="1247" w:type="dxa"/>
          </w:tcPr>
          <w:p>
            <w:pPr>
              <w:pStyle w:val="0"/>
              <w:jc w:val="center"/>
            </w:pPr>
            <w:r>
              <w:rPr>
                <w:sz w:val="24"/>
              </w:rPr>
              <w:t xml:space="preserve">71005</w:t>
            </w:r>
          </w:p>
        </w:tc>
      </w:tr>
      <w:tr>
        <w:tc>
          <w:tcPr>
            <w:tcW w:w="453"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31558</w:t>
            </w:r>
          </w:p>
        </w:tc>
        <w:tc>
          <w:tcPr>
            <w:tcW w:w="1247" w:type="dxa"/>
          </w:tcPr>
          <w:p>
            <w:pPr>
              <w:pStyle w:val="0"/>
              <w:jc w:val="center"/>
            </w:pPr>
            <w:r>
              <w:rPr>
                <w:sz w:val="24"/>
              </w:rPr>
              <w:t xml:space="preserve">71005</w:t>
            </w:r>
          </w:p>
        </w:tc>
      </w:tr>
      <w:tr>
        <w:tc>
          <w:tcPr>
            <w:tcW w:w="453"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31559</w:t>
            </w:r>
          </w:p>
        </w:tc>
        <w:tc>
          <w:tcPr>
            <w:tcW w:w="1247" w:type="dxa"/>
          </w:tcPr>
          <w:p>
            <w:pPr>
              <w:pStyle w:val="0"/>
              <w:jc w:val="center"/>
            </w:pPr>
            <w:r>
              <w:rPr>
                <w:sz w:val="24"/>
              </w:rPr>
              <w:t xml:space="preserve">71005</w:t>
            </w:r>
          </w:p>
        </w:tc>
      </w:tr>
      <w:tr>
        <w:tc>
          <w:tcPr>
            <w:tcW w:w="453"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31560</w:t>
            </w:r>
          </w:p>
        </w:tc>
        <w:tc>
          <w:tcPr>
            <w:tcW w:w="1247" w:type="dxa"/>
          </w:tcPr>
          <w:p>
            <w:pPr>
              <w:pStyle w:val="0"/>
              <w:jc w:val="center"/>
            </w:pPr>
            <w:r>
              <w:rPr>
                <w:sz w:val="24"/>
              </w:rPr>
              <w:t xml:space="preserve">71005</w:t>
            </w:r>
          </w:p>
        </w:tc>
      </w:tr>
      <w:tr>
        <w:tc>
          <w:tcPr>
            <w:tcW w:w="453"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31561</w:t>
            </w:r>
          </w:p>
        </w:tc>
        <w:tc>
          <w:tcPr>
            <w:tcW w:w="1247" w:type="dxa"/>
          </w:tcPr>
          <w:p>
            <w:pPr>
              <w:pStyle w:val="0"/>
              <w:jc w:val="center"/>
            </w:pPr>
            <w:r>
              <w:rPr>
                <w:sz w:val="24"/>
              </w:rPr>
              <w:t xml:space="preserve">71005</w:t>
            </w:r>
          </w:p>
        </w:tc>
      </w:tr>
      <w:tr>
        <w:tc>
          <w:tcPr>
            <w:tcW w:w="453"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31562</w:t>
            </w:r>
          </w:p>
        </w:tc>
        <w:tc>
          <w:tcPr>
            <w:tcW w:w="1247" w:type="dxa"/>
          </w:tcPr>
          <w:p>
            <w:pPr>
              <w:pStyle w:val="0"/>
              <w:jc w:val="center"/>
            </w:pPr>
            <w:r>
              <w:rPr>
                <w:sz w:val="24"/>
              </w:rPr>
              <w:t xml:space="preserve">71005</w:t>
            </w:r>
          </w:p>
        </w:tc>
      </w:tr>
      <w:tr>
        <w:tc>
          <w:tcPr>
            <w:tcW w:w="453"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31563</w:t>
            </w:r>
          </w:p>
        </w:tc>
        <w:tc>
          <w:tcPr>
            <w:tcW w:w="1247" w:type="dxa"/>
          </w:tcPr>
          <w:p>
            <w:pPr>
              <w:pStyle w:val="0"/>
              <w:jc w:val="center"/>
            </w:pPr>
            <w:r>
              <w:rPr>
                <w:sz w:val="24"/>
              </w:rPr>
              <w:t xml:space="preserve">71005</w:t>
            </w:r>
          </w:p>
        </w:tc>
      </w:tr>
      <w:tr>
        <w:tc>
          <w:tcPr>
            <w:tcW w:w="453"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31564</w:t>
            </w:r>
          </w:p>
        </w:tc>
        <w:tc>
          <w:tcPr>
            <w:tcW w:w="1247" w:type="dxa"/>
          </w:tcPr>
          <w:p>
            <w:pPr>
              <w:pStyle w:val="0"/>
              <w:jc w:val="center"/>
            </w:pPr>
            <w:r>
              <w:rPr>
                <w:sz w:val="24"/>
              </w:rPr>
              <w:t xml:space="preserve">71005</w:t>
            </w:r>
          </w:p>
        </w:tc>
      </w:tr>
      <w:tr>
        <w:tc>
          <w:tcPr>
            <w:tcW w:w="453"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31565</w:t>
            </w:r>
          </w:p>
        </w:tc>
        <w:tc>
          <w:tcPr>
            <w:tcW w:w="1247" w:type="dxa"/>
          </w:tcPr>
          <w:p>
            <w:pPr>
              <w:pStyle w:val="0"/>
              <w:jc w:val="center"/>
            </w:pPr>
            <w:r>
              <w:rPr>
                <w:sz w:val="24"/>
              </w:rPr>
              <w:t xml:space="preserve">71005</w:t>
            </w:r>
          </w:p>
        </w:tc>
      </w:tr>
      <w:tr>
        <w:tc>
          <w:tcPr>
            <w:tcW w:w="453"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31573</w:t>
            </w:r>
          </w:p>
        </w:tc>
        <w:tc>
          <w:tcPr>
            <w:tcW w:w="1247" w:type="dxa"/>
          </w:tcPr>
          <w:p>
            <w:pPr>
              <w:pStyle w:val="0"/>
              <w:jc w:val="center"/>
            </w:pPr>
            <w:r>
              <w:rPr>
                <w:sz w:val="24"/>
              </w:rPr>
              <w:t xml:space="preserve">71005</w:t>
            </w:r>
          </w:p>
        </w:tc>
      </w:tr>
      <w:tr>
        <w:tc>
          <w:tcPr>
            <w:tcW w:w="453"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31574</w:t>
            </w:r>
          </w:p>
        </w:tc>
        <w:tc>
          <w:tcPr>
            <w:tcW w:w="1247" w:type="dxa"/>
          </w:tcPr>
          <w:p>
            <w:pPr>
              <w:pStyle w:val="0"/>
              <w:jc w:val="center"/>
            </w:pPr>
            <w:r>
              <w:rPr>
                <w:sz w:val="24"/>
              </w:rPr>
              <w:t xml:space="preserve">71005</w:t>
            </w:r>
          </w:p>
        </w:tc>
      </w:tr>
      <w:tr>
        <w:tc>
          <w:tcPr>
            <w:tcW w:w="453"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31575</w:t>
            </w:r>
          </w:p>
        </w:tc>
        <w:tc>
          <w:tcPr>
            <w:tcW w:w="1247" w:type="dxa"/>
          </w:tcPr>
          <w:p>
            <w:pPr>
              <w:pStyle w:val="0"/>
              <w:jc w:val="center"/>
            </w:pPr>
            <w:r>
              <w:rPr>
                <w:sz w:val="24"/>
              </w:rPr>
              <w:t xml:space="preserve">71005</w:t>
            </w:r>
          </w:p>
        </w:tc>
      </w:tr>
      <w:tr>
        <w:tc>
          <w:tcPr>
            <w:tcW w:w="453"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31576</w:t>
            </w:r>
          </w:p>
        </w:tc>
        <w:tc>
          <w:tcPr>
            <w:tcW w:w="1247" w:type="dxa"/>
          </w:tcPr>
          <w:p>
            <w:pPr>
              <w:pStyle w:val="0"/>
              <w:jc w:val="center"/>
            </w:pPr>
            <w:r>
              <w:rPr>
                <w:sz w:val="24"/>
              </w:rPr>
              <w:t xml:space="preserve">71005</w:t>
            </w:r>
          </w:p>
        </w:tc>
      </w:tr>
      <w:tr>
        <w:tc>
          <w:tcPr>
            <w:tcW w:w="453"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31577</w:t>
            </w:r>
          </w:p>
        </w:tc>
        <w:tc>
          <w:tcPr>
            <w:tcW w:w="1247" w:type="dxa"/>
          </w:tcPr>
          <w:p>
            <w:pPr>
              <w:pStyle w:val="0"/>
              <w:jc w:val="center"/>
            </w:pPr>
            <w:r>
              <w:rPr>
                <w:sz w:val="24"/>
              </w:rPr>
              <w:t xml:space="preserve">71005</w:t>
            </w:r>
          </w:p>
        </w:tc>
      </w:tr>
      <w:tr>
        <w:tc>
          <w:tcPr>
            <w:tcW w:w="453"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31578</w:t>
            </w:r>
          </w:p>
        </w:tc>
        <w:tc>
          <w:tcPr>
            <w:tcW w:w="1247" w:type="dxa"/>
          </w:tcPr>
          <w:p>
            <w:pPr>
              <w:pStyle w:val="0"/>
              <w:jc w:val="center"/>
            </w:pPr>
            <w:r>
              <w:rPr>
                <w:sz w:val="24"/>
              </w:rPr>
              <w:t xml:space="preserve">71005</w:t>
            </w:r>
          </w:p>
        </w:tc>
      </w:tr>
      <w:tr>
        <w:tc>
          <w:tcPr>
            <w:tcW w:w="453"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31579</w:t>
            </w:r>
          </w:p>
        </w:tc>
        <w:tc>
          <w:tcPr>
            <w:tcW w:w="1247" w:type="dxa"/>
          </w:tcPr>
          <w:p>
            <w:pPr>
              <w:pStyle w:val="0"/>
              <w:jc w:val="center"/>
            </w:pPr>
            <w:r>
              <w:rPr>
                <w:sz w:val="24"/>
              </w:rPr>
              <w:t xml:space="preserve">71005</w:t>
            </w:r>
          </w:p>
        </w:tc>
      </w:tr>
      <w:tr>
        <w:tblPrEx>
          <w:tblBorders>
            <w:insideH w:val="nil"/>
          </w:tblBorders>
        </w:tblPrEx>
        <w:tc>
          <w:tcPr>
            <w:tcW w:w="453" w:type="dxa"/>
            <w:tcBorders>
              <w:bottom w:val="nil"/>
            </w:tcBorders>
          </w:tcPr>
          <w:p>
            <w:pPr>
              <w:pStyle w:val="0"/>
            </w:pPr>
            <w:r>
              <w:rPr>
                <w:sz w:val="24"/>
              </w:rPr>
              <w:t xml:space="preserve">66</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31580</w:t>
            </w:r>
          </w:p>
        </w:tc>
        <w:tc>
          <w:tcPr>
            <w:tcW w:w="1247" w:type="dxa"/>
            <w:tcBorders>
              <w:bottom w:val="nil"/>
            </w:tcBorders>
          </w:tcPr>
          <w:p>
            <w:pPr>
              <w:pStyle w:val="0"/>
              <w:jc w:val="center"/>
            </w:pPr>
            <w:r>
              <w:rPr>
                <w:sz w:val="24"/>
              </w:rPr>
              <w:t xml:space="preserve">71005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67</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31581</w:t>
            </w:r>
          </w:p>
        </w:tc>
        <w:tc>
          <w:tcPr>
            <w:tcW w:w="1247" w:type="dxa"/>
            <w:tcBorders>
              <w:bottom w:val="nil"/>
            </w:tcBorders>
          </w:tcPr>
          <w:p>
            <w:pPr>
              <w:pStyle w:val="0"/>
              <w:jc w:val="center"/>
            </w:pPr>
            <w:r>
              <w:rPr>
                <w:sz w:val="24"/>
              </w:rPr>
              <w:t xml:space="preserve">71005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31582</w:t>
            </w:r>
          </w:p>
        </w:tc>
        <w:tc>
          <w:tcPr>
            <w:tcW w:w="1247" w:type="dxa"/>
            <w:tcBorders>
              <w:bottom w:val="nil"/>
            </w:tcBorders>
          </w:tcPr>
          <w:p>
            <w:pPr>
              <w:pStyle w:val="0"/>
              <w:jc w:val="center"/>
            </w:pPr>
            <w:r>
              <w:rPr>
                <w:sz w:val="24"/>
              </w:rPr>
              <w:t xml:space="preserve">71005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6. 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31601</w:t>
            </w:r>
          </w:p>
        </w:tc>
        <w:tc>
          <w:tcPr>
            <w:tcW w:w="1247" w:type="dxa"/>
          </w:tcPr>
          <w:p>
            <w:pPr>
              <w:pStyle w:val="0"/>
              <w:jc w:val="center"/>
            </w:pPr>
            <w:r>
              <w:rPr>
                <w:sz w:val="24"/>
              </w:rPr>
              <w:t xml:space="preserve">71006</w:t>
            </w:r>
          </w:p>
        </w:tc>
      </w:tr>
      <w:tr>
        <w:tc>
          <w:tcPr>
            <w:tcW w:w="453"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247" w:type="dxa"/>
          </w:tcPr>
          <w:p>
            <w:pPr>
              <w:pStyle w:val="0"/>
              <w:jc w:val="center"/>
            </w:pPr>
            <w:r>
              <w:rPr>
                <w:sz w:val="24"/>
              </w:rPr>
              <w:t xml:space="preserve">31602</w:t>
            </w:r>
          </w:p>
        </w:tc>
        <w:tc>
          <w:tcPr>
            <w:tcW w:w="1247" w:type="dxa"/>
          </w:tcPr>
          <w:p>
            <w:pPr>
              <w:pStyle w:val="0"/>
              <w:jc w:val="center"/>
            </w:pPr>
            <w:r>
              <w:rPr>
                <w:sz w:val="24"/>
              </w:rPr>
              <w:t xml:space="preserve">71006</w:t>
            </w:r>
          </w:p>
        </w:tc>
      </w:tr>
      <w:tr>
        <w:tc>
          <w:tcPr>
            <w:tcW w:w="453"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31603</w:t>
            </w:r>
          </w:p>
        </w:tc>
        <w:tc>
          <w:tcPr>
            <w:tcW w:w="1247" w:type="dxa"/>
          </w:tcPr>
          <w:p>
            <w:pPr>
              <w:pStyle w:val="0"/>
              <w:jc w:val="center"/>
            </w:pPr>
            <w:r>
              <w:rPr>
                <w:sz w:val="24"/>
              </w:rPr>
              <w:t xml:space="preserve">71006</w:t>
            </w:r>
          </w:p>
        </w:tc>
      </w:tr>
      <w:tr>
        <w:tc>
          <w:tcPr>
            <w:tcW w:w="453"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247" w:type="dxa"/>
          </w:tcPr>
          <w:p>
            <w:pPr>
              <w:pStyle w:val="0"/>
              <w:jc w:val="center"/>
            </w:pPr>
            <w:r>
              <w:rPr>
                <w:sz w:val="24"/>
              </w:rPr>
              <w:t xml:space="preserve">31604</w:t>
            </w:r>
          </w:p>
        </w:tc>
        <w:tc>
          <w:tcPr>
            <w:tcW w:w="1247" w:type="dxa"/>
          </w:tcPr>
          <w:p>
            <w:pPr>
              <w:pStyle w:val="0"/>
              <w:jc w:val="center"/>
            </w:pPr>
            <w:r>
              <w:rPr>
                <w:sz w:val="24"/>
              </w:rPr>
              <w:t xml:space="preserve">71006</w:t>
            </w:r>
          </w:p>
        </w:tc>
      </w:tr>
      <w:tr>
        <w:tc>
          <w:tcPr>
            <w:tcW w:w="453"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247" w:type="dxa"/>
          </w:tcPr>
          <w:p>
            <w:pPr>
              <w:pStyle w:val="0"/>
              <w:jc w:val="center"/>
            </w:pPr>
            <w:r>
              <w:rPr>
                <w:sz w:val="24"/>
              </w:rPr>
              <w:t xml:space="preserve">31605</w:t>
            </w:r>
          </w:p>
        </w:tc>
        <w:tc>
          <w:tcPr>
            <w:tcW w:w="1247" w:type="dxa"/>
          </w:tcPr>
          <w:p>
            <w:pPr>
              <w:pStyle w:val="0"/>
              <w:jc w:val="center"/>
            </w:pPr>
            <w:r>
              <w:rPr>
                <w:sz w:val="24"/>
              </w:rPr>
              <w:t xml:space="preserve">71006</w:t>
            </w:r>
          </w:p>
        </w:tc>
      </w:tr>
      <w:tr>
        <w:tc>
          <w:tcPr>
            <w:tcW w:w="453"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247" w:type="dxa"/>
          </w:tcPr>
          <w:p>
            <w:pPr>
              <w:pStyle w:val="0"/>
              <w:jc w:val="center"/>
            </w:pPr>
            <w:r>
              <w:rPr>
                <w:sz w:val="24"/>
              </w:rPr>
              <w:t xml:space="preserve">31606</w:t>
            </w:r>
          </w:p>
        </w:tc>
        <w:tc>
          <w:tcPr>
            <w:tcW w:w="1247" w:type="dxa"/>
          </w:tcPr>
          <w:p>
            <w:pPr>
              <w:pStyle w:val="0"/>
              <w:jc w:val="center"/>
            </w:pPr>
            <w:r>
              <w:rPr>
                <w:sz w:val="24"/>
              </w:rPr>
              <w:t xml:space="preserve">71006</w:t>
            </w:r>
          </w:p>
        </w:tc>
      </w:tr>
      <w:tr>
        <w:tc>
          <w:tcPr>
            <w:tcW w:w="453"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31607</w:t>
            </w:r>
          </w:p>
        </w:tc>
        <w:tc>
          <w:tcPr>
            <w:tcW w:w="1247" w:type="dxa"/>
          </w:tcPr>
          <w:p>
            <w:pPr>
              <w:pStyle w:val="0"/>
              <w:jc w:val="center"/>
            </w:pPr>
            <w:r>
              <w:rPr>
                <w:sz w:val="24"/>
              </w:rPr>
              <w:t xml:space="preserve">71006</w:t>
            </w:r>
          </w:p>
        </w:tc>
      </w:tr>
      <w:tr>
        <w:tc>
          <w:tcPr>
            <w:tcW w:w="453"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31608</w:t>
            </w:r>
          </w:p>
        </w:tc>
        <w:tc>
          <w:tcPr>
            <w:tcW w:w="1247" w:type="dxa"/>
          </w:tcPr>
          <w:p>
            <w:pPr>
              <w:pStyle w:val="0"/>
              <w:jc w:val="center"/>
            </w:pPr>
            <w:r>
              <w:rPr>
                <w:sz w:val="24"/>
              </w:rPr>
              <w:t xml:space="preserve">71006</w:t>
            </w:r>
          </w:p>
        </w:tc>
      </w:tr>
      <w:tr>
        <w:tc>
          <w:tcPr>
            <w:tcW w:w="453"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31609</w:t>
            </w:r>
          </w:p>
        </w:tc>
        <w:tc>
          <w:tcPr>
            <w:tcW w:w="1247" w:type="dxa"/>
          </w:tcPr>
          <w:p>
            <w:pPr>
              <w:pStyle w:val="0"/>
              <w:jc w:val="center"/>
            </w:pPr>
            <w:r>
              <w:rPr>
                <w:sz w:val="24"/>
              </w:rPr>
              <w:t xml:space="preserve">71006</w:t>
            </w:r>
          </w:p>
        </w:tc>
      </w:tr>
      <w:tr>
        <w:tc>
          <w:tcPr>
            <w:tcW w:w="453"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247" w:type="dxa"/>
          </w:tcPr>
          <w:p>
            <w:pPr>
              <w:pStyle w:val="0"/>
              <w:jc w:val="center"/>
            </w:pPr>
            <w:r>
              <w:rPr>
                <w:sz w:val="24"/>
              </w:rPr>
              <w:t xml:space="preserve">31610</w:t>
            </w:r>
          </w:p>
        </w:tc>
        <w:tc>
          <w:tcPr>
            <w:tcW w:w="1247" w:type="dxa"/>
          </w:tcPr>
          <w:p>
            <w:pPr>
              <w:pStyle w:val="0"/>
              <w:jc w:val="center"/>
            </w:pPr>
            <w:r>
              <w:rPr>
                <w:sz w:val="24"/>
              </w:rPr>
              <w:t xml:space="preserve">71006</w:t>
            </w:r>
          </w:p>
        </w:tc>
      </w:tr>
      <w:tr>
        <w:tc>
          <w:tcPr>
            <w:tcW w:w="453"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247" w:type="dxa"/>
          </w:tcPr>
          <w:p>
            <w:pPr>
              <w:pStyle w:val="0"/>
              <w:jc w:val="center"/>
            </w:pPr>
            <w:r>
              <w:rPr>
                <w:sz w:val="24"/>
              </w:rPr>
              <w:t xml:space="preserve">31611</w:t>
            </w:r>
          </w:p>
        </w:tc>
        <w:tc>
          <w:tcPr>
            <w:tcW w:w="1247" w:type="dxa"/>
          </w:tcPr>
          <w:p>
            <w:pPr>
              <w:pStyle w:val="0"/>
              <w:jc w:val="center"/>
            </w:pPr>
            <w:r>
              <w:rPr>
                <w:sz w:val="24"/>
              </w:rPr>
              <w:t xml:space="preserve">71006</w:t>
            </w:r>
          </w:p>
        </w:tc>
      </w:tr>
      <w:tr>
        <w:tc>
          <w:tcPr>
            <w:tcW w:w="453"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247" w:type="dxa"/>
          </w:tcPr>
          <w:p>
            <w:pPr>
              <w:pStyle w:val="0"/>
              <w:jc w:val="center"/>
            </w:pPr>
            <w:r>
              <w:rPr>
                <w:sz w:val="24"/>
              </w:rPr>
              <w:t xml:space="preserve">31612</w:t>
            </w:r>
          </w:p>
        </w:tc>
        <w:tc>
          <w:tcPr>
            <w:tcW w:w="1247" w:type="dxa"/>
          </w:tcPr>
          <w:p>
            <w:pPr>
              <w:pStyle w:val="0"/>
              <w:jc w:val="center"/>
            </w:pPr>
            <w:r>
              <w:rPr>
                <w:sz w:val="24"/>
              </w:rPr>
              <w:t xml:space="preserve">71006</w:t>
            </w:r>
          </w:p>
        </w:tc>
      </w:tr>
      <w:tr>
        <w:tc>
          <w:tcPr>
            <w:tcW w:w="453"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247" w:type="dxa"/>
          </w:tcPr>
          <w:p>
            <w:pPr>
              <w:pStyle w:val="0"/>
              <w:jc w:val="center"/>
            </w:pPr>
            <w:r>
              <w:rPr>
                <w:sz w:val="24"/>
              </w:rPr>
              <w:t xml:space="preserve">31613</w:t>
            </w:r>
          </w:p>
        </w:tc>
        <w:tc>
          <w:tcPr>
            <w:tcW w:w="1247" w:type="dxa"/>
          </w:tcPr>
          <w:p>
            <w:pPr>
              <w:pStyle w:val="0"/>
              <w:jc w:val="center"/>
            </w:pPr>
            <w:r>
              <w:rPr>
                <w:sz w:val="24"/>
              </w:rPr>
              <w:t xml:space="preserve">71006</w:t>
            </w:r>
          </w:p>
        </w:tc>
      </w:tr>
      <w:tr>
        <w:tc>
          <w:tcPr>
            <w:tcW w:w="453"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247" w:type="dxa"/>
          </w:tcPr>
          <w:p>
            <w:pPr>
              <w:pStyle w:val="0"/>
              <w:jc w:val="center"/>
            </w:pPr>
            <w:r>
              <w:rPr>
                <w:sz w:val="24"/>
              </w:rPr>
              <w:t xml:space="preserve">31614</w:t>
            </w:r>
          </w:p>
        </w:tc>
        <w:tc>
          <w:tcPr>
            <w:tcW w:w="1247" w:type="dxa"/>
          </w:tcPr>
          <w:p>
            <w:pPr>
              <w:pStyle w:val="0"/>
              <w:jc w:val="center"/>
            </w:pPr>
            <w:r>
              <w:rPr>
                <w:sz w:val="24"/>
              </w:rPr>
              <w:t xml:space="preserve">71006</w:t>
            </w:r>
          </w:p>
        </w:tc>
      </w:tr>
      <w:tr>
        <w:tc>
          <w:tcPr>
            <w:tcW w:w="453"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247" w:type="dxa"/>
          </w:tcPr>
          <w:p>
            <w:pPr>
              <w:pStyle w:val="0"/>
              <w:jc w:val="center"/>
            </w:pPr>
            <w:r>
              <w:rPr>
                <w:sz w:val="24"/>
              </w:rPr>
              <w:t xml:space="preserve">31615</w:t>
            </w:r>
          </w:p>
        </w:tc>
        <w:tc>
          <w:tcPr>
            <w:tcW w:w="1247" w:type="dxa"/>
          </w:tcPr>
          <w:p>
            <w:pPr>
              <w:pStyle w:val="0"/>
              <w:jc w:val="center"/>
            </w:pPr>
            <w:r>
              <w:rPr>
                <w:sz w:val="24"/>
              </w:rPr>
              <w:t xml:space="preserve">71006</w:t>
            </w:r>
          </w:p>
        </w:tc>
      </w:tr>
      <w:tr>
        <w:tc>
          <w:tcPr>
            <w:tcW w:w="453"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247" w:type="dxa"/>
          </w:tcPr>
          <w:p>
            <w:pPr>
              <w:pStyle w:val="0"/>
              <w:jc w:val="center"/>
            </w:pPr>
            <w:r>
              <w:rPr>
                <w:sz w:val="24"/>
              </w:rPr>
              <w:t xml:space="preserve">31616</w:t>
            </w:r>
          </w:p>
        </w:tc>
        <w:tc>
          <w:tcPr>
            <w:tcW w:w="1247" w:type="dxa"/>
          </w:tcPr>
          <w:p>
            <w:pPr>
              <w:pStyle w:val="0"/>
              <w:jc w:val="center"/>
            </w:pPr>
            <w:r>
              <w:rPr>
                <w:sz w:val="24"/>
              </w:rPr>
              <w:t xml:space="preserve">71006</w:t>
            </w:r>
          </w:p>
        </w:tc>
      </w:tr>
      <w:tr>
        <w:tc>
          <w:tcPr>
            <w:tcW w:w="453"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247" w:type="dxa"/>
          </w:tcPr>
          <w:p>
            <w:pPr>
              <w:pStyle w:val="0"/>
              <w:jc w:val="center"/>
            </w:pPr>
            <w:r>
              <w:rPr>
                <w:sz w:val="24"/>
              </w:rPr>
              <w:t xml:space="preserve">31617</w:t>
            </w:r>
          </w:p>
        </w:tc>
        <w:tc>
          <w:tcPr>
            <w:tcW w:w="1247" w:type="dxa"/>
          </w:tcPr>
          <w:p>
            <w:pPr>
              <w:pStyle w:val="0"/>
              <w:jc w:val="center"/>
            </w:pPr>
            <w:r>
              <w:rPr>
                <w:sz w:val="24"/>
              </w:rPr>
              <w:t xml:space="preserve">71006</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31618</w:t>
            </w:r>
          </w:p>
        </w:tc>
        <w:tc>
          <w:tcPr>
            <w:tcW w:w="1247" w:type="dxa"/>
          </w:tcPr>
          <w:p>
            <w:pPr>
              <w:pStyle w:val="0"/>
              <w:jc w:val="center"/>
            </w:pPr>
            <w:r>
              <w:rPr>
                <w:sz w:val="24"/>
              </w:rPr>
              <w:t xml:space="preserve">71006</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31619</w:t>
            </w:r>
          </w:p>
        </w:tc>
        <w:tc>
          <w:tcPr>
            <w:tcW w:w="1247" w:type="dxa"/>
          </w:tcPr>
          <w:p>
            <w:pPr>
              <w:pStyle w:val="0"/>
              <w:jc w:val="center"/>
            </w:pPr>
            <w:r>
              <w:rPr>
                <w:sz w:val="24"/>
              </w:rPr>
              <w:t xml:space="preserve">71006</w:t>
            </w:r>
          </w:p>
        </w:tc>
      </w:tr>
      <w:tr>
        <w:tc>
          <w:tcPr>
            <w:tcW w:w="453" w:type="dxa"/>
          </w:tcPr>
          <w:p>
            <w:pPr>
              <w:pStyle w:val="0"/>
            </w:pPr>
            <w:r>
              <w:rPr>
                <w:sz w:val="24"/>
              </w:rPr>
              <w:t xml:space="preserve">20</w:t>
            </w:r>
          </w:p>
        </w:tc>
        <w:tc>
          <w:tcPr>
            <w:tcW w:w="6122" w:type="dxa"/>
          </w:tcPr>
          <w:p>
            <w:pPr>
              <w:pStyle w:val="0"/>
            </w:pPr>
            <w:r>
              <w:rPr>
                <w:sz w:val="24"/>
              </w:rPr>
              <w:t xml:space="preserve">по депозитам, размещенным в кредитных организациях</w:t>
            </w:r>
          </w:p>
        </w:tc>
        <w:tc>
          <w:tcPr>
            <w:tcW w:w="1247" w:type="dxa"/>
          </w:tcPr>
          <w:p>
            <w:pPr>
              <w:pStyle w:val="0"/>
              <w:jc w:val="center"/>
            </w:pPr>
            <w:r>
              <w:rPr>
                <w:sz w:val="24"/>
              </w:rPr>
              <w:t xml:space="preserve">31620</w:t>
            </w:r>
          </w:p>
        </w:tc>
        <w:tc>
          <w:tcPr>
            <w:tcW w:w="1247" w:type="dxa"/>
          </w:tcPr>
          <w:p>
            <w:pPr>
              <w:pStyle w:val="0"/>
              <w:jc w:val="center"/>
            </w:pPr>
            <w:r>
              <w:rPr>
                <w:sz w:val="24"/>
              </w:rPr>
              <w:t xml:space="preserve">71006</w:t>
            </w:r>
          </w:p>
        </w:tc>
      </w:tr>
      <w:tr>
        <w:tc>
          <w:tcPr>
            <w:tcW w:w="453" w:type="dxa"/>
          </w:tcPr>
          <w:p>
            <w:pPr>
              <w:pStyle w:val="0"/>
            </w:pPr>
            <w:r>
              <w:rPr>
                <w:sz w:val="24"/>
              </w:rPr>
              <w:t xml:space="preserve">21</w:t>
            </w:r>
          </w:p>
        </w:tc>
        <w:tc>
          <w:tcPr>
            <w:tcW w:w="6122" w:type="dxa"/>
          </w:tcPr>
          <w:p>
            <w:pPr>
              <w:pStyle w:val="0"/>
            </w:pPr>
            <w:r>
              <w:rPr>
                <w:sz w:val="24"/>
              </w:rPr>
              <w:t xml:space="preserve">по депозитам, размещенным в банках-нерезидентах</w:t>
            </w:r>
          </w:p>
        </w:tc>
        <w:tc>
          <w:tcPr>
            <w:tcW w:w="1247" w:type="dxa"/>
          </w:tcPr>
          <w:p>
            <w:pPr>
              <w:pStyle w:val="0"/>
              <w:jc w:val="center"/>
            </w:pPr>
            <w:r>
              <w:rPr>
                <w:sz w:val="24"/>
              </w:rPr>
              <w:t xml:space="preserve">31621</w:t>
            </w:r>
          </w:p>
        </w:tc>
        <w:tc>
          <w:tcPr>
            <w:tcW w:w="1247" w:type="dxa"/>
          </w:tcPr>
          <w:p>
            <w:pPr>
              <w:pStyle w:val="0"/>
              <w:jc w:val="center"/>
            </w:pPr>
            <w:r>
              <w:rPr>
                <w:sz w:val="24"/>
              </w:rPr>
              <w:t xml:space="preserve">71006</w:t>
            </w:r>
          </w:p>
        </w:tc>
      </w:tr>
      <w:tr>
        <w:tc>
          <w:tcPr>
            <w:tcW w:w="453" w:type="dxa"/>
          </w:tcPr>
          <w:p>
            <w:pPr>
              <w:pStyle w:val="0"/>
            </w:pPr>
            <w:r>
              <w:rPr>
                <w:sz w:val="24"/>
              </w:rPr>
              <w:t xml:space="preserve">22</w:t>
            </w:r>
          </w:p>
        </w:tc>
        <w:tc>
          <w:tcPr>
            <w:tcW w:w="6122" w:type="dxa"/>
          </w:tcPr>
          <w:p>
            <w:pPr>
              <w:pStyle w:val="0"/>
            </w:pPr>
            <w:r>
              <w:rPr>
                <w:sz w:val="24"/>
              </w:rPr>
              <w:t xml:space="preserve">по депозитным счетам в драгоценных металлах в кредитных организациях</w:t>
            </w:r>
          </w:p>
        </w:tc>
        <w:tc>
          <w:tcPr>
            <w:tcW w:w="1247" w:type="dxa"/>
          </w:tcPr>
          <w:p>
            <w:pPr>
              <w:pStyle w:val="0"/>
              <w:jc w:val="center"/>
            </w:pPr>
            <w:r>
              <w:rPr>
                <w:sz w:val="24"/>
              </w:rPr>
              <w:t xml:space="preserve">31622</w:t>
            </w:r>
          </w:p>
        </w:tc>
        <w:tc>
          <w:tcPr>
            <w:tcW w:w="1247" w:type="dxa"/>
          </w:tcPr>
          <w:p>
            <w:pPr>
              <w:pStyle w:val="0"/>
              <w:jc w:val="center"/>
            </w:pPr>
            <w:r>
              <w:rPr>
                <w:sz w:val="24"/>
              </w:rPr>
              <w:t xml:space="preserve">71006</w:t>
            </w:r>
          </w:p>
        </w:tc>
      </w:tr>
      <w:tr>
        <w:tc>
          <w:tcPr>
            <w:tcW w:w="453" w:type="dxa"/>
          </w:tcPr>
          <w:p>
            <w:pPr>
              <w:pStyle w:val="0"/>
            </w:pPr>
            <w:r>
              <w:rPr>
                <w:sz w:val="24"/>
              </w:rPr>
              <w:t xml:space="preserve">23</w:t>
            </w:r>
          </w:p>
        </w:tc>
        <w:tc>
          <w:tcPr>
            <w:tcW w:w="6122" w:type="dxa"/>
          </w:tcPr>
          <w:p>
            <w:pPr>
              <w:pStyle w:val="0"/>
            </w:pPr>
            <w:r>
              <w:rPr>
                <w:sz w:val="24"/>
              </w:rPr>
              <w:t xml:space="preserve">по депозитным счетам в драгоценных металлах в банках-нерезидентах</w:t>
            </w:r>
          </w:p>
        </w:tc>
        <w:tc>
          <w:tcPr>
            <w:tcW w:w="1247" w:type="dxa"/>
          </w:tcPr>
          <w:p>
            <w:pPr>
              <w:pStyle w:val="0"/>
              <w:jc w:val="center"/>
            </w:pPr>
            <w:r>
              <w:rPr>
                <w:sz w:val="24"/>
              </w:rPr>
              <w:t xml:space="preserve">31623</w:t>
            </w:r>
          </w:p>
        </w:tc>
        <w:tc>
          <w:tcPr>
            <w:tcW w:w="1247" w:type="dxa"/>
          </w:tcPr>
          <w:p>
            <w:pPr>
              <w:pStyle w:val="0"/>
              <w:jc w:val="center"/>
            </w:pPr>
            <w:r>
              <w:rPr>
                <w:sz w:val="24"/>
              </w:rPr>
              <w:t xml:space="preserve">71006</w:t>
            </w:r>
          </w:p>
        </w:tc>
      </w:tr>
      <w:tr>
        <w:tc>
          <w:tcPr>
            <w:tcW w:w="453" w:type="dxa"/>
          </w:tcPr>
          <w:p>
            <w:pPr>
              <w:pStyle w:val="0"/>
            </w:pPr>
            <w:r>
              <w:rPr>
                <w:sz w:val="24"/>
              </w:rPr>
              <w:t xml:space="preserve">24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31624</w:t>
            </w:r>
          </w:p>
        </w:tc>
        <w:tc>
          <w:tcPr>
            <w:tcW w:w="1247" w:type="dxa"/>
          </w:tcPr>
          <w:p>
            <w:pPr>
              <w:pStyle w:val="0"/>
              <w:jc w:val="center"/>
            </w:pPr>
            <w:r>
              <w:rPr>
                <w:sz w:val="24"/>
              </w:rPr>
              <w:t xml:space="preserve">71006</w:t>
            </w:r>
          </w:p>
        </w:tc>
      </w:tr>
      <w:tr>
        <w:tc>
          <w:tcPr>
            <w:tcW w:w="453" w:type="dxa"/>
          </w:tcPr>
          <w:p>
            <w:pPr>
              <w:pStyle w:val="0"/>
            </w:pPr>
            <w:r>
              <w:rPr>
                <w:sz w:val="24"/>
              </w:rPr>
              <w:t xml:space="preserve">25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31625</w:t>
            </w:r>
          </w:p>
        </w:tc>
        <w:tc>
          <w:tcPr>
            <w:tcW w:w="1247" w:type="dxa"/>
          </w:tcPr>
          <w:p>
            <w:pPr>
              <w:pStyle w:val="0"/>
              <w:jc w:val="center"/>
            </w:pPr>
            <w:r>
              <w:rPr>
                <w:sz w:val="24"/>
              </w:rPr>
              <w:t xml:space="preserve">71006</w:t>
            </w:r>
          </w:p>
        </w:tc>
      </w:tr>
      <w:tr>
        <w:tc>
          <w:tcPr>
            <w:tcW w:w="453" w:type="dxa"/>
          </w:tcPr>
          <w:p>
            <w:pPr>
              <w:pStyle w:val="0"/>
            </w:pPr>
            <w:r>
              <w:rPr>
                <w:sz w:val="24"/>
              </w:rPr>
              <w:t xml:space="preserve">26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31626</w:t>
            </w:r>
          </w:p>
        </w:tc>
        <w:tc>
          <w:tcPr>
            <w:tcW w:w="1247" w:type="dxa"/>
          </w:tcPr>
          <w:p>
            <w:pPr>
              <w:pStyle w:val="0"/>
              <w:jc w:val="center"/>
            </w:pPr>
            <w:r>
              <w:rPr>
                <w:sz w:val="24"/>
              </w:rPr>
              <w:t xml:space="preserve">71006</w:t>
            </w:r>
          </w:p>
        </w:tc>
      </w:tr>
      <w:tr>
        <w:tc>
          <w:tcPr>
            <w:tcW w:w="453"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31627</w:t>
            </w:r>
          </w:p>
        </w:tc>
        <w:tc>
          <w:tcPr>
            <w:tcW w:w="1247" w:type="dxa"/>
          </w:tcPr>
          <w:p>
            <w:pPr>
              <w:pStyle w:val="0"/>
              <w:jc w:val="center"/>
            </w:pPr>
            <w:r>
              <w:rPr>
                <w:sz w:val="24"/>
              </w:rPr>
              <w:t xml:space="preserve">71006</w:t>
            </w:r>
          </w:p>
        </w:tc>
      </w:tr>
      <w:tr>
        <w:tc>
          <w:tcPr>
            <w:tcW w:w="453"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31628</w:t>
            </w:r>
          </w:p>
        </w:tc>
        <w:tc>
          <w:tcPr>
            <w:tcW w:w="1247" w:type="dxa"/>
          </w:tcPr>
          <w:p>
            <w:pPr>
              <w:pStyle w:val="0"/>
              <w:jc w:val="center"/>
            </w:pPr>
            <w:r>
              <w:rPr>
                <w:sz w:val="24"/>
              </w:rPr>
              <w:t xml:space="preserve">71006</w:t>
            </w:r>
          </w:p>
        </w:tc>
      </w:tr>
      <w:tr>
        <w:tc>
          <w:tcPr>
            <w:tcW w:w="453"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31629</w:t>
            </w:r>
          </w:p>
        </w:tc>
        <w:tc>
          <w:tcPr>
            <w:tcW w:w="1247" w:type="dxa"/>
          </w:tcPr>
          <w:p>
            <w:pPr>
              <w:pStyle w:val="0"/>
              <w:jc w:val="center"/>
            </w:pPr>
            <w:r>
              <w:rPr>
                <w:sz w:val="24"/>
              </w:rPr>
              <w:t xml:space="preserve">71006</w:t>
            </w:r>
          </w:p>
        </w:tc>
      </w:tr>
      <w:tr>
        <w:tc>
          <w:tcPr>
            <w:tcW w:w="453"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31630</w:t>
            </w:r>
          </w:p>
        </w:tc>
        <w:tc>
          <w:tcPr>
            <w:tcW w:w="1247" w:type="dxa"/>
          </w:tcPr>
          <w:p>
            <w:pPr>
              <w:pStyle w:val="0"/>
              <w:jc w:val="center"/>
            </w:pPr>
            <w:r>
              <w:rPr>
                <w:sz w:val="24"/>
              </w:rPr>
              <w:t xml:space="preserve">71006</w:t>
            </w:r>
          </w:p>
        </w:tc>
      </w:tr>
      <w:tr>
        <w:tc>
          <w:tcPr>
            <w:tcW w:w="453"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31631</w:t>
            </w:r>
          </w:p>
        </w:tc>
        <w:tc>
          <w:tcPr>
            <w:tcW w:w="1247" w:type="dxa"/>
          </w:tcPr>
          <w:p>
            <w:pPr>
              <w:pStyle w:val="0"/>
              <w:jc w:val="center"/>
            </w:pPr>
            <w:r>
              <w:rPr>
                <w:sz w:val="24"/>
              </w:rPr>
              <w:t xml:space="preserve">71006</w:t>
            </w:r>
          </w:p>
        </w:tc>
      </w:tr>
      <w:tr>
        <w:tc>
          <w:tcPr>
            <w:tcW w:w="453" w:type="dxa"/>
          </w:tcPr>
          <w:p>
            <w:pPr>
              <w:pStyle w:val="0"/>
            </w:pPr>
            <w:r>
              <w:rPr>
                <w:sz w:val="24"/>
              </w:rPr>
              <w:t xml:space="preserve">32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31632</w:t>
            </w:r>
          </w:p>
        </w:tc>
        <w:tc>
          <w:tcPr>
            <w:tcW w:w="1247" w:type="dxa"/>
          </w:tcPr>
          <w:p>
            <w:pPr>
              <w:pStyle w:val="0"/>
              <w:jc w:val="center"/>
            </w:pPr>
            <w:r>
              <w:rPr>
                <w:sz w:val="24"/>
              </w:rPr>
              <w:t xml:space="preserve">71006</w:t>
            </w:r>
          </w:p>
        </w:tc>
      </w:tr>
      <w:tr>
        <w:tc>
          <w:tcPr>
            <w:tcW w:w="453"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31633</w:t>
            </w:r>
          </w:p>
        </w:tc>
        <w:tc>
          <w:tcPr>
            <w:tcW w:w="1247" w:type="dxa"/>
          </w:tcPr>
          <w:p>
            <w:pPr>
              <w:pStyle w:val="0"/>
              <w:jc w:val="center"/>
            </w:pPr>
            <w:r>
              <w:rPr>
                <w:sz w:val="24"/>
              </w:rPr>
              <w:t xml:space="preserve">71006</w:t>
            </w:r>
          </w:p>
        </w:tc>
      </w:tr>
      <w:tr>
        <w:tc>
          <w:tcPr>
            <w:tcW w:w="453"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31634</w:t>
            </w:r>
          </w:p>
        </w:tc>
        <w:tc>
          <w:tcPr>
            <w:tcW w:w="1247" w:type="dxa"/>
          </w:tcPr>
          <w:p>
            <w:pPr>
              <w:pStyle w:val="0"/>
              <w:jc w:val="center"/>
            </w:pPr>
            <w:r>
              <w:rPr>
                <w:sz w:val="24"/>
              </w:rPr>
              <w:t xml:space="preserve">71006</w:t>
            </w:r>
          </w:p>
        </w:tc>
      </w:tr>
      <w:tr>
        <w:tc>
          <w:tcPr>
            <w:tcW w:w="453"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31635</w:t>
            </w:r>
          </w:p>
        </w:tc>
        <w:tc>
          <w:tcPr>
            <w:tcW w:w="1247" w:type="dxa"/>
          </w:tcPr>
          <w:p>
            <w:pPr>
              <w:pStyle w:val="0"/>
              <w:jc w:val="center"/>
            </w:pPr>
            <w:r>
              <w:rPr>
                <w:sz w:val="24"/>
              </w:rPr>
              <w:t xml:space="preserve">71006</w:t>
            </w:r>
          </w:p>
        </w:tc>
      </w:tr>
      <w:tr>
        <w:tc>
          <w:tcPr>
            <w:tcW w:w="453"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31636</w:t>
            </w:r>
          </w:p>
        </w:tc>
        <w:tc>
          <w:tcPr>
            <w:tcW w:w="1247" w:type="dxa"/>
          </w:tcPr>
          <w:p>
            <w:pPr>
              <w:pStyle w:val="0"/>
              <w:jc w:val="center"/>
            </w:pPr>
            <w:r>
              <w:rPr>
                <w:sz w:val="24"/>
              </w:rPr>
              <w:t xml:space="preserve">71006</w:t>
            </w:r>
          </w:p>
        </w:tc>
      </w:tr>
      <w:tr>
        <w:tc>
          <w:tcPr>
            <w:tcW w:w="453"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31637</w:t>
            </w:r>
          </w:p>
        </w:tc>
        <w:tc>
          <w:tcPr>
            <w:tcW w:w="1247" w:type="dxa"/>
          </w:tcPr>
          <w:p>
            <w:pPr>
              <w:pStyle w:val="0"/>
              <w:jc w:val="center"/>
            </w:pPr>
            <w:r>
              <w:rPr>
                <w:sz w:val="24"/>
              </w:rPr>
              <w:t xml:space="preserve">71006</w:t>
            </w:r>
          </w:p>
        </w:tc>
      </w:tr>
      <w:tr>
        <w:tc>
          <w:tcPr>
            <w:tcW w:w="453"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31645</w:t>
            </w:r>
          </w:p>
        </w:tc>
        <w:tc>
          <w:tcPr>
            <w:tcW w:w="1247" w:type="dxa"/>
          </w:tcPr>
          <w:p>
            <w:pPr>
              <w:pStyle w:val="0"/>
              <w:jc w:val="center"/>
            </w:pPr>
            <w:r>
              <w:rPr>
                <w:sz w:val="24"/>
              </w:rPr>
              <w:t xml:space="preserve">71006</w:t>
            </w:r>
          </w:p>
        </w:tc>
      </w:tr>
      <w:tr>
        <w:tc>
          <w:tcPr>
            <w:tcW w:w="453"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31646</w:t>
            </w:r>
          </w:p>
        </w:tc>
        <w:tc>
          <w:tcPr>
            <w:tcW w:w="1247" w:type="dxa"/>
          </w:tcPr>
          <w:p>
            <w:pPr>
              <w:pStyle w:val="0"/>
              <w:jc w:val="center"/>
            </w:pPr>
            <w:r>
              <w:rPr>
                <w:sz w:val="24"/>
              </w:rPr>
              <w:t xml:space="preserve">71006</w:t>
            </w:r>
          </w:p>
        </w:tc>
      </w:tr>
      <w:tr>
        <w:tc>
          <w:tcPr>
            <w:tcW w:w="453"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31647</w:t>
            </w:r>
          </w:p>
        </w:tc>
        <w:tc>
          <w:tcPr>
            <w:tcW w:w="1247" w:type="dxa"/>
          </w:tcPr>
          <w:p>
            <w:pPr>
              <w:pStyle w:val="0"/>
              <w:jc w:val="center"/>
            </w:pPr>
            <w:r>
              <w:rPr>
                <w:sz w:val="24"/>
              </w:rPr>
              <w:t xml:space="preserve">71006</w:t>
            </w:r>
          </w:p>
        </w:tc>
      </w:tr>
      <w:tr>
        <w:tc>
          <w:tcPr>
            <w:tcW w:w="453"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31648</w:t>
            </w:r>
          </w:p>
        </w:tc>
        <w:tc>
          <w:tcPr>
            <w:tcW w:w="1247" w:type="dxa"/>
          </w:tcPr>
          <w:p>
            <w:pPr>
              <w:pStyle w:val="0"/>
              <w:jc w:val="center"/>
            </w:pPr>
            <w:r>
              <w:rPr>
                <w:sz w:val="24"/>
              </w:rPr>
              <w:t xml:space="preserve">71006</w:t>
            </w:r>
          </w:p>
        </w:tc>
      </w:tr>
      <w:tr>
        <w:tc>
          <w:tcPr>
            <w:tcW w:w="453"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31649</w:t>
            </w:r>
          </w:p>
        </w:tc>
        <w:tc>
          <w:tcPr>
            <w:tcW w:w="1247" w:type="dxa"/>
          </w:tcPr>
          <w:p>
            <w:pPr>
              <w:pStyle w:val="0"/>
              <w:jc w:val="center"/>
            </w:pPr>
            <w:r>
              <w:rPr>
                <w:sz w:val="24"/>
              </w:rPr>
              <w:t xml:space="preserve">71006</w:t>
            </w:r>
          </w:p>
        </w:tc>
      </w:tr>
      <w:tr>
        <w:tc>
          <w:tcPr>
            <w:tcW w:w="453"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31650</w:t>
            </w:r>
          </w:p>
        </w:tc>
        <w:tc>
          <w:tcPr>
            <w:tcW w:w="1247" w:type="dxa"/>
          </w:tcPr>
          <w:p>
            <w:pPr>
              <w:pStyle w:val="0"/>
              <w:jc w:val="center"/>
            </w:pPr>
            <w:r>
              <w:rPr>
                <w:sz w:val="24"/>
              </w:rPr>
              <w:t xml:space="preserve">71006</w:t>
            </w:r>
          </w:p>
        </w:tc>
      </w:tr>
      <w:tr>
        <w:tc>
          <w:tcPr>
            <w:tcW w:w="453"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31651</w:t>
            </w:r>
          </w:p>
        </w:tc>
        <w:tc>
          <w:tcPr>
            <w:tcW w:w="1247" w:type="dxa"/>
          </w:tcPr>
          <w:p>
            <w:pPr>
              <w:pStyle w:val="0"/>
              <w:jc w:val="center"/>
            </w:pPr>
            <w:r>
              <w:rPr>
                <w:sz w:val="24"/>
              </w:rPr>
              <w:t xml:space="preserve">71006</w:t>
            </w:r>
          </w:p>
        </w:tc>
      </w:tr>
      <w:tr>
        <w:tc>
          <w:tcPr>
            <w:tcW w:w="453"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31652</w:t>
            </w:r>
          </w:p>
        </w:tc>
        <w:tc>
          <w:tcPr>
            <w:tcW w:w="1247" w:type="dxa"/>
          </w:tcPr>
          <w:p>
            <w:pPr>
              <w:pStyle w:val="0"/>
              <w:jc w:val="center"/>
            </w:pPr>
            <w:r>
              <w:rPr>
                <w:sz w:val="24"/>
              </w:rPr>
              <w:t xml:space="preserve">71006</w:t>
            </w:r>
          </w:p>
        </w:tc>
      </w:tr>
      <w:tr>
        <w:tc>
          <w:tcPr>
            <w:tcW w:w="453"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31653</w:t>
            </w:r>
          </w:p>
        </w:tc>
        <w:tc>
          <w:tcPr>
            <w:tcW w:w="1247" w:type="dxa"/>
          </w:tcPr>
          <w:p>
            <w:pPr>
              <w:pStyle w:val="0"/>
              <w:jc w:val="center"/>
            </w:pPr>
            <w:r>
              <w:rPr>
                <w:sz w:val="24"/>
              </w:rPr>
              <w:t xml:space="preserve">71006</w:t>
            </w:r>
          </w:p>
        </w:tc>
      </w:tr>
      <w:tr>
        <w:tc>
          <w:tcPr>
            <w:tcW w:w="453"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31654</w:t>
            </w:r>
          </w:p>
        </w:tc>
        <w:tc>
          <w:tcPr>
            <w:tcW w:w="1247" w:type="dxa"/>
          </w:tcPr>
          <w:p>
            <w:pPr>
              <w:pStyle w:val="0"/>
              <w:jc w:val="center"/>
            </w:pPr>
            <w:r>
              <w:rPr>
                <w:sz w:val="24"/>
              </w:rPr>
              <w:t xml:space="preserve">71006</w:t>
            </w:r>
          </w:p>
        </w:tc>
      </w:tr>
      <w:tr>
        <w:tc>
          <w:tcPr>
            <w:tcW w:w="453"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31655</w:t>
            </w:r>
          </w:p>
        </w:tc>
        <w:tc>
          <w:tcPr>
            <w:tcW w:w="1247" w:type="dxa"/>
          </w:tcPr>
          <w:p>
            <w:pPr>
              <w:pStyle w:val="0"/>
              <w:jc w:val="center"/>
            </w:pPr>
            <w:r>
              <w:rPr>
                <w:sz w:val="24"/>
              </w:rPr>
              <w:t xml:space="preserve">71006</w:t>
            </w:r>
          </w:p>
        </w:tc>
      </w:tr>
      <w:tr>
        <w:tc>
          <w:tcPr>
            <w:tcW w:w="453"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31656</w:t>
            </w:r>
          </w:p>
        </w:tc>
        <w:tc>
          <w:tcPr>
            <w:tcW w:w="1247" w:type="dxa"/>
          </w:tcPr>
          <w:p>
            <w:pPr>
              <w:pStyle w:val="0"/>
              <w:jc w:val="center"/>
            </w:pPr>
            <w:r>
              <w:rPr>
                <w:sz w:val="24"/>
              </w:rPr>
              <w:t xml:space="preserve">71006</w:t>
            </w:r>
          </w:p>
        </w:tc>
      </w:tr>
      <w:tr>
        <w:tc>
          <w:tcPr>
            <w:tcW w:w="453"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31657</w:t>
            </w:r>
          </w:p>
        </w:tc>
        <w:tc>
          <w:tcPr>
            <w:tcW w:w="1247" w:type="dxa"/>
          </w:tcPr>
          <w:p>
            <w:pPr>
              <w:pStyle w:val="0"/>
              <w:jc w:val="center"/>
            </w:pPr>
            <w:r>
              <w:rPr>
                <w:sz w:val="24"/>
              </w:rPr>
              <w:t xml:space="preserve">71006</w:t>
            </w:r>
          </w:p>
        </w:tc>
      </w:tr>
      <w:tr>
        <w:tc>
          <w:tcPr>
            <w:tcW w:w="453"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31658</w:t>
            </w:r>
          </w:p>
        </w:tc>
        <w:tc>
          <w:tcPr>
            <w:tcW w:w="1247" w:type="dxa"/>
          </w:tcPr>
          <w:p>
            <w:pPr>
              <w:pStyle w:val="0"/>
              <w:jc w:val="center"/>
            </w:pPr>
            <w:r>
              <w:rPr>
                <w:sz w:val="24"/>
              </w:rPr>
              <w:t xml:space="preserve">71006</w:t>
            </w:r>
          </w:p>
        </w:tc>
      </w:tr>
      <w:tr>
        <w:tc>
          <w:tcPr>
            <w:tcW w:w="453"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31659</w:t>
            </w:r>
          </w:p>
        </w:tc>
        <w:tc>
          <w:tcPr>
            <w:tcW w:w="1247" w:type="dxa"/>
          </w:tcPr>
          <w:p>
            <w:pPr>
              <w:pStyle w:val="0"/>
              <w:jc w:val="center"/>
            </w:pPr>
            <w:r>
              <w:rPr>
                <w:sz w:val="24"/>
              </w:rPr>
              <w:t xml:space="preserve">71006</w:t>
            </w:r>
          </w:p>
        </w:tc>
      </w:tr>
      <w:tr>
        <w:tc>
          <w:tcPr>
            <w:tcW w:w="453"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31660</w:t>
            </w:r>
          </w:p>
        </w:tc>
        <w:tc>
          <w:tcPr>
            <w:tcW w:w="1247" w:type="dxa"/>
          </w:tcPr>
          <w:p>
            <w:pPr>
              <w:pStyle w:val="0"/>
              <w:jc w:val="center"/>
            </w:pPr>
            <w:r>
              <w:rPr>
                <w:sz w:val="24"/>
              </w:rPr>
              <w:t xml:space="preserve">71006</w:t>
            </w:r>
          </w:p>
        </w:tc>
      </w:tr>
      <w:tr>
        <w:tc>
          <w:tcPr>
            <w:tcW w:w="453"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31661</w:t>
            </w:r>
          </w:p>
        </w:tc>
        <w:tc>
          <w:tcPr>
            <w:tcW w:w="1247" w:type="dxa"/>
          </w:tcPr>
          <w:p>
            <w:pPr>
              <w:pStyle w:val="0"/>
              <w:jc w:val="center"/>
            </w:pPr>
            <w:r>
              <w:rPr>
                <w:sz w:val="24"/>
              </w:rPr>
              <w:t xml:space="preserve">71006</w:t>
            </w:r>
          </w:p>
        </w:tc>
      </w:tr>
      <w:tr>
        <w:tc>
          <w:tcPr>
            <w:tcW w:w="453"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31662</w:t>
            </w:r>
          </w:p>
        </w:tc>
        <w:tc>
          <w:tcPr>
            <w:tcW w:w="1247" w:type="dxa"/>
          </w:tcPr>
          <w:p>
            <w:pPr>
              <w:pStyle w:val="0"/>
              <w:jc w:val="center"/>
            </w:pPr>
            <w:r>
              <w:rPr>
                <w:sz w:val="24"/>
              </w:rPr>
              <w:t xml:space="preserve">71006</w:t>
            </w:r>
          </w:p>
        </w:tc>
      </w:tr>
      <w:tr>
        <w:tc>
          <w:tcPr>
            <w:tcW w:w="453"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31663</w:t>
            </w:r>
          </w:p>
        </w:tc>
        <w:tc>
          <w:tcPr>
            <w:tcW w:w="1247" w:type="dxa"/>
          </w:tcPr>
          <w:p>
            <w:pPr>
              <w:pStyle w:val="0"/>
              <w:jc w:val="center"/>
            </w:pPr>
            <w:r>
              <w:rPr>
                <w:sz w:val="24"/>
              </w:rPr>
              <w:t xml:space="preserve">71006</w:t>
            </w:r>
          </w:p>
        </w:tc>
      </w:tr>
      <w:tr>
        <w:tc>
          <w:tcPr>
            <w:tcW w:w="453"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31664</w:t>
            </w:r>
          </w:p>
        </w:tc>
        <w:tc>
          <w:tcPr>
            <w:tcW w:w="1247" w:type="dxa"/>
          </w:tcPr>
          <w:p>
            <w:pPr>
              <w:pStyle w:val="0"/>
              <w:jc w:val="center"/>
            </w:pPr>
            <w:r>
              <w:rPr>
                <w:sz w:val="24"/>
              </w:rPr>
              <w:t xml:space="preserve">71006</w:t>
            </w:r>
          </w:p>
        </w:tc>
      </w:tr>
      <w:tr>
        <w:tc>
          <w:tcPr>
            <w:tcW w:w="453"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31665</w:t>
            </w:r>
          </w:p>
        </w:tc>
        <w:tc>
          <w:tcPr>
            <w:tcW w:w="1247" w:type="dxa"/>
          </w:tcPr>
          <w:p>
            <w:pPr>
              <w:pStyle w:val="0"/>
              <w:jc w:val="center"/>
            </w:pPr>
            <w:r>
              <w:rPr>
                <w:sz w:val="24"/>
              </w:rPr>
              <w:t xml:space="preserve">71006</w:t>
            </w:r>
          </w:p>
        </w:tc>
      </w:tr>
      <w:tr>
        <w:tc>
          <w:tcPr>
            <w:tcW w:w="453"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31673</w:t>
            </w:r>
          </w:p>
        </w:tc>
        <w:tc>
          <w:tcPr>
            <w:tcW w:w="1247" w:type="dxa"/>
          </w:tcPr>
          <w:p>
            <w:pPr>
              <w:pStyle w:val="0"/>
              <w:jc w:val="center"/>
            </w:pPr>
            <w:r>
              <w:rPr>
                <w:sz w:val="24"/>
              </w:rPr>
              <w:t xml:space="preserve">71006</w:t>
            </w:r>
          </w:p>
        </w:tc>
      </w:tr>
      <w:tr>
        <w:tc>
          <w:tcPr>
            <w:tcW w:w="453"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31674</w:t>
            </w:r>
          </w:p>
        </w:tc>
        <w:tc>
          <w:tcPr>
            <w:tcW w:w="1247" w:type="dxa"/>
          </w:tcPr>
          <w:p>
            <w:pPr>
              <w:pStyle w:val="0"/>
              <w:jc w:val="center"/>
            </w:pPr>
            <w:r>
              <w:rPr>
                <w:sz w:val="24"/>
              </w:rPr>
              <w:t xml:space="preserve">71006</w:t>
            </w:r>
          </w:p>
        </w:tc>
      </w:tr>
      <w:tr>
        <w:tc>
          <w:tcPr>
            <w:tcW w:w="453"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31675</w:t>
            </w:r>
          </w:p>
        </w:tc>
        <w:tc>
          <w:tcPr>
            <w:tcW w:w="1247" w:type="dxa"/>
          </w:tcPr>
          <w:p>
            <w:pPr>
              <w:pStyle w:val="0"/>
              <w:jc w:val="center"/>
            </w:pPr>
            <w:r>
              <w:rPr>
                <w:sz w:val="24"/>
              </w:rPr>
              <w:t xml:space="preserve">71006</w:t>
            </w:r>
          </w:p>
        </w:tc>
      </w:tr>
      <w:tr>
        <w:tc>
          <w:tcPr>
            <w:tcW w:w="453"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31676</w:t>
            </w:r>
          </w:p>
        </w:tc>
        <w:tc>
          <w:tcPr>
            <w:tcW w:w="1247" w:type="dxa"/>
          </w:tcPr>
          <w:p>
            <w:pPr>
              <w:pStyle w:val="0"/>
              <w:jc w:val="center"/>
            </w:pPr>
            <w:r>
              <w:rPr>
                <w:sz w:val="24"/>
              </w:rPr>
              <w:t xml:space="preserve">71006</w:t>
            </w:r>
          </w:p>
        </w:tc>
      </w:tr>
      <w:tr>
        <w:tc>
          <w:tcPr>
            <w:tcW w:w="453"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31677</w:t>
            </w:r>
          </w:p>
        </w:tc>
        <w:tc>
          <w:tcPr>
            <w:tcW w:w="1247" w:type="dxa"/>
          </w:tcPr>
          <w:p>
            <w:pPr>
              <w:pStyle w:val="0"/>
              <w:jc w:val="center"/>
            </w:pPr>
            <w:r>
              <w:rPr>
                <w:sz w:val="24"/>
              </w:rPr>
              <w:t xml:space="preserve">71006</w:t>
            </w:r>
          </w:p>
        </w:tc>
      </w:tr>
      <w:tr>
        <w:tc>
          <w:tcPr>
            <w:tcW w:w="453"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31678</w:t>
            </w:r>
          </w:p>
        </w:tc>
        <w:tc>
          <w:tcPr>
            <w:tcW w:w="1247" w:type="dxa"/>
          </w:tcPr>
          <w:p>
            <w:pPr>
              <w:pStyle w:val="0"/>
              <w:jc w:val="center"/>
            </w:pPr>
            <w:r>
              <w:rPr>
                <w:sz w:val="24"/>
              </w:rPr>
              <w:t xml:space="preserve">71006</w:t>
            </w:r>
          </w:p>
        </w:tc>
      </w:tr>
      <w:tr>
        <w:tc>
          <w:tcPr>
            <w:tcW w:w="453"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31679</w:t>
            </w:r>
          </w:p>
        </w:tc>
        <w:tc>
          <w:tcPr>
            <w:tcW w:w="1247" w:type="dxa"/>
          </w:tcPr>
          <w:p>
            <w:pPr>
              <w:pStyle w:val="0"/>
              <w:jc w:val="center"/>
            </w:pPr>
            <w:r>
              <w:rPr>
                <w:sz w:val="24"/>
              </w:rPr>
              <w:t xml:space="preserve">71006</w:t>
            </w:r>
          </w:p>
        </w:tc>
      </w:tr>
      <w:tr>
        <w:tblPrEx>
          <w:tblBorders>
            <w:insideH w:val="nil"/>
          </w:tblBorders>
        </w:tblPrEx>
        <w:tc>
          <w:tcPr>
            <w:tcW w:w="453" w:type="dxa"/>
            <w:tcBorders>
              <w:bottom w:val="nil"/>
            </w:tcBorders>
          </w:tcPr>
          <w:p>
            <w:pPr>
              <w:pStyle w:val="0"/>
            </w:pPr>
            <w:r>
              <w:rPr>
                <w:sz w:val="24"/>
              </w:rPr>
              <w:t xml:space="preserve">66</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31680</w:t>
            </w:r>
          </w:p>
        </w:tc>
        <w:tc>
          <w:tcPr>
            <w:tcW w:w="1247" w:type="dxa"/>
            <w:tcBorders>
              <w:bottom w:val="nil"/>
            </w:tcBorders>
          </w:tcPr>
          <w:p>
            <w:pPr>
              <w:pStyle w:val="0"/>
              <w:jc w:val="center"/>
            </w:pPr>
            <w:r>
              <w:rPr>
                <w:sz w:val="24"/>
              </w:rPr>
              <w:t xml:space="preserve">71006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67</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31681</w:t>
            </w:r>
          </w:p>
        </w:tc>
        <w:tc>
          <w:tcPr>
            <w:tcW w:w="1247" w:type="dxa"/>
            <w:tcBorders>
              <w:bottom w:val="nil"/>
            </w:tcBorders>
          </w:tcPr>
          <w:p>
            <w:pPr>
              <w:pStyle w:val="0"/>
              <w:jc w:val="center"/>
            </w:pPr>
            <w:r>
              <w:rPr>
                <w:sz w:val="24"/>
              </w:rPr>
              <w:t xml:space="preserve">71006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31682</w:t>
            </w:r>
          </w:p>
        </w:tc>
        <w:tc>
          <w:tcPr>
            <w:tcW w:w="1247" w:type="dxa"/>
            <w:tcBorders>
              <w:bottom w:val="nil"/>
            </w:tcBorders>
          </w:tcPr>
          <w:p>
            <w:pPr>
              <w:pStyle w:val="0"/>
              <w:jc w:val="center"/>
            </w:pPr>
            <w:r>
              <w:rPr>
                <w:sz w:val="24"/>
              </w:rPr>
              <w:t xml:space="preserve">71006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2. Доходы (кроме процентных) от операций с размещенными депозитами, выданными займами и прочими предоставленными средствами</w:t>
            </w:r>
          </w:p>
        </w:tc>
      </w:tr>
      <w:tr>
        <w:tc>
          <w:tcPr>
            <w:tcW w:w="453" w:type="dxa"/>
          </w:tcPr>
          <w:p>
            <w:pPr>
              <w:pStyle w:val="0"/>
            </w:pPr>
            <w:r>
              <w:rPr>
                <w:sz w:val="24"/>
              </w:rPr>
            </w:r>
          </w:p>
        </w:tc>
        <w:tc>
          <w:tcPr>
            <w:tcW w:w="6122" w:type="dxa"/>
          </w:tcPr>
          <w:p>
            <w:pPr>
              <w:pStyle w:val="0"/>
              <w:outlineLvl w:val="4"/>
            </w:pPr>
            <w:r>
              <w:rPr>
                <w:sz w:val="24"/>
              </w:rPr>
              <w:t xml:space="preserve">1. Доходы от операций с размещенными депозитами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оцениваемыми по амортизированной стоимости, в кредитных организациях</w:t>
            </w:r>
          </w:p>
        </w:tc>
        <w:tc>
          <w:tcPr>
            <w:tcW w:w="1247" w:type="dxa"/>
          </w:tcPr>
          <w:p>
            <w:pPr>
              <w:pStyle w:val="0"/>
              <w:jc w:val="center"/>
            </w:pPr>
            <w:r>
              <w:rPr>
                <w:sz w:val="24"/>
              </w:rPr>
              <w:t xml:space="preserve">32101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оцениваемыми по амортизированной стоимости, в банках-нерезидентах</w:t>
            </w:r>
          </w:p>
        </w:tc>
        <w:tc>
          <w:tcPr>
            <w:tcW w:w="1247" w:type="dxa"/>
          </w:tcPr>
          <w:p>
            <w:pPr>
              <w:pStyle w:val="0"/>
              <w:jc w:val="center"/>
            </w:pPr>
            <w:r>
              <w:rPr>
                <w:sz w:val="24"/>
              </w:rPr>
              <w:t xml:space="preserve">32102</w:t>
            </w:r>
          </w:p>
        </w:tc>
        <w:tc>
          <w:tcPr>
            <w:tcW w:w="1247" w:type="dxa"/>
          </w:tcPr>
          <w:p>
            <w:pPr>
              <w:pStyle w:val="0"/>
              <w:jc w:val="center"/>
            </w:pPr>
            <w:r>
              <w:rPr>
                <w:sz w:val="24"/>
              </w:rPr>
              <w:t xml:space="preserve">71501</w:t>
            </w:r>
          </w:p>
        </w:tc>
      </w:tr>
      <w:tr>
        <w:tc>
          <w:tcPr>
            <w:tcW w:w="453" w:type="dxa"/>
          </w:tcPr>
          <w:p>
            <w:pPr>
              <w:pStyle w:val="0"/>
            </w:pPr>
            <w:r>
              <w:rPr>
                <w:sz w:val="24"/>
              </w:rPr>
              <w:t xml:space="preserve">3</w:t>
            </w:r>
          </w:p>
        </w:tc>
        <w:tc>
          <w:tcPr>
            <w:tcW w:w="6122" w:type="dxa"/>
          </w:tcPr>
          <w:p>
            <w:pPr>
              <w:pStyle w:val="0"/>
            </w:pPr>
            <w:r>
              <w:rPr>
                <w:sz w:val="24"/>
              </w:rPr>
              <w:t xml:space="preserve">оцениваемыми по справедливой стоимости через прочий совокупный доход, в кредитных организациях</w:t>
            </w:r>
          </w:p>
        </w:tc>
        <w:tc>
          <w:tcPr>
            <w:tcW w:w="1247" w:type="dxa"/>
          </w:tcPr>
          <w:p>
            <w:pPr>
              <w:pStyle w:val="0"/>
              <w:jc w:val="center"/>
            </w:pPr>
            <w:r>
              <w:rPr>
                <w:sz w:val="24"/>
              </w:rPr>
              <w:t xml:space="preserve">32103</w:t>
            </w:r>
          </w:p>
        </w:tc>
        <w:tc>
          <w:tcPr>
            <w:tcW w:w="1247" w:type="dxa"/>
          </w:tcPr>
          <w:p>
            <w:pPr>
              <w:pStyle w:val="0"/>
              <w:jc w:val="center"/>
            </w:pPr>
            <w:r>
              <w:rPr>
                <w:sz w:val="24"/>
              </w:rPr>
              <w:t xml:space="preserve">71501</w:t>
            </w:r>
          </w:p>
        </w:tc>
      </w:tr>
      <w:tr>
        <w:tc>
          <w:tcPr>
            <w:tcW w:w="453" w:type="dxa"/>
          </w:tcPr>
          <w:p>
            <w:pPr>
              <w:pStyle w:val="0"/>
            </w:pPr>
            <w:r>
              <w:rPr>
                <w:sz w:val="24"/>
              </w:rPr>
              <w:t xml:space="preserve">4</w:t>
            </w:r>
          </w:p>
        </w:tc>
        <w:tc>
          <w:tcPr>
            <w:tcW w:w="6122" w:type="dxa"/>
          </w:tcPr>
          <w:p>
            <w:pPr>
              <w:pStyle w:val="0"/>
            </w:pPr>
            <w:r>
              <w:rPr>
                <w:sz w:val="24"/>
              </w:rPr>
              <w:t xml:space="preserve">оцениваемыми по справедливой стоимости через прочий совокупный доход, в банках-нерезидентах</w:t>
            </w:r>
          </w:p>
        </w:tc>
        <w:tc>
          <w:tcPr>
            <w:tcW w:w="1247" w:type="dxa"/>
          </w:tcPr>
          <w:p>
            <w:pPr>
              <w:pStyle w:val="0"/>
              <w:jc w:val="center"/>
            </w:pPr>
            <w:r>
              <w:rPr>
                <w:sz w:val="24"/>
              </w:rPr>
              <w:t xml:space="preserve">32104</w:t>
            </w:r>
          </w:p>
        </w:tc>
        <w:tc>
          <w:tcPr>
            <w:tcW w:w="1247" w:type="dxa"/>
          </w:tcPr>
          <w:p>
            <w:pPr>
              <w:pStyle w:val="0"/>
              <w:jc w:val="center"/>
            </w:pPr>
            <w:r>
              <w:rPr>
                <w:sz w:val="24"/>
              </w:rPr>
              <w:t xml:space="preserve">71501</w:t>
            </w:r>
          </w:p>
        </w:tc>
      </w:tr>
      <w:tr>
        <w:tc>
          <w:tcPr>
            <w:tcW w:w="453" w:type="dxa"/>
          </w:tcPr>
          <w:p>
            <w:pPr>
              <w:pStyle w:val="0"/>
            </w:pPr>
            <w:r>
              <w:rPr>
                <w:sz w:val="24"/>
              </w:rPr>
              <w:t xml:space="preserve">5</w:t>
            </w:r>
          </w:p>
        </w:tc>
        <w:tc>
          <w:tcPr>
            <w:tcW w:w="6122" w:type="dxa"/>
          </w:tcPr>
          <w:p>
            <w:pPr>
              <w:pStyle w:val="0"/>
            </w:pPr>
            <w:r>
              <w:rPr>
                <w:sz w:val="24"/>
              </w:rPr>
              <w:t xml:space="preserve">оцениваемыми по справедливой стоимости через прибыль или убыток, в кредитных организациях</w:t>
            </w:r>
          </w:p>
        </w:tc>
        <w:tc>
          <w:tcPr>
            <w:tcW w:w="1247" w:type="dxa"/>
          </w:tcPr>
          <w:p>
            <w:pPr>
              <w:pStyle w:val="0"/>
              <w:jc w:val="center"/>
            </w:pPr>
            <w:r>
              <w:rPr>
                <w:sz w:val="24"/>
              </w:rPr>
              <w:t xml:space="preserve">32105</w:t>
            </w:r>
          </w:p>
        </w:tc>
        <w:tc>
          <w:tcPr>
            <w:tcW w:w="1247" w:type="dxa"/>
          </w:tcPr>
          <w:p>
            <w:pPr>
              <w:pStyle w:val="0"/>
              <w:jc w:val="center"/>
            </w:pPr>
            <w:r>
              <w:rPr>
                <w:sz w:val="24"/>
              </w:rPr>
              <w:t xml:space="preserve">71501</w:t>
            </w:r>
          </w:p>
        </w:tc>
      </w:tr>
      <w:tr>
        <w:tc>
          <w:tcPr>
            <w:tcW w:w="453" w:type="dxa"/>
          </w:tcPr>
          <w:p>
            <w:pPr>
              <w:pStyle w:val="0"/>
            </w:pPr>
            <w:r>
              <w:rPr>
                <w:sz w:val="24"/>
              </w:rPr>
              <w:t xml:space="preserve">6</w:t>
            </w:r>
          </w:p>
        </w:tc>
        <w:tc>
          <w:tcPr>
            <w:tcW w:w="6122" w:type="dxa"/>
          </w:tcPr>
          <w:p>
            <w:pPr>
              <w:pStyle w:val="0"/>
            </w:pPr>
            <w:r>
              <w:rPr>
                <w:sz w:val="24"/>
              </w:rPr>
              <w:t xml:space="preserve">оцениваемыми по справедливой стоимости через прибыль или убыток, в банках-нерезидентах</w:t>
            </w:r>
          </w:p>
        </w:tc>
        <w:tc>
          <w:tcPr>
            <w:tcW w:w="1247" w:type="dxa"/>
          </w:tcPr>
          <w:p>
            <w:pPr>
              <w:pStyle w:val="0"/>
              <w:jc w:val="center"/>
            </w:pPr>
            <w:r>
              <w:rPr>
                <w:sz w:val="24"/>
              </w:rPr>
              <w:t xml:space="preserve">32106</w:t>
            </w:r>
          </w:p>
        </w:tc>
        <w:tc>
          <w:tcPr>
            <w:tcW w:w="1247" w:type="dxa"/>
          </w:tcPr>
          <w:p>
            <w:pPr>
              <w:pStyle w:val="0"/>
              <w:jc w:val="center"/>
            </w:pPr>
            <w:r>
              <w:rPr>
                <w:sz w:val="24"/>
              </w:rPr>
              <w:t xml:space="preserve">71501</w:t>
            </w:r>
          </w:p>
        </w:tc>
      </w:tr>
      <w:tr>
        <w:tc>
          <w:tcPr>
            <w:tcW w:w="453" w:type="dxa"/>
          </w:tcPr>
          <w:p>
            <w:pPr>
              <w:pStyle w:val="0"/>
            </w:pPr>
            <w:r>
              <w:rPr>
                <w:sz w:val="24"/>
              </w:rPr>
            </w:r>
          </w:p>
        </w:tc>
        <w:tc>
          <w:tcPr>
            <w:tcW w:w="6122" w:type="dxa"/>
          </w:tcPr>
          <w:p>
            <w:pPr>
              <w:pStyle w:val="0"/>
              <w:outlineLvl w:val="4"/>
            </w:pPr>
            <w:r>
              <w:rPr>
                <w:sz w:val="24"/>
              </w:rPr>
              <w:t xml:space="preserve">2. Доходы от операций с прочими предоставленными средствами, в том числе приобретенными правами требования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32201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247" w:type="dxa"/>
          </w:tcPr>
          <w:p>
            <w:pPr>
              <w:pStyle w:val="0"/>
              <w:jc w:val="center"/>
            </w:pPr>
            <w:r>
              <w:rPr>
                <w:sz w:val="24"/>
              </w:rPr>
              <w:t xml:space="preserve">32202</w:t>
            </w:r>
          </w:p>
        </w:tc>
        <w:tc>
          <w:tcPr>
            <w:tcW w:w="1247" w:type="dxa"/>
          </w:tcPr>
          <w:p>
            <w:pPr>
              <w:pStyle w:val="0"/>
              <w:jc w:val="center"/>
            </w:pPr>
            <w:r>
              <w:rPr>
                <w:sz w:val="24"/>
              </w:rPr>
              <w:t xml:space="preserve">71501</w:t>
            </w:r>
          </w:p>
        </w:tc>
      </w:tr>
      <w:tr>
        <w:tc>
          <w:tcPr>
            <w:tcW w:w="453"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32203</w:t>
            </w:r>
          </w:p>
        </w:tc>
        <w:tc>
          <w:tcPr>
            <w:tcW w:w="1247" w:type="dxa"/>
          </w:tcPr>
          <w:p>
            <w:pPr>
              <w:pStyle w:val="0"/>
              <w:jc w:val="center"/>
            </w:pPr>
            <w:r>
              <w:rPr>
                <w:sz w:val="24"/>
              </w:rPr>
              <w:t xml:space="preserve">71501</w:t>
            </w:r>
          </w:p>
        </w:tc>
      </w:tr>
      <w:tr>
        <w:tc>
          <w:tcPr>
            <w:tcW w:w="453"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247" w:type="dxa"/>
          </w:tcPr>
          <w:p>
            <w:pPr>
              <w:pStyle w:val="0"/>
              <w:jc w:val="center"/>
            </w:pPr>
            <w:r>
              <w:rPr>
                <w:sz w:val="24"/>
              </w:rPr>
              <w:t xml:space="preserve">32204</w:t>
            </w:r>
          </w:p>
        </w:tc>
        <w:tc>
          <w:tcPr>
            <w:tcW w:w="1247" w:type="dxa"/>
          </w:tcPr>
          <w:p>
            <w:pPr>
              <w:pStyle w:val="0"/>
              <w:jc w:val="center"/>
            </w:pPr>
            <w:r>
              <w:rPr>
                <w:sz w:val="24"/>
              </w:rPr>
              <w:t xml:space="preserve">71501</w:t>
            </w:r>
          </w:p>
        </w:tc>
      </w:tr>
      <w:tr>
        <w:tc>
          <w:tcPr>
            <w:tcW w:w="453"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247" w:type="dxa"/>
          </w:tcPr>
          <w:p>
            <w:pPr>
              <w:pStyle w:val="0"/>
              <w:jc w:val="center"/>
            </w:pPr>
            <w:r>
              <w:rPr>
                <w:sz w:val="24"/>
              </w:rPr>
              <w:t xml:space="preserve">32205</w:t>
            </w:r>
          </w:p>
        </w:tc>
        <w:tc>
          <w:tcPr>
            <w:tcW w:w="1247" w:type="dxa"/>
          </w:tcPr>
          <w:p>
            <w:pPr>
              <w:pStyle w:val="0"/>
              <w:jc w:val="center"/>
            </w:pPr>
            <w:r>
              <w:rPr>
                <w:sz w:val="24"/>
              </w:rPr>
              <w:t xml:space="preserve">71501</w:t>
            </w:r>
          </w:p>
        </w:tc>
      </w:tr>
      <w:tr>
        <w:tc>
          <w:tcPr>
            <w:tcW w:w="453"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247" w:type="dxa"/>
          </w:tcPr>
          <w:p>
            <w:pPr>
              <w:pStyle w:val="0"/>
              <w:jc w:val="center"/>
            </w:pPr>
            <w:r>
              <w:rPr>
                <w:sz w:val="24"/>
              </w:rPr>
              <w:t xml:space="preserve">32206</w:t>
            </w:r>
          </w:p>
        </w:tc>
        <w:tc>
          <w:tcPr>
            <w:tcW w:w="1247" w:type="dxa"/>
          </w:tcPr>
          <w:p>
            <w:pPr>
              <w:pStyle w:val="0"/>
              <w:jc w:val="center"/>
            </w:pPr>
            <w:r>
              <w:rPr>
                <w:sz w:val="24"/>
              </w:rPr>
              <w:t xml:space="preserve">71501</w:t>
            </w:r>
          </w:p>
        </w:tc>
      </w:tr>
      <w:tr>
        <w:tc>
          <w:tcPr>
            <w:tcW w:w="453"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32207</w:t>
            </w:r>
          </w:p>
        </w:tc>
        <w:tc>
          <w:tcPr>
            <w:tcW w:w="1247" w:type="dxa"/>
          </w:tcPr>
          <w:p>
            <w:pPr>
              <w:pStyle w:val="0"/>
              <w:jc w:val="center"/>
            </w:pPr>
            <w:r>
              <w:rPr>
                <w:sz w:val="24"/>
              </w:rPr>
              <w:t xml:space="preserve">71501</w:t>
            </w:r>
          </w:p>
        </w:tc>
      </w:tr>
      <w:tr>
        <w:tc>
          <w:tcPr>
            <w:tcW w:w="453"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32208</w:t>
            </w:r>
          </w:p>
        </w:tc>
        <w:tc>
          <w:tcPr>
            <w:tcW w:w="1247" w:type="dxa"/>
          </w:tcPr>
          <w:p>
            <w:pPr>
              <w:pStyle w:val="0"/>
              <w:jc w:val="center"/>
            </w:pPr>
            <w:r>
              <w:rPr>
                <w:sz w:val="24"/>
              </w:rPr>
              <w:t xml:space="preserve">71501</w:t>
            </w:r>
          </w:p>
        </w:tc>
      </w:tr>
      <w:tr>
        <w:tc>
          <w:tcPr>
            <w:tcW w:w="453"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32209</w:t>
            </w:r>
          </w:p>
        </w:tc>
        <w:tc>
          <w:tcPr>
            <w:tcW w:w="1247" w:type="dxa"/>
          </w:tcPr>
          <w:p>
            <w:pPr>
              <w:pStyle w:val="0"/>
              <w:jc w:val="center"/>
            </w:pPr>
            <w:r>
              <w:rPr>
                <w:sz w:val="24"/>
              </w:rPr>
              <w:t xml:space="preserve">71501</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247" w:type="dxa"/>
          </w:tcPr>
          <w:p>
            <w:pPr>
              <w:pStyle w:val="0"/>
              <w:jc w:val="center"/>
            </w:pPr>
            <w:r>
              <w:rPr>
                <w:sz w:val="24"/>
              </w:rPr>
              <w:t xml:space="preserve">32210</w:t>
            </w:r>
          </w:p>
        </w:tc>
        <w:tc>
          <w:tcPr>
            <w:tcW w:w="1247" w:type="dxa"/>
          </w:tcPr>
          <w:p>
            <w:pPr>
              <w:pStyle w:val="0"/>
              <w:jc w:val="center"/>
            </w:pPr>
            <w:r>
              <w:rPr>
                <w:sz w:val="24"/>
              </w:rPr>
              <w:t xml:space="preserve">71501</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247" w:type="dxa"/>
          </w:tcPr>
          <w:p>
            <w:pPr>
              <w:pStyle w:val="0"/>
              <w:jc w:val="center"/>
            </w:pPr>
            <w:r>
              <w:rPr>
                <w:sz w:val="24"/>
              </w:rPr>
              <w:t xml:space="preserve">32211</w:t>
            </w:r>
          </w:p>
        </w:tc>
        <w:tc>
          <w:tcPr>
            <w:tcW w:w="1247" w:type="dxa"/>
          </w:tcPr>
          <w:p>
            <w:pPr>
              <w:pStyle w:val="0"/>
              <w:jc w:val="center"/>
            </w:pPr>
            <w:r>
              <w:rPr>
                <w:sz w:val="24"/>
              </w:rPr>
              <w:t xml:space="preserve">71501</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247" w:type="dxa"/>
          </w:tcPr>
          <w:p>
            <w:pPr>
              <w:pStyle w:val="0"/>
              <w:jc w:val="center"/>
            </w:pPr>
            <w:r>
              <w:rPr>
                <w:sz w:val="24"/>
              </w:rPr>
              <w:t xml:space="preserve">32212</w:t>
            </w:r>
          </w:p>
        </w:tc>
        <w:tc>
          <w:tcPr>
            <w:tcW w:w="1247" w:type="dxa"/>
          </w:tcPr>
          <w:p>
            <w:pPr>
              <w:pStyle w:val="0"/>
              <w:jc w:val="center"/>
            </w:pPr>
            <w:r>
              <w:rPr>
                <w:sz w:val="24"/>
              </w:rPr>
              <w:t xml:space="preserve">71501</w:t>
            </w:r>
          </w:p>
        </w:tc>
      </w:tr>
      <w:tr>
        <w:tc>
          <w:tcPr>
            <w:tcW w:w="453"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247" w:type="dxa"/>
          </w:tcPr>
          <w:p>
            <w:pPr>
              <w:pStyle w:val="0"/>
              <w:jc w:val="center"/>
            </w:pPr>
            <w:r>
              <w:rPr>
                <w:sz w:val="24"/>
              </w:rPr>
              <w:t xml:space="preserve">32213</w:t>
            </w:r>
          </w:p>
        </w:tc>
        <w:tc>
          <w:tcPr>
            <w:tcW w:w="1247" w:type="dxa"/>
          </w:tcPr>
          <w:p>
            <w:pPr>
              <w:pStyle w:val="0"/>
              <w:jc w:val="center"/>
            </w:pPr>
            <w:r>
              <w:rPr>
                <w:sz w:val="24"/>
              </w:rPr>
              <w:t xml:space="preserve">71501</w:t>
            </w:r>
          </w:p>
        </w:tc>
      </w:tr>
      <w:tr>
        <w:tc>
          <w:tcPr>
            <w:tcW w:w="453"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247" w:type="dxa"/>
          </w:tcPr>
          <w:p>
            <w:pPr>
              <w:pStyle w:val="0"/>
              <w:jc w:val="center"/>
            </w:pPr>
            <w:r>
              <w:rPr>
                <w:sz w:val="24"/>
              </w:rPr>
              <w:t xml:space="preserve">32214</w:t>
            </w:r>
          </w:p>
        </w:tc>
        <w:tc>
          <w:tcPr>
            <w:tcW w:w="1247" w:type="dxa"/>
          </w:tcPr>
          <w:p>
            <w:pPr>
              <w:pStyle w:val="0"/>
              <w:jc w:val="center"/>
            </w:pPr>
            <w:r>
              <w:rPr>
                <w:sz w:val="24"/>
              </w:rPr>
              <w:t xml:space="preserve">71501</w:t>
            </w:r>
          </w:p>
        </w:tc>
      </w:tr>
      <w:tr>
        <w:tc>
          <w:tcPr>
            <w:tcW w:w="453" w:type="dxa"/>
          </w:tcPr>
          <w:p>
            <w:pPr>
              <w:pStyle w:val="0"/>
            </w:pPr>
            <w:r>
              <w:rPr>
                <w:sz w:val="24"/>
              </w:rPr>
              <w:t xml:space="preserve">15</w:t>
            </w:r>
          </w:p>
        </w:tc>
        <w:tc>
          <w:tcPr>
            <w:tcW w:w="6122" w:type="dxa"/>
          </w:tcPr>
          <w:p>
            <w:pPr>
              <w:pStyle w:val="0"/>
            </w:pPr>
            <w:r>
              <w:rPr>
                <w:sz w:val="24"/>
              </w:rPr>
              <w:t xml:space="preserve">банкам-нерезидентам</w:t>
            </w:r>
          </w:p>
        </w:tc>
        <w:tc>
          <w:tcPr>
            <w:tcW w:w="1247" w:type="dxa"/>
          </w:tcPr>
          <w:p>
            <w:pPr>
              <w:pStyle w:val="0"/>
              <w:jc w:val="center"/>
            </w:pPr>
            <w:r>
              <w:rPr>
                <w:sz w:val="24"/>
              </w:rPr>
              <w:t xml:space="preserve">32215</w:t>
            </w:r>
          </w:p>
        </w:tc>
        <w:tc>
          <w:tcPr>
            <w:tcW w:w="1247" w:type="dxa"/>
          </w:tcPr>
          <w:p>
            <w:pPr>
              <w:pStyle w:val="0"/>
              <w:jc w:val="center"/>
            </w:pPr>
            <w:r>
              <w:rPr>
                <w:sz w:val="24"/>
              </w:rPr>
              <w:t xml:space="preserve">71501</w:t>
            </w:r>
          </w:p>
        </w:tc>
      </w:tr>
      <w:tr>
        <w:tc>
          <w:tcPr>
            <w:tcW w:w="453" w:type="dxa"/>
          </w:tcPr>
          <w:p>
            <w:pPr>
              <w:pStyle w:val="0"/>
            </w:pPr>
            <w:r>
              <w:rPr>
                <w:sz w:val="24"/>
              </w:rPr>
            </w:r>
          </w:p>
        </w:tc>
        <w:tc>
          <w:tcPr>
            <w:tcW w:w="6122" w:type="dxa"/>
          </w:tcPr>
          <w:p>
            <w:pPr>
              <w:pStyle w:val="0"/>
              <w:outlineLvl w:val="4"/>
            </w:pPr>
            <w:r>
              <w:rPr>
                <w:sz w:val="24"/>
              </w:rPr>
              <w:t xml:space="preserve">3. Доходы от операций с прочими предоставленными средствами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32301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физическим лицам - нерезидентам</w:t>
            </w:r>
          </w:p>
        </w:tc>
        <w:tc>
          <w:tcPr>
            <w:tcW w:w="1247" w:type="dxa"/>
          </w:tcPr>
          <w:p>
            <w:pPr>
              <w:pStyle w:val="0"/>
              <w:jc w:val="center"/>
            </w:pPr>
            <w:r>
              <w:rPr>
                <w:sz w:val="24"/>
              </w:rPr>
              <w:t xml:space="preserve">32302</w:t>
            </w:r>
          </w:p>
        </w:tc>
        <w:tc>
          <w:tcPr>
            <w:tcW w:w="1247" w:type="dxa"/>
          </w:tcPr>
          <w:p>
            <w:pPr>
              <w:pStyle w:val="0"/>
              <w:jc w:val="center"/>
            </w:pPr>
            <w:r>
              <w:rPr>
                <w:sz w:val="24"/>
              </w:rPr>
              <w:t xml:space="preserve">71501</w:t>
            </w:r>
          </w:p>
        </w:tc>
      </w:tr>
      <w:tr>
        <w:tc>
          <w:tcPr>
            <w:tcW w:w="453" w:type="dxa"/>
          </w:tcPr>
          <w:p>
            <w:pPr>
              <w:pStyle w:val="0"/>
            </w:pPr>
            <w:r>
              <w:rPr>
                <w:sz w:val="24"/>
              </w:rPr>
            </w:r>
          </w:p>
        </w:tc>
        <w:tc>
          <w:tcPr>
            <w:tcW w:w="6122" w:type="dxa"/>
          </w:tcPr>
          <w:p>
            <w:pPr>
              <w:pStyle w:val="0"/>
              <w:outlineLvl w:val="4"/>
            </w:pPr>
            <w:r>
              <w:rPr>
                <w:sz w:val="24"/>
              </w:rPr>
              <w:t xml:space="preserve">4. Доходы от операций по выданным займам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физическим лицам</w:t>
            </w:r>
          </w:p>
        </w:tc>
        <w:tc>
          <w:tcPr>
            <w:tcW w:w="1247" w:type="dxa"/>
          </w:tcPr>
          <w:p>
            <w:pPr>
              <w:pStyle w:val="0"/>
              <w:jc w:val="center"/>
            </w:pPr>
            <w:r>
              <w:rPr>
                <w:sz w:val="24"/>
              </w:rPr>
              <w:t xml:space="preserve">32401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юридическим лицам</w:t>
            </w:r>
          </w:p>
        </w:tc>
        <w:tc>
          <w:tcPr>
            <w:tcW w:w="1247" w:type="dxa"/>
          </w:tcPr>
          <w:p>
            <w:pPr>
              <w:pStyle w:val="0"/>
              <w:jc w:val="center"/>
            </w:pPr>
            <w:r>
              <w:rPr>
                <w:sz w:val="24"/>
              </w:rPr>
              <w:t xml:space="preserve">32402</w:t>
            </w:r>
          </w:p>
        </w:tc>
        <w:tc>
          <w:tcPr>
            <w:tcW w:w="1247" w:type="dxa"/>
          </w:tcPr>
          <w:p>
            <w:pPr>
              <w:pStyle w:val="0"/>
              <w:jc w:val="center"/>
            </w:pPr>
            <w:r>
              <w:rPr>
                <w:sz w:val="24"/>
              </w:rPr>
              <w:t xml:space="preserve">71501</w:t>
            </w:r>
          </w:p>
        </w:tc>
      </w:tr>
      <w:tr>
        <w:tc>
          <w:tcPr>
            <w:tcW w:w="453" w:type="dxa"/>
          </w:tcPr>
          <w:p>
            <w:pPr>
              <w:pStyle w:val="0"/>
            </w:pPr>
            <w:r>
              <w:rPr>
                <w:sz w:val="24"/>
              </w:rPr>
              <w:t xml:space="preserve">3</w:t>
            </w:r>
          </w:p>
        </w:tc>
        <w:tc>
          <w:tcPr>
            <w:tcW w:w="6122" w:type="dxa"/>
          </w:tcPr>
          <w:p>
            <w:pPr>
              <w:pStyle w:val="0"/>
            </w:pPr>
            <w:r>
              <w:rPr>
                <w:sz w:val="24"/>
              </w:rPr>
              <w:t xml:space="preserve">оцениваемым по справедливой стоимости через прибыль или убыток, физическим лицам</w:t>
            </w:r>
          </w:p>
        </w:tc>
        <w:tc>
          <w:tcPr>
            <w:tcW w:w="1247" w:type="dxa"/>
          </w:tcPr>
          <w:p>
            <w:pPr>
              <w:pStyle w:val="0"/>
              <w:jc w:val="center"/>
            </w:pPr>
            <w:r>
              <w:rPr>
                <w:sz w:val="24"/>
              </w:rPr>
              <w:t xml:space="preserve">32403</w:t>
            </w:r>
          </w:p>
        </w:tc>
        <w:tc>
          <w:tcPr>
            <w:tcW w:w="1247" w:type="dxa"/>
          </w:tcPr>
          <w:p>
            <w:pPr>
              <w:pStyle w:val="0"/>
              <w:jc w:val="center"/>
            </w:pPr>
            <w:r>
              <w:rPr>
                <w:sz w:val="24"/>
              </w:rPr>
              <w:t xml:space="preserve">71501</w:t>
            </w:r>
          </w:p>
        </w:tc>
      </w:tr>
      <w:tr>
        <w:tc>
          <w:tcPr>
            <w:tcW w:w="453" w:type="dxa"/>
          </w:tcPr>
          <w:p>
            <w:pPr>
              <w:pStyle w:val="0"/>
            </w:pPr>
            <w:r>
              <w:rPr>
                <w:sz w:val="24"/>
              </w:rPr>
              <w:t xml:space="preserve">4</w:t>
            </w:r>
          </w:p>
        </w:tc>
        <w:tc>
          <w:tcPr>
            <w:tcW w:w="6122" w:type="dxa"/>
          </w:tcPr>
          <w:p>
            <w:pPr>
              <w:pStyle w:val="0"/>
            </w:pPr>
            <w:r>
              <w:rPr>
                <w:sz w:val="24"/>
              </w:rPr>
              <w:t xml:space="preserve">оцениваемым по справедливой стоимости через прибыль или убыток, юридическим лицам</w:t>
            </w:r>
          </w:p>
        </w:tc>
        <w:tc>
          <w:tcPr>
            <w:tcW w:w="1247" w:type="dxa"/>
          </w:tcPr>
          <w:p>
            <w:pPr>
              <w:pStyle w:val="0"/>
              <w:jc w:val="center"/>
            </w:pPr>
            <w:r>
              <w:rPr>
                <w:sz w:val="24"/>
              </w:rPr>
              <w:t xml:space="preserve">32404</w:t>
            </w:r>
          </w:p>
        </w:tc>
        <w:tc>
          <w:tcPr>
            <w:tcW w:w="1247" w:type="dxa"/>
          </w:tcPr>
          <w:p>
            <w:pPr>
              <w:pStyle w:val="0"/>
              <w:jc w:val="center"/>
            </w:pPr>
            <w:r>
              <w:rPr>
                <w:sz w:val="24"/>
              </w:rPr>
              <w:t xml:space="preserve">71501</w:t>
            </w:r>
          </w:p>
        </w:tc>
      </w:tr>
      <w:tr>
        <w:tc>
          <w:tcPr>
            <w:tcW w:w="453"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прочий совокупный доход, физическим лицам</w:t>
            </w:r>
          </w:p>
        </w:tc>
        <w:tc>
          <w:tcPr>
            <w:tcW w:w="1247" w:type="dxa"/>
          </w:tcPr>
          <w:p>
            <w:pPr>
              <w:pStyle w:val="0"/>
              <w:jc w:val="center"/>
            </w:pPr>
            <w:r>
              <w:rPr>
                <w:sz w:val="24"/>
              </w:rPr>
              <w:t xml:space="preserve">32405</w:t>
            </w:r>
          </w:p>
        </w:tc>
        <w:tc>
          <w:tcPr>
            <w:tcW w:w="1247" w:type="dxa"/>
          </w:tcPr>
          <w:p>
            <w:pPr>
              <w:pStyle w:val="0"/>
              <w:jc w:val="center"/>
            </w:pPr>
            <w:r>
              <w:rPr>
                <w:sz w:val="24"/>
              </w:rPr>
              <w:t xml:space="preserve">71501</w:t>
            </w:r>
          </w:p>
        </w:tc>
      </w:tr>
      <w:tr>
        <w:tc>
          <w:tcPr>
            <w:tcW w:w="453"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прочий совокупный доход, юридическим лицам</w:t>
            </w:r>
          </w:p>
        </w:tc>
        <w:tc>
          <w:tcPr>
            <w:tcW w:w="1247" w:type="dxa"/>
          </w:tcPr>
          <w:p>
            <w:pPr>
              <w:pStyle w:val="0"/>
              <w:jc w:val="center"/>
            </w:pPr>
            <w:r>
              <w:rPr>
                <w:sz w:val="24"/>
              </w:rPr>
              <w:t xml:space="preserve">32406</w:t>
            </w:r>
          </w:p>
        </w:tc>
        <w:tc>
          <w:tcPr>
            <w:tcW w:w="1247" w:type="dxa"/>
          </w:tcPr>
          <w:p>
            <w:pPr>
              <w:pStyle w:val="0"/>
              <w:jc w:val="center"/>
            </w:pPr>
            <w:r>
              <w:rPr>
                <w:sz w:val="24"/>
              </w:rPr>
              <w:t xml:space="preserve">71501</w:t>
            </w:r>
          </w:p>
        </w:tc>
      </w:tr>
      <w:tr>
        <w:tc>
          <w:tcPr>
            <w:tcW w:w="453" w:type="dxa"/>
          </w:tcPr>
          <w:p>
            <w:pPr>
              <w:pStyle w:val="0"/>
            </w:pPr>
            <w:r>
              <w:rPr>
                <w:sz w:val="24"/>
              </w:rPr>
            </w:r>
          </w:p>
        </w:tc>
        <w:tc>
          <w:tcPr>
            <w:tcW w:w="6122" w:type="dxa"/>
          </w:tcPr>
          <w:p>
            <w:pPr>
              <w:pStyle w:val="0"/>
              <w:outlineLvl w:val="4"/>
            </w:pPr>
            <w:r>
              <w:rPr>
                <w:sz w:val="24"/>
              </w:rPr>
              <w:t xml:space="preserve">5. Доходы от операций по переоценке выданных займов, оцениваемых по справедливой стоимости через прибыль или убыток</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32501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юридическим лицам</w:t>
            </w:r>
          </w:p>
        </w:tc>
        <w:tc>
          <w:tcPr>
            <w:tcW w:w="1247" w:type="dxa"/>
          </w:tcPr>
          <w:p>
            <w:pPr>
              <w:pStyle w:val="0"/>
              <w:jc w:val="center"/>
            </w:pPr>
            <w:r>
              <w:rPr>
                <w:sz w:val="24"/>
              </w:rPr>
              <w:t xml:space="preserve">32502</w:t>
            </w:r>
          </w:p>
        </w:tc>
        <w:tc>
          <w:tcPr>
            <w:tcW w:w="1247" w:type="dxa"/>
          </w:tcPr>
          <w:p>
            <w:pPr>
              <w:pStyle w:val="0"/>
              <w:jc w:val="center"/>
            </w:pPr>
            <w:r>
              <w:rPr>
                <w:sz w:val="24"/>
              </w:rPr>
              <w:t xml:space="preserve">71501</w:t>
            </w:r>
          </w:p>
        </w:tc>
      </w:tr>
      <w:tr>
        <w:tc>
          <w:tcPr>
            <w:tcW w:w="453" w:type="dxa"/>
          </w:tcPr>
          <w:p>
            <w:pPr>
              <w:pStyle w:val="0"/>
            </w:pPr>
            <w:r>
              <w:rPr>
                <w:sz w:val="24"/>
              </w:rPr>
            </w:r>
          </w:p>
        </w:tc>
        <w:tc>
          <w:tcPr>
            <w:tcW w:w="6122" w:type="dxa"/>
          </w:tcPr>
          <w:p>
            <w:pPr>
              <w:pStyle w:val="0"/>
              <w:outlineLvl w:val="4"/>
            </w:pPr>
            <w:r>
              <w:rPr>
                <w:sz w:val="24"/>
              </w:rPr>
              <w:t xml:space="preserve">6. Доходы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депозитам, оцениваемым по амортизированной стоимости, в кредитных организациях</w:t>
            </w:r>
          </w:p>
        </w:tc>
        <w:tc>
          <w:tcPr>
            <w:tcW w:w="1247" w:type="dxa"/>
          </w:tcPr>
          <w:p>
            <w:pPr>
              <w:pStyle w:val="0"/>
              <w:jc w:val="center"/>
            </w:pPr>
            <w:r>
              <w:rPr>
                <w:sz w:val="24"/>
              </w:rPr>
              <w:t xml:space="preserve">32601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по депозитам, оцениваемым по амортизированной стоимости, в банках-нерезидентах</w:t>
            </w:r>
          </w:p>
        </w:tc>
        <w:tc>
          <w:tcPr>
            <w:tcW w:w="1247" w:type="dxa"/>
          </w:tcPr>
          <w:p>
            <w:pPr>
              <w:pStyle w:val="0"/>
              <w:jc w:val="center"/>
            </w:pPr>
            <w:r>
              <w:rPr>
                <w:sz w:val="24"/>
              </w:rPr>
              <w:t xml:space="preserve">32602</w:t>
            </w:r>
          </w:p>
        </w:tc>
        <w:tc>
          <w:tcPr>
            <w:tcW w:w="1247" w:type="dxa"/>
          </w:tcPr>
          <w:p>
            <w:pPr>
              <w:pStyle w:val="0"/>
              <w:jc w:val="center"/>
            </w:pPr>
            <w:r>
              <w:rPr>
                <w:sz w:val="24"/>
              </w:rPr>
              <w:t xml:space="preserve">71501</w:t>
            </w:r>
          </w:p>
        </w:tc>
      </w:tr>
      <w:tr>
        <w:tc>
          <w:tcPr>
            <w:tcW w:w="453" w:type="dxa"/>
          </w:tcPr>
          <w:p>
            <w:pPr>
              <w:pStyle w:val="0"/>
            </w:pPr>
            <w:r>
              <w:rPr>
                <w:sz w:val="24"/>
              </w:rPr>
              <w:t xml:space="preserve">3</w:t>
            </w:r>
          </w:p>
        </w:tc>
        <w:tc>
          <w:tcPr>
            <w:tcW w:w="6122"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247" w:type="dxa"/>
          </w:tcPr>
          <w:p>
            <w:pPr>
              <w:pStyle w:val="0"/>
              <w:jc w:val="center"/>
            </w:pPr>
            <w:r>
              <w:rPr>
                <w:sz w:val="24"/>
              </w:rPr>
              <w:t xml:space="preserve">32603</w:t>
            </w:r>
          </w:p>
        </w:tc>
        <w:tc>
          <w:tcPr>
            <w:tcW w:w="1247" w:type="dxa"/>
          </w:tcPr>
          <w:p>
            <w:pPr>
              <w:pStyle w:val="0"/>
              <w:jc w:val="center"/>
            </w:pPr>
            <w:r>
              <w:rPr>
                <w:sz w:val="24"/>
              </w:rPr>
              <w:t xml:space="preserve">71501</w:t>
            </w:r>
          </w:p>
        </w:tc>
      </w:tr>
      <w:tr>
        <w:tc>
          <w:tcPr>
            <w:tcW w:w="453" w:type="dxa"/>
          </w:tcPr>
          <w:p>
            <w:pPr>
              <w:pStyle w:val="0"/>
            </w:pPr>
            <w:r>
              <w:rPr>
                <w:sz w:val="24"/>
              </w:rPr>
              <w:t xml:space="preserve">4</w:t>
            </w:r>
          </w:p>
        </w:tc>
        <w:tc>
          <w:tcPr>
            <w:tcW w:w="6122"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247" w:type="dxa"/>
          </w:tcPr>
          <w:p>
            <w:pPr>
              <w:pStyle w:val="0"/>
              <w:jc w:val="center"/>
            </w:pPr>
            <w:r>
              <w:rPr>
                <w:sz w:val="24"/>
              </w:rPr>
              <w:t xml:space="preserve">32604</w:t>
            </w:r>
          </w:p>
        </w:tc>
        <w:tc>
          <w:tcPr>
            <w:tcW w:w="1247" w:type="dxa"/>
          </w:tcPr>
          <w:p>
            <w:pPr>
              <w:pStyle w:val="0"/>
              <w:jc w:val="center"/>
            </w:pPr>
            <w:r>
              <w:rPr>
                <w:sz w:val="24"/>
              </w:rPr>
              <w:t xml:space="preserve">71501</w:t>
            </w:r>
          </w:p>
        </w:tc>
      </w:tr>
      <w:tr>
        <w:tc>
          <w:tcPr>
            <w:tcW w:w="453" w:type="dxa"/>
          </w:tcPr>
          <w:p>
            <w:pPr>
              <w:pStyle w:val="0"/>
            </w:pPr>
            <w:r>
              <w:rPr>
                <w:sz w:val="24"/>
              </w:rPr>
              <w:t xml:space="preserve">5</w:t>
            </w:r>
          </w:p>
        </w:tc>
        <w:tc>
          <w:tcPr>
            <w:tcW w:w="6122" w:type="dxa"/>
          </w:tcPr>
          <w:p>
            <w:pPr>
              <w:pStyle w:val="0"/>
            </w:pPr>
            <w:r>
              <w:rPr>
                <w:sz w:val="24"/>
              </w:rPr>
              <w:t xml:space="preserve">по выданным займам, оцениваемым по амортизированной стоимости, физическим лицам</w:t>
            </w:r>
          </w:p>
        </w:tc>
        <w:tc>
          <w:tcPr>
            <w:tcW w:w="1247" w:type="dxa"/>
          </w:tcPr>
          <w:p>
            <w:pPr>
              <w:pStyle w:val="0"/>
              <w:jc w:val="center"/>
            </w:pPr>
            <w:r>
              <w:rPr>
                <w:sz w:val="24"/>
              </w:rPr>
              <w:t xml:space="preserve">32605</w:t>
            </w:r>
          </w:p>
        </w:tc>
        <w:tc>
          <w:tcPr>
            <w:tcW w:w="1247" w:type="dxa"/>
          </w:tcPr>
          <w:p>
            <w:pPr>
              <w:pStyle w:val="0"/>
              <w:jc w:val="center"/>
            </w:pPr>
            <w:r>
              <w:rPr>
                <w:sz w:val="24"/>
              </w:rPr>
              <w:t xml:space="preserve">71501</w:t>
            </w:r>
          </w:p>
        </w:tc>
      </w:tr>
      <w:tr>
        <w:tc>
          <w:tcPr>
            <w:tcW w:w="453" w:type="dxa"/>
          </w:tcPr>
          <w:p>
            <w:pPr>
              <w:pStyle w:val="0"/>
            </w:pPr>
            <w:r>
              <w:rPr>
                <w:sz w:val="24"/>
              </w:rPr>
              <w:t xml:space="preserve">6</w:t>
            </w:r>
          </w:p>
        </w:tc>
        <w:tc>
          <w:tcPr>
            <w:tcW w:w="6122" w:type="dxa"/>
          </w:tcPr>
          <w:p>
            <w:pPr>
              <w:pStyle w:val="0"/>
            </w:pPr>
            <w:r>
              <w:rPr>
                <w:sz w:val="24"/>
              </w:rPr>
              <w:t xml:space="preserve">по выданным займам, оцениваемым по амортизированной стоимости, юридическим лицам</w:t>
            </w:r>
          </w:p>
        </w:tc>
        <w:tc>
          <w:tcPr>
            <w:tcW w:w="1247" w:type="dxa"/>
          </w:tcPr>
          <w:p>
            <w:pPr>
              <w:pStyle w:val="0"/>
              <w:jc w:val="center"/>
            </w:pPr>
            <w:r>
              <w:rPr>
                <w:sz w:val="24"/>
              </w:rPr>
              <w:t xml:space="preserve">32606</w:t>
            </w:r>
          </w:p>
        </w:tc>
        <w:tc>
          <w:tcPr>
            <w:tcW w:w="1247" w:type="dxa"/>
          </w:tcPr>
          <w:p>
            <w:pPr>
              <w:pStyle w:val="0"/>
              <w:jc w:val="center"/>
            </w:pPr>
            <w:r>
              <w:rPr>
                <w:sz w:val="24"/>
              </w:rPr>
              <w:t xml:space="preserve">71501</w:t>
            </w:r>
          </w:p>
        </w:tc>
      </w:tr>
      <w:tr>
        <w:tc>
          <w:tcPr>
            <w:tcW w:w="453" w:type="dxa"/>
          </w:tcPr>
          <w:p>
            <w:pPr>
              <w:pStyle w:val="0"/>
            </w:pPr>
            <w:r>
              <w:rPr>
                <w:sz w:val="24"/>
              </w:rPr>
              <w:t xml:space="preserve">7</w:t>
            </w:r>
          </w:p>
        </w:tc>
        <w:tc>
          <w:tcPr>
            <w:tcW w:w="6122" w:type="dxa"/>
          </w:tcPr>
          <w:p>
            <w:pPr>
              <w:pStyle w:val="0"/>
            </w:pPr>
            <w:r>
              <w:rPr>
                <w:sz w:val="24"/>
              </w:rPr>
              <w:t xml:space="preserve">по выданным займам, оцениваемым по справедливой стоимости через прибыль или убыток, физическим лицам</w:t>
            </w:r>
          </w:p>
        </w:tc>
        <w:tc>
          <w:tcPr>
            <w:tcW w:w="1247" w:type="dxa"/>
          </w:tcPr>
          <w:p>
            <w:pPr>
              <w:pStyle w:val="0"/>
              <w:jc w:val="center"/>
            </w:pPr>
            <w:r>
              <w:rPr>
                <w:sz w:val="24"/>
              </w:rPr>
              <w:t xml:space="preserve">32607</w:t>
            </w:r>
          </w:p>
        </w:tc>
        <w:tc>
          <w:tcPr>
            <w:tcW w:w="1247" w:type="dxa"/>
          </w:tcPr>
          <w:p>
            <w:pPr>
              <w:pStyle w:val="0"/>
              <w:jc w:val="center"/>
            </w:pPr>
            <w:r>
              <w:rPr>
                <w:sz w:val="24"/>
              </w:rPr>
              <w:t xml:space="preserve">71501</w:t>
            </w:r>
          </w:p>
        </w:tc>
      </w:tr>
      <w:tr>
        <w:tc>
          <w:tcPr>
            <w:tcW w:w="453" w:type="dxa"/>
          </w:tcPr>
          <w:p>
            <w:pPr>
              <w:pStyle w:val="0"/>
            </w:pPr>
            <w:r>
              <w:rPr>
                <w:sz w:val="24"/>
              </w:rPr>
              <w:t xml:space="preserve">8</w:t>
            </w:r>
          </w:p>
        </w:tc>
        <w:tc>
          <w:tcPr>
            <w:tcW w:w="6122"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247" w:type="dxa"/>
          </w:tcPr>
          <w:p>
            <w:pPr>
              <w:pStyle w:val="0"/>
              <w:jc w:val="center"/>
            </w:pPr>
            <w:r>
              <w:rPr>
                <w:sz w:val="24"/>
              </w:rPr>
              <w:t xml:space="preserve">32608</w:t>
            </w:r>
          </w:p>
        </w:tc>
        <w:tc>
          <w:tcPr>
            <w:tcW w:w="1247" w:type="dxa"/>
          </w:tcPr>
          <w:p>
            <w:pPr>
              <w:pStyle w:val="0"/>
              <w:jc w:val="center"/>
            </w:pPr>
            <w:r>
              <w:rPr>
                <w:sz w:val="24"/>
              </w:rPr>
              <w:t xml:space="preserve">71501</w:t>
            </w:r>
          </w:p>
        </w:tc>
      </w:tr>
      <w:tr>
        <w:tc>
          <w:tcPr>
            <w:tcW w:w="453" w:type="dxa"/>
          </w:tcPr>
          <w:p>
            <w:pPr>
              <w:pStyle w:val="0"/>
            </w:pPr>
            <w:r>
              <w:rPr>
                <w:sz w:val="24"/>
              </w:rPr>
              <w:t xml:space="preserve">9</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физическим лицам</w:t>
            </w:r>
          </w:p>
        </w:tc>
        <w:tc>
          <w:tcPr>
            <w:tcW w:w="1247" w:type="dxa"/>
          </w:tcPr>
          <w:p>
            <w:pPr>
              <w:pStyle w:val="0"/>
              <w:jc w:val="center"/>
            </w:pPr>
            <w:r>
              <w:rPr>
                <w:sz w:val="24"/>
              </w:rPr>
              <w:t xml:space="preserve">32609</w:t>
            </w:r>
          </w:p>
        </w:tc>
        <w:tc>
          <w:tcPr>
            <w:tcW w:w="1247" w:type="dxa"/>
          </w:tcPr>
          <w:p>
            <w:pPr>
              <w:pStyle w:val="0"/>
              <w:jc w:val="center"/>
            </w:pPr>
            <w:r>
              <w:rPr>
                <w:sz w:val="24"/>
              </w:rPr>
              <w:t xml:space="preserve">71501</w:t>
            </w:r>
          </w:p>
        </w:tc>
      </w:tr>
      <w:tr>
        <w:tc>
          <w:tcPr>
            <w:tcW w:w="453" w:type="dxa"/>
          </w:tcPr>
          <w:p>
            <w:pPr>
              <w:pStyle w:val="0"/>
            </w:pPr>
            <w:r>
              <w:rPr>
                <w:sz w:val="24"/>
              </w:rPr>
              <w:t xml:space="preserve">10</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юридическим лицам</w:t>
            </w:r>
          </w:p>
        </w:tc>
        <w:tc>
          <w:tcPr>
            <w:tcW w:w="1247" w:type="dxa"/>
          </w:tcPr>
          <w:p>
            <w:pPr>
              <w:pStyle w:val="0"/>
              <w:jc w:val="center"/>
            </w:pPr>
            <w:r>
              <w:rPr>
                <w:sz w:val="24"/>
              </w:rPr>
              <w:t xml:space="preserve">32610</w:t>
            </w:r>
          </w:p>
        </w:tc>
        <w:tc>
          <w:tcPr>
            <w:tcW w:w="1247" w:type="dxa"/>
          </w:tcPr>
          <w:p>
            <w:pPr>
              <w:pStyle w:val="0"/>
              <w:jc w:val="center"/>
            </w:pPr>
            <w:r>
              <w:rPr>
                <w:sz w:val="24"/>
              </w:rPr>
              <w:t xml:space="preserve">71501</w:t>
            </w:r>
          </w:p>
        </w:tc>
      </w:tr>
      <w:tr>
        <w:tc>
          <w:tcPr>
            <w:tcW w:w="453" w:type="dxa"/>
          </w:tcPr>
          <w:p>
            <w:pPr>
              <w:pStyle w:val="0"/>
            </w:pPr>
            <w:r>
              <w:rPr>
                <w:sz w:val="24"/>
              </w:rPr>
              <w:t xml:space="preserve">11</w:t>
            </w:r>
          </w:p>
        </w:tc>
        <w:tc>
          <w:tcPr>
            <w:tcW w:w="6122"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247" w:type="dxa"/>
          </w:tcPr>
          <w:p>
            <w:pPr>
              <w:pStyle w:val="0"/>
              <w:jc w:val="center"/>
            </w:pPr>
            <w:r>
              <w:rPr>
                <w:sz w:val="24"/>
              </w:rPr>
              <w:t xml:space="preserve">32611</w:t>
            </w:r>
          </w:p>
        </w:tc>
        <w:tc>
          <w:tcPr>
            <w:tcW w:w="1247" w:type="dxa"/>
          </w:tcPr>
          <w:p>
            <w:pPr>
              <w:pStyle w:val="0"/>
              <w:jc w:val="center"/>
            </w:pPr>
            <w:r>
              <w:rPr>
                <w:sz w:val="24"/>
              </w:rPr>
              <w:t xml:space="preserve">71501</w:t>
            </w:r>
          </w:p>
        </w:tc>
      </w:tr>
      <w:tr>
        <w:tc>
          <w:tcPr>
            <w:tcW w:w="453" w:type="dxa"/>
          </w:tcPr>
          <w:p>
            <w:pPr>
              <w:pStyle w:val="0"/>
            </w:pPr>
            <w:r>
              <w:rPr>
                <w:sz w:val="24"/>
              </w:rPr>
              <w:t xml:space="preserve">12</w:t>
            </w:r>
          </w:p>
        </w:tc>
        <w:tc>
          <w:tcPr>
            <w:tcW w:w="6122"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247" w:type="dxa"/>
          </w:tcPr>
          <w:p>
            <w:pPr>
              <w:pStyle w:val="0"/>
              <w:jc w:val="center"/>
            </w:pPr>
            <w:r>
              <w:rPr>
                <w:sz w:val="24"/>
              </w:rPr>
              <w:t xml:space="preserve">32612</w:t>
            </w:r>
          </w:p>
        </w:tc>
        <w:tc>
          <w:tcPr>
            <w:tcW w:w="1247" w:type="dxa"/>
          </w:tcPr>
          <w:p>
            <w:pPr>
              <w:pStyle w:val="0"/>
              <w:jc w:val="center"/>
            </w:pPr>
            <w:r>
              <w:rPr>
                <w:sz w:val="24"/>
              </w:rPr>
              <w:t xml:space="preserve">71501</w:t>
            </w:r>
          </w:p>
        </w:tc>
      </w:tr>
      <w:tr>
        <w:tblPrEx>
          <w:tblBorders>
            <w:insideH w:val="nil"/>
          </w:tblBorders>
        </w:tblPrEx>
        <w:tc>
          <w:tcPr>
            <w:tcW w:w="453"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247" w:type="dxa"/>
            <w:tcBorders>
              <w:bottom w:val="nil"/>
            </w:tcBorders>
          </w:tcPr>
          <w:p>
            <w:pPr>
              <w:pStyle w:val="0"/>
              <w:jc w:val="center"/>
            </w:pPr>
            <w:r>
              <w:rPr>
                <w:sz w:val="24"/>
              </w:rPr>
              <w:t xml:space="preserve">32613</w:t>
            </w:r>
          </w:p>
        </w:tc>
        <w:tc>
          <w:tcPr>
            <w:tcW w:w="1247" w:type="dxa"/>
            <w:tcBorders>
              <w:bottom w:val="nil"/>
            </w:tcBorders>
          </w:tcPr>
          <w:p>
            <w:pPr>
              <w:pStyle w:val="0"/>
              <w:jc w:val="center"/>
            </w:pPr>
            <w:r>
              <w:rPr>
                <w:sz w:val="24"/>
              </w:rPr>
              <w:t xml:space="preserve">71501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247" w:type="dxa"/>
            <w:tcBorders>
              <w:bottom w:val="nil"/>
            </w:tcBorders>
          </w:tcPr>
          <w:p>
            <w:pPr>
              <w:pStyle w:val="0"/>
              <w:jc w:val="center"/>
            </w:pPr>
            <w:r>
              <w:rPr>
                <w:sz w:val="24"/>
              </w:rPr>
              <w:t xml:space="preserve">32614</w:t>
            </w:r>
          </w:p>
        </w:tc>
        <w:tc>
          <w:tcPr>
            <w:tcW w:w="1247" w:type="dxa"/>
            <w:tcBorders>
              <w:bottom w:val="nil"/>
            </w:tcBorders>
          </w:tcPr>
          <w:p>
            <w:pPr>
              <w:pStyle w:val="0"/>
              <w:jc w:val="center"/>
            </w:pPr>
            <w:r>
              <w:rPr>
                <w:sz w:val="24"/>
              </w:rPr>
              <w:t xml:space="preserve">71501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247" w:type="dxa"/>
            <w:tcBorders>
              <w:bottom w:val="nil"/>
            </w:tcBorders>
          </w:tcPr>
          <w:p>
            <w:pPr>
              <w:pStyle w:val="0"/>
              <w:jc w:val="center"/>
            </w:pPr>
            <w:r>
              <w:rPr>
                <w:sz w:val="24"/>
              </w:rPr>
              <w:t xml:space="preserve">32615</w:t>
            </w:r>
          </w:p>
        </w:tc>
        <w:tc>
          <w:tcPr>
            <w:tcW w:w="1247" w:type="dxa"/>
            <w:tcBorders>
              <w:bottom w:val="nil"/>
            </w:tcBorders>
          </w:tcPr>
          <w:p>
            <w:pPr>
              <w:pStyle w:val="0"/>
              <w:jc w:val="center"/>
            </w:pPr>
            <w:r>
              <w:rPr>
                <w:sz w:val="24"/>
              </w:rPr>
              <w:t xml:space="preserve">71501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16</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247" w:type="dxa"/>
            <w:tcBorders>
              <w:bottom w:val="nil"/>
            </w:tcBorders>
          </w:tcPr>
          <w:p>
            <w:pPr>
              <w:pStyle w:val="0"/>
              <w:jc w:val="center"/>
            </w:pPr>
            <w:r>
              <w:rPr>
                <w:sz w:val="24"/>
              </w:rPr>
              <w:t xml:space="preserve">32616</w:t>
            </w:r>
          </w:p>
        </w:tc>
        <w:tc>
          <w:tcPr>
            <w:tcW w:w="1247" w:type="dxa"/>
            <w:tcBorders>
              <w:bottom w:val="nil"/>
            </w:tcBorders>
          </w:tcPr>
          <w:p>
            <w:pPr>
              <w:pStyle w:val="0"/>
              <w:jc w:val="center"/>
            </w:pPr>
            <w:r>
              <w:rPr>
                <w:sz w:val="24"/>
              </w:rPr>
              <w:t xml:space="preserve">71501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17</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247" w:type="dxa"/>
            <w:tcBorders>
              <w:bottom w:val="nil"/>
            </w:tcBorders>
          </w:tcPr>
          <w:p>
            <w:pPr>
              <w:pStyle w:val="0"/>
              <w:jc w:val="center"/>
            </w:pPr>
            <w:r>
              <w:rPr>
                <w:sz w:val="24"/>
              </w:rPr>
              <w:t xml:space="preserve">32617</w:t>
            </w:r>
          </w:p>
        </w:tc>
        <w:tc>
          <w:tcPr>
            <w:tcW w:w="1247" w:type="dxa"/>
            <w:tcBorders>
              <w:bottom w:val="nil"/>
            </w:tcBorders>
          </w:tcPr>
          <w:p>
            <w:pPr>
              <w:pStyle w:val="0"/>
              <w:jc w:val="center"/>
            </w:pPr>
            <w:r>
              <w:rPr>
                <w:sz w:val="24"/>
              </w:rPr>
              <w:t xml:space="preserve">71501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18</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247" w:type="dxa"/>
            <w:tcBorders>
              <w:bottom w:val="nil"/>
            </w:tcBorders>
          </w:tcPr>
          <w:p>
            <w:pPr>
              <w:pStyle w:val="0"/>
              <w:jc w:val="center"/>
            </w:pPr>
            <w:r>
              <w:rPr>
                <w:sz w:val="24"/>
              </w:rPr>
              <w:t xml:space="preserve">32618</w:t>
            </w:r>
          </w:p>
        </w:tc>
        <w:tc>
          <w:tcPr>
            <w:tcW w:w="1247" w:type="dxa"/>
            <w:tcBorders>
              <w:bottom w:val="nil"/>
            </w:tcBorders>
          </w:tcPr>
          <w:p>
            <w:pPr>
              <w:pStyle w:val="0"/>
              <w:jc w:val="center"/>
            </w:pPr>
            <w:r>
              <w:rPr>
                <w:sz w:val="24"/>
              </w:rPr>
              <w:t xml:space="preserve">71501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453" w:type="dxa"/>
          </w:tcPr>
          <w:p>
            <w:pPr>
              <w:pStyle w:val="0"/>
            </w:pPr>
            <w:r>
              <w:rPr>
                <w:sz w:val="24"/>
              </w:rPr>
            </w:r>
          </w:p>
        </w:tc>
        <w:tc>
          <w:tcPr>
            <w:tcW w:w="6122" w:type="dxa"/>
          </w:tcPr>
          <w:p>
            <w:pPr>
              <w:pStyle w:val="0"/>
              <w:outlineLvl w:val="4"/>
            </w:pPr>
            <w:r>
              <w:rPr>
                <w:sz w:val="24"/>
              </w:rPr>
              <w:t xml:space="preserve">7. Доходы от операций по переоценке размещенных депозитов, оцениваемых по справедливой стоимости через прибыль или убыток</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32701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32702</w:t>
            </w:r>
          </w:p>
        </w:tc>
        <w:tc>
          <w:tcPr>
            <w:tcW w:w="1247" w:type="dxa"/>
          </w:tcPr>
          <w:p>
            <w:pPr>
              <w:pStyle w:val="0"/>
              <w:jc w:val="center"/>
            </w:pPr>
            <w:r>
              <w:rPr>
                <w:sz w:val="24"/>
              </w:rPr>
              <w:t xml:space="preserve">71501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операций по переоценке прочих предоставленных средств,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32801</w:t>
            </w:r>
          </w:p>
        </w:tc>
        <w:tc>
          <w:tcPr>
            <w:tcW w:w="1247" w:type="dxa"/>
          </w:tcPr>
          <w:p>
            <w:pPr>
              <w:pStyle w:val="0"/>
              <w:jc w:val="center"/>
            </w:pPr>
            <w:r>
              <w:rPr>
                <w:sz w:val="24"/>
              </w:rPr>
              <w:t xml:space="preserve">71501</w:t>
            </w:r>
          </w:p>
        </w:tc>
      </w:tr>
      <w:tr>
        <w:tc>
          <w:tcPr>
            <w:tcW w:w="453" w:type="dxa"/>
          </w:tcPr>
          <w:p>
            <w:pPr>
              <w:pStyle w:val="0"/>
            </w:pPr>
            <w:r>
              <w:rPr>
                <w:sz w:val="24"/>
              </w:rPr>
              <w:t xml:space="preserve">2</w:t>
            </w:r>
          </w:p>
        </w:tc>
        <w:tc>
          <w:tcPr>
            <w:tcW w:w="6122" w:type="dxa"/>
          </w:tcPr>
          <w:p>
            <w:pPr>
              <w:pStyle w:val="0"/>
            </w:pPr>
            <w:r>
              <w:rPr>
                <w:sz w:val="24"/>
              </w:rPr>
              <w:t xml:space="preserve">юридическим лицам</w:t>
            </w:r>
          </w:p>
        </w:tc>
        <w:tc>
          <w:tcPr>
            <w:tcW w:w="1247" w:type="dxa"/>
          </w:tcPr>
          <w:p>
            <w:pPr>
              <w:pStyle w:val="0"/>
              <w:jc w:val="center"/>
            </w:pPr>
            <w:r>
              <w:rPr>
                <w:sz w:val="24"/>
              </w:rPr>
              <w:t xml:space="preserve">32802</w:t>
            </w:r>
          </w:p>
        </w:tc>
        <w:tc>
          <w:tcPr>
            <w:tcW w:w="1247" w:type="dxa"/>
          </w:tcPr>
          <w:p>
            <w:pPr>
              <w:pStyle w:val="0"/>
              <w:jc w:val="center"/>
            </w:pPr>
            <w:r>
              <w:rPr>
                <w:sz w:val="24"/>
              </w:rPr>
              <w:t xml:space="preserve">71501</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3. Доходы (кроме процентных) от операций с приобретенными долговыми ценными бумагами и цифровыми финансовыми активами</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33101</w:t>
            </w:r>
          </w:p>
        </w:tc>
        <w:tc>
          <w:tcPr>
            <w:tcW w:w="1247" w:type="dxa"/>
          </w:tcPr>
          <w:p>
            <w:pPr>
              <w:pStyle w:val="0"/>
              <w:jc w:val="center"/>
            </w:pPr>
            <w:r>
              <w:rPr>
                <w:sz w:val="24"/>
              </w:rPr>
              <w:t xml:space="preserve">71503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33102</w:t>
            </w:r>
          </w:p>
        </w:tc>
        <w:tc>
          <w:tcPr>
            <w:tcW w:w="1247" w:type="dxa"/>
          </w:tcPr>
          <w:p>
            <w:pPr>
              <w:pStyle w:val="0"/>
              <w:jc w:val="center"/>
            </w:pPr>
            <w:r>
              <w:rPr>
                <w:sz w:val="24"/>
              </w:rPr>
              <w:t xml:space="preserve">71503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33103</w:t>
            </w:r>
          </w:p>
        </w:tc>
        <w:tc>
          <w:tcPr>
            <w:tcW w:w="1247" w:type="dxa"/>
          </w:tcPr>
          <w:p>
            <w:pPr>
              <w:pStyle w:val="0"/>
              <w:jc w:val="center"/>
            </w:pPr>
            <w:r>
              <w:rPr>
                <w:sz w:val="24"/>
              </w:rPr>
              <w:t xml:space="preserve">71503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33104</w:t>
            </w:r>
          </w:p>
        </w:tc>
        <w:tc>
          <w:tcPr>
            <w:tcW w:w="1247" w:type="dxa"/>
          </w:tcPr>
          <w:p>
            <w:pPr>
              <w:pStyle w:val="0"/>
              <w:jc w:val="center"/>
            </w:pPr>
            <w:r>
              <w:rPr>
                <w:sz w:val="24"/>
              </w:rPr>
              <w:t xml:space="preserve">71503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33105</w:t>
            </w:r>
          </w:p>
        </w:tc>
        <w:tc>
          <w:tcPr>
            <w:tcW w:w="1247" w:type="dxa"/>
          </w:tcPr>
          <w:p>
            <w:pPr>
              <w:pStyle w:val="0"/>
              <w:jc w:val="center"/>
            </w:pPr>
            <w:r>
              <w:rPr>
                <w:sz w:val="24"/>
              </w:rPr>
              <w:t xml:space="preserve">71503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33106</w:t>
            </w:r>
          </w:p>
        </w:tc>
        <w:tc>
          <w:tcPr>
            <w:tcW w:w="1247" w:type="dxa"/>
          </w:tcPr>
          <w:p>
            <w:pPr>
              <w:pStyle w:val="0"/>
              <w:jc w:val="center"/>
            </w:pPr>
            <w:r>
              <w:rPr>
                <w:sz w:val="24"/>
              </w:rPr>
              <w:t xml:space="preserve">71503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33107</w:t>
            </w:r>
          </w:p>
        </w:tc>
        <w:tc>
          <w:tcPr>
            <w:tcW w:w="1247" w:type="dxa"/>
          </w:tcPr>
          <w:p>
            <w:pPr>
              <w:pStyle w:val="0"/>
              <w:jc w:val="center"/>
            </w:pPr>
            <w:r>
              <w:rPr>
                <w:sz w:val="24"/>
              </w:rPr>
              <w:t xml:space="preserve">71503</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33108</w:t>
            </w:r>
          </w:p>
        </w:tc>
        <w:tc>
          <w:tcPr>
            <w:tcW w:w="1247" w:type="dxa"/>
          </w:tcPr>
          <w:p>
            <w:pPr>
              <w:pStyle w:val="0"/>
              <w:jc w:val="center"/>
            </w:pPr>
            <w:r>
              <w:rPr>
                <w:sz w:val="24"/>
              </w:rPr>
              <w:t xml:space="preserve">71503</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33109</w:t>
            </w:r>
          </w:p>
        </w:tc>
        <w:tc>
          <w:tcPr>
            <w:tcW w:w="1247" w:type="dxa"/>
          </w:tcPr>
          <w:p>
            <w:pPr>
              <w:pStyle w:val="0"/>
              <w:jc w:val="center"/>
            </w:pPr>
            <w:r>
              <w:rPr>
                <w:sz w:val="24"/>
              </w:rPr>
              <w:t xml:space="preserve">71503</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33110</w:t>
            </w:r>
          </w:p>
        </w:tc>
        <w:tc>
          <w:tcPr>
            <w:tcW w:w="1247" w:type="dxa"/>
          </w:tcPr>
          <w:p>
            <w:pPr>
              <w:pStyle w:val="0"/>
              <w:jc w:val="center"/>
            </w:pPr>
            <w:r>
              <w:rPr>
                <w:sz w:val="24"/>
              </w:rPr>
              <w:t xml:space="preserve">71503</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33111</w:t>
            </w:r>
          </w:p>
        </w:tc>
        <w:tc>
          <w:tcPr>
            <w:tcW w:w="1247" w:type="dxa"/>
          </w:tcPr>
          <w:p>
            <w:pPr>
              <w:pStyle w:val="0"/>
              <w:jc w:val="center"/>
            </w:pPr>
            <w:r>
              <w:rPr>
                <w:sz w:val="24"/>
              </w:rPr>
              <w:t xml:space="preserve">71503</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33112</w:t>
            </w:r>
          </w:p>
        </w:tc>
        <w:tc>
          <w:tcPr>
            <w:tcW w:w="1247" w:type="dxa"/>
          </w:tcPr>
          <w:p>
            <w:pPr>
              <w:pStyle w:val="0"/>
              <w:jc w:val="center"/>
            </w:pPr>
            <w:r>
              <w:rPr>
                <w:sz w:val="24"/>
              </w:rPr>
              <w:t xml:space="preserve">71503</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33113</w:t>
            </w:r>
          </w:p>
        </w:tc>
        <w:tc>
          <w:tcPr>
            <w:tcW w:w="1247" w:type="dxa"/>
          </w:tcPr>
          <w:p>
            <w:pPr>
              <w:pStyle w:val="0"/>
              <w:jc w:val="center"/>
            </w:pPr>
            <w:r>
              <w:rPr>
                <w:sz w:val="24"/>
              </w:rPr>
              <w:t xml:space="preserve">71503</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33114</w:t>
            </w:r>
          </w:p>
        </w:tc>
        <w:tc>
          <w:tcPr>
            <w:tcW w:w="1247" w:type="dxa"/>
          </w:tcPr>
          <w:p>
            <w:pPr>
              <w:pStyle w:val="0"/>
              <w:jc w:val="center"/>
            </w:pPr>
            <w:r>
              <w:rPr>
                <w:sz w:val="24"/>
              </w:rPr>
              <w:t xml:space="preserve">71503</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33115</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операций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33201</w:t>
            </w:r>
          </w:p>
        </w:tc>
        <w:tc>
          <w:tcPr>
            <w:tcW w:w="1247" w:type="dxa"/>
          </w:tcPr>
          <w:p>
            <w:pPr>
              <w:pStyle w:val="0"/>
              <w:jc w:val="center"/>
            </w:pPr>
            <w:r>
              <w:rPr>
                <w:sz w:val="24"/>
              </w:rPr>
              <w:t xml:space="preserve">71503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33202</w:t>
            </w:r>
          </w:p>
        </w:tc>
        <w:tc>
          <w:tcPr>
            <w:tcW w:w="1247" w:type="dxa"/>
          </w:tcPr>
          <w:p>
            <w:pPr>
              <w:pStyle w:val="0"/>
              <w:jc w:val="center"/>
            </w:pPr>
            <w:r>
              <w:rPr>
                <w:sz w:val="24"/>
              </w:rPr>
              <w:t xml:space="preserve">71503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33203</w:t>
            </w:r>
          </w:p>
        </w:tc>
        <w:tc>
          <w:tcPr>
            <w:tcW w:w="1247" w:type="dxa"/>
          </w:tcPr>
          <w:p>
            <w:pPr>
              <w:pStyle w:val="0"/>
              <w:jc w:val="center"/>
            </w:pPr>
            <w:r>
              <w:rPr>
                <w:sz w:val="24"/>
              </w:rPr>
              <w:t xml:space="preserve">71503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33204</w:t>
            </w:r>
          </w:p>
        </w:tc>
        <w:tc>
          <w:tcPr>
            <w:tcW w:w="1247" w:type="dxa"/>
          </w:tcPr>
          <w:p>
            <w:pPr>
              <w:pStyle w:val="0"/>
              <w:jc w:val="center"/>
            </w:pPr>
            <w:r>
              <w:rPr>
                <w:sz w:val="24"/>
              </w:rPr>
              <w:t xml:space="preserve">71503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33205</w:t>
            </w:r>
          </w:p>
        </w:tc>
        <w:tc>
          <w:tcPr>
            <w:tcW w:w="1247" w:type="dxa"/>
          </w:tcPr>
          <w:p>
            <w:pPr>
              <w:pStyle w:val="0"/>
              <w:jc w:val="center"/>
            </w:pPr>
            <w:r>
              <w:rPr>
                <w:sz w:val="24"/>
              </w:rPr>
              <w:t xml:space="preserve">71503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33206</w:t>
            </w:r>
          </w:p>
        </w:tc>
        <w:tc>
          <w:tcPr>
            <w:tcW w:w="1247" w:type="dxa"/>
          </w:tcPr>
          <w:p>
            <w:pPr>
              <w:pStyle w:val="0"/>
              <w:jc w:val="center"/>
            </w:pPr>
            <w:r>
              <w:rPr>
                <w:sz w:val="24"/>
              </w:rPr>
              <w:t xml:space="preserve">71503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33207</w:t>
            </w:r>
          </w:p>
        </w:tc>
        <w:tc>
          <w:tcPr>
            <w:tcW w:w="1247" w:type="dxa"/>
          </w:tcPr>
          <w:p>
            <w:pPr>
              <w:pStyle w:val="0"/>
              <w:jc w:val="center"/>
            </w:pPr>
            <w:r>
              <w:rPr>
                <w:sz w:val="24"/>
              </w:rPr>
              <w:t xml:space="preserve">71503</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33208</w:t>
            </w:r>
          </w:p>
        </w:tc>
        <w:tc>
          <w:tcPr>
            <w:tcW w:w="1247" w:type="dxa"/>
          </w:tcPr>
          <w:p>
            <w:pPr>
              <w:pStyle w:val="0"/>
              <w:jc w:val="center"/>
            </w:pPr>
            <w:r>
              <w:rPr>
                <w:sz w:val="24"/>
              </w:rPr>
              <w:t xml:space="preserve">71503</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33209</w:t>
            </w:r>
          </w:p>
        </w:tc>
        <w:tc>
          <w:tcPr>
            <w:tcW w:w="1247" w:type="dxa"/>
          </w:tcPr>
          <w:p>
            <w:pPr>
              <w:pStyle w:val="0"/>
              <w:jc w:val="center"/>
            </w:pPr>
            <w:r>
              <w:rPr>
                <w:sz w:val="24"/>
              </w:rPr>
              <w:t xml:space="preserve">71503</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33210</w:t>
            </w:r>
          </w:p>
        </w:tc>
        <w:tc>
          <w:tcPr>
            <w:tcW w:w="1247" w:type="dxa"/>
          </w:tcPr>
          <w:p>
            <w:pPr>
              <w:pStyle w:val="0"/>
              <w:jc w:val="center"/>
            </w:pPr>
            <w:r>
              <w:rPr>
                <w:sz w:val="24"/>
              </w:rPr>
              <w:t xml:space="preserve">71503</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33211</w:t>
            </w:r>
          </w:p>
        </w:tc>
        <w:tc>
          <w:tcPr>
            <w:tcW w:w="1247" w:type="dxa"/>
          </w:tcPr>
          <w:p>
            <w:pPr>
              <w:pStyle w:val="0"/>
              <w:jc w:val="center"/>
            </w:pPr>
            <w:r>
              <w:rPr>
                <w:sz w:val="24"/>
              </w:rPr>
              <w:t xml:space="preserve">71503</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33212</w:t>
            </w:r>
          </w:p>
        </w:tc>
        <w:tc>
          <w:tcPr>
            <w:tcW w:w="1247" w:type="dxa"/>
          </w:tcPr>
          <w:p>
            <w:pPr>
              <w:pStyle w:val="0"/>
              <w:jc w:val="center"/>
            </w:pPr>
            <w:r>
              <w:rPr>
                <w:sz w:val="24"/>
              </w:rPr>
              <w:t xml:space="preserve">71503</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33213</w:t>
            </w:r>
          </w:p>
        </w:tc>
        <w:tc>
          <w:tcPr>
            <w:tcW w:w="1247" w:type="dxa"/>
          </w:tcPr>
          <w:p>
            <w:pPr>
              <w:pStyle w:val="0"/>
              <w:jc w:val="center"/>
            </w:pPr>
            <w:r>
              <w:rPr>
                <w:sz w:val="24"/>
              </w:rPr>
              <w:t xml:space="preserve">71503</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33214</w:t>
            </w:r>
          </w:p>
        </w:tc>
        <w:tc>
          <w:tcPr>
            <w:tcW w:w="1247" w:type="dxa"/>
          </w:tcPr>
          <w:p>
            <w:pPr>
              <w:pStyle w:val="0"/>
              <w:jc w:val="center"/>
            </w:pPr>
            <w:r>
              <w:rPr>
                <w:sz w:val="24"/>
              </w:rPr>
              <w:t xml:space="preserve">71503</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33215</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33301</w:t>
            </w:r>
          </w:p>
        </w:tc>
        <w:tc>
          <w:tcPr>
            <w:tcW w:w="1247" w:type="dxa"/>
          </w:tcPr>
          <w:p>
            <w:pPr>
              <w:pStyle w:val="0"/>
              <w:jc w:val="center"/>
            </w:pPr>
            <w:r>
              <w:rPr>
                <w:sz w:val="24"/>
              </w:rPr>
              <w:t xml:space="preserve">71503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33302</w:t>
            </w:r>
          </w:p>
        </w:tc>
        <w:tc>
          <w:tcPr>
            <w:tcW w:w="1247" w:type="dxa"/>
          </w:tcPr>
          <w:p>
            <w:pPr>
              <w:pStyle w:val="0"/>
              <w:jc w:val="center"/>
            </w:pPr>
            <w:r>
              <w:rPr>
                <w:sz w:val="24"/>
              </w:rPr>
              <w:t xml:space="preserve">71503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33303</w:t>
            </w:r>
          </w:p>
        </w:tc>
        <w:tc>
          <w:tcPr>
            <w:tcW w:w="1247" w:type="dxa"/>
          </w:tcPr>
          <w:p>
            <w:pPr>
              <w:pStyle w:val="0"/>
              <w:jc w:val="center"/>
            </w:pPr>
            <w:r>
              <w:rPr>
                <w:sz w:val="24"/>
              </w:rPr>
              <w:t xml:space="preserve">71503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33304</w:t>
            </w:r>
          </w:p>
        </w:tc>
        <w:tc>
          <w:tcPr>
            <w:tcW w:w="1247" w:type="dxa"/>
          </w:tcPr>
          <w:p>
            <w:pPr>
              <w:pStyle w:val="0"/>
              <w:jc w:val="center"/>
            </w:pPr>
            <w:r>
              <w:rPr>
                <w:sz w:val="24"/>
              </w:rPr>
              <w:t xml:space="preserve">71503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33305</w:t>
            </w:r>
          </w:p>
        </w:tc>
        <w:tc>
          <w:tcPr>
            <w:tcW w:w="1247" w:type="dxa"/>
          </w:tcPr>
          <w:p>
            <w:pPr>
              <w:pStyle w:val="0"/>
              <w:jc w:val="center"/>
            </w:pPr>
            <w:r>
              <w:rPr>
                <w:sz w:val="24"/>
              </w:rPr>
              <w:t xml:space="preserve">71503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33306</w:t>
            </w:r>
          </w:p>
        </w:tc>
        <w:tc>
          <w:tcPr>
            <w:tcW w:w="1247" w:type="dxa"/>
          </w:tcPr>
          <w:p>
            <w:pPr>
              <w:pStyle w:val="0"/>
              <w:jc w:val="center"/>
            </w:pPr>
            <w:r>
              <w:rPr>
                <w:sz w:val="24"/>
              </w:rPr>
              <w:t xml:space="preserve">71503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33307</w:t>
            </w:r>
          </w:p>
        </w:tc>
        <w:tc>
          <w:tcPr>
            <w:tcW w:w="1247" w:type="dxa"/>
          </w:tcPr>
          <w:p>
            <w:pPr>
              <w:pStyle w:val="0"/>
              <w:jc w:val="center"/>
            </w:pPr>
            <w:r>
              <w:rPr>
                <w:sz w:val="24"/>
              </w:rPr>
              <w:t xml:space="preserve">71503</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33308</w:t>
            </w:r>
          </w:p>
        </w:tc>
        <w:tc>
          <w:tcPr>
            <w:tcW w:w="1247" w:type="dxa"/>
          </w:tcPr>
          <w:p>
            <w:pPr>
              <w:pStyle w:val="0"/>
              <w:jc w:val="center"/>
            </w:pPr>
            <w:r>
              <w:rPr>
                <w:sz w:val="24"/>
              </w:rPr>
              <w:t xml:space="preserve">71503</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33309</w:t>
            </w:r>
          </w:p>
        </w:tc>
        <w:tc>
          <w:tcPr>
            <w:tcW w:w="1247" w:type="dxa"/>
          </w:tcPr>
          <w:p>
            <w:pPr>
              <w:pStyle w:val="0"/>
              <w:jc w:val="center"/>
            </w:pPr>
            <w:r>
              <w:rPr>
                <w:sz w:val="24"/>
              </w:rPr>
              <w:t xml:space="preserve">71503</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33310</w:t>
            </w:r>
          </w:p>
        </w:tc>
        <w:tc>
          <w:tcPr>
            <w:tcW w:w="1247" w:type="dxa"/>
          </w:tcPr>
          <w:p>
            <w:pPr>
              <w:pStyle w:val="0"/>
              <w:jc w:val="center"/>
            </w:pPr>
            <w:r>
              <w:rPr>
                <w:sz w:val="24"/>
              </w:rPr>
              <w:t xml:space="preserve">71503</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33311</w:t>
            </w:r>
          </w:p>
        </w:tc>
        <w:tc>
          <w:tcPr>
            <w:tcW w:w="1247" w:type="dxa"/>
          </w:tcPr>
          <w:p>
            <w:pPr>
              <w:pStyle w:val="0"/>
              <w:jc w:val="center"/>
            </w:pPr>
            <w:r>
              <w:rPr>
                <w:sz w:val="24"/>
              </w:rPr>
              <w:t xml:space="preserve">71503</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33312</w:t>
            </w:r>
          </w:p>
        </w:tc>
        <w:tc>
          <w:tcPr>
            <w:tcW w:w="1247" w:type="dxa"/>
          </w:tcPr>
          <w:p>
            <w:pPr>
              <w:pStyle w:val="0"/>
              <w:jc w:val="center"/>
            </w:pPr>
            <w:r>
              <w:rPr>
                <w:sz w:val="24"/>
              </w:rPr>
              <w:t xml:space="preserve">71503</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33313</w:t>
            </w:r>
          </w:p>
        </w:tc>
        <w:tc>
          <w:tcPr>
            <w:tcW w:w="1247" w:type="dxa"/>
          </w:tcPr>
          <w:p>
            <w:pPr>
              <w:pStyle w:val="0"/>
              <w:jc w:val="center"/>
            </w:pPr>
            <w:r>
              <w:rPr>
                <w:sz w:val="24"/>
              </w:rPr>
              <w:t xml:space="preserve">71503</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33314</w:t>
            </w:r>
          </w:p>
        </w:tc>
        <w:tc>
          <w:tcPr>
            <w:tcW w:w="1247" w:type="dxa"/>
          </w:tcPr>
          <w:p>
            <w:pPr>
              <w:pStyle w:val="0"/>
              <w:jc w:val="center"/>
            </w:pPr>
            <w:r>
              <w:rPr>
                <w:sz w:val="24"/>
              </w:rPr>
              <w:t xml:space="preserve">71503</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33315</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Доходы от операций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33501</w:t>
            </w:r>
          </w:p>
        </w:tc>
        <w:tc>
          <w:tcPr>
            <w:tcW w:w="1247" w:type="dxa"/>
          </w:tcPr>
          <w:p>
            <w:pPr>
              <w:pStyle w:val="0"/>
              <w:jc w:val="center"/>
            </w:pPr>
            <w:r>
              <w:rPr>
                <w:sz w:val="24"/>
              </w:rPr>
              <w:t xml:space="preserve">71503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33502</w:t>
            </w:r>
          </w:p>
        </w:tc>
        <w:tc>
          <w:tcPr>
            <w:tcW w:w="1247" w:type="dxa"/>
          </w:tcPr>
          <w:p>
            <w:pPr>
              <w:pStyle w:val="0"/>
              <w:jc w:val="center"/>
            </w:pPr>
            <w:r>
              <w:rPr>
                <w:sz w:val="24"/>
              </w:rPr>
              <w:t xml:space="preserve">71503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33503</w:t>
            </w:r>
          </w:p>
        </w:tc>
        <w:tc>
          <w:tcPr>
            <w:tcW w:w="1247" w:type="dxa"/>
          </w:tcPr>
          <w:p>
            <w:pPr>
              <w:pStyle w:val="0"/>
              <w:jc w:val="center"/>
            </w:pPr>
            <w:r>
              <w:rPr>
                <w:sz w:val="24"/>
              </w:rPr>
              <w:t xml:space="preserve">71503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33504</w:t>
            </w:r>
          </w:p>
        </w:tc>
        <w:tc>
          <w:tcPr>
            <w:tcW w:w="1247" w:type="dxa"/>
          </w:tcPr>
          <w:p>
            <w:pPr>
              <w:pStyle w:val="0"/>
              <w:jc w:val="center"/>
            </w:pPr>
            <w:r>
              <w:rPr>
                <w:sz w:val="24"/>
              </w:rPr>
              <w:t xml:space="preserve">71503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33505</w:t>
            </w:r>
          </w:p>
        </w:tc>
        <w:tc>
          <w:tcPr>
            <w:tcW w:w="1247" w:type="dxa"/>
          </w:tcPr>
          <w:p>
            <w:pPr>
              <w:pStyle w:val="0"/>
              <w:jc w:val="center"/>
            </w:pPr>
            <w:r>
              <w:rPr>
                <w:sz w:val="24"/>
              </w:rPr>
              <w:t xml:space="preserve">71503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33506</w:t>
            </w:r>
          </w:p>
        </w:tc>
        <w:tc>
          <w:tcPr>
            <w:tcW w:w="1247" w:type="dxa"/>
          </w:tcPr>
          <w:p>
            <w:pPr>
              <w:pStyle w:val="0"/>
              <w:jc w:val="center"/>
            </w:pPr>
            <w:r>
              <w:rPr>
                <w:sz w:val="24"/>
              </w:rPr>
              <w:t xml:space="preserve">71503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33507</w:t>
            </w:r>
          </w:p>
        </w:tc>
        <w:tc>
          <w:tcPr>
            <w:tcW w:w="1247" w:type="dxa"/>
          </w:tcPr>
          <w:p>
            <w:pPr>
              <w:pStyle w:val="0"/>
              <w:jc w:val="center"/>
            </w:pPr>
            <w:r>
              <w:rPr>
                <w:sz w:val="24"/>
              </w:rPr>
              <w:t xml:space="preserve">71503</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33508</w:t>
            </w:r>
          </w:p>
        </w:tc>
        <w:tc>
          <w:tcPr>
            <w:tcW w:w="1247" w:type="dxa"/>
          </w:tcPr>
          <w:p>
            <w:pPr>
              <w:pStyle w:val="0"/>
              <w:jc w:val="center"/>
            </w:pPr>
            <w:r>
              <w:rPr>
                <w:sz w:val="24"/>
              </w:rPr>
              <w:t xml:space="preserve">71503</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33509</w:t>
            </w:r>
          </w:p>
        </w:tc>
        <w:tc>
          <w:tcPr>
            <w:tcW w:w="1247" w:type="dxa"/>
          </w:tcPr>
          <w:p>
            <w:pPr>
              <w:pStyle w:val="0"/>
              <w:jc w:val="center"/>
            </w:pPr>
            <w:r>
              <w:rPr>
                <w:sz w:val="24"/>
              </w:rPr>
              <w:t xml:space="preserve">71503</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33510</w:t>
            </w:r>
          </w:p>
        </w:tc>
        <w:tc>
          <w:tcPr>
            <w:tcW w:w="1247" w:type="dxa"/>
          </w:tcPr>
          <w:p>
            <w:pPr>
              <w:pStyle w:val="0"/>
              <w:jc w:val="center"/>
            </w:pPr>
            <w:r>
              <w:rPr>
                <w:sz w:val="24"/>
              </w:rPr>
              <w:t xml:space="preserve">71503</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33511</w:t>
            </w:r>
          </w:p>
        </w:tc>
        <w:tc>
          <w:tcPr>
            <w:tcW w:w="1247" w:type="dxa"/>
          </w:tcPr>
          <w:p>
            <w:pPr>
              <w:pStyle w:val="0"/>
              <w:jc w:val="center"/>
            </w:pPr>
            <w:r>
              <w:rPr>
                <w:sz w:val="24"/>
              </w:rPr>
              <w:t xml:space="preserve">71503</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33512</w:t>
            </w:r>
          </w:p>
        </w:tc>
        <w:tc>
          <w:tcPr>
            <w:tcW w:w="1247" w:type="dxa"/>
          </w:tcPr>
          <w:p>
            <w:pPr>
              <w:pStyle w:val="0"/>
              <w:jc w:val="center"/>
            </w:pPr>
            <w:r>
              <w:rPr>
                <w:sz w:val="24"/>
              </w:rPr>
              <w:t xml:space="preserve">71503</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33513</w:t>
            </w:r>
          </w:p>
        </w:tc>
        <w:tc>
          <w:tcPr>
            <w:tcW w:w="1247" w:type="dxa"/>
          </w:tcPr>
          <w:p>
            <w:pPr>
              <w:pStyle w:val="0"/>
              <w:jc w:val="center"/>
            </w:pPr>
            <w:r>
              <w:rPr>
                <w:sz w:val="24"/>
              </w:rPr>
              <w:t xml:space="preserve">71503</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33514</w:t>
            </w:r>
          </w:p>
        </w:tc>
        <w:tc>
          <w:tcPr>
            <w:tcW w:w="1247" w:type="dxa"/>
          </w:tcPr>
          <w:p>
            <w:pPr>
              <w:pStyle w:val="0"/>
              <w:jc w:val="center"/>
            </w:pPr>
            <w:r>
              <w:rPr>
                <w:sz w:val="24"/>
              </w:rPr>
              <w:t xml:space="preserve">71503</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33515</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Доходы от разницы между справедливой стоимостью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33601</w:t>
            </w:r>
          </w:p>
        </w:tc>
        <w:tc>
          <w:tcPr>
            <w:tcW w:w="1247" w:type="dxa"/>
          </w:tcPr>
          <w:p>
            <w:pPr>
              <w:pStyle w:val="0"/>
              <w:jc w:val="center"/>
            </w:pPr>
            <w:r>
              <w:rPr>
                <w:sz w:val="24"/>
              </w:rPr>
              <w:t xml:space="preserve">71503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33602</w:t>
            </w:r>
          </w:p>
        </w:tc>
        <w:tc>
          <w:tcPr>
            <w:tcW w:w="1247" w:type="dxa"/>
          </w:tcPr>
          <w:p>
            <w:pPr>
              <w:pStyle w:val="0"/>
              <w:jc w:val="center"/>
            </w:pPr>
            <w:r>
              <w:rPr>
                <w:sz w:val="24"/>
              </w:rPr>
              <w:t xml:space="preserve">71503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33603</w:t>
            </w:r>
          </w:p>
        </w:tc>
        <w:tc>
          <w:tcPr>
            <w:tcW w:w="1247" w:type="dxa"/>
          </w:tcPr>
          <w:p>
            <w:pPr>
              <w:pStyle w:val="0"/>
              <w:jc w:val="center"/>
            </w:pPr>
            <w:r>
              <w:rPr>
                <w:sz w:val="24"/>
              </w:rPr>
              <w:t xml:space="preserve">71503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33604</w:t>
            </w:r>
          </w:p>
        </w:tc>
        <w:tc>
          <w:tcPr>
            <w:tcW w:w="1247" w:type="dxa"/>
          </w:tcPr>
          <w:p>
            <w:pPr>
              <w:pStyle w:val="0"/>
              <w:jc w:val="center"/>
            </w:pPr>
            <w:r>
              <w:rPr>
                <w:sz w:val="24"/>
              </w:rPr>
              <w:t xml:space="preserve">71503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33605</w:t>
            </w:r>
          </w:p>
        </w:tc>
        <w:tc>
          <w:tcPr>
            <w:tcW w:w="1247" w:type="dxa"/>
          </w:tcPr>
          <w:p>
            <w:pPr>
              <w:pStyle w:val="0"/>
              <w:jc w:val="center"/>
            </w:pPr>
            <w:r>
              <w:rPr>
                <w:sz w:val="24"/>
              </w:rPr>
              <w:t xml:space="preserve">71503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33606</w:t>
            </w:r>
          </w:p>
        </w:tc>
        <w:tc>
          <w:tcPr>
            <w:tcW w:w="1247" w:type="dxa"/>
          </w:tcPr>
          <w:p>
            <w:pPr>
              <w:pStyle w:val="0"/>
              <w:jc w:val="center"/>
            </w:pPr>
            <w:r>
              <w:rPr>
                <w:sz w:val="24"/>
              </w:rPr>
              <w:t xml:space="preserve">71503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33607</w:t>
            </w:r>
          </w:p>
        </w:tc>
        <w:tc>
          <w:tcPr>
            <w:tcW w:w="1247" w:type="dxa"/>
          </w:tcPr>
          <w:p>
            <w:pPr>
              <w:pStyle w:val="0"/>
              <w:jc w:val="center"/>
            </w:pPr>
            <w:r>
              <w:rPr>
                <w:sz w:val="24"/>
              </w:rPr>
              <w:t xml:space="preserve">71503</w:t>
            </w:r>
          </w:p>
        </w:tc>
      </w:tr>
      <w:tr>
        <w:tc>
          <w:tcPr>
            <w:tcW w:w="453" w:type="dxa"/>
          </w:tcPr>
          <w:p>
            <w:pPr>
              <w:pStyle w:val="0"/>
            </w:pPr>
            <w:r>
              <w:rPr>
                <w:sz w:val="24"/>
              </w:rPr>
              <w:t xml:space="preserve">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33608</w:t>
            </w:r>
          </w:p>
        </w:tc>
        <w:tc>
          <w:tcPr>
            <w:tcW w:w="1247" w:type="dxa"/>
          </w:tcPr>
          <w:p>
            <w:pPr>
              <w:pStyle w:val="0"/>
              <w:jc w:val="center"/>
            </w:pPr>
            <w:r>
              <w:rPr>
                <w:sz w:val="24"/>
              </w:rPr>
              <w:t xml:space="preserve">71503</w:t>
            </w:r>
          </w:p>
        </w:tc>
      </w:tr>
      <w:tr>
        <w:tc>
          <w:tcPr>
            <w:tcW w:w="453" w:type="dxa"/>
          </w:tcPr>
          <w:p>
            <w:pPr>
              <w:pStyle w:val="0"/>
            </w:pPr>
            <w:r>
              <w:rPr>
                <w:sz w:val="24"/>
              </w:rPr>
              <w:t xml:space="preserve">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33609</w:t>
            </w:r>
          </w:p>
        </w:tc>
        <w:tc>
          <w:tcPr>
            <w:tcW w:w="1247" w:type="dxa"/>
          </w:tcPr>
          <w:p>
            <w:pPr>
              <w:pStyle w:val="0"/>
              <w:jc w:val="center"/>
            </w:pPr>
            <w:r>
              <w:rPr>
                <w:sz w:val="24"/>
              </w:rPr>
              <w:t xml:space="preserve">71503</w:t>
            </w:r>
          </w:p>
        </w:tc>
      </w:tr>
      <w:tr>
        <w:tc>
          <w:tcPr>
            <w:tcW w:w="453" w:type="dxa"/>
          </w:tcPr>
          <w:p>
            <w:pPr>
              <w:pStyle w:val="0"/>
            </w:pPr>
            <w:r>
              <w:rPr>
                <w:sz w:val="24"/>
              </w:rPr>
              <w:t xml:space="preserve">10</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33610</w:t>
            </w:r>
          </w:p>
        </w:tc>
        <w:tc>
          <w:tcPr>
            <w:tcW w:w="1247" w:type="dxa"/>
          </w:tcPr>
          <w:p>
            <w:pPr>
              <w:pStyle w:val="0"/>
              <w:jc w:val="center"/>
            </w:pPr>
            <w:r>
              <w:rPr>
                <w:sz w:val="24"/>
              </w:rPr>
              <w:t xml:space="preserve">71503</w:t>
            </w:r>
          </w:p>
        </w:tc>
      </w:tr>
      <w:tr>
        <w:tc>
          <w:tcPr>
            <w:tcW w:w="453" w:type="dxa"/>
          </w:tcPr>
          <w:p>
            <w:pPr>
              <w:pStyle w:val="0"/>
            </w:pPr>
            <w:r>
              <w:rPr>
                <w:sz w:val="24"/>
              </w:rPr>
              <w:t xml:space="preserve">11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33611</w:t>
            </w:r>
          </w:p>
        </w:tc>
        <w:tc>
          <w:tcPr>
            <w:tcW w:w="1247" w:type="dxa"/>
          </w:tcPr>
          <w:p>
            <w:pPr>
              <w:pStyle w:val="0"/>
              <w:jc w:val="center"/>
            </w:pPr>
            <w:r>
              <w:rPr>
                <w:sz w:val="24"/>
              </w:rPr>
              <w:t xml:space="preserve">71503</w:t>
            </w:r>
          </w:p>
        </w:tc>
      </w:tr>
      <w:tr>
        <w:tc>
          <w:tcPr>
            <w:tcW w:w="453" w:type="dxa"/>
          </w:tcPr>
          <w:p>
            <w:pPr>
              <w:pStyle w:val="0"/>
            </w:pPr>
            <w:r>
              <w:rPr>
                <w:sz w:val="24"/>
              </w:rPr>
              <w:t xml:space="preserve">12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33612</w:t>
            </w:r>
          </w:p>
        </w:tc>
        <w:tc>
          <w:tcPr>
            <w:tcW w:w="1247" w:type="dxa"/>
          </w:tcPr>
          <w:p>
            <w:pPr>
              <w:pStyle w:val="0"/>
              <w:jc w:val="center"/>
            </w:pPr>
            <w:r>
              <w:rPr>
                <w:sz w:val="24"/>
              </w:rPr>
              <w:t xml:space="preserve">71503</w:t>
            </w:r>
          </w:p>
        </w:tc>
      </w:tr>
      <w:tr>
        <w:tc>
          <w:tcPr>
            <w:tcW w:w="453" w:type="dxa"/>
          </w:tcPr>
          <w:p>
            <w:pPr>
              <w:pStyle w:val="0"/>
            </w:pPr>
            <w:r>
              <w:rPr>
                <w:sz w:val="24"/>
              </w:rPr>
              <w:t xml:space="preserve">13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33613</w:t>
            </w:r>
          </w:p>
        </w:tc>
        <w:tc>
          <w:tcPr>
            <w:tcW w:w="1247" w:type="dxa"/>
          </w:tcPr>
          <w:p>
            <w:pPr>
              <w:pStyle w:val="0"/>
              <w:jc w:val="center"/>
            </w:pPr>
            <w:r>
              <w:rPr>
                <w:sz w:val="24"/>
              </w:rPr>
              <w:t xml:space="preserve">71503</w:t>
            </w:r>
          </w:p>
        </w:tc>
      </w:tr>
      <w:tr>
        <w:tc>
          <w:tcPr>
            <w:tcW w:w="453" w:type="dxa"/>
          </w:tcPr>
          <w:p>
            <w:pPr>
              <w:pStyle w:val="0"/>
            </w:pPr>
            <w:r>
              <w:rPr>
                <w:sz w:val="24"/>
              </w:rPr>
              <w:t xml:space="preserve">14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33614</w:t>
            </w:r>
          </w:p>
        </w:tc>
        <w:tc>
          <w:tcPr>
            <w:tcW w:w="1247" w:type="dxa"/>
          </w:tcPr>
          <w:p>
            <w:pPr>
              <w:pStyle w:val="0"/>
              <w:jc w:val="center"/>
            </w:pPr>
            <w:r>
              <w:rPr>
                <w:sz w:val="24"/>
              </w:rPr>
              <w:t xml:space="preserve">71503</w:t>
            </w:r>
          </w:p>
        </w:tc>
      </w:tr>
      <w:tr>
        <w:tc>
          <w:tcPr>
            <w:tcW w:w="453" w:type="dxa"/>
          </w:tcPr>
          <w:p>
            <w:pPr>
              <w:pStyle w:val="0"/>
            </w:pPr>
            <w:r>
              <w:rPr>
                <w:sz w:val="24"/>
              </w:rPr>
              <w:t xml:space="preserve">15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33622</w:t>
            </w:r>
          </w:p>
        </w:tc>
        <w:tc>
          <w:tcPr>
            <w:tcW w:w="1247" w:type="dxa"/>
          </w:tcPr>
          <w:p>
            <w:pPr>
              <w:pStyle w:val="0"/>
              <w:jc w:val="center"/>
            </w:pPr>
            <w:r>
              <w:rPr>
                <w:sz w:val="24"/>
              </w:rPr>
              <w:t xml:space="preserve">71503</w:t>
            </w:r>
          </w:p>
        </w:tc>
      </w:tr>
      <w:tr>
        <w:tc>
          <w:tcPr>
            <w:tcW w:w="453" w:type="dxa"/>
          </w:tcPr>
          <w:p>
            <w:pPr>
              <w:pStyle w:val="0"/>
            </w:pPr>
            <w:r>
              <w:rPr>
                <w:sz w:val="24"/>
              </w:rPr>
              <w:t xml:space="preserve">16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33623</w:t>
            </w:r>
          </w:p>
        </w:tc>
        <w:tc>
          <w:tcPr>
            <w:tcW w:w="1247" w:type="dxa"/>
          </w:tcPr>
          <w:p>
            <w:pPr>
              <w:pStyle w:val="0"/>
              <w:jc w:val="center"/>
            </w:pPr>
            <w:r>
              <w:rPr>
                <w:sz w:val="24"/>
              </w:rPr>
              <w:t xml:space="preserve">71503</w:t>
            </w:r>
          </w:p>
        </w:tc>
      </w:tr>
      <w:tr>
        <w:tc>
          <w:tcPr>
            <w:tcW w:w="453" w:type="dxa"/>
          </w:tcPr>
          <w:p>
            <w:pPr>
              <w:pStyle w:val="0"/>
            </w:pPr>
            <w:r>
              <w:rPr>
                <w:sz w:val="24"/>
              </w:rPr>
              <w:t xml:space="preserve">17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33624</w:t>
            </w:r>
          </w:p>
        </w:tc>
        <w:tc>
          <w:tcPr>
            <w:tcW w:w="1247" w:type="dxa"/>
          </w:tcPr>
          <w:p>
            <w:pPr>
              <w:pStyle w:val="0"/>
              <w:jc w:val="center"/>
            </w:pPr>
            <w:r>
              <w:rPr>
                <w:sz w:val="24"/>
              </w:rPr>
              <w:t xml:space="preserve">71503</w:t>
            </w:r>
          </w:p>
        </w:tc>
      </w:tr>
      <w:tr>
        <w:tc>
          <w:tcPr>
            <w:tcW w:w="453"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33625</w:t>
            </w:r>
          </w:p>
        </w:tc>
        <w:tc>
          <w:tcPr>
            <w:tcW w:w="1247" w:type="dxa"/>
          </w:tcPr>
          <w:p>
            <w:pPr>
              <w:pStyle w:val="0"/>
              <w:jc w:val="center"/>
            </w:pPr>
            <w:r>
              <w:rPr>
                <w:sz w:val="24"/>
              </w:rPr>
              <w:t xml:space="preserve">71503</w:t>
            </w:r>
          </w:p>
        </w:tc>
      </w:tr>
      <w:tr>
        <w:tc>
          <w:tcPr>
            <w:tcW w:w="453"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33626</w:t>
            </w:r>
          </w:p>
        </w:tc>
        <w:tc>
          <w:tcPr>
            <w:tcW w:w="1247" w:type="dxa"/>
          </w:tcPr>
          <w:p>
            <w:pPr>
              <w:pStyle w:val="0"/>
              <w:jc w:val="center"/>
            </w:pPr>
            <w:r>
              <w:rPr>
                <w:sz w:val="24"/>
              </w:rPr>
              <w:t xml:space="preserve">71503</w:t>
            </w:r>
          </w:p>
        </w:tc>
      </w:tr>
      <w:tr>
        <w:tc>
          <w:tcPr>
            <w:tcW w:w="453"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33627</w:t>
            </w:r>
          </w:p>
        </w:tc>
        <w:tc>
          <w:tcPr>
            <w:tcW w:w="1247" w:type="dxa"/>
          </w:tcPr>
          <w:p>
            <w:pPr>
              <w:pStyle w:val="0"/>
              <w:jc w:val="center"/>
            </w:pPr>
            <w:r>
              <w:rPr>
                <w:sz w:val="24"/>
              </w:rPr>
              <w:t xml:space="preserve">71503</w:t>
            </w:r>
          </w:p>
        </w:tc>
      </w:tr>
      <w:tr>
        <w:tc>
          <w:tcPr>
            <w:tcW w:w="453"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33628</w:t>
            </w:r>
          </w:p>
        </w:tc>
        <w:tc>
          <w:tcPr>
            <w:tcW w:w="1247" w:type="dxa"/>
          </w:tcPr>
          <w:p>
            <w:pPr>
              <w:pStyle w:val="0"/>
              <w:jc w:val="center"/>
            </w:pPr>
            <w:r>
              <w:rPr>
                <w:sz w:val="24"/>
              </w:rPr>
              <w:t xml:space="preserve">71503</w:t>
            </w:r>
          </w:p>
        </w:tc>
      </w:tr>
      <w:tr>
        <w:tc>
          <w:tcPr>
            <w:tcW w:w="453" w:type="dxa"/>
          </w:tcPr>
          <w:p>
            <w:pPr>
              <w:pStyle w:val="0"/>
            </w:pPr>
            <w:r>
              <w:rPr>
                <w:sz w:val="24"/>
              </w:rPr>
              <w:t xml:space="preserve">22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33629</w:t>
            </w:r>
          </w:p>
        </w:tc>
        <w:tc>
          <w:tcPr>
            <w:tcW w:w="1247" w:type="dxa"/>
          </w:tcPr>
          <w:p>
            <w:pPr>
              <w:pStyle w:val="0"/>
              <w:jc w:val="center"/>
            </w:pPr>
            <w:r>
              <w:rPr>
                <w:sz w:val="24"/>
              </w:rPr>
              <w:t xml:space="preserve">71503</w:t>
            </w:r>
          </w:p>
        </w:tc>
      </w:tr>
      <w:tr>
        <w:tc>
          <w:tcPr>
            <w:tcW w:w="453" w:type="dxa"/>
          </w:tcPr>
          <w:p>
            <w:pPr>
              <w:pStyle w:val="0"/>
            </w:pPr>
            <w:r>
              <w:rPr>
                <w:sz w:val="24"/>
              </w:rPr>
              <w:t xml:space="preserve">23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33630</w:t>
            </w:r>
          </w:p>
        </w:tc>
        <w:tc>
          <w:tcPr>
            <w:tcW w:w="1247" w:type="dxa"/>
          </w:tcPr>
          <w:p>
            <w:pPr>
              <w:pStyle w:val="0"/>
              <w:jc w:val="center"/>
            </w:pPr>
            <w:r>
              <w:rPr>
                <w:sz w:val="24"/>
              </w:rPr>
              <w:t xml:space="preserve">71503</w:t>
            </w:r>
          </w:p>
        </w:tc>
      </w:tr>
      <w:tr>
        <w:tc>
          <w:tcPr>
            <w:tcW w:w="453" w:type="dxa"/>
          </w:tcPr>
          <w:p>
            <w:pPr>
              <w:pStyle w:val="0"/>
            </w:pPr>
            <w:r>
              <w:rPr>
                <w:sz w:val="24"/>
              </w:rPr>
              <w:t xml:space="preserve">24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33631</w:t>
            </w:r>
          </w:p>
        </w:tc>
        <w:tc>
          <w:tcPr>
            <w:tcW w:w="1247" w:type="dxa"/>
          </w:tcPr>
          <w:p>
            <w:pPr>
              <w:pStyle w:val="0"/>
              <w:jc w:val="center"/>
            </w:pPr>
            <w:r>
              <w:rPr>
                <w:sz w:val="24"/>
              </w:rPr>
              <w:t xml:space="preserve">71503</w:t>
            </w:r>
          </w:p>
        </w:tc>
      </w:tr>
      <w:tr>
        <w:tc>
          <w:tcPr>
            <w:tcW w:w="453" w:type="dxa"/>
          </w:tcPr>
          <w:p>
            <w:pPr>
              <w:pStyle w:val="0"/>
            </w:pPr>
            <w:r>
              <w:rPr>
                <w:sz w:val="24"/>
              </w:rPr>
              <w:t xml:space="preserve">25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33632</w:t>
            </w:r>
          </w:p>
        </w:tc>
        <w:tc>
          <w:tcPr>
            <w:tcW w:w="1247" w:type="dxa"/>
          </w:tcPr>
          <w:p>
            <w:pPr>
              <w:pStyle w:val="0"/>
              <w:jc w:val="center"/>
            </w:pPr>
            <w:r>
              <w:rPr>
                <w:sz w:val="24"/>
              </w:rPr>
              <w:t xml:space="preserve">71503</w:t>
            </w:r>
          </w:p>
        </w:tc>
      </w:tr>
      <w:tr>
        <w:tc>
          <w:tcPr>
            <w:tcW w:w="453" w:type="dxa"/>
          </w:tcPr>
          <w:p>
            <w:pPr>
              <w:pStyle w:val="0"/>
            </w:pPr>
            <w:r>
              <w:rPr>
                <w:sz w:val="24"/>
              </w:rPr>
              <w:t xml:space="preserve">26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33633</w:t>
            </w:r>
          </w:p>
        </w:tc>
        <w:tc>
          <w:tcPr>
            <w:tcW w:w="1247" w:type="dxa"/>
          </w:tcPr>
          <w:p>
            <w:pPr>
              <w:pStyle w:val="0"/>
              <w:jc w:val="center"/>
            </w:pPr>
            <w:r>
              <w:rPr>
                <w:sz w:val="24"/>
              </w:rPr>
              <w:t xml:space="preserve">71503</w:t>
            </w:r>
          </w:p>
        </w:tc>
      </w:tr>
      <w:tr>
        <w:tc>
          <w:tcPr>
            <w:tcW w:w="453" w:type="dxa"/>
          </w:tcPr>
          <w:p>
            <w:pPr>
              <w:pStyle w:val="0"/>
            </w:pPr>
            <w:r>
              <w:rPr>
                <w:sz w:val="24"/>
              </w:rPr>
              <w:t xml:space="preserve">27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33634</w:t>
            </w:r>
          </w:p>
        </w:tc>
        <w:tc>
          <w:tcPr>
            <w:tcW w:w="1247" w:type="dxa"/>
          </w:tcPr>
          <w:p>
            <w:pPr>
              <w:pStyle w:val="0"/>
              <w:jc w:val="center"/>
            </w:pPr>
            <w:r>
              <w:rPr>
                <w:sz w:val="24"/>
              </w:rPr>
              <w:t xml:space="preserve">71503</w:t>
            </w:r>
          </w:p>
        </w:tc>
      </w:tr>
      <w:tr>
        <w:tc>
          <w:tcPr>
            <w:tcW w:w="453" w:type="dxa"/>
          </w:tcPr>
          <w:p>
            <w:pPr>
              <w:pStyle w:val="0"/>
            </w:pPr>
            <w:r>
              <w:rPr>
                <w:sz w:val="24"/>
              </w:rPr>
              <w:t xml:space="preserve">28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33635</w:t>
            </w:r>
          </w:p>
        </w:tc>
        <w:tc>
          <w:tcPr>
            <w:tcW w:w="1247" w:type="dxa"/>
          </w:tcPr>
          <w:p>
            <w:pPr>
              <w:pStyle w:val="0"/>
              <w:jc w:val="center"/>
            </w:pPr>
            <w:r>
              <w:rPr>
                <w:sz w:val="24"/>
              </w:rPr>
              <w:t xml:space="preserve">71503</w:t>
            </w:r>
          </w:p>
        </w:tc>
      </w:tr>
      <w:tr>
        <w:tc>
          <w:tcPr>
            <w:tcW w:w="453" w:type="dxa"/>
          </w:tcPr>
          <w:p>
            <w:pPr>
              <w:pStyle w:val="0"/>
            </w:pPr>
            <w:r>
              <w:rPr>
                <w:sz w:val="24"/>
              </w:rPr>
              <w:t xml:space="preserve">29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33636</w:t>
            </w:r>
          </w:p>
        </w:tc>
        <w:tc>
          <w:tcPr>
            <w:tcW w:w="1247" w:type="dxa"/>
          </w:tcPr>
          <w:p>
            <w:pPr>
              <w:pStyle w:val="0"/>
              <w:jc w:val="center"/>
            </w:pPr>
            <w:r>
              <w:rPr>
                <w:sz w:val="24"/>
              </w:rPr>
              <w:t xml:space="preserve">71503</w:t>
            </w:r>
          </w:p>
        </w:tc>
      </w:tr>
      <w:tr>
        <w:tc>
          <w:tcPr>
            <w:tcW w:w="453" w:type="dxa"/>
          </w:tcPr>
          <w:p>
            <w:pPr>
              <w:pStyle w:val="0"/>
            </w:pPr>
            <w:r>
              <w:rPr>
                <w:sz w:val="24"/>
              </w:rPr>
              <w:t xml:space="preserve">30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33637</w:t>
            </w:r>
          </w:p>
        </w:tc>
        <w:tc>
          <w:tcPr>
            <w:tcW w:w="1247" w:type="dxa"/>
          </w:tcPr>
          <w:p>
            <w:pPr>
              <w:pStyle w:val="0"/>
              <w:jc w:val="center"/>
            </w:pPr>
            <w:r>
              <w:rPr>
                <w:sz w:val="24"/>
              </w:rPr>
              <w:t xml:space="preserve">71503</w:t>
            </w:r>
          </w:p>
        </w:tc>
      </w:tr>
      <w:tr>
        <w:tc>
          <w:tcPr>
            <w:tcW w:w="453" w:type="dxa"/>
          </w:tcPr>
          <w:p>
            <w:pPr>
              <w:pStyle w:val="0"/>
            </w:pPr>
            <w:r>
              <w:rPr>
                <w:sz w:val="24"/>
              </w:rPr>
              <w:t xml:space="preserve">31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33638</w:t>
            </w:r>
          </w:p>
        </w:tc>
        <w:tc>
          <w:tcPr>
            <w:tcW w:w="1247" w:type="dxa"/>
          </w:tcPr>
          <w:p>
            <w:pPr>
              <w:pStyle w:val="0"/>
              <w:jc w:val="center"/>
            </w:pPr>
            <w:r>
              <w:rPr>
                <w:sz w:val="24"/>
              </w:rPr>
              <w:t xml:space="preserve">71503</w:t>
            </w:r>
          </w:p>
        </w:tc>
      </w:tr>
      <w:tr>
        <w:tc>
          <w:tcPr>
            <w:tcW w:w="453" w:type="dxa"/>
          </w:tcPr>
          <w:p>
            <w:pPr>
              <w:pStyle w:val="0"/>
            </w:pPr>
            <w:r>
              <w:rPr>
                <w:sz w:val="24"/>
              </w:rPr>
              <w:t xml:space="preserve">32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33639</w:t>
            </w:r>
          </w:p>
        </w:tc>
        <w:tc>
          <w:tcPr>
            <w:tcW w:w="1247" w:type="dxa"/>
          </w:tcPr>
          <w:p>
            <w:pPr>
              <w:pStyle w:val="0"/>
              <w:jc w:val="center"/>
            </w:pPr>
            <w:r>
              <w:rPr>
                <w:sz w:val="24"/>
              </w:rPr>
              <w:t xml:space="preserve">71503</w:t>
            </w:r>
          </w:p>
        </w:tc>
      </w:tr>
      <w:tr>
        <w:tc>
          <w:tcPr>
            <w:tcW w:w="453" w:type="dxa"/>
          </w:tcPr>
          <w:p>
            <w:pPr>
              <w:pStyle w:val="0"/>
            </w:pPr>
            <w:r>
              <w:rPr>
                <w:sz w:val="24"/>
              </w:rPr>
              <w:t xml:space="preserve">33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33640</w:t>
            </w:r>
          </w:p>
        </w:tc>
        <w:tc>
          <w:tcPr>
            <w:tcW w:w="1247" w:type="dxa"/>
          </w:tcPr>
          <w:p>
            <w:pPr>
              <w:pStyle w:val="0"/>
              <w:jc w:val="center"/>
            </w:pPr>
            <w:r>
              <w:rPr>
                <w:sz w:val="24"/>
              </w:rPr>
              <w:t xml:space="preserve">71503</w:t>
            </w:r>
          </w:p>
        </w:tc>
      </w:tr>
      <w:tr>
        <w:tc>
          <w:tcPr>
            <w:tcW w:w="453" w:type="dxa"/>
          </w:tcPr>
          <w:p>
            <w:pPr>
              <w:pStyle w:val="0"/>
            </w:pPr>
            <w:r>
              <w:rPr>
                <w:sz w:val="24"/>
              </w:rPr>
              <w:t xml:space="preserve">34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33641</w:t>
            </w:r>
          </w:p>
        </w:tc>
        <w:tc>
          <w:tcPr>
            <w:tcW w:w="1247" w:type="dxa"/>
          </w:tcPr>
          <w:p>
            <w:pPr>
              <w:pStyle w:val="0"/>
              <w:jc w:val="center"/>
            </w:pPr>
            <w:r>
              <w:rPr>
                <w:sz w:val="24"/>
              </w:rPr>
              <w:t xml:space="preserve">71503</w:t>
            </w:r>
          </w:p>
        </w:tc>
      </w:tr>
      <w:tr>
        <w:tc>
          <w:tcPr>
            <w:tcW w:w="453" w:type="dxa"/>
          </w:tcPr>
          <w:p>
            <w:pPr>
              <w:pStyle w:val="0"/>
            </w:pPr>
            <w:r>
              <w:rPr>
                <w:sz w:val="24"/>
              </w:rPr>
              <w:t xml:space="preserve">35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33642</w:t>
            </w:r>
          </w:p>
        </w:tc>
        <w:tc>
          <w:tcPr>
            <w:tcW w:w="1247" w:type="dxa"/>
          </w:tcPr>
          <w:p>
            <w:pPr>
              <w:pStyle w:val="0"/>
              <w:jc w:val="center"/>
            </w:pPr>
            <w:r>
              <w:rPr>
                <w:sz w:val="24"/>
              </w:rPr>
              <w:t xml:space="preserve">71503</w:t>
            </w:r>
          </w:p>
        </w:tc>
      </w:tr>
      <w:tr>
        <w:tc>
          <w:tcPr>
            <w:tcW w:w="453" w:type="dxa"/>
          </w:tcPr>
          <w:p>
            <w:pPr>
              <w:pStyle w:val="0"/>
            </w:pPr>
            <w:r>
              <w:rPr>
                <w:sz w:val="24"/>
              </w:rPr>
              <w:t xml:space="preserve">36</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33650</w:t>
            </w:r>
          </w:p>
        </w:tc>
        <w:tc>
          <w:tcPr>
            <w:tcW w:w="1247" w:type="dxa"/>
          </w:tcPr>
          <w:p>
            <w:pPr>
              <w:pStyle w:val="0"/>
              <w:jc w:val="center"/>
            </w:pPr>
            <w:r>
              <w:rPr>
                <w:sz w:val="24"/>
              </w:rPr>
              <w:t xml:space="preserve">71503</w:t>
            </w:r>
          </w:p>
        </w:tc>
      </w:tr>
      <w:tr>
        <w:tc>
          <w:tcPr>
            <w:tcW w:w="453" w:type="dxa"/>
          </w:tcPr>
          <w:p>
            <w:pPr>
              <w:pStyle w:val="0"/>
            </w:pPr>
            <w:r>
              <w:rPr>
                <w:sz w:val="24"/>
              </w:rPr>
              <w:t xml:space="preserve">37</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33651</w:t>
            </w:r>
          </w:p>
        </w:tc>
        <w:tc>
          <w:tcPr>
            <w:tcW w:w="1247" w:type="dxa"/>
          </w:tcPr>
          <w:p>
            <w:pPr>
              <w:pStyle w:val="0"/>
              <w:jc w:val="center"/>
            </w:pPr>
            <w:r>
              <w:rPr>
                <w:sz w:val="24"/>
              </w:rPr>
              <w:t xml:space="preserve">71503</w:t>
            </w:r>
          </w:p>
        </w:tc>
      </w:tr>
      <w:tr>
        <w:tc>
          <w:tcPr>
            <w:tcW w:w="453" w:type="dxa"/>
          </w:tcPr>
          <w:p>
            <w:pPr>
              <w:pStyle w:val="0"/>
            </w:pPr>
            <w:r>
              <w:rPr>
                <w:sz w:val="24"/>
              </w:rPr>
              <w:t xml:space="preserve">38</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33652</w:t>
            </w:r>
          </w:p>
        </w:tc>
        <w:tc>
          <w:tcPr>
            <w:tcW w:w="1247" w:type="dxa"/>
          </w:tcPr>
          <w:p>
            <w:pPr>
              <w:pStyle w:val="0"/>
              <w:jc w:val="center"/>
            </w:pPr>
            <w:r>
              <w:rPr>
                <w:sz w:val="24"/>
              </w:rPr>
              <w:t xml:space="preserve">71503</w:t>
            </w:r>
          </w:p>
        </w:tc>
      </w:tr>
      <w:tr>
        <w:tc>
          <w:tcPr>
            <w:tcW w:w="453"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33653</w:t>
            </w:r>
          </w:p>
        </w:tc>
        <w:tc>
          <w:tcPr>
            <w:tcW w:w="1247" w:type="dxa"/>
          </w:tcPr>
          <w:p>
            <w:pPr>
              <w:pStyle w:val="0"/>
              <w:jc w:val="center"/>
            </w:pPr>
            <w:r>
              <w:rPr>
                <w:sz w:val="24"/>
              </w:rPr>
              <w:t xml:space="preserve">71503</w:t>
            </w:r>
          </w:p>
        </w:tc>
      </w:tr>
      <w:tr>
        <w:tc>
          <w:tcPr>
            <w:tcW w:w="453"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33654</w:t>
            </w:r>
          </w:p>
        </w:tc>
        <w:tc>
          <w:tcPr>
            <w:tcW w:w="1247" w:type="dxa"/>
          </w:tcPr>
          <w:p>
            <w:pPr>
              <w:pStyle w:val="0"/>
              <w:jc w:val="center"/>
            </w:pPr>
            <w:r>
              <w:rPr>
                <w:sz w:val="24"/>
              </w:rPr>
              <w:t xml:space="preserve">71503</w:t>
            </w:r>
          </w:p>
        </w:tc>
      </w:tr>
      <w:tr>
        <w:tc>
          <w:tcPr>
            <w:tcW w:w="453"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33655</w:t>
            </w:r>
          </w:p>
        </w:tc>
        <w:tc>
          <w:tcPr>
            <w:tcW w:w="1247" w:type="dxa"/>
          </w:tcPr>
          <w:p>
            <w:pPr>
              <w:pStyle w:val="0"/>
              <w:jc w:val="center"/>
            </w:pPr>
            <w:r>
              <w:rPr>
                <w:sz w:val="24"/>
              </w:rPr>
              <w:t xml:space="preserve">71503</w:t>
            </w:r>
          </w:p>
        </w:tc>
      </w:tr>
      <w:tr>
        <w:tc>
          <w:tcPr>
            <w:tcW w:w="453"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33656</w:t>
            </w:r>
          </w:p>
        </w:tc>
        <w:tc>
          <w:tcPr>
            <w:tcW w:w="1247" w:type="dxa"/>
          </w:tcPr>
          <w:p>
            <w:pPr>
              <w:pStyle w:val="0"/>
              <w:jc w:val="center"/>
            </w:pPr>
            <w:r>
              <w:rPr>
                <w:sz w:val="24"/>
              </w:rPr>
              <w:t xml:space="preserve">71503</w:t>
            </w:r>
          </w:p>
        </w:tc>
      </w:tr>
      <w:tr>
        <w:tblPrEx>
          <w:tblBorders>
            <w:insideH w:val="nil"/>
          </w:tblBorders>
        </w:tblPrEx>
        <w:tc>
          <w:tcPr>
            <w:tcW w:w="453"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33657</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33658</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33660</w:t>
            </w:r>
          </w:p>
        </w:tc>
        <w:tc>
          <w:tcPr>
            <w:tcW w:w="1247" w:type="dxa"/>
            <w:tcBorders>
              <w:bottom w:val="nil"/>
            </w:tcBorders>
          </w:tcPr>
          <w:p>
            <w:pPr>
              <w:pStyle w:val="0"/>
              <w:jc w:val="center"/>
            </w:pPr>
            <w:r>
              <w:rPr>
                <w:sz w:val="24"/>
              </w:rPr>
              <w:t xml:space="preserve">71503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4. Доходы от операций с приобретенными долевыми ценными бумагами и цифровыми финансовыми активами</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Доходы от операций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34101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34102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34103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34104</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с приобретенными цифровыми финансовыми активами</w:t>
            </w:r>
          </w:p>
        </w:tc>
        <w:tc>
          <w:tcPr>
            <w:tcW w:w="1247" w:type="dxa"/>
            <w:tcBorders>
              <w:bottom w:val="nil"/>
            </w:tcBorders>
          </w:tcPr>
          <w:p>
            <w:pPr>
              <w:pStyle w:val="0"/>
              <w:jc w:val="center"/>
            </w:pPr>
            <w:r>
              <w:rPr>
                <w:sz w:val="24"/>
              </w:rPr>
              <w:t xml:space="preserve">34105</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операций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34201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34202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34203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34204</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по переоценке приобретенных цифровых финансовых активов</w:t>
            </w:r>
          </w:p>
        </w:tc>
        <w:tc>
          <w:tcPr>
            <w:tcW w:w="1247" w:type="dxa"/>
            <w:tcBorders>
              <w:bottom w:val="nil"/>
            </w:tcBorders>
          </w:tcPr>
          <w:p>
            <w:pPr>
              <w:pStyle w:val="0"/>
              <w:jc w:val="center"/>
            </w:pPr>
            <w:r>
              <w:rPr>
                <w:sz w:val="24"/>
              </w:rPr>
              <w:t xml:space="preserve">34205</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Доходы от операций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34301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34302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34303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34304</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с приобретенными цифровыми финансовыми активами</w:t>
            </w:r>
          </w:p>
        </w:tc>
        <w:tc>
          <w:tcPr>
            <w:tcW w:w="1247" w:type="dxa"/>
            <w:tcBorders>
              <w:bottom w:val="nil"/>
            </w:tcBorders>
          </w:tcPr>
          <w:p>
            <w:pPr>
              <w:pStyle w:val="0"/>
              <w:jc w:val="center"/>
            </w:pPr>
            <w:r>
              <w:rPr>
                <w:sz w:val="24"/>
              </w:rPr>
              <w:t xml:space="preserve">34305</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Дивиденды по акциям</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34501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34502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34503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34504</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Дивиденды по акциям и доходы от операций с приобретенными долевыми ценными бумагами и цифровыми финансовыми активами дочерних и ассоциированных обществ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дивиденды по акциям кредитных организаций</w:t>
            </w:r>
          </w:p>
        </w:tc>
        <w:tc>
          <w:tcPr>
            <w:tcW w:w="1247" w:type="dxa"/>
            <w:tcBorders>
              <w:bottom w:val="nil"/>
            </w:tcBorders>
          </w:tcPr>
          <w:p>
            <w:pPr>
              <w:pStyle w:val="0"/>
              <w:jc w:val="center"/>
            </w:pPr>
            <w:r>
              <w:rPr>
                <w:sz w:val="24"/>
              </w:rPr>
              <w:t xml:space="preserve">34601</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дивиденды по акциям прочих резидентов</w:t>
            </w:r>
          </w:p>
        </w:tc>
        <w:tc>
          <w:tcPr>
            <w:tcW w:w="1247" w:type="dxa"/>
            <w:tcBorders>
              <w:bottom w:val="nil"/>
            </w:tcBorders>
          </w:tcPr>
          <w:p>
            <w:pPr>
              <w:pStyle w:val="0"/>
              <w:jc w:val="center"/>
            </w:pPr>
            <w:r>
              <w:rPr>
                <w:sz w:val="24"/>
              </w:rPr>
              <w:t xml:space="preserve">34602</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3</w:t>
            </w:r>
          </w:p>
        </w:tc>
        <w:tc>
          <w:tcPr>
            <w:tcW w:w="6122" w:type="dxa"/>
            <w:tcBorders>
              <w:bottom w:val="nil"/>
            </w:tcBorders>
          </w:tcPr>
          <w:p>
            <w:pPr>
              <w:pStyle w:val="0"/>
            </w:pPr>
            <w:r>
              <w:rPr>
                <w:sz w:val="24"/>
              </w:rPr>
              <w:t xml:space="preserve">дивиденды по акциям банков-нерезидентов</w:t>
            </w:r>
          </w:p>
        </w:tc>
        <w:tc>
          <w:tcPr>
            <w:tcW w:w="1247" w:type="dxa"/>
            <w:tcBorders>
              <w:bottom w:val="nil"/>
            </w:tcBorders>
          </w:tcPr>
          <w:p>
            <w:pPr>
              <w:pStyle w:val="0"/>
              <w:jc w:val="center"/>
            </w:pPr>
            <w:r>
              <w:rPr>
                <w:sz w:val="24"/>
              </w:rPr>
              <w:t xml:space="preserve">34603</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дивиденды по акциям прочих нерезидентов</w:t>
            </w:r>
          </w:p>
        </w:tc>
        <w:tc>
          <w:tcPr>
            <w:tcW w:w="1247" w:type="dxa"/>
            <w:tcBorders>
              <w:bottom w:val="nil"/>
            </w:tcBorders>
          </w:tcPr>
          <w:p>
            <w:pPr>
              <w:pStyle w:val="0"/>
              <w:jc w:val="center"/>
            </w:pPr>
            <w:r>
              <w:rPr>
                <w:sz w:val="24"/>
              </w:rPr>
              <w:t xml:space="preserve">34604</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5</w:t>
            </w:r>
          </w:p>
        </w:tc>
        <w:tc>
          <w:tcPr>
            <w:tcW w:w="6122" w:type="dxa"/>
          </w:tcPr>
          <w:p>
            <w:pPr>
              <w:pStyle w:val="0"/>
            </w:pPr>
            <w:r>
              <w:rPr>
                <w:sz w:val="24"/>
              </w:rPr>
              <w:t xml:space="preserve">доходы от операций с долевыми ценными бумагами кредитных организаций</w:t>
            </w:r>
          </w:p>
        </w:tc>
        <w:tc>
          <w:tcPr>
            <w:tcW w:w="1247" w:type="dxa"/>
          </w:tcPr>
          <w:p>
            <w:pPr>
              <w:pStyle w:val="0"/>
              <w:jc w:val="center"/>
            </w:pPr>
            <w:r>
              <w:rPr>
                <w:sz w:val="24"/>
              </w:rPr>
              <w:t xml:space="preserve">34605</w:t>
            </w:r>
          </w:p>
        </w:tc>
        <w:tc>
          <w:tcPr>
            <w:tcW w:w="1247" w:type="dxa"/>
          </w:tcPr>
          <w:p>
            <w:pPr>
              <w:pStyle w:val="0"/>
              <w:jc w:val="center"/>
            </w:pPr>
            <w:r>
              <w:rPr>
                <w:sz w:val="24"/>
              </w:rPr>
              <w:t xml:space="preserve">71505</w:t>
            </w:r>
          </w:p>
        </w:tc>
      </w:tr>
      <w:tr>
        <w:tc>
          <w:tcPr>
            <w:tcW w:w="453" w:type="dxa"/>
          </w:tcPr>
          <w:p>
            <w:pPr>
              <w:pStyle w:val="0"/>
            </w:pPr>
            <w:r>
              <w:rPr>
                <w:sz w:val="24"/>
              </w:rPr>
              <w:t xml:space="preserve">6</w:t>
            </w:r>
          </w:p>
        </w:tc>
        <w:tc>
          <w:tcPr>
            <w:tcW w:w="6122" w:type="dxa"/>
          </w:tcPr>
          <w:p>
            <w:pPr>
              <w:pStyle w:val="0"/>
            </w:pPr>
            <w:r>
              <w:rPr>
                <w:sz w:val="24"/>
              </w:rPr>
              <w:t xml:space="preserve">доходы от операций с долевыми ценными бумагами прочих резидентов</w:t>
            </w:r>
          </w:p>
        </w:tc>
        <w:tc>
          <w:tcPr>
            <w:tcW w:w="1247" w:type="dxa"/>
          </w:tcPr>
          <w:p>
            <w:pPr>
              <w:pStyle w:val="0"/>
              <w:jc w:val="center"/>
            </w:pPr>
            <w:r>
              <w:rPr>
                <w:sz w:val="24"/>
              </w:rPr>
              <w:t xml:space="preserve">34606</w:t>
            </w:r>
          </w:p>
        </w:tc>
        <w:tc>
          <w:tcPr>
            <w:tcW w:w="1247" w:type="dxa"/>
          </w:tcPr>
          <w:p>
            <w:pPr>
              <w:pStyle w:val="0"/>
              <w:jc w:val="center"/>
            </w:pPr>
            <w:r>
              <w:rPr>
                <w:sz w:val="24"/>
              </w:rPr>
              <w:t xml:space="preserve">71505</w:t>
            </w:r>
          </w:p>
        </w:tc>
      </w:tr>
      <w:tr>
        <w:tc>
          <w:tcPr>
            <w:tcW w:w="453" w:type="dxa"/>
          </w:tcPr>
          <w:p>
            <w:pPr>
              <w:pStyle w:val="0"/>
            </w:pPr>
            <w:r>
              <w:rPr>
                <w:sz w:val="24"/>
              </w:rPr>
              <w:t xml:space="preserve">7</w:t>
            </w:r>
          </w:p>
        </w:tc>
        <w:tc>
          <w:tcPr>
            <w:tcW w:w="6122" w:type="dxa"/>
          </w:tcPr>
          <w:p>
            <w:pPr>
              <w:pStyle w:val="0"/>
            </w:pPr>
            <w:r>
              <w:rPr>
                <w:sz w:val="24"/>
              </w:rPr>
              <w:t xml:space="preserve">доходы от операций с долевыми ценными бумагами банков-нерезидентов</w:t>
            </w:r>
          </w:p>
        </w:tc>
        <w:tc>
          <w:tcPr>
            <w:tcW w:w="1247" w:type="dxa"/>
          </w:tcPr>
          <w:p>
            <w:pPr>
              <w:pStyle w:val="0"/>
              <w:jc w:val="center"/>
            </w:pPr>
            <w:r>
              <w:rPr>
                <w:sz w:val="24"/>
              </w:rPr>
              <w:t xml:space="preserve">34607</w:t>
            </w:r>
          </w:p>
        </w:tc>
        <w:tc>
          <w:tcPr>
            <w:tcW w:w="1247" w:type="dxa"/>
          </w:tcPr>
          <w:p>
            <w:pPr>
              <w:pStyle w:val="0"/>
              <w:jc w:val="center"/>
            </w:pPr>
            <w:r>
              <w:rPr>
                <w:sz w:val="24"/>
              </w:rPr>
              <w:t xml:space="preserve">71505</w:t>
            </w:r>
          </w:p>
        </w:tc>
      </w:tr>
      <w:tr>
        <w:tc>
          <w:tcPr>
            <w:tcW w:w="453" w:type="dxa"/>
          </w:tcPr>
          <w:p>
            <w:pPr>
              <w:pStyle w:val="0"/>
            </w:pPr>
            <w:r>
              <w:rPr>
                <w:sz w:val="24"/>
              </w:rPr>
              <w:t xml:space="preserve">8</w:t>
            </w:r>
          </w:p>
        </w:tc>
        <w:tc>
          <w:tcPr>
            <w:tcW w:w="6122" w:type="dxa"/>
          </w:tcPr>
          <w:p>
            <w:pPr>
              <w:pStyle w:val="0"/>
            </w:pPr>
            <w:r>
              <w:rPr>
                <w:sz w:val="24"/>
              </w:rPr>
              <w:t xml:space="preserve">доходы от операций с долевыми ценными бумагами прочих нерезидентов</w:t>
            </w:r>
          </w:p>
        </w:tc>
        <w:tc>
          <w:tcPr>
            <w:tcW w:w="1247" w:type="dxa"/>
          </w:tcPr>
          <w:p>
            <w:pPr>
              <w:pStyle w:val="0"/>
              <w:jc w:val="center"/>
            </w:pPr>
            <w:r>
              <w:rPr>
                <w:sz w:val="24"/>
              </w:rPr>
              <w:t xml:space="preserve">34608</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доходы от операций с цифровыми финансовыми активами</w:t>
            </w:r>
          </w:p>
        </w:tc>
        <w:tc>
          <w:tcPr>
            <w:tcW w:w="1247" w:type="dxa"/>
            <w:tcBorders>
              <w:bottom w:val="nil"/>
            </w:tcBorders>
          </w:tcPr>
          <w:p>
            <w:pPr>
              <w:pStyle w:val="0"/>
              <w:jc w:val="center"/>
            </w:pPr>
            <w:r>
              <w:rPr>
                <w:sz w:val="24"/>
              </w:rPr>
              <w:t xml:space="preserve">34609</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7. Доходы от участия в дочерних и ассоциированных хозяйственных обществах, кроме акционерных, и доходы от операций с их долями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участия в кредитных организациях</w:t>
            </w:r>
          </w:p>
        </w:tc>
        <w:tc>
          <w:tcPr>
            <w:tcW w:w="1247" w:type="dxa"/>
          </w:tcPr>
          <w:p>
            <w:pPr>
              <w:pStyle w:val="0"/>
              <w:jc w:val="center"/>
            </w:pPr>
            <w:r>
              <w:rPr>
                <w:sz w:val="24"/>
              </w:rPr>
              <w:t xml:space="preserve">34701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доходы от участия в прочих резидентах</w:t>
            </w:r>
          </w:p>
        </w:tc>
        <w:tc>
          <w:tcPr>
            <w:tcW w:w="1247" w:type="dxa"/>
          </w:tcPr>
          <w:p>
            <w:pPr>
              <w:pStyle w:val="0"/>
              <w:jc w:val="center"/>
            </w:pPr>
            <w:r>
              <w:rPr>
                <w:sz w:val="24"/>
              </w:rPr>
              <w:t xml:space="preserve">34702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доходы от участия в банках-нерезидентах</w:t>
            </w:r>
          </w:p>
        </w:tc>
        <w:tc>
          <w:tcPr>
            <w:tcW w:w="1247" w:type="dxa"/>
          </w:tcPr>
          <w:p>
            <w:pPr>
              <w:pStyle w:val="0"/>
              <w:jc w:val="center"/>
            </w:pPr>
            <w:r>
              <w:rPr>
                <w:sz w:val="24"/>
              </w:rPr>
              <w:t xml:space="preserve">34703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доходы от участия в прочих нерезидентах</w:t>
            </w:r>
          </w:p>
        </w:tc>
        <w:tc>
          <w:tcPr>
            <w:tcW w:w="1247" w:type="dxa"/>
          </w:tcPr>
          <w:p>
            <w:pPr>
              <w:pStyle w:val="0"/>
              <w:jc w:val="center"/>
            </w:pPr>
            <w:r>
              <w:rPr>
                <w:sz w:val="24"/>
              </w:rPr>
              <w:t xml:space="preserve">34704</w:t>
            </w:r>
          </w:p>
        </w:tc>
        <w:tc>
          <w:tcPr>
            <w:tcW w:w="1247" w:type="dxa"/>
          </w:tcPr>
          <w:p>
            <w:pPr>
              <w:pStyle w:val="0"/>
              <w:jc w:val="center"/>
            </w:pPr>
            <w:r>
              <w:rPr>
                <w:sz w:val="24"/>
              </w:rPr>
              <w:t xml:space="preserve">71505</w:t>
            </w:r>
          </w:p>
        </w:tc>
      </w:tr>
      <w:tr>
        <w:tc>
          <w:tcPr>
            <w:tcW w:w="453" w:type="dxa"/>
          </w:tcPr>
          <w:p>
            <w:pPr>
              <w:pStyle w:val="0"/>
            </w:pPr>
            <w:r>
              <w:rPr>
                <w:sz w:val="24"/>
              </w:rPr>
              <w:t xml:space="preserve">5</w:t>
            </w:r>
          </w:p>
        </w:tc>
        <w:tc>
          <w:tcPr>
            <w:tcW w:w="6122" w:type="dxa"/>
          </w:tcPr>
          <w:p>
            <w:pPr>
              <w:pStyle w:val="0"/>
            </w:pPr>
            <w:r>
              <w:rPr>
                <w:sz w:val="24"/>
              </w:rPr>
              <w:t xml:space="preserve">доходы от операций с долями кредитных организаций</w:t>
            </w:r>
          </w:p>
        </w:tc>
        <w:tc>
          <w:tcPr>
            <w:tcW w:w="1247" w:type="dxa"/>
          </w:tcPr>
          <w:p>
            <w:pPr>
              <w:pStyle w:val="0"/>
              <w:jc w:val="center"/>
            </w:pPr>
            <w:r>
              <w:rPr>
                <w:sz w:val="24"/>
              </w:rPr>
              <w:t xml:space="preserve">34705</w:t>
            </w:r>
          </w:p>
        </w:tc>
        <w:tc>
          <w:tcPr>
            <w:tcW w:w="1247" w:type="dxa"/>
          </w:tcPr>
          <w:p>
            <w:pPr>
              <w:pStyle w:val="0"/>
              <w:jc w:val="center"/>
            </w:pPr>
            <w:r>
              <w:rPr>
                <w:sz w:val="24"/>
              </w:rPr>
              <w:t xml:space="preserve">71505</w:t>
            </w:r>
          </w:p>
        </w:tc>
      </w:tr>
      <w:tr>
        <w:tc>
          <w:tcPr>
            <w:tcW w:w="453" w:type="dxa"/>
          </w:tcPr>
          <w:p>
            <w:pPr>
              <w:pStyle w:val="0"/>
            </w:pPr>
            <w:r>
              <w:rPr>
                <w:sz w:val="24"/>
              </w:rPr>
              <w:t xml:space="preserve">6</w:t>
            </w:r>
          </w:p>
        </w:tc>
        <w:tc>
          <w:tcPr>
            <w:tcW w:w="6122" w:type="dxa"/>
          </w:tcPr>
          <w:p>
            <w:pPr>
              <w:pStyle w:val="0"/>
            </w:pPr>
            <w:r>
              <w:rPr>
                <w:sz w:val="24"/>
              </w:rPr>
              <w:t xml:space="preserve">доходы от операций с долями прочих резидентов</w:t>
            </w:r>
          </w:p>
        </w:tc>
        <w:tc>
          <w:tcPr>
            <w:tcW w:w="1247" w:type="dxa"/>
          </w:tcPr>
          <w:p>
            <w:pPr>
              <w:pStyle w:val="0"/>
              <w:jc w:val="center"/>
            </w:pPr>
            <w:r>
              <w:rPr>
                <w:sz w:val="24"/>
              </w:rPr>
              <w:t xml:space="preserve">34706</w:t>
            </w:r>
          </w:p>
        </w:tc>
        <w:tc>
          <w:tcPr>
            <w:tcW w:w="1247" w:type="dxa"/>
          </w:tcPr>
          <w:p>
            <w:pPr>
              <w:pStyle w:val="0"/>
              <w:jc w:val="center"/>
            </w:pPr>
            <w:r>
              <w:rPr>
                <w:sz w:val="24"/>
              </w:rPr>
              <w:t xml:space="preserve">71505</w:t>
            </w:r>
          </w:p>
        </w:tc>
      </w:tr>
      <w:tr>
        <w:tc>
          <w:tcPr>
            <w:tcW w:w="453" w:type="dxa"/>
          </w:tcPr>
          <w:p>
            <w:pPr>
              <w:pStyle w:val="0"/>
            </w:pPr>
            <w:r>
              <w:rPr>
                <w:sz w:val="24"/>
              </w:rPr>
              <w:t xml:space="preserve">7</w:t>
            </w:r>
          </w:p>
        </w:tc>
        <w:tc>
          <w:tcPr>
            <w:tcW w:w="6122" w:type="dxa"/>
          </w:tcPr>
          <w:p>
            <w:pPr>
              <w:pStyle w:val="0"/>
            </w:pPr>
            <w:r>
              <w:rPr>
                <w:sz w:val="24"/>
              </w:rPr>
              <w:t xml:space="preserve">доходы от операций с долями банков-нерезидентов</w:t>
            </w:r>
          </w:p>
        </w:tc>
        <w:tc>
          <w:tcPr>
            <w:tcW w:w="1247" w:type="dxa"/>
          </w:tcPr>
          <w:p>
            <w:pPr>
              <w:pStyle w:val="0"/>
              <w:jc w:val="center"/>
            </w:pPr>
            <w:r>
              <w:rPr>
                <w:sz w:val="24"/>
              </w:rPr>
              <w:t xml:space="preserve">34707</w:t>
            </w:r>
          </w:p>
        </w:tc>
        <w:tc>
          <w:tcPr>
            <w:tcW w:w="1247" w:type="dxa"/>
          </w:tcPr>
          <w:p>
            <w:pPr>
              <w:pStyle w:val="0"/>
              <w:jc w:val="center"/>
            </w:pPr>
            <w:r>
              <w:rPr>
                <w:sz w:val="24"/>
              </w:rPr>
              <w:t xml:space="preserve">71505</w:t>
            </w:r>
          </w:p>
        </w:tc>
      </w:tr>
      <w:tr>
        <w:tc>
          <w:tcPr>
            <w:tcW w:w="453" w:type="dxa"/>
          </w:tcPr>
          <w:p>
            <w:pPr>
              <w:pStyle w:val="0"/>
            </w:pPr>
            <w:r>
              <w:rPr>
                <w:sz w:val="24"/>
              </w:rPr>
              <w:t xml:space="preserve">8</w:t>
            </w:r>
          </w:p>
        </w:tc>
        <w:tc>
          <w:tcPr>
            <w:tcW w:w="6122" w:type="dxa"/>
          </w:tcPr>
          <w:p>
            <w:pPr>
              <w:pStyle w:val="0"/>
            </w:pPr>
            <w:r>
              <w:rPr>
                <w:sz w:val="24"/>
              </w:rPr>
              <w:t xml:space="preserve">доходы от операций с долями прочих нерезидентов</w:t>
            </w:r>
          </w:p>
        </w:tc>
        <w:tc>
          <w:tcPr>
            <w:tcW w:w="1247" w:type="dxa"/>
          </w:tcPr>
          <w:p>
            <w:pPr>
              <w:pStyle w:val="0"/>
              <w:jc w:val="center"/>
            </w:pPr>
            <w:r>
              <w:rPr>
                <w:sz w:val="24"/>
              </w:rPr>
              <w:t xml:space="preserve">34708</w:t>
            </w:r>
          </w:p>
        </w:tc>
        <w:tc>
          <w:tcPr>
            <w:tcW w:w="1247" w:type="dxa"/>
          </w:tcPr>
          <w:p>
            <w:pPr>
              <w:pStyle w:val="0"/>
              <w:jc w:val="center"/>
            </w:pPr>
            <w:r>
              <w:rPr>
                <w:sz w:val="24"/>
              </w:rPr>
              <w:t xml:space="preserve">71505</w:t>
            </w:r>
          </w:p>
        </w:tc>
      </w:tr>
      <w:tr>
        <w:tc>
          <w:tcPr>
            <w:tcW w:w="453" w:type="dxa"/>
          </w:tcPr>
          <w:p>
            <w:pPr>
              <w:pStyle w:val="0"/>
            </w:pPr>
            <w:r>
              <w:rPr>
                <w:sz w:val="24"/>
              </w:rPr>
            </w:r>
          </w:p>
        </w:tc>
        <w:tc>
          <w:tcPr>
            <w:tcW w:w="6122" w:type="dxa"/>
          </w:tcPr>
          <w:p>
            <w:pPr>
              <w:pStyle w:val="0"/>
              <w:outlineLvl w:val="4"/>
            </w:pPr>
            <w:r>
              <w:rPr>
                <w:sz w:val="24"/>
              </w:rPr>
              <w:t xml:space="preserve">8. Доходы от участия в хозяйственных обществах, кроме акционерных, и доходы от операций с их долями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участия в кредитных организациях</w:t>
            </w:r>
          </w:p>
        </w:tc>
        <w:tc>
          <w:tcPr>
            <w:tcW w:w="1247" w:type="dxa"/>
          </w:tcPr>
          <w:p>
            <w:pPr>
              <w:pStyle w:val="0"/>
              <w:jc w:val="center"/>
            </w:pPr>
            <w:r>
              <w:rPr>
                <w:sz w:val="24"/>
              </w:rPr>
              <w:t xml:space="preserve">34801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доходы от участия в прочих резидентах</w:t>
            </w:r>
          </w:p>
        </w:tc>
        <w:tc>
          <w:tcPr>
            <w:tcW w:w="1247" w:type="dxa"/>
          </w:tcPr>
          <w:p>
            <w:pPr>
              <w:pStyle w:val="0"/>
              <w:jc w:val="center"/>
            </w:pPr>
            <w:r>
              <w:rPr>
                <w:sz w:val="24"/>
              </w:rPr>
              <w:t xml:space="preserve">34802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доходы от участия в банках-нерезидентах</w:t>
            </w:r>
          </w:p>
        </w:tc>
        <w:tc>
          <w:tcPr>
            <w:tcW w:w="1247" w:type="dxa"/>
          </w:tcPr>
          <w:p>
            <w:pPr>
              <w:pStyle w:val="0"/>
              <w:jc w:val="center"/>
            </w:pPr>
            <w:r>
              <w:rPr>
                <w:sz w:val="24"/>
              </w:rPr>
              <w:t xml:space="preserve">34803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доходы от участия в прочих нерезидентах</w:t>
            </w:r>
          </w:p>
        </w:tc>
        <w:tc>
          <w:tcPr>
            <w:tcW w:w="1247" w:type="dxa"/>
          </w:tcPr>
          <w:p>
            <w:pPr>
              <w:pStyle w:val="0"/>
              <w:jc w:val="center"/>
            </w:pPr>
            <w:r>
              <w:rPr>
                <w:sz w:val="24"/>
              </w:rPr>
              <w:t xml:space="preserve">34804</w:t>
            </w:r>
          </w:p>
        </w:tc>
        <w:tc>
          <w:tcPr>
            <w:tcW w:w="1247" w:type="dxa"/>
          </w:tcPr>
          <w:p>
            <w:pPr>
              <w:pStyle w:val="0"/>
              <w:jc w:val="center"/>
            </w:pPr>
            <w:r>
              <w:rPr>
                <w:sz w:val="24"/>
              </w:rPr>
              <w:t xml:space="preserve">71505</w:t>
            </w:r>
          </w:p>
        </w:tc>
      </w:tr>
      <w:tr>
        <w:tc>
          <w:tcPr>
            <w:tcW w:w="453" w:type="dxa"/>
          </w:tcPr>
          <w:p>
            <w:pPr>
              <w:pStyle w:val="0"/>
            </w:pPr>
            <w:r>
              <w:rPr>
                <w:sz w:val="24"/>
              </w:rPr>
              <w:t xml:space="preserve">5</w:t>
            </w:r>
          </w:p>
        </w:tc>
        <w:tc>
          <w:tcPr>
            <w:tcW w:w="6122" w:type="dxa"/>
          </w:tcPr>
          <w:p>
            <w:pPr>
              <w:pStyle w:val="0"/>
            </w:pPr>
            <w:r>
              <w:rPr>
                <w:sz w:val="24"/>
              </w:rPr>
              <w:t xml:space="preserve">доходы от операций с долями кредитных организаций</w:t>
            </w:r>
          </w:p>
        </w:tc>
        <w:tc>
          <w:tcPr>
            <w:tcW w:w="1247" w:type="dxa"/>
          </w:tcPr>
          <w:p>
            <w:pPr>
              <w:pStyle w:val="0"/>
              <w:jc w:val="center"/>
            </w:pPr>
            <w:r>
              <w:rPr>
                <w:sz w:val="24"/>
              </w:rPr>
              <w:t xml:space="preserve">34805</w:t>
            </w:r>
          </w:p>
        </w:tc>
        <w:tc>
          <w:tcPr>
            <w:tcW w:w="1247" w:type="dxa"/>
          </w:tcPr>
          <w:p>
            <w:pPr>
              <w:pStyle w:val="0"/>
              <w:jc w:val="center"/>
            </w:pPr>
            <w:r>
              <w:rPr>
                <w:sz w:val="24"/>
              </w:rPr>
              <w:t xml:space="preserve">71505</w:t>
            </w:r>
          </w:p>
        </w:tc>
      </w:tr>
      <w:tr>
        <w:tc>
          <w:tcPr>
            <w:tcW w:w="453" w:type="dxa"/>
          </w:tcPr>
          <w:p>
            <w:pPr>
              <w:pStyle w:val="0"/>
            </w:pPr>
            <w:r>
              <w:rPr>
                <w:sz w:val="24"/>
              </w:rPr>
              <w:t xml:space="preserve">6</w:t>
            </w:r>
          </w:p>
        </w:tc>
        <w:tc>
          <w:tcPr>
            <w:tcW w:w="6122" w:type="dxa"/>
          </w:tcPr>
          <w:p>
            <w:pPr>
              <w:pStyle w:val="0"/>
            </w:pPr>
            <w:r>
              <w:rPr>
                <w:sz w:val="24"/>
              </w:rPr>
              <w:t xml:space="preserve">доходы от операций с долями прочих резидентов</w:t>
            </w:r>
          </w:p>
        </w:tc>
        <w:tc>
          <w:tcPr>
            <w:tcW w:w="1247" w:type="dxa"/>
          </w:tcPr>
          <w:p>
            <w:pPr>
              <w:pStyle w:val="0"/>
              <w:jc w:val="center"/>
            </w:pPr>
            <w:r>
              <w:rPr>
                <w:sz w:val="24"/>
              </w:rPr>
              <w:t xml:space="preserve">34806</w:t>
            </w:r>
          </w:p>
        </w:tc>
        <w:tc>
          <w:tcPr>
            <w:tcW w:w="1247" w:type="dxa"/>
          </w:tcPr>
          <w:p>
            <w:pPr>
              <w:pStyle w:val="0"/>
              <w:jc w:val="center"/>
            </w:pPr>
            <w:r>
              <w:rPr>
                <w:sz w:val="24"/>
              </w:rPr>
              <w:t xml:space="preserve">71505</w:t>
            </w:r>
          </w:p>
        </w:tc>
      </w:tr>
      <w:tr>
        <w:tc>
          <w:tcPr>
            <w:tcW w:w="453" w:type="dxa"/>
          </w:tcPr>
          <w:p>
            <w:pPr>
              <w:pStyle w:val="0"/>
            </w:pPr>
            <w:r>
              <w:rPr>
                <w:sz w:val="24"/>
              </w:rPr>
              <w:t xml:space="preserve">7</w:t>
            </w:r>
          </w:p>
        </w:tc>
        <w:tc>
          <w:tcPr>
            <w:tcW w:w="6122" w:type="dxa"/>
          </w:tcPr>
          <w:p>
            <w:pPr>
              <w:pStyle w:val="0"/>
            </w:pPr>
            <w:r>
              <w:rPr>
                <w:sz w:val="24"/>
              </w:rPr>
              <w:t xml:space="preserve">доходы от операций с долями банков-нерезидентов</w:t>
            </w:r>
          </w:p>
        </w:tc>
        <w:tc>
          <w:tcPr>
            <w:tcW w:w="1247" w:type="dxa"/>
          </w:tcPr>
          <w:p>
            <w:pPr>
              <w:pStyle w:val="0"/>
              <w:jc w:val="center"/>
            </w:pPr>
            <w:r>
              <w:rPr>
                <w:sz w:val="24"/>
              </w:rPr>
              <w:t xml:space="preserve">34807</w:t>
            </w:r>
          </w:p>
        </w:tc>
        <w:tc>
          <w:tcPr>
            <w:tcW w:w="1247" w:type="dxa"/>
          </w:tcPr>
          <w:p>
            <w:pPr>
              <w:pStyle w:val="0"/>
              <w:jc w:val="center"/>
            </w:pPr>
            <w:r>
              <w:rPr>
                <w:sz w:val="24"/>
              </w:rPr>
              <w:t xml:space="preserve">71505</w:t>
            </w:r>
          </w:p>
        </w:tc>
      </w:tr>
      <w:tr>
        <w:tc>
          <w:tcPr>
            <w:tcW w:w="453" w:type="dxa"/>
          </w:tcPr>
          <w:p>
            <w:pPr>
              <w:pStyle w:val="0"/>
            </w:pPr>
            <w:r>
              <w:rPr>
                <w:sz w:val="24"/>
              </w:rPr>
              <w:t xml:space="preserve">8</w:t>
            </w:r>
          </w:p>
        </w:tc>
        <w:tc>
          <w:tcPr>
            <w:tcW w:w="6122" w:type="dxa"/>
          </w:tcPr>
          <w:p>
            <w:pPr>
              <w:pStyle w:val="0"/>
            </w:pPr>
            <w:r>
              <w:rPr>
                <w:sz w:val="24"/>
              </w:rPr>
              <w:t xml:space="preserve">доходы от операций с долями прочих нерезидентов</w:t>
            </w:r>
          </w:p>
        </w:tc>
        <w:tc>
          <w:tcPr>
            <w:tcW w:w="1247" w:type="dxa"/>
          </w:tcPr>
          <w:p>
            <w:pPr>
              <w:pStyle w:val="0"/>
              <w:jc w:val="center"/>
            </w:pPr>
            <w:r>
              <w:rPr>
                <w:sz w:val="24"/>
              </w:rPr>
              <w:t xml:space="preserve">34808</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9. Доходы от разницы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34901</w:t>
            </w:r>
          </w:p>
        </w:tc>
        <w:tc>
          <w:tcPr>
            <w:tcW w:w="1247" w:type="dxa"/>
          </w:tcPr>
          <w:p>
            <w:pPr>
              <w:pStyle w:val="0"/>
              <w:jc w:val="center"/>
            </w:pPr>
            <w:r>
              <w:rPr>
                <w:sz w:val="24"/>
              </w:rPr>
              <w:t xml:space="preserve">71505</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34902</w:t>
            </w:r>
          </w:p>
        </w:tc>
        <w:tc>
          <w:tcPr>
            <w:tcW w:w="1247" w:type="dxa"/>
          </w:tcPr>
          <w:p>
            <w:pPr>
              <w:pStyle w:val="0"/>
              <w:jc w:val="center"/>
            </w:pPr>
            <w:r>
              <w:rPr>
                <w:sz w:val="24"/>
              </w:rPr>
              <w:t xml:space="preserve">71505</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34903</w:t>
            </w:r>
          </w:p>
        </w:tc>
        <w:tc>
          <w:tcPr>
            <w:tcW w:w="1247" w:type="dxa"/>
          </w:tcPr>
          <w:p>
            <w:pPr>
              <w:pStyle w:val="0"/>
              <w:jc w:val="center"/>
            </w:pPr>
            <w:r>
              <w:rPr>
                <w:sz w:val="24"/>
              </w:rPr>
              <w:t xml:space="preserve">71505</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34904</w:t>
            </w:r>
          </w:p>
        </w:tc>
        <w:tc>
          <w:tcPr>
            <w:tcW w:w="1247" w:type="dxa"/>
          </w:tcPr>
          <w:p>
            <w:pPr>
              <w:pStyle w:val="0"/>
              <w:jc w:val="center"/>
            </w:pPr>
            <w:r>
              <w:rPr>
                <w:sz w:val="24"/>
              </w:rPr>
              <w:t xml:space="preserve">71505</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34905</w:t>
            </w:r>
          </w:p>
        </w:tc>
        <w:tc>
          <w:tcPr>
            <w:tcW w:w="1247" w:type="dxa"/>
          </w:tcPr>
          <w:p>
            <w:pPr>
              <w:pStyle w:val="0"/>
              <w:jc w:val="center"/>
            </w:pPr>
            <w:r>
              <w:rPr>
                <w:sz w:val="24"/>
              </w:rPr>
              <w:t xml:space="preserve">71505</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34906</w:t>
            </w:r>
          </w:p>
        </w:tc>
        <w:tc>
          <w:tcPr>
            <w:tcW w:w="1247" w:type="dxa"/>
          </w:tcPr>
          <w:p>
            <w:pPr>
              <w:pStyle w:val="0"/>
              <w:jc w:val="center"/>
            </w:pPr>
            <w:r>
              <w:rPr>
                <w:sz w:val="24"/>
              </w:rPr>
              <w:t xml:space="preserve">71505</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34907</w:t>
            </w:r>
          </w:p>
        </w:tc>
        <w:tc>
          <w:tcPr>
            <w:tcW w:w="1247" w:type="dxa"/>
          </w:tcPr>
          <w:p>
            <w:pPr>
              <w:pStyle w:val="0"/>
              <w:jc w:val="center"/>
            </w:pPr>
            <w:r>
              <w:rPr>
                <w:sz w:val="24"/>
              </w:rPr>
              <w:t xml:space="preserve">71505</w:t>
            </w:r>
          </w:p>
        </w:tc>
      </w:tr>
      <w:tr>
        <w:tc>
          <w:tcPr>
            <w:tcW w:w="453" w:type="dxa"/>
          </w:tcPr>
          <w:p>
            <w:pPr>
              <w:pStyle w:val="0"/>
            </w:pPr>
            <w:r>
              <w:rPr>
                <w:sz w:val="24"/>
              </w:rPr>
              <w:t xml:space="preserve">8</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34908</w:t>
            </w:r>
          </w:p>
        </w:tc>
        <w:tc>
          <w:tcPr>
            <w:tcW w:w="1247" w:type="dxa"/>
          </w:tcPr>
          <w:p>
            <w:pPr>
              <w:pStyle w:val="0"/>
              <w:jc w:val="center"/>
            </w:pPr>
            <w:r>
              <w:rPr>
                <w:sz w:val="24"/>
              </w:rPr>
              <w:t xml:space="preserve">71505</w:t>
            </w:r>
          </w:p>
        </w:tc>
      </w:tr>
      <w:tr>
        <w:tblPrEx>
          <w:tblBorders>
            <w:insideH w:val="nil"/>
          </w:tblBorders>
        </w:tblPrEx>
        <w:tc>
          <w:tcPr>
            <w:tcW w:w="453"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34909</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34910</w:t>
            </w:r>
          </w:p>
        </w:tc>
        <w:tc>
          <w:tcPr>
            <w:tcW w:w="1247" w:type="dxa"/>
            <w:tcBorders>
              <w:bottom w:val="nil"/>
            </w:tcBorders>
          </w:tcPr>
          <w:p>
            <w:pPr>
              <w:pStyle w:val="0"/>
              <w:jc w:val="center"/>
            </w:pPr>
            <w:r>
              <w:rPr>
                <w:sz w:val="24"/>
              </w:rPr>
              <w:t xml:space="preserve">71505</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5. Доходы от операций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1. Доходы от операций с полученными кредитами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35101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35102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35103</w:t>
            </w:r>
          </w:p>
        </w:tc>
        <w:tc>
          <w:tcPr>
            <w:tcW w:w="1247" w:type="dxa"/>
          </w:tcPr>
          <w:p>
            <w:pPr>
              <w:pStyle w:val="0"/>
              <w:jc w:val="center"/>
            </w:pPr>
            <w:r>
              <w:rPr>
                <w:sz w:val="24"/>
              </w:rPr>
              <w:t xml:space="preserve">71507</w:t>
            </w:r>
          </w:p>
        </w:tc>
      </w:tr>
      <w:tr>
        <w:tc>
          <w:tcPr>
            <w:tcW w:w="453" w:type="dxa"/>
          </w:tcPr>
          <w:p>
            <w:pPr>
              <w:pStyle w:val="0"/>
            </w:pPr>
            <w:r>
              <w:rPr>
                <w:sz w:val="24"/>
              </w:rPr>
            </w:r>
          </w:p>
        </w:tc>
        <w:tc>
          <w:tcPr>
            <w:tcW w:w="6122" w:type="dxa"/>
          </w:tcPr>
          <w:p>
            <w:pPr>
              <w:pStyle w:val="0"/>
              <w:outlineLvl w:val="4"/>
            </w:pPr>
            <w:r>
              <w:rPr>
                <w:sz w:val="24"/>
              </w:rPr>
              <w:t xml:space="preserve">2. Доходы от операций с привлеченными средствами (кроме кредитов)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35201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35202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35203</w:t>
            </w:r>
          </w:p>
        </w:tc>
        <w:tc>
          <w:tcPr>
            <w:tcW w:w="1247" w:type="dxa"/>
          </w:tcPr>
          <w:p>
            <w:pPr>
              <w:pStyle w:val="0"/>
              <w:jc w:val="center"/>
            </w:pPr>
            <w:r>
              <w:rPr>
                <w:sz w:val="24"/>
              </w:rPr>
              <w:t xml:space="preserve">71507</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35204</w:t>
            </w:r>
          </w:p>
        </w:tc>
        <w:tc>
          <w:tcPr>
            <w:tcW w:w="1247" w:type="dxa"/>
          </w:tcPr>
          <w:p>
            <w:pPr>
              <w:pStyle w:val="0"/>
              <w:jc w:val="center"/>
            </w:pPr>
            <w:r>
              <w:rPr>
                <w:sz w:val="24"/>
              </w:rPr>
              <w:t xml:space="preserve">71507</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35205</w:t>
            </w:r>
          </w:p>
        </w:tc>
        <w:tc>
          <w:tcPr>
            <w:tcW w:w="1247" w:type="dxa"/>
          </w:tcPr>
          <w:p>
            <w:pPr>
              <w:pStyle w:val="0"/>
              <w:jc w:val="center"/>
            </w:pPr>
            <w:r>
              <w:rPr>
                <w:sz w:val="24"/>
              </w:rPr>
              <w:t xml:space="preserve">71507</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35206</w:t>
            </w:r>
          </w:p>
        </w:tc>
        <w:tc>
          <w:tcPr>
            <w:tcW w:w="1247" w:type="dxa"/>
          </w:tcPr>
          <w:p>
            <w:pPr>
              <w:pStyle w:val="0"/>
              <w:jc w:val="center"/>
            </w:pPr>
            <w:r>
              <w:rPr>
                <w:sz w:val="24"/>
              </w:rPr>
              <w:t xml:space="preserve">71507</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35207</w:t>
            </w:r>
          </w:p>
        </w:tc>
        <w:tc>
          <w:tcPr>
            <w:tcW w:w="1247" w:type="dxa"/>
          </w:tcPr>
          <w:p>
            <w:pPr>
              <w:pStyle w:val="0"/>
              <w:jc w:val="center"/>
            </w:pPr>
            <w:r>
              <w:rPr>
                <w:sz w:val="24"/>
              </w:rPr>
              <w:t xml:space="preserve">71507</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35208</w:t>
            </w:r>
          </w:p>
        </w:tc>
        <w:tc>
          <w:tcPr>
            <w:tcW w:w="1247" w:type="dxa"/>
          </w:tcPr>
          <w:p>
            <w:pPr>
              <w:pStyle w:val="0"/>
              <w:jc w:val="center"/>
            </w:pPr>
            <w:r>
              <w:rPr>
                <w:sz w:val="24"/>
              </w:rPr>
              <w:t xml:space="preserve">71507</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35209</w:t>
            </w:r>
          </w:p>
        </w:tc>
        <w:tc>
          <w:tcPr>
            <w:tcW w:w="1247" w:type="dxa"/>
          </w:tcPr>
          <w:p>
            <w:pPr>
              <w:pStyle w:val="0"/>
              <w:jc w:val="center"/>
            </w:pPr>
            <w:r>
              <w:rPr>
                <w:sz w:val="24"/>
              </w:rPr>
              <w:t xml:space="preserve">71507</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35210</w:t>
            </w:r>
          </w:p>
        </w:tc>
        <w:tc>
          <w:tcPr>
            <w:tcW w:w="1247" w:type="dxa"/>
          </w:tcPr>
          <w:p>
            <w:pPr>
              <w:pStyle w:val="0"/>
              <w:jc w:val="center"/>
            </w:pPr>
            <w:r>
              <w:rPr>
                <w:sz w:val="24"/>
              </w:rPr>
              <w:t xml:space="preserve">71507</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35211</w:t>
            </w:r>
          </w:p>
        </w:tc>
        <w:tc>
          <w:tcPr>
            <w:tcW w:w="1247" w:type="dxa"/>
          </w:tcPr>
          <w:p>
            <w:pPr>
              <w:pStyle w:val="0"/>
              <w:jc w:val="center"/>
            </w:pPr>
            <w:r>
              <w:rPr>
                <w:sz w:val="24"/>
              </w:rPr>
              <w:t xml:space="preserve">71507</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35212</w:t>
            </w:r>
          </w:p>
        </w:tc>
        <w:tc>
          <w:tcPr>
            <w:tcW w:w="1247" w:type="dxa"/>
          </w:tcPr>
          <w:p>
            <w:pPr>
              <w:pStyle w:val="0"/>
              <w:jc w:val="center"/>
            </w:pPr>
            <w:r>
              <w:rPr>
                <w:sz w:val="24"/>
              </w:rPr>
              <w:t xml:space="preserve">71507</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35213</w:t>
            </w:r>
          </w:p>
        </w:tc>
        <w:tc>
          <w:tcPr>
            <w:tcW w:w="1247" w:type="dxa"/>
          </w:tcPr>
          <w:p>
            <w:pPr>
              <w:pStyle w:val="0"/>
              <w:jc w:val="center"/>
            </w:pPr>
            <w:r>
              <w:rPr>
                <w:sz w:val="24"/>
              </w:rPr>
              <w:t xml:space="preserve">71507</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35214</w:t>
            </w:r>
          </w:p>
        </w:tc>
        <w:tc>
          <w:tcPr>
            <w:tcW w:w="1247" w:type="dxa"/>
          </w:tcPr>
          <w:p>
            <w:pPr>
              <w:pStyle w:val="0"/>
              <w:jc w:val="center"/>
            </w:pPr>
            <w:r>
              <w:rPr>
                <w:sz w:val="24"/>
              </w:rPr>
              <w:t xml:space="preserve">71507</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35215</w:t>
            </w:r>
          </w:p>
        </w:tc>
        <w:tc>
          <w:tcPr>
            <w:tcW w:w="1247" w:type="dxa"/>
          </w:tcPr>
          <w:p>
            <w:pPr>
              <w:pStyle w:val="0"/>
              <w:jc w:val="center"/>
            </w:pPr>
            <w:r>
              <w:rPr>
                <w:sz w:val="24"/>
              </w:rPr>
              <w:t xml:space="preserve">71507</w:t>
            </w:r>
          </w:p>
        </w:tc>
      </w:tr>
      <w:tr>
        <w:tc>
          <w:tcPr>
            <w:tcW w:w="453" w:type="dxa"/>
          </w:tcPr>
          <w:p>
            <w:pPr>
              <w:pStyle w:val="0"/>
            </w:pPr>
            <w:r>
              <w:rPr>
                <w:sz w:val="24"/>
              </w:rPr>
            </w:r>
          </w:p>
        </w:tc>
        <w:tc>
          <w:tcPr>
            <w:tcW w:w="6122" w:type="dxa"/>
          </w:tcPr>
          <w:p>
            <w:pPr>
              <w:pStyle w:val="0"/>
              <w:outlineLvl w:val="4"/>
            </w:pPr>
            <w:r>
              <w:rPr>
                <w:sz w:val="24"/>
              </w:rPr>
              <w:t xml:space="preserve">3. Доходы от операций с привлеченными средствами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35301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35302</w:t>
            </w:r>
          </w:p>
        </w:tc>
        <w:tc>
          <w:tcPr>
            <w:tcW w:w="1247" w:type="dxa"/>
          </w:tcPr>
          <w:p>
            <w:pPr>
              <w:pStyle w:val="0"/>
              <w:jc w:val="center"/>
            </w:pPr>
            <w:r>
              <w:rPr>
                <w:sz w:val="24"/>
              </w:rPr>
              <w:t xml:space="preserve">71507</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Доходы от операций по выпущенным долговым ценным бумагам и цифровым финансовым активам</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облигациям</w:t>
            </w:r>
          </w:p>
        </w:tc>
        <w:tc>
          <w:tcPr>
            <w:tcW w:w="1247" w:type="dxa"/>
          </w:tcPr>
          <w:p>
            <w:pPr>
              <w:pStyle w:val="0"/>
              <w:jc w:val="center"/>
            </w:pPr>
            <w:r>
              <w:rPr>
                <w:sz w:val="24"/>
              </w:rPr>
              <w:t xml:space="preserve">35401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по векселям</w:t>
            </w:r>
          </w:p>
        </w:tc>
        <w:tc>
          <w:tcPr>
            <w:tcW w:w="1247" w:type="dxa"/>
          </w:tcPr>
          <w:p>
            <w:pPr>
              <w:pStyle w:val="0"/>
              <w:jc w:val="center"/>
            </w:pPr>
            <w:r>
              <w:rPr>
                <w:sz w:val="24"/>
              </w:rPr>
              <w:t xml:space="preserve">35402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по прочим выпущенным долговым обязательствам</w:t>
            </w:r>
          </w:p>
        </w:tc>
        <w:tc>
          <w:tcPr>
            <w:tcW w:w="1247" w:type="dxa"/>
          </w:tcPr>
          <w:p>
            <w:pPr>
              <w:pStyle w:val="0"/>
              <w:jc w:val="center"/>
            </w:pPr>
            <w:r>
              <w:rPr>
                <w:sz w:val="24"/>
              </w:rPr>
              <w:t xml:space="preserve">35403</w:t>
            </w:r>
          </w:p>
        </w:tc>
        <w:tc>
          <w:tcPr>
            <w:tcW w:w="1247" w:type="dxa"/>
          </w:tcPr>
          <w:p>
            <w:pPr>
              <w:pStyle w:val="0"/>
              <w:jc w:val="center"/>
            </w:pPr>
            <w:r>
              <w:rPr>
                <w:sz w:val="24"/>
              </w:rPr>
              <w:t xml:space="preserve">71507</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по выпущенным цифровым финансовым активам</w:t>
            </w:r>
          </w:p>
        </w:tc>
        <w:tc>
          <w:tcPr>
            <w:tcW w:w="1247" w:type="dxa"/>
            <w:tcBorders>
              <w:bottom w:val="nil"/>
            </w:tcBorders>
          </w:tcPr>
          <w:p>
            <w:pPr>
              <w:pStyle w:val="0"/>
            </w:pPr>
            <w:r>
              <w:rPr>
                <w:sz w:val="24"/>
              </w:rPr>
              <w:t xml:space="preserve">35404</w:t>
            </w:r>
          </w:p>
        </w:tc>
        <w:tc>
          <w:tcPr>
            <w:tcW w:w="1247" w:type="dxa"/>
            <w:tcBorders>
              <w:bottom w:val="nil"/>
            </w:tcBorders>
          </w:tcPr>
          <w:p>
            <w:pPr>
              <w:pStyle w:val="0"/>
            </w:pPr>
            <w:r>
              <w:rPr>
                <w:sz w:val="24"/>
              </w:rPr>
              <w:t xml:space="preserve">71507</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5. Доходы от переоценки, не связанной с изменением кредитного риска, кредитов, оцениваемых по справедливой стоимости через прибыль или убыток, полученных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35501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35502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35503</w:t>
            </w:r>
          </w:p>
        </w:tc>
        <w:tc>
          <w:tcPr>
            <w:tcW w:w="1247" w:type="dxa"/>
          </w:tcPr>
          <w:p>
            <w:pPr>
              <w:pStyle w:val="0"/>
              <w:jc w:val="center"/>
            </w:pPr>
            <w:r>
              <w:rPr>
                <w:sz w:val="24"/>
              </w:rPr>
              <w:t xml:space="preserve">71507</w:t>
            </w:r>
          </w:p>
        </w:tc>
      </w:tr>
      <w:tr>
        <w:tc>
          <w:tcPr>
            <w:tcW w:w="453" w:type="dxa"/>
          </w:tcPr>
          <w:p>
            <w:pPr>
              <w:pStyle w:val="0"/>
            </w:pPr>
            <w:r>
              <w:rPr>
                <w:sz w:val="24"/>
              </w:rPr>
            </w:r>
          </w:p>
        </w:tc>
        <w:tc>
          <w:tcPr>
            <w:tcW w:w="6122" w:type="dxa"/>
          </w:tcPr>
          <w:p>
            <w:pPr>
              <w:pStyle w:val="0"/>
              <w:outlineLvl w:val="4"/>
            </w:pPr>
            <w:r>
              <w:rPr>
                <w:sz w:val="24"/>
              </w:rPr>
              <w:t xml:space="preserve">6. Доходы от переоценки,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35601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35602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35603</w:t>
            </w:r>
          </w:p>
        </w:tc>
        <w:tc>
          <w:tcPr>
            <w:tcW w:w="1247" w:type="dxa"/>
          </w:tcPr>
          <w:p>
            <w:pPr>
              <w:pStyle w:val="0"/>
              <w:jc w:val="center"/>
            </w:pPr>
            <w:r>
              <w:rPr>
                <w:sz w:val="24"/>
              </w:rPr>
              <w:t xml:space="preserve">71507</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35604</w:t>
            </w:r>
          </w:p>
        </w:tc>
        <w:tc>
          <w:tcPr>
            <w:tcW w:w="1247" w:type="dxa"/>
          </w:tcPr>
          <w:p>
            <w:pPr>
              <w:pStyle w:val="0"/>
              <w:jc w:val="center"/>
            </w:pPr>
            <w:r>
              <w:rPr>
                <w:sz w:val="24"/>
              </w:rPr>
              <w:t xml:space="preserve">71507</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35605</w:t>
            </w:r>
          </w:p>
        </w:tc>
        <w:tc>
          <w:tcPr>
            <w:tcW w:w="1247" w:type="dxa"/>
          </w:tcPr>
          <w:p>
            <w:pPr>
              <w:pStyle w:val="0"/>
              <w:jc w:val="center"/>
            </w:pPr>
            <w:r>
              <w:rPr>
                <w:sz w:val="24"/>
              </w:rPr>
              <w:t xml:space="preserve">71507</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35606</w:t>
            </w:r>
          </w:p>
        </w:tc>
        <w:tc>
          <w:tcPr>
            <w:tcW w:w="1247" w:type="dxa"/>
          </w:tcPr>
          <w:p>
            <w:pPr>
              <w:pStyle w:val="0"/>
              <w:jc w:val="center"/>
            </w:pPr>
            <w:r>
              <w:rPr>
                <w:sz w:val="24"/>
              </w:rPr>
              <w:t xml:space="preserve">71507</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35607</w:t>
            </w:r>
          </w:p>
        </w:tc>
        <w:tc>
          <w:tcPr>
            <w:tcW w:w="1247" w:type="dxa"/>
          </w:tcPr>
          <w:p>
            <w:pPr>
              <w:pStyle w:val="0"/>
              <w:jc w:val="center"/>
            </w:pPr>
            <w:r>
              <w:rPr>
                <w:sz w:val="24"/>
              </w:rPr>
              <w:t xml:space="preserve">71507</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35608</w:t>
            </w:r>
          </w:p>
        </w:tc>
        <w:tc>
          <w:tcPr>
            <w:tcW w:w="1247" w:type="dxa"/>
          </w:tcPr>
          <w:p>
            <w:pPr>
              <w:pStyle w:val="0"/>
              <w:jc w:val="center"/>
            </w:pPr>
            <w:r>
              <w:rPr>
                <w:sz w:val="24"/>
              </w:rPr>
              <w:t xml:space="preserve">71507</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35609</w:t>
            </w:r>
          </w:p>
        </w:tc>
        <w:tc>
          <w:tcPr>
            <w:tcW w:w="1247" w:type="dxa"/>
          </w:tcPr>
          <w:p>
            <w:pPr>
              <w:pStyle w:val="0"/>
              <w:jc w:val="center"/>
            </w:pPr>
            <w:r>
              <w:rPr>
                <w:sz w:val="24"/>
              </w:rPr>
              <w:t xml:space="preserve">71507</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35610</w:t>
            </w:r>
          </w:p>
        </w:tc>
        <w:tc>
          <w:tcPr>
            <w:tcW w:w="1247" w:type="dxa"/>
          </w:tcPr>
          <w:p>
            <w:pPr>
              <w:pStyle w:val="0"/>
              <w:jc w:val="center"/>
            </w:pPr>
            <w:r>
              <w:rPr>
                <w:sz w:val="24"/>
              </w:rPr>
              <w:t xml:space="preserve">71507</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35611</w:t>
            </w:r>
          </w:p>
        </w:tc>
        <w:tc>
          <w:tcPr>
            <w:tcW w:w="1247" w:type="dxa"/>
          </w:tcPr>
          <w:p>
            <w:pPr>
              <w:pStyle w:val="0"/>
              <w:jc w:val="center"/>
            </w:pPr>
            <w:r>
              <w:rPr>
                <w:sz w:val="24"/>
              </w:rPr>
              <w:t xml:space="preserve">71507</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35612</w:t>
            </w:r>
          </w:p>
        </w:tc>
        <w:tc>
          <w:tcPr>
            <w:tcW w:w="1247" w:type="dxa"/>
          </w:tcPr>
          <w:p>
            <w:pPr>
              <w:pStyle w:val="0"/>
              <w:jc w:val="center"/>
            </w:pPr>
            <w:r>
              <w:rPr>
                <w:sz w:val="24"/>
              </w:rPr>
              <w:t xml:space="preserve">71507</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35613</w:t>
            </w:r>
          </w:p>
        </w:tc>
        <w:tc>
          <w:tcPr>
            <w:tcW w:w="1247" w:type="dxa"/>
          </w:tcPr>
          <w:p>
            <w:pPr>
              <w:pStyle w:val="0"/>
              <w:jc w:val="center"/>
            </w:pPr>
            <w:r>
              <w:rPr>
                <w:sz w:val="24"/>
              </w:rPr>
              <w:t xml:space="preserve">71507</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35614</w:t>
            </w:r>
          </w:p>
        </w:tc>
        <w:tc>
          <w:tcPr>
            <w:tcW w:w="1247" w:type="dxa"/>
          </w:tcPr>
          <w:p>
            <w:pPr>
              <w:pStyle w:val="0"/>
              <w:jc w:val="center"/>
            </w:pPr>
            <w:r>
              <w:rPr>
                <w:sz w:val="24"/>
              </w:rPr>
              <w:t xml:space="preserve">71507</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35615</w:t>
            </w:r>
          </w:p>
        </w:tc>
        <w:tc>
          <w:tcPr>
            <w:tcW w:w="1247" w:type="dxa"/>
          </w:tcPr>
          <w:p>
            <w:pPr>
              <w:pStyle w:val="0"/>
              <w:jc w:val="center"/>
            </w:pPr>
            <w:r>
              <w:rPr>
                <w:sz w:val="24"/>
              </w:rPr>
              <w:t xml:space="preserve">71507</w:t>
            </w:r>
          </w:p>
        </w:tc>
      </w:tr>
      <w:tr>
        <w:tc>
          <w:tcPr>
            <w:tcW w:w="453" w:type="dxa"/>
          </w:tcPr>
          <w:p>
            <w:pPr>
              <w:pStyle w:val="0"/>
            </w:pPr>
            <w:r>
              <w:rPr>
                <w:sz w:val="24"/>
              </w:rPr>
            </w:r>
          </w:p>
        </w:tc>
        <w:tc>
          <w:tcPr>
            <w:tcW w:w="6122" w:type="dxa"/>
          </w:tcPr>
          <w:p>
            <w:pPr>
              <w:pStyle w:val="0"/>
              <w:outlineLvl w:val="4"/>
            </w:pPr>
            <w:r>
              <w:rPr>
                <w:sz w:val="24"/>
              </w:rPr>
              <w:t xml:space="preserve">7. Доходы от переоценки,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35701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35702</w:t>
            </w:r>
          </w:p>
        </w:tc>
        <w:tc>
          <w:tcPr>
            <w:tcW w:w="1247" w:type="dxa"/>
          </w:tcPr>
          <w:p>
            <w:pPr>
              <w:pStyle w:val="0"/>
              <w:jc w:val="center"/>
            </w:pPr>
            <w:r>
              <w:rPr>
                <w:sz w:val="24"/>
              </w:rPr>
              <w:t xml:space="preserve">71507</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переоценки,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облигаций</w:t>
            </w:r>
          </w:p>
        </w:tc>
        <w:tc>
          <w:tcPr>
            <w:tcW w:w="1247" w:type="dxa"/>
          </w:tcPr>
          <w:p>
            <w:pPr>
              <w:pStyle w:val="0"/>
              <w:jc w:val="center"/>
            </w:pPr>
            <w:r>
              <w:rPr>
                <w:sz w:val="24"/>
              </w:rPr>
              <w:t xml:space="preserve">35801</w:t>
            </w:r>
          </w:p>
        </w:tc>
        <w:tc>
          <w:tcPr>
            <w:tcW w:w="1247" w:type="dxa"/>
          </w:tcPr>
          <w:p>
            <w:pPr>
              <w:pStyle w:val="0"/>
              <w:jc w:val="center"/>
            </w:pPr>
            <w:r>
              <w:rPr>
                <w:sz w:val="24"/>
              </w:rPr>
              <w:t xml:space="preserve">71507</w:t>
            </w:r>
          </w:p>
        </w:tc>
      </w:tr>
      <w:tr>
        <w:tc>
          <w:tcPr>
            <w:tcW w:w="453" w:type="dxa"/>
          </w:tcPr>
          <w:p>
            <w:pPr>
              <w:pStyle w:val="0"/>
            </w:pPr>
            <w:r>
              <w:rPr>
                <w:sz w:val="24"/>
              </w:rPr>
              <w:t xml:space="preserve">2</w:t>
            </w:r>
          </w:p>
        </w:tc>
        <w:tc>
          <w:tcPr>
            <w:tcW w:w="6122" w:type="dxa"/>
          </w:tcPr>
          <w:p>
            <w:pPr>
              <w:pStyle w:val="0"/>
            </w:pPr>
            <w:r>
              <w:rPr>
                <w:sz w:val="24"/>
              </w:rPr>
              <w:t xml:space="preserve">векселей</w:t>
            </w:r>
          </w:p>
        </w:tc>
        <w:tc>
          <w:tcPr>
            <w:tcW w:w="1247" w:type="dxa"/>
          </w:tcPr>
          <w:p>
            <w:pPr>
              <w:pStyle w:val="0"/>
              <w:jc w:val="center"/>
            </w:pPr>
            <w:r>
              <w:rPr>
                <w:sz w:val="24"/>
              </w:rPr>
              <w:t xml:space="preserve">35802</w:t>
            </w:r>
          </w:p>
        </w:tc>
        <w:tc>
          <w:tcPr>
            <w:tcW w:w="1247" w:type="dxa"/>
          </w:tcPr>
          <w:p>
            <w:pPr>
              <w:pStyle w:val="0"/>
              <w:jc w:val="center"/>
            </w:pPr>
            <w:r>
              <w:rPr>
                <w:sz w:val="24"/>
              </w:rPr>
              <w:t xml:space="preserve">71507</w:t>
            </w:r>
          </w:p>
        </w:tc>
      </w:tr>
      <w:tr>
        <w:tc>
          <w:tcPr>
            <w:tcW w:w="453"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247" w:type="dxa"/>
          </w:tcPr>
          <w:p>
            <w:pPr>
              <w:pStyle w:val="0"/>
              <w:jc w:val="center"/>
            </w:pPr>
            <w:r>
              <w:rPr>
                <w:sz w:val="24"/>
              </w:rPr>
              <w:t xml:space="preserve">35803</w:t>
            </w:r>
          </w:p>
        </w:tc>
        <w:tc>
          <w:tcPr>
            <w:tcW w:w="1247" w:type="dxa"/>
          </w:tcPr>
          <w:p>
            <w:pPr>
              <w:pStyle w:val="0"/>
              <w:jc w:val="center"/>
            </w:pPr>
            <w:r>
              <w:rPr>
                <w:sz w:val="24"/>
              </w:rPr>
              <w:t xml:space="preserve">71507</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247" w:type="dxa"/>
            <w:tcBorders>
              <w:bottom w:val="nil"/>
            </w:tcBorders>
          </w:tcPr>
          <w:p>
            <w:pPr>
              <w:pStyle w:val="0"/>
              <w:jc w:val="center"/>
            </w:pPr>
            <w:r>
              <w:rPr>
                <w:sz w:val="24"/>
              </w:rPr>
              <w:t xml:space="preserve">35804</w:t>
            </w:r>
          </w:p>
        </w:tc>
        <w:tc>
          <w:tcPr>
            <w:tcW w:w="1247" w:type="dxa"/>
            <w:tcBorders>
              <w:bottom w:val="nil"/>
            </w:tcBorders>
          </w:tcPr>
          <w:p>
            <w:pPr>
              <w:pStyle w:val="0"/>
              <w:jc w:val="center"/>
            </w:pPr>
            <w:r>
              <w:rPr>
                <w:sz w:val="24"/>
              </w:rPr>
              <w:t xml:space="preserve">71507</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6. Доходы от операций с производными инструментами</w:t>
            </w:r>
          </w:p>
        </w:tc>
      </w:tr>
      <w:tr>
        <w:tc>
          <w:tcPr>
            <w:tcW w:w="453" w:type="dxa"/>
          </w:tcPr>
          <w:p>
            <w:pPr>
              <w:pStyle w:val="0"/>
            </w:pPr>
            <w:r>
              <w:rPr>
                <w:sz w:val="24"/>
              </w:rPr>
            </w:r>
          </w:p>
        </w:tc>
        <w:tc>
          <w:tcPr>
            <w:tcW w:w="6122" w:type="dxa"/>
          </w:tcPr>
          <w:p>
            <w:pPr>
              <w:pStyle w:val="0"/>
              <w:outlineLvl w:val="4"/>
            </w:pPr>
            <w:r>
              <w:rPr>
                <w:sz w:val="24"/>
              </w:rPr>
              <w:t xml:space="preserve">1. Доходы от операций с производными инструментами, основанными на валютных договорах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36101</w:t>
            </w:r>
          </w:p>
        </w:tc>
        <w:tc>
          <w:tcPr>
            <w:tcW w:w="1247" w:type="dxa"/>
          </w:tcPr>
          <w:p>
            <w:pPr>
              <w:pStyle w:val="0"/>
              <w:jc w:val="center"/>
            </w:pPr>
            <w:r>
              <w:rPr>
                <w:sz w:val="24"/>
              </w:rPr>
              <w:t xml:space="preserve">71509</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36102</w:t>
            </w:r>
          </w:p>
        </w:tc>
        <w:tc>
          <w:tcPr>
            <w:tcW w:w="1247" w:type="dxa"/>
          </w:tcPr>
          <w:p>
            <w:pPr>
              <w:pStyle w:val="0"/>
              <w:jc w:val="center"/>
            </w:pPr>
            <w:r>
              <w:rPr>
                <w:sz w:val="24"/>
              </w:rPr>
              <w:t xml:space="preserve">71509</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36103</w:t>
            </w:r>
          </w:p>
        </w:tc>
        <w:tc>
          <w:tcPr>
            <w:tcW w:w="1247" w:type="dxa"/>
          </w:tcPr>
          <w:p>
            <w:pPr>
              <w:pStyle w:val="0"/>
              <w:jc w:val="center"/>
            </w:pPr>
            <w:r>
              <w:rPr>
                <w:sz w:val="24"/>
              </w:rPr>
              <w:t xml:space="preserve">71509</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36104</w:t>
            </w:r>
          </w:p>
        </w:tc>
        <w:tc>
          <w:tcPr>
            <w:tcW w:w="1247" w:type="dxa"/>
          </w:tcPr>
          <w:p>
            <w:pPr>
              <w:pStyle w:val="0"/>
              <w:jc w:val="center"/>
            </w:pPr>
            <w:r>
              <w:rPr>
                <w:sz w:val="24"/>
              </w:rPr>
              <w:t xml:space="preserve">71509</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36105</w:t>
            </w:r>
          </w:p>
        </w:tc>
        <w:tc>
          <w:tcPr>
            <w:tcW w:w="1247" w:type="dxa"/>
          </w:tcPr>
          <w:p>
            <w:pPr>
              <w:pStyle w:val="0"/>
              <w:jc w:val="center"/>
            </w:pPr>
            <w:r>
              <w:rPr>
                <w:sz w:val="24"/>
              </w:rPr>
              <w:t xml:space="preserve">71509</w:t>
            </w:r>
          </w:p>
        </w:tc>
      </w:tr>
      <w:tr>
        <w:tc>
          <w:tcPr>
            <w:tcW w:w="453" w:type="dxa"/>
          </w:tcPr>
          <w:p>
            <w:pPr>
              <w:pStyle w:val="0"/>
            </w:pPr>
            <w:r>
              <w:rPr>
                <w:sz w:val="24"/>
              </w:rPr>
            </w:r>
          </w:p>
        </w:tc>
        <w:tc>
          <w:tcPr>
            <w:tcW w:w="6122" w:type="dxa"/>
          </w:tcPr>
          <w:p>
            <w:pPr>
              <w:pStyle w:val="0"/>
              <w:outlineLvl w:val="4"/>
            </w:pPr>
            <w:r>
              <w:rPr>
                <w:sz w:val="24"/>
              </w:rPr>
              <w:t xml:space="preserve">2. Доходы от операций с производными инструментами, основанными на процентных договорах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36201</w:t>
            </w:r>
          </w:p>
        </w:tc>
        <w:tc>
          <w:tcPr>
            <w:tcW w:w="1247" w:type="dxa"/>
          </w:tcPr>
          <w:p>
            <w:pPr>
              <w:pStyle w:val="0"/>
              <w:jc w:val="center"/>
            </w:pPr>
            <w:r>
              <w:rPr>
                <w:sz w:val="24"/>
              </w:rPr>
              <w:t xml:space="preserve">71509</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36202</w:t>
            </w:r>
          </w:p>
        </w:tc>
        <w:tc>
          <w:tcPr>
            <w:tcW w:w="1247" w:type="dxa"/>
          </w:tcPr>
          <w:p>
            <w:pPr>
              <w:pStyle w:val="0"/>
              <w:jc w:val="center"/>
            </w:pPr>
            <w:r>
              <w:rPr>
                <w:sz w:val="24"/>
              </w:rPr>
              <w:t xml:space="preserve">71509</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36203</w:t>
            </w:r>
          </w:p>
        </w:tc>
        <w:tc>
          <w:tcPr>
            <w:tcW w:w="1247" w:type="dxa"/>
          </w:tcPr>
          <w:p>
            <w:pPr>
              <w:pStyle w:val="0"/>
              <w:jc w:val="center"/>
            </w:pPr>
            <w:r>
              <w:rPr>
                <w:sz w:val="24"/>
              </w:rPr>
              <w:t xml:space="preserve">71509</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36204</w:t>
            </w:r>
          </w:p>
        </w:tc>
        <w:tc>
          <w:tcPr>
            <w:tcW w:w="1247" w:type="dxa"/>
          </w:tcPr>
          <w:p>
            <w:pPr>
              <w:pStyle w:val="0"/>
              <w:jc w:val="center"/>
            </w:pPr>
            <w:r>
              <w:rPr>
                <w:sz w:val="24"/>
              </w:rPr>
              <w:t xml:space="preserve">71509</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36205</w:t>
            </w:r>
          </w:p>
        </w:tc>
        <w:tc>
          <w:tcPr>
            <w:tcW w:w="1247" w:type="dxa"/>
          </w:tcPr>
          <w:p>
            <w:pPr>
              <w:pStyle w:val="0"/>
              <w:jc w:val="center"/>
            </w:pPr>
            <w:r>
              <w:rPr>
                <w:sz w:val="24"/>
              </w:rPr>
              <w:t xml:space="preserve">71509</w:t>
            </w:r>
          </w:p>
        </w:tc>
      </w:tr>
      <w:tr>
        <w:tc>
          <w:tcPr>
            <w:tcW w:w="453" w:type="dxa"/>
          </w:tcPr>
          <w:p>
            <w:pPr>
              <w:pStyle w:val="0"/>
            </w:pPr>
            <w:r>
              <w:rPr>
                <w:sz w:val="24"/>
              </w:rPr>
            </w:r>
          </w:p>
        </w:tc>
        <w:tc>
          <w:tcPr>
            <w:tcW w:w="6122" w:type="dxa"/>
          </w:tcPr>
          <w:p>
            <w:pPr>
              <w:pStyle w:val="0"/>
              <w:outlineLvl w:val="4"/>
            </w:pPr>
            <w:r>
              <w:rPr>
                <w:sz w:val="24"/>
              </w:rPr>
              <w:t xml:space="preserve">3. Доходы от операций с производными инструментами, основанными на долевых инструментах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36301</w:t>
            </w:r>
          </w:p>
        </w:tc>
        <w:tc>
          <w:tcPr>
            <w:tcW w:w="1247" w:type="dxa"/>
          </w:tcPr>
          <w:p>
            <w:pPr>
              <w:pStyle w:val="0"/>
              <w:jc w:val="center"/>
            </w:pPr>
            <w:r>
              <w:rPr>
                <w:sz w:val="24"/>
              </w:rPr>
              <w:t xml:space="preserve">71509</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36302</w:t>
            </w:r>
          </w:p>
        </w:tc>
        <w:tc>
          <w:tcPr>
            <w:tcW w:w="1247" w:type="dxa"/>
          </w:tcPr>
          <w:p>
            <w:pPr>
              <w:pStyle w:val="0"/>
              <w:jc w:val="center"/>
            </w:pPr>
            <w:r>
              <w:rPr>
                <w:sz w:val="24"/>
              </w:rPr>
              <w:t xml:space="preserve">71509</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36303</w:t>
            </w:r>
          </w:p>
        </w:tc>
        <w:tc>
          <w:tcPr>
            <w:tcW w:w="1247" w:type="dxa"/>
          </w:tcPr>
          <w:p>
            <w:pPr>
              <w:pStyle w:val="0"/>
              <w:jc w:val="center"/>
            </w:pPr>
            <w:r>
              <w:rPr>
                <w:sz w:val="24"/>
              </w:rPr>
              <w:t xml:space="preserve">71509</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36304</w:t>
            </w:r>
          </w:p>
        </w:tc>
        <w:tc>
          <w:tcPr>
            <w:tcW w:w="1247" w:type="dxa"/>
          </w:tcPr>
          <w:p>
            <w:pPr>
              <w:pStyle w:val="0"/>
              <w:jc w:val="center"/>
            </w:pPr>
            <w:r>
              <w:rPr>
                <w:sz w:val="24"/>
              </w:rPr>
              <w:t xml:space="preserve">71509</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36305</w:t>
            </w:r>
          </w:p>
        </w:tc>
        <w:tc>
          <w:tcPr>
            <w:tcW w:w="1247" w:type="dxa"/>
          </w:tcPr>
          <w:p>
            <w:pPr>
              <w:pStyle w:val="0"/>
              <w:jc w:val="center"/>
            </w:pPr>
            <w:r>
              <w:rPr>
                <w:sz w:val="24"/>
              </w:rPr>
              <w:t xml:space="preserve">71509</w:t>
            </w:r>
          </w:p>
        </w:tc>
      </w:tr>
      <w:tr>
        <w:tc>
          <w:tcPr>
            <w:tcW w:w="453" w:type="dxa"/>
          </w:tcPr>
          <w:p>
            <w:pPr>
              <w:pStyle w:val="0"/>
            </w:pPr>
            <w:r>
              <w:rPr>
                <w:sz w:val="24"/>
              </w:rPr>
            </w:r>
          </w:p>
        </w:tc>
        <w:tc>
          <w:tcPr>
            <w:tcW w:w="6122" w:type="dxa"/>
          </w:tcPr>
          <w:p>
            <w:pPr>
              <w:pStyle w:val="0"/>
              <w:outlineLvl w:val="4"/>
            </w:pPr>
            <w:r>
              <w:rPr>
                <w:sz w:val="24"/>
              </w:rPr>
              <w:t xml:space="preserve">4. Доходы от операций с производными инструментами, основанными на прочих договорах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36401</w:t>
            </w:r>
          </w:p>
        </w:tc>
        <w:tc>
          <w:tcPr>
            <w:tcW w:w="1247" w:type="dxa"/>
          </w:tcPr>
          <w:p>
            <w:pPr>
              <w:pStyle w:val="0"/>
              <w:jc w:val="center"/>
            </w:pPr>
            <w:r>
              <w:rPr>
                <w:sz w:val="24"/>
              </w:rPr>
              <w:t xml:space="preserve">71509</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36402</w:t>
            </w:r>
          </w:p>
        </w:tc>
        <w:tc>
          <w:tcPr>
            <w:tcW w:w="1247" w:type="dxa"/>
          </w:tcPr>
          <w:p>
            <w:pPr>
              <w:pStyle w:val="0"/>
              <w:jc w:val="center"/>
            </w:pPr>
            <w:r>
              <w:rPr>
                <w:sz w:val="24"/>
              </w:rPr>
              <w:t xml:space="preserve">71509</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36403</w:t>
            </w:r>
          </w:p>
        </w:tc>
        <w:tc>
          <w:tcPr>
            <w:tcW w:w="1247" w:type="dxa"/>
          </w:tcPr>
          <w:p>
            <w:pPr>
              <w:pStyle w:val="0"/>
              <w:jc w:val="center"/>
            </w:pPr>
            <w:r>
              <w:rPr>
                <w:sz w:val="24"/>
              </w:rPr>
              <w:t xml:space="preserve">71509</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36404</w:t>
            </w:r>
          </w:p>
        </w:tc>
        <w:tc>
          <w:tcPr>
            <w:tcW w:w="1247" w:type="dxa"/>
          </w:tcPr>
          <w:p>
            <w:pPr>
              <w:pStyle w:val="0"/>
              <w:jc w:val="center"/>
            </w:pPr>
            <w:r>
              <w:rPr>
                <w:sz w:val="24"/>
              </w:rPr>
              <w:t xml:space="preserve">71509</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36405</w:t>
            </w:r>
          </w:p>
        </w:tc>
        <w:tc>
          <w:tcPr>
            <w:tcW w:w="1247" w:type="dxa"/>
          </w:tcPr>
          <w:p>
            <w:pPr>
              <w:pStyle w:val="0"/>
              <w:jc w:val="center"/>
            </w:pPr>
            <w:r>
              <w:rPr>
                <w:sz w:val="24"/>
              </w:rPr>
              <w:t xml:space="preserve">71509</w:t>
            </w:r>
          </w:p>
        </w:tc>
      </w:tr>
      <w:tr>
        <w:tc>
          <w:tcPr>
            <w:gridSpan w:val="4"/>
            <w:tcW w:w="9069" w:type="dxa"/>
          </w:tcPr>
          <w:p>
            <w:pPr>
              <w:pStyle w:val="0"/>
              <w:outlineLvl w:val="3"/>
              <w:jc w:val="center"/>
            </w:pPr>
            <w:r>
              <w:rPr>
                <w:sz w:val="24"/>
              </w:rPr>
              <w:t xml:space="preserve">Раздел 7. Доходы от операций с иностранной валютой и драгоценными металлами и их переоценки</w:t>
            </w:r>
          </w:p>
        </w:tc>
      </w:tr>
      <w:tr>
        <w:tc>
          <w:tcPr>
            <w:tcW w:w="453" w:type="dxa"/>
          </w:tcPr>
          <w:p>
            <w:pPr>
              <w:pStyle w:val="0"/>
            </w:pPr>
            <w:r>
              <w:rPr>
                <w:sz w:val="24"/>
              </w:rPr>
            </w:r>
          </w:p>
        </w:tc>
        <w:tc>
          <w:tcPr>
            <w:tcW w:w="6122" w:type="dxa"/>
          </w:tcPr>
          <w:p>
            <w:pPr>
              <w:pStyle w:val="0"/>
              <w:outlineLvl w:val="4"/>
            </w:pPr>
            <w:r>
              <w:rPr>
                <w:sz w:val="24"/>
              </w:rPr>
              <w:t xml:space="preserve">1. Доходы от операций купли-продажи иностранной валюты в безналичной форме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долларов США</w:t>
            </w:r>
          </w:p>
        </w:tc>
        <w:tc>
          <w:tcPr>
            <w:tcW w:w="1247" w:type="dxa"/>
          </w:tcPr>
          <w:p>
            <w:pPr>
              <w:pStyle w:val="0"/>
              <w:jc w:val="center"/>
            </w:pPr>
            <w:r>
              <w:rPr>
                <w:sz w:val="24"/>
              </w:rPr>
              <w:t xml:space="preserve">37101</w:t>
            </w:r>
          </w:p>
        </w:tc>
        <w:tc>
          <w:tcPr>
            <w:tcW w:w="1247" w:type="dxa"/>
          </w:tcPr>
          <w:p>
            <w:pPr>
              <w:pStyle w:val="0"/>
              <w:jc w:val="center"/>
            </w:pPr>
            <w:r>
              <w:rPr>
                <w:sz w:val="24"/>
              </w:rPr>
              <w:t xml:space="preserve">71511</w:t>
            </w:r>
          </w:p>
        </w:tc>
      </w:tr>
      <w:tr>
        <w:tc>
          <w:tcPr>
            <w:tcW w:w="453" w:type="dxa"/>
          </w:tcPr>
          <w:p>
            <w:pPr>
              <w:pStyle w:val="0"/>
            </w:pPr>
            <w:r>
              <w:rPr>
                <w:sz w:val="24"/>
              </w:rPr>
              <w:t xml:space="preserve">2</w:t>
            </w:r>
          </w:p>
        </w:tc>
        <w:tc>
          <w:tcPr>
            <w:tcW w:w="6122" w:type="dxa"/>
          </w:tcPr>
          <w:p>
            <w:pPr>
              <w:pStyle w:val="0"/>
            </w:pPr>
            <w:r>
              <w:rPr>
                <w:sz w:val="24"/>
              </w:rPr>
              <w:t xml:space="preserve">евро</w:t>
            </w:r>
          </w:p>
        </w:tc>
        <w:tc>
          <w:tcPr>
            <w:tcW w:w="1247" w:type="dxa"/>
          </w:tcPr>
          <w:p>
            <w:pPr>
              <w:pStyle w:val="0"/>
              <w:jc w:val="center"/>
            </w:pPr>
            <w:r>
              <w:rPr>
                <w:sz w:val="24"/>
              </w:rPr>
              <w:t xml:space="preserve">37102</w:t>
            </w:r>
          </w:p>
        </w:tc>
        <w:tc>
          <w:tcPr>
            <w:tcW w:w="1247" w:type="dxa"/>
          </w:tcPr>
          <w:p>
            <w:pPr>
              <w:pStyle w:val="0"/>
              <w:jc w:val="center"/>
            </w:pPr>
            <w:r>
              <w:rPr>
                <w:sz w:val="24"/>
              </w:rPr>
              <w:t xml:space="preserve">71511</w:t>
            </w:r>
          </w:p>
        </w:tc>
      </w:tr>
      <w:tr>
        <w:tc>
          <w:tcPr>
            <w:tcW w:w="453" w:type="dxa"/>
          </w:tcPr>
          <w:p>
            <w:pPr>
              <w:pStyle w:val="0"/>
            </w:pPr>
            <w:r>
              <w:rPr>
                <w:sz w:val="24"/>
              </w:rPr>
              <w:t xml:space="preserve">3</w:t>
            </w:r>
          </w:p>
        </w:tc>
        <w:tc>
          <w:tcPr>
            <w:tcW w:w="6122" w:type="dxa"/>
          </w:tcPr>
          <w:p>
            <w:pPr>
              <w:pStyle w:val="0"/>
            </w:pPr>
            <w:r>
              <w:rPr>
                <w:sz w:val="24"/>
              </w:rPr>
              <w:t xml:space="preserve">фунтов стерлингов Соединенного Королевства</w:t>
            </w:r>
          </w:p>
        </w:tc>
        <w:tc>
          <w:tcPr>
            <w:tcW w:w="1247" w:type="dxa"/>
          </w:tcPr>
          <w:p>
            <w:pPr>
              <w:pStyle w:val="0"/>
              <w:jc w:val="center"/>
            </w:pPr>
            <w:r>
              <w:rPr>
                <w:sz w:val="24"/>
              </w:rPr>
              <w:t xml:space="preserve">37103</w:t>
            </w:r>
          </w:p>
        </w:tc>
        <w:tc>
          <w:tcPr>
            <w:tcW w:w="1247" w:type="dxa"/>
          </w:tcPr>
          <w:p>
            <w:pPr>
              <w:pStyle w:val="0"/>
              <w:jc w:val="center"/>
            </w:pPr>
            <w:r>
              <w:rPr>
                <w:sz w:val="24"/>
              </w:rPr>
              <w:t xml:space="preserve">71511</w:t>
            </w:r>
          </w:p>
        </w:tc>
      </w:tr>
      <w:tr>
        <w:tc>
          <w:tcPr>
            <w:tcW w:w="453" w:type="dxa"/>
          </w:tcPr>
          <w:p>
            <w:pPr>
              <w:pStyle w:val="0"/>
            </w:pPr>
            <w:r>
              <w:rPr>
                <w:sz w:val="24"/>
              </w:rPr>
              <w:t xml:space="preserve">4</w:t>
            </w:r>
          </w:p>
        </w:tc>
        <w:tc>
          <w:tcPr>
            <w:tcW w:w="6122" w:type="dxa"/>
          </w:tcPr>
          <w:p>
            <w:pPr>
              <w:pStyle w:val="0"/>
            </w:pPr>
            <w:r>
              <w:rPr>
                <w:sz w:val="24"/>
              </w:rPr>
              <w:t xml:space="preserve">швейцарских франков</w:t>
            </w:r>
          </w:p>
        </w:tc>
        <w:tc>
          <w:tcPr>
            <w:tcW w:w="1247" w:type="dxa"/>
          </w:tcPr>
          <w:p>
            <w:pPr>
              <w:pStyle w:val="0"/>
              <w:jc w:val="center"/>
            </w:pPr>
            <w:r>
              <w:rPr>
                <w:sz w:val="24"/>
              </w:rPr>
              <w:t xml:space="preserve">37104</w:t>
            </w:r>
          </w:p>
        </w:tc>
        <w:tc>
          <w:tcPr>
            <w:tcW w:w="1247" w:type="dxa"/>
          </w:tcPr>
          <w:p>
            <w:pPr>
              <w:pStyle w:val="0"/>
              <w:jc w:val="center"/>
            </w:pPr>
            <w:r>
              <w:rPr>
                <w:sz w:val="24"/>
              </w:rPr>
              <w:t xml:space="preserve">71511</w:t>
            </w:r>
          </w:p>
        </w:tc>
      </w:tr>
      <w:tr>
        <w:tc>
          <w:tcPr>
            <w:tcW w:w="453" w:type="dxa"/>
          </w:tcPr>
          <w:p>
            <w:pPr>
              <w:pStyle w:val="0"/>
            </w:pPr>
            <w:r>
              <w:rPr>
                <w:sz w:val="24"/>
              </w:rPr>
              <w:t xml:space="preserve">5</w:t>
            </w:r>
          </w:p>
        </w:tc>
        <w:tc>
          <w:tcPr>
            <w:tcW w:w="6122" w:type="dxa"/>
          </w:tcPr>
          <w:p>
            <w:pPr>
              <w:pStyle w:val="0"/>
            </w:pPr>
            <w:r>
              <w:rPr>
                <w:sz w:val="24"/>
              </w:rPr>
              <w:t xml:space="preserve">японских иен</w:t>
            </w:r>
          </w:p>
        </w:tc>
        <w:tc>
          <w:tcPr>
            <w:tcW w:w="1247" w:type="dxa"/>
          </w:tcPr>
          <w:p>
            <w:pPr>
              <w:pStyle w:val="0"/>
              <w:jc w:val="center"/>
            </w:pPr>
            <w:r>
              <w:rPr>
                <w:sz w:val="24"/>
              </w:rPr>
              <w:t xml:space="preserve">37105</w:t>
            </w:r>
          </w:p>
        </w:tc>
        <w:tc>
          <w:tcPr>
            <w:tcW w:w="1247" w:type="dxa"/>
          </w:tcPr>
          <w:p>
            <w:pPr>
              <w:pStyle w:val="0"/>
              <w:jc w:val="center"/>
            </w:pPr>
            <w:r>
              <w:rPr>
                <w:sz w:val="24"/>
              </w:rPr>
              <w:t xml:space="preserve">71511</w:t>
            </w:r>
          </w:p>
        </w:tc>
      </w:tr>
      <w:tr>
        <w:tc>
          <w:tcPr>
            <w:tcW w:w="453" w:type="dxa"/>
          </w:tcPr>
          <w:p>
            <w:pPr>
              <w:pStyle w:val="0"/>
            </w:pPr>
            <w:r>
              <w:rPr>
                <w:sz w:val="24"/>
              </w:rPr>
              <w:t xml:space="preserve">6</w:t>
            </w:r>
          </w:p>
        </w:tc>
        <w:tc>
          <w:tcPr>
            <w:tcW w:w="6122" w:type="dxa"/>
          </w:tcPr>
          <w:p>
            <w:pPr>
              <w:pStyle w:val="0"/>
            </w:pPr>
            <w:r>
              <w:rPr>
                <w:sz w:val="24"/>
              </w:rPr>
              <w:t xml:space="preserve">других валют</w:t>
            </w:r>
          </w:p>
        </w:tc>
        <w:tc>
          <w:tcPr>
            <w:tcW w:w="1247" w:type="dxa"/>
          </w:tcPr>
          <w:p>
            <w:pPr>
              <w:pStyle w:val="0"/>
              <w:jc w:val="center"/>
            </w:pPr>
            <w:r>
              <w:rPr>
                <w:sz w:val="24"/>
              </w:rPr>
              <w:t xml:space="preserve">37106</w:t>
            </w:r>
          </w:p>
        </w:tc>
        <w:tc>
          <w:tcPr>
            <w:tcW w:w="1247" w:type="dxa"/>
          </w:tcPr>
          <w:p>
            <w:pPr>
              <w:pStyle w:val="0"/>
              <w:jc w:val="center"/>
            </w:pPr>
            <w:r>
              <w:rPr>
                <w:sz w:val="24"/>
              </w:rPr>
              <w:t xml:space="preserve">71511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переоценки средств в иностранной валюте, кроме приобретенных долевых инструментов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в долларах США</w:t>
            </w:r>
          </w:p>
        </w:tc>
        <w:tc>
          <w:tcPr>
            <w:tcW w:w="1247" w:type="dxa"/>
          </w:tcPr>
          <w:p>
            <w:pPr>
              <w:pStyle w:val="0"/>
              <w:jc w:val="center"/>
            </w:pPr>
            <w:r>
              <w:rPr>
                <w:sz w:val="24"/>
              </w:rPr>
              <w:t xml:space="preserve">37201</w:t>
            </w:r>
          </w:p>
        </w:tc>
        <w:tc>
          <w:tcPr>
            <w:tcW w:w="1247" w:type="dxa"/>
          </w:tcPr>
          <w:p>
            <w:pPr>
              <w:pStyle w:val="0"/>
              <w:jc w:val="center"/>
            </w:pPr>
            <w:r>
              <w:rPr>
                <w:sz w:val="24"/>
              </w:rPr>
              <w:t xml:space="preserve">71511</w:t>
            </w:r>
          </w:p>
        </w:tc>
      </w:tr>
      <w:tr>
        <w:tc>
          <w:tcPr>
            <w:tcW w:w="453" w:type="dxa"/>
          </w:tcPr>
          <w:p>
            <w:pPr>
              <w:pStyle w:val="0"/>
            </w:pPr>
            <w:r>
              <w:rPr>
                <w:sz w:val="24"/>
              </w:rPr>
              <w:t xml:space="preserve">2</w:t>
            </w:r>
          </w:p>
        </w:tc>
        <w:tc>
          <w:tcPr>
            <w:tcW w:w="6122" w:type="dxa"/>
          </w:tcPr>
          <w:p>
            <w:pPr>
              <w:pStyle w:val="0"/>
            </w:pPr>
            <w:r>
              <w:rPr>
                <w:sz w:val="24"/>
              </w:rPr>
              <w:t xml:space="preserve">в евро</w:t>
            </w:r>
          </w:p>
        </w:tc>
        <w:tc>
          <w:tcPr>
            <w:tcW w:w="1247" w:type="dxa"/>
          </w:tcPr>
          <w:p>
            <w:pPr>
              <w:pStyle w:val="0"/>
              <w:jc w:val="center"/>
            </w:pPr>
            <w:r>
              <w:rPr>
                <w:sz w:val="24"/>
              </w:rPr>
              <w:t xml:space="preserve">37202</w:t>
            </w:r>
          </w:p>
        </w:tc>
        <w:tc>
          <w:tcPr>
            <w:tcW w:w="1247" w:type="dxa"/>
          </w:tcPr>
          <w:p>
            <w:pPr>
              <w:pStyle w:val="0"/>
              <w:jc w:val="center"/>
            </w:pPr>
            <w:r>
              <w:rPr>
                <w:sz w:val="24"/>
              </w:rPr>
              <w:t xml:space="preserve">71511</w:t>
            </w:r>
          </w:p>
        </w:tc>
      </w:tr>
      <w:tr>
        <w:tc>
          <w:tcPr>
            <w:tcW w:w="453" w:type="dxa"/>
          </w:tcPr>
          <w:p>
            <w:pPr>
              <w:pStyle w:val="0"/>
            </w:pPr>
            <w:r>
              <w:rPr>
                <w:sz w:val="24"/>
              </w:rPr>
              <w:t xml:space="preserve">3</w:t>
            </w:r>
          </w:p>
        </w:tc>
        <w:tc>
          <w:tcPr>
            <w:tcW w:w="6122" w:type="dxa"/>
          </w:tcPr>
          <w:p>
            <w:pPr>
              <w:pStyle w:val="0"/>
            </w:pPr>
            <w:r>
              <w:rPr>
                <w:sz w:val="24"/>
              </w:rPr>
              <w:t xml:space="preserve">в фунтах стерлингов Соединенного Королевства</w:t>
            </w:r>
          </w:p>
        </w:tc>
        <w:tc>
          <w:tcPr>
            <w:tcW w:w="1247" w:type="dxa"/>
          </w:tcPr>
          <w:p>
            <w:pPr>
              <w:pStyle w:val="0"/>
              <w:jc w:val="center"/>
            </w:pPr>
            <w:r>
              <w:rPr>
                <w:sz w:val="24"/>
              </w:rPr>
              <w:t xml:space="preserve">37203</w:t>
            </w:r>
          </w:p>
        </w:tc>
        <w:tc>
          <w:tcPr>
            <w:tcW w:w="1247" w:type="dxa"/>
          </w:tcPr>
          <w:p>
            <w:pPr>
              <w:pStyle w:val="0"/>
              <w:jc w:val="center"/>
            </w:pPr>
            <w:r>
              <w:rPr>
                <w:sz w:val="24"/>
              </w:rPr>
              <w:t xml:space="preserve">71511</w:t>
            </w:r>
          </w:p>
        </w:tc>
      </w:tr>
      <w:tr>
        <w:tc>
          <w:tcPr>
            <w:tcW w:w="453" w:type="dxa"/>
          </w:tcPr>
          <w:p>
            <w:pPr>
              <w:pStyle w:val="0"/>
            </w:pPr>
            <w:r>
              <w:rPr>
                <w:sz w:val="24"/>
              </w:rPr>
              <w:t xml:space="preserve">4</w:t>
            </w:r>
          </w:p>
        </w:tc>
        <w:tc>
          <w:tcPr>
            <w:tcW w:w="6122" w:type="dxa"/>
          </w:tcPr>
          <w:p>
            <w:pPr>
              <w:pStyle w:val="0"/>
            </w:pPr>
            <w:r>
              <w:rPr>
                <w:sz w:val="24"/>
              </w:rPr>
              <w:t xml:space="preserve">в швейцарских франках</w:t>
            </w:r>
          </w:p>
        </w:tc>
        <w:tc>
          <w:tcPr>
            <w:tcW w:w="1247" w:type="dxa"/>
          </w:tcPr>
          <w:p>
            <w:pPr>
              <w:pStyle w:val="0"/>
              <w:jc w:val="center"/>
            </w:pPr>
            <w:r>
              <w:rPr>
                <w:sz w:val="24"/>
              </w:rPr>
              <w:t xml:space="preserve">37204</w:t>
            </w:r>
          </w:p>
        </w:tc>
        <w:tc>
          <w:tcPr>
            <w:tcW w:w="1247" w:type="dxa"/>
          </w:tcPr>
          <w:p>
            <w:pPr>
              <w:pStyle w:val="0"/>
              <w:jc w:val="center"/>
            </w:pPr>
            <w:r>
              <w:rPr>
                <w:sz w:val="24"/>
              </w:rPr>
              <w:t xml:space="preserve">71511</w:t>
            </w:r>
          </w:p>
        </w:tc>
      </w:tr>
      <w:tr>
        <w:tc>
          <w:tcPr>
            <w:tcW w:w="453" w:type="dxa"/>
          </w:tcPr>
          <w:p>
            <w:pPr>
              <w:pStyle w:val="0"/>
            </w:pPr>
            <w:r>
              <w:rPr>
                <w:sz w:val="24"/>
              </w:rPr>
              <w:t xml:space="preserve">5</w:t>
            </w:r>
          </w:p>
        </w:tc>
        <w:tc>
          <w:tcPr>
            <w:tcW w:w="6122" w:type="dxa"/>
          </w:tcPr>
          <w:p>
            <w:pPr>
              <w:pStyle w:val="0"/>
            </w:pPr>
            <w:r>
              <w:rPr>
                <w:sz w:val="24"/>
              </w:rPr>
              <w:t xml:space="preserve">в японских иенах</w:t>
            </w:r>
          </w:p>
        </w:tc>
        <w:tc>
          <w:tcPr>
            <w:tcW w:w="1247" w:type="dxa"/>
          </w:tcPr>
          <w:p>
            <w:pPr>
              <w:pStyle w:val="0"/>
              <w:jc w:val="center"/>
            </w:pPr>
            <w:r>
              <w:rPr>
                <w:sz w:val="24"/>
              </w:rPr>
              <w:t xml:space="preserve">37205</w:t>
            </w:r>
          </w:p>
        </w:tc>
        <w:tc>
          <w:tcPr>
            <w:tcW w:w="1247" w:type="dxa"/>
          </w:tcPr>
          <w:p>
            <w:pPr>
              <w:pStyle w:val="0"/>
              <w:jc w:val="center"/>
            </w:pPr>
            <w:r>
              <w:rPr>
                <w:sz w:val="24"/>
              </w:rPr>
              <w:t xml:space="preserve">71511</w:t>
            </w:r>
          </w:p>
        </w:tc>
      </w:tr>
      <w:tr>
        <w:tc>
          <w:tcPr>
            <w:tcW w:w="453" w:type="dxa"/>
          </w:tcPr>
          <w:p>
            <w:pPr>
              <w:pStyle w:val="0"/>
            </w:pPr>
            <w:r>
              <w:rPr>
                <w:sz w:val="24"/>
              </w:rPr>
              <w:t xml:space="preserve">6</w:t>
            </w:r>
          </w:p>
        </w:tc>
        <w:tc>
          <w:tcPr>
            <w:tcW w:w="6122" w:type="dxa"/>
          </w:tcPr>
          <w:p>
            <w:pPr>
              <w:pStyle w:val="0"/>
            </w:pPr>
            <w:r>
              <w:rPr>
                <w:sz w:val="24"/>
              </w:rPr>
              <w:t xml:space="preserve">в других валютах</w:t>
            </w:r>
          </w:p>
        </w:tc>
        <w:tc>
          <w:tcPr>
            <w:tcW w:w="1247" w:type="dxa"/>
          </w:tcPr>
          <w:p>
            <w:pPr>
              <w:pStyle w:val="0"/>
              <w:jc w:val="center"/>
            </w:pPr>
            <w:r>
              <w:rPr>
                <w:sz w:val="24"/>
              </w:rPr>
              <w:t xml:space="preserve">37206</w:t>
            </w:r>
          </w:p>
        </w:tc>
        <w:tc>
          <w:tcPr>
            <w:tcW w:w="1247" w:type="dxa"/>
          </w:tcPr>
          <w:p>
            <w:pPr>
              <w:pStyle w:val="0"/>
              <w:jc w:val="center"/>
            </w:pPr>
            <w:r>
              <w:rPr>
                <w:sz w:val="24"/>
              </w:rPr>
              <w:t xml:space="preserve">71511</w:t>
            </w:r>
          </w:p>
        </w:tc>
      </w:tr>
      <w:tr>
        <w:tc>
          <w:tcPr>
            <w:tcW w:w="453" w:type="dxa"/>
          </w:tcPr>
          <w:p>
            <w:pPr>
              <w:pStyle w:val="0"/>
            </w:pPr>
            <w:r>
              <w:rPr>
                <w:sz w:val="24"/>
              </w:rPr>
            </w:r>
          </w:p>
        </w:tc>
        <w:tc>
          <w:tcPr>
            <w:tcW w:w="6122" w:type="dxa"/>
          </w:tcPr>
          <w:p>
            <w:pPr>
              <w:pStyle w:val="0"/>
              <w:outlineLvl w:val="4"/>
            </w:pPr>
            <w:r>
              <w:rPr>
                <w:sz w:val="24"/>
              </w:rPr>
              <w:t xml:space="preserve">3. Доходы от операций купли-продажи драгоценных металлов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золота</w:t>
            </w:r>
          </w:p>
        </w:tc>
        <w:tc>
          <w:tcPr>
            <w:tcW w:w="1247" w:type="dxa"/>
          </w:tcPr>
          <w:p>
            <w:pPr>
              <w:pStyle w:val="0"/>
              <w:jc w:val="center"/>
            </w:pPr>
            <w:r>
              <w:rPr>
                <w:sz w:val="24"/>
              </w:rPr>
              <w:t xml:space="preserve">37301</w:t>
            </w:r>
          </w:p>
        </w:tc>
        <w:tc>
          <w:tcPr>
            <w:tcW w:w="1247" w:type="dxa"/>
          </w:tcPr>
          <w:p>
            <w:pPr>
              <w:pStyle w:val="0"/>
              <w:jc w:val="center"/>
            </w:pPr>
            <w:r>
              <w:rPr>
                <w:sz w:val="24"/>
              </w:rPr>
              <w:t xml:space="preserve">71513</w:t>
            </w:r>
          </w:p>
        </w:tc>
      </w:tr>
      <w:tr>
        <w:tc>
          <w:tcPr>
            <w:tcW w:w="453" w:type="dxa"/>
          </w:tcPr>
          <w:p>
            <w:pPr>
              <w:pStyle w:val="0"/>
            </w:pPr>
            <w:r>
              <w:rPr>
                <w:sz w:val="24"/>
              </w:rPr>
              <w:t xml:space="preserve">2</w:t>
            </w:r>
          </w:p>
        </w:tc>
        <w:tc>
          <w:tcPr>
            <w:tcW w:w="6122" w:type="dxa"/>
          </w:tcPr>
          <w:p>
            <w:pPr>
              <w:pStyle w:val="0"/>
            </w:pPr>
            <w:r>
              <w:rPr>
                <w:sz w:val="24"/>
              </w:rPr>
              <w:t xml:space="preserve">серебра</w:t>
            </w:r>
          </w:p>
        </w:tc>
        <w:tc>
          <w:tcPr>
            <w:tcW w:w="1247" w:type="dxa"/>
          </w:tcPr>
          <w:p>
            <w:pPr>
              <w:pStyle w:val="0"/>
              <w:jc w:val="center"/>
            </w:pPr>
            <w:r>
              <w:rPr>
                <w:sz w:val="24"/>
              </w:rPr>
              <w:t xml:space="preserve">37302</w:t>
            </w:r>
          </w:p>
        </w:tc>
        <w:tc>
          <w:tcPr>
            <w:tcW w:w="1247" w:type="dxa"/>
          </w:tcPr>
          <w:p>
            <w:pPr>
              <w:pStyle w:val="0"/>
              <w:jc w:val="center"/>
            </w:pPr>
            <w:r>
              <w:rPr>
                <w:sz w:val="24"/>
              </w:rPr>
              <w:t xml:space="preserve">71513</w:t>
            </w:r>
          </w:p>
        </w:tc>
      </w:tr>
      <w:tr>
        <w:tc>
          <w:tcPr>
            <w:tcW w:w="453" w:type="dxa"/>
          </w:tcPr>
          <w:p>
            <w:pPr>
              <w:pStyle w:val="0"/>
            </w:pPr>
            <w:r>
              <w:rPr>
                <w:sz w:val="24"/>
              </w:rPr>
              <w:t xml:space="preserve">3</w:t>
            </w:r>
          </w:p>
        </w:tc>
        <w:tc>
          <w:tcPr>
            <w:tcW w:w="6122" w:type="dxa"/>
          </w:tcPr>
          <w:p>
            <w:pPr>
              <w:pStyle w:val="0"/>
            </w:pPr>
            <w:r>
              <w:rPr>
                <w:sz w:val="24"/>
              </w:rPr>
              <w:t xml:space="preserve">платины</w:t>
            </w:r>
          </w:p>
        </w:tc>
        <w:tc>
          <w:tcPr>
            <w:tcW w:w="1247" w:type="dxa"/>
          </w:tcPr>
          <w:p>
            <w:pPr>
              <w:pStyle w:val="0"/>
              <w:jc w:val="center"/>
            </w:pPr>
            <w:r>
              <w:rPr>
                <w:sz w:val="24"/>
              </w:rPr>
              <w:t xml:space="preserve">37303</w:t>
            </w:r>
          </w:p>
        </w:tc>
        <w:tc>
          <w:tcPr>
            <w:tcW w:w="1247" w:type="dxa"/>
          </w:tcPr>
          <w:p>
            <w:pPr>
              <w:pStyle w:val="0"/>
              <w:jc w:val="center"/>
            </w:pPr>
            <w:r>
              <w:rPr>
                <w:sz w:val="24"/>
              </w:rPr>
              <w:t xml:space="preserve">71513</w:t>
            </w:r>
          </w:p>
        </w:tc>
      </w:tr>
      <w:tr>
        <w:tc>
          <w:tcPr>
            <w:tcW w:w="453" w:type="dxa"/>
          </w:tcPr>
          <w:p>
            <w:pPr>
              <w:pStyle w:val="0"/>
            </w:pPr>
            <w:r>
              <w:rPr>
                <w:sz w:val="24"/>
              </w:rPr>
              <w:t xml:space="preserve">4</w:t>
            </w:r>
          </w:p>
        </w:tc>
        <w:tc>
          <w:tcPr>
            <w:tcW w:w="6122" w:type="dxa"/>
          </w:tcPr>
          <w:p>
            <w:pPr>
              <w:pStyle w:val="0"/>
            </w:pPr>
            <w:r>
              <w:rPr>
                <w:sz w:val="24"/>
              </w:rPr>
              <w:t xml:space="preserve">палладия</w:t>
            </w:r>
          </w:p>
        </w:tc>
        <w:tc>
          <w:tcPr>
            <w:tcW w:w="1247" w:type="dxa"/>
          </w:tcPr>
          <w:p>
            <w:pPr>
              <w:pStyle w:val="0"/>
              <w:jc w:val="center"/>
            </w:pPr>
            <w:r>
              <w:rPr>
                <w:sz w:val="24"/>
              </w:rPr>
              <w:t xml:space="preserve">37304</w:t>
            </w:r>
          </w:p>
        </w:tc>
        <w:tc>
          <w:tcPr>
            <w:tcW w:w="1247" w:type="dxa"/>
          </w:tcPr>
          <w:p>
            <w:pPr>
              <w:pStyle w:val="0"/>
              <w:jc w:val="center"/>
            </w:pPr>
            <w:r>
              <w:rPr>
                <w:sz w:val="24"/>
              </w:rPr>
              <w:t xml:space="preserve">71513</w:t>
            </w:r>
          </w:p>
        </w:tc>
      </w:tr>
      <w:tr>
        <w:tc>
          <w:tcPr>
            <w:tcW w:w="453"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247" w:type="dxa"/>
          </w:tcPr>
          <w:p>
            <w:pPr>
              <w:pStyle w:val="0"/>
              <w:jc w:val="center"/>
            </w:pPr>
            <w:r>
              <w:rPr>
                <w:sz w:val="24"/>
              </w:rPr>
              <w:t xml:space="preserve">37305</w:t>
            </w:r>
          </w:p>
        </w:tc>
        <w:tc>
          <w:tcPr>
            <w:tcW w:w="1247" w:type="dxa"/>
          </w:tcPr>
          <w:p>
            <w:pPr>
              <w:pStyle w:val="0"/>
              <w:jc w:val="center"/>
            </w:pPr>
            <w:r>
              <w:rPr>
                <w:sz w:val="24"/>
              </w:rPr>
              <w:t xml:space="preserve">71513</w:t>
            </w:r>
          </w:p>
        </w:tc>
      </w:tr>
      <w:tr>
        <w:tc>
          <w:tcPr>
            <w:tcW w:w="453" w:type="dxa"/>
          </w:tcPr>
          <w:p>
            <w:pPr>
              <w:pStyle w:val="0"/>
            </w:pPr>
            <w:r>
              <w:rPr>
                <w:sz w:val="24"/>
              </w:rPr>
            </w:r>
          </w:p>
        </w:tc>
        <w:tc>
          <w:tcPr>
            <w:tcW w:w="6122" w:type="dxa"/>
          </w:tcPr>
          <w:p>
            <w:pPr>
              <w:pStyle w:val="0"/>
              <w:outlineLvl w:val="4"/>
            </w:pPr>
            <w:r>
              <w:rPr>
                <w:sz w:val="24"/>
              </w:rPr>
              <w:t xml:space="preserve">4. Доходы от переоценки драгоценных металлов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золота</w:t>
            </w:r>
          </w:p>
        </w:tc>
        <w:tc>
          <w:tcPr>
            <w:tcW w:w="1247" w:type="dxa"/>
          </w:tcPr>
          <w:p>
            <w:pPr>
              <w:pStyle w:val="0"/>
              <w:jc w:val="center"/>
            </w:pPr>
            <w:r>
              <w:rPr>
                <w:sz w:val="24"/>
              </w:rPr>
              <w:t xml:space="preserve">37401</w:t>
            </w:r>
          </w:p>
        </w:tc>
        <w:tc>
          <w:tcPr>
            <w:tcW w:w="1247" w:type="dxa"/>
          </w:tcPr>
          <w:p>
            <w:pPr>
              <w:pStyle w:val="0"/>
              <w:jc w:val="center"/>
            </w:pPr>
            <w:r>
              <w:rPr>
                <w:sz w:val="24"/>
              </w:rPr>
              <w:t xml:space="preserve">71513</w:t>
            </w:r>
          </w:p>
        </w:tc>
      </w:tr>
      <w:tr>
        <w:tc>
          <w:tcPr>
            <w:tcW w:w="453" w:type="dxa"/>
          </w:tcPr>
          <w:p>
            <w:pPr>
              <w:pStyle w:val="0"/>
            </w:pPr>
            <w:r>
              <w:rPr>
                <w:sz w:val="24"/>
              </w:rPr>
              <w:t xml:space="preserve">2</w:t>
            </w:r>
          </w:p>
        </w:tc>
        <w:tc>
          <w:tcPr>
            <w:tcW w:w="6122" w:type="dxa"/>
          </w:tcPr>
          <w:p>
            <w:pPr>
              <w:pStyle w:val="0"/>
            </w:pPr>
            <w:r>
              <w:rPr>
                <w:sz w:val="24"/>
              </w:rPr>
              <w:t xml:space="preserve">серебра</w:t>
            </w:r>
          </w:p>
        </w:tc>
        <w:tc>
          <w:tcPr>
            <w:tcW w:w="1247" w:type="dxa"/>
          </w:tcPr>
          <w:p>
            <w:pPr>
              <w:pStyle w:val="0"/>
              <w:jc w:val="center"/>
            </w:pPr>
            <w:r>
              <w:rPr>
                <w:sz w:val="24"/>
              </w:rPr>
              <w:t xml:space="preserve">37402</w:t>
            </w:r>
          </w:p>
        </w:tc>
        <w:tc>
          <w:tcPr>
            <w:tcW w:w="1247" w:type="dxa"/>
          </w:tcPr>
          <w:p>
            <w:pPr>
              <w:pStyle w:val="0"/>
              <w:jc w:val="center"/>
            </w:pPr>
            <w:r>
              <w:rPr>
                <w:sz w:val="24"/>
              </w:rPr>
              <w:t xml:space="preserve">71513</w:t>
            </w:r>
          </w:p>
        </w:tc>
      </w:tr>
      <w:tr>
        <w:tc>
          <w:tcPr>
            <w:tcW w:w="453" w:type="dxa"/>
          </w:tcPr>
          <w:p>
            <w:pPr>
              <w:pStyle w:val="0"/>
            </w:pPr>
            <w:r>
              <w:rPr>
                <w:sz w:val="24"/>
              </w:rPr>
              <w:t xml:space="preserve">3</w:t>
            </w:r>
          </w:p>
        </w:tc>
        <w:tc>
          <w:tcPr>
            <w:tcW w:w="6122" w:type="dxa"/>
          </w:tcPr>
          <w:p>
            <w:pPr>
              <w:pStyle w:val="0"/>
            </w:pPr>
            <w:r>
              <w:rPr>
                <w:sz w:val="24"/>
              </w:rPr>
              <w:t xml:space="preserve">платины</w:t>
            </w:r>
          </w:p>
        </w:tc>
        <w:tc>
          <w:tcPr>
            <w:tcW w:w="1247" w:type="dxa"/>
          </w:tcPr>
          <w:p>
            <w:pPr>
              <w:pStyle w:val="0"/>
              <w:jc w:val="center"/>
            </w:pPr>
            <w:r>
              <w:rPr>
                <w:sz w:val="24"/>
              </w:rPr>
              <w:t xml:space="preserve">37403</w:t>
            </w:r>
          </w:p>
        </w:tc>
        <w:tc>
          <w:tcPr>
            <w:tcW w:w="1247" w:type="dxa"/>
          </w:tcPr>
          <w:p>
            <w:pPr>
              <w:pStyle w:val="0"/>
              <w:jc w:val="center"/>
            </w:pPr>
            <w:r>
              <w:rPr>
                <w:sz w:val="24"/>
              </w:rPr>
              <w:t xml:space="preserve">71513</w:t>
            </w:r>
          </w:p>
        </w:tc>
      </w:tr>
      <w:tr>
        <w:tc>
          <w:tcPr>
            <w:tcW w:w="453" w:type="dxa"/>
          </w:tcPr>
          <w:p>
            <w:pPr>
              <w:pStyle w:val="0"/>
            </w:pPr>
            <w:r>
              <w:rPr>
                <w:sz w:val="24"/>
              </w:rPr>
              <w:t xml:space="preserve">4</w:t>
            </w:r>
          </w:p>
        </w:tc>
        <w:tc>
          <w:tcPr>
            <w:tcW w:w="6122" w:type="dxa"/>
          </w:tcPr>
          <w:p>
            <w:pPr>
              <w:pStyle w:val="0"/>
            </w:pPr>
            <w:r>
              <w:rPr>
                <w:sz w:val="24"/>
              </w:rPr>
              <w:t xml:space="preserve">палладия</w:t>
            </w:r>
          </w:p>
        </w:tc>
        <w:tc>
          <w:tcPr>
            <w:tcW w:w="1247" w:type="dxa"/>
          </w:tcPr>
          <w:p>
            <w:pPr>
              <w:pStyle w:val="0"/>
              <w:jc w:val="center"/>
            </w:pPr>
            <w:r>
              <w:rPr>
                <w:sz w:val="24"/>
              </w:rPr>
              <w:t xml:space="preserve">37404</w:t>
            </w:r>
          </w:p>
        </w:tc>
        <w:tc>
          <w:tcPr>
            <w:tcW w:w="1247" w:type="dxa"/>
          </w:tcPr>
          <w:p>
            <w:pPr>
              <w:pStyle w:val="0"/>
              <w:jc w:val="center"/>
            </w:pPr>
            <w:r>
              <w:rPr>
                <w:sz w:val="24"/>
              </w:rPr>
              <w:t xml:space="preserve">71513</w:t>
            </w:r>
          </w:p>
        </w:tc>
      </w:tr>
      <w:tr>
        <w:tc>
          <w:tcPr>
            <w:tcW w:w="453"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247" w:type="dxa"/>
          </w:tcPr>
          <w:p>
            <w:pPr>
              <w:pStyle w:val="0"/>
              <w:jc w:val="center"/>
            </w:pPr>
            <w:r>
              <w:rPr>
                <w:sz w:val="24"/>
              </w:rPr>
              <w:t xml:space="preserve">37405</w:t>
            </w:r>
          </w:p>
        </w:tc>
        <w:tc>
          <w:tcPr>
            <w:tcW w:w="1247" w:type="dxa"/>
          </w:tcPr>
          <w:p>
            <w:pPr>
              <w:pStyle w:val="0"/>
              <w:jc w:val="center"/>
            </w:pPr>
            <w:r>
              <w:rPr>
                <w:sz w:val="24"/>
              </w:rPr>
              <w:t xml:space="preserve">71513</w:t>
            </w:r>
          </w:p>
        </w:tc>
      </w:tr>
      <w:tr>
        <w:tc>
          <w:tcPr>
            <w:gridSpan w:val="4"/>
            <w:tcW w:w="9069" w:type="dxa"/>
          </w:tcPr>
          <w:p>
            <w:pPr>
              <w:pStyle w:val="0"/>
              <w:outlineLvl w:val="3"/>
              <w:jc w:val="center"/>
            </w:pPr>
            <w:r>
              <w:rPr>
                <w:sz w:val="24"/>
              </w:rPr>
              <w:t xml:space="preserve">Раздел 8. Доходы от восстановления резервов под обесценение по финансовым активам, приносящим процентный доход</w:t>
            </w:r>
          </w:p>
        </w:tc>
      </w:tr>
      <w:tr>
        <w:tc>
          <w:tcPr>
            <w:tcW w:w="453" w:type="dxa"/>
          </w:tcPr>
          <w:p>
            <w:pPr>
              <w:pStyle w:val="0"/>
            </w:pPr>
            <w:r>
              <w:rPr>
                <w:sz w:val="24"/>
              </w:rPr>
            </w:r>
          </w:p>
        </w:tc>
        <w:tc>
          <w:tcPr>
            <w:tcW w:w="6122" w:type="dxa"/>
          </w:tcPr>
          <w:p>
            <w:pPr>
              <w:pStyle w:val="0"/>
              <w:outlineLvl w:val="4"/>
            </w:pPr>
            <w:r>
              <w:rPr>
                <w:sz w:val="24"/>
              </w:rPr>
              <w:t xml:space="preserve">1. По предоставленным средствам, в том числе по приобретенным правам требования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38101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247" w:type="dxa"/>
          </w:tcPr>
          <w:p>
            <w:pPr>
              <w:pStyle w:val="0"/>
              <w:jc w:val="center"/>
            </w:pPr>
            <w:r>
              <w:rPr>
                <w:sz w:val="24"/>
              </w:rPr>
              <w:t xml:space="preserve">38102</w:t>
            </w:r>
          </w:p>
        </w:tc>
        <w:tc>
          <w:tcPr>
            <w:tcW w:w="1247" w:type="dxa"/>
          </w:tcPr>
          <w:p>
            <w:pPr>
              <w:pStyle w:val="0"/>
              <w:jc w:val="center"/>
            </w:pPr>
            <w:r>
              <w:rPr>
                <w:sz w:val="24"/>
              </w:rPr>
              <w:t xml:space="preserve">71201</w:t>
            </w:r>
          </w:p>
        </w:tc>
      </w:tr>
      <w:tr>
        <w:tc>
          <w:tcPr>
            <w:tcW w:w="453"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38103</w:t>
            </w:r>
          </w:p>
        </w:tc>
        <w:tc>
          <w:tcPr>
            <w:tcW w:w="1247" w:type="dxa"/>
          </w:tcPr>
          <w:p>
            <w:pPr>
              <w:pStyle w:val="0"/>
              <w:jc w:val="center"/>
            </w:pPr>
            <w:r>
              <w:rPr>
                <w:sz w:val="24"/>
              </w:rPr>
              <w:t xml:space="preserve">71201</w:t>
            </w:r>
          </w:p>
        </w:tc>
      </w:tr>
      <w:tr>
        <w:tc>
          <w:tcPr>
            <w:tcW w:w="453"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247" w:type="dxa"/>
          </w:tcPr>
          <w:p>
            <w:pPr>
              <w:pStyle w:val="0"/>
              <w:jc w:val="center"/>
            </w:pPr>
            <w:r>
              <w:rPr>
                <w:sz w:val="24"/>
              </w:rPr>
              <w:t xml:space="preserve">38104</w:t>
            </w:r>
          </w:p>
        </w:tc>
        <w:tc>
          <w:tcPr>
            <w:tcW w:w="1247" w:type="dxa"/>
          </w:tcPr>
          <w:p>
            <w:pPr>
              <w:pStyle w:val="0"/>
              <w:jc w:val="center"/>
            </w:pPr>
            <w:r>
              <w:rPr>
                <w:sz w:val="24"/>
              </w:rPr>
              <w:t xml:space="preserve">71201</w:t>
            </w:r>
          </w:p>
        </w:tc>
      </w:tr>
      <w:tr>
        <w:tc>
          <w:tcPr>
            <w:tcW w:w="453"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247" w:type="dxa"/>
          </w:tcPr>
          <w:p>
            <w:pPr>
              <w:pStyle w:val="0"/>
              <w:jc w:val="center"/>
            </w:pPr>
            <w:r>
              <w:rPr>
                <w:sz w:val="24"/>
              </w:rPr>
              <w:t xml:space="preserve">38105</w:t>
            </w:r>
          </w:p>
        </w:tc>
        <w:tc>
          <w:tcPr>
            <w:tcW w:w="1247" w:type="dxa"/>
          </w:tcPr>
          <w:p>
            <w:pPr>
              <w:pStyle w:val="0"/>
              <w:jc w:val="center"/>
            </w:pPr>
            <w:r>
              <w:rPr>
                <w:sz w:val="24"/>
              </w:rPr>
              <w:t xml:space="preserve">71201</w:t>
            </w:r>
          </w:p>
        </w:tc>
      </w:tr>
      <w:tr>
        <w:tc>
          <w:tcPr>
            <w:tcW w:w="453"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247" w:type="dxa"/>
          </w:tcPr>
          <w:p>
            <w:pPr>
              <w:pStyle w:val="0"/>
              <w:jc w:val="center"/>
            </w:pPr>
            <w:r>
              <w:rPr>
                <w:sz w:val="24"/>
              </w:rPr>
              <w:t xml:space="preserve">38106</w:t>
            </w:r>
          </w:p>
        </w:tc>
        <w:tc>
          <w:tcPr>
            <w:tcW w:w="1247" w:type="dxa"/>
          </w:tcPr>
          <w:p>
            <w:pPr>
              <w:pStyle w:val="0"/>
              <w:jc w:val="center"/>
            </w:pPr>
            <w:r>
              <w:rPr>
                <w:sz w:val="24"/>
              </w:rPr>
              <w:t xml:space="preserve">71201</w:t>
            </w:r>
          </w:p>
        </w:tc>
      </w:tr>
      <w:tr>
        <w:tc>
          <w:tcPr>
            <w:tcW w:w="453"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38107</w:t>
            </w:r>
          </w:p>
        </w:tc>
        <w:tc>
          <w:tcPr>
            <w:tcW w:w="1247" w:type="dxa"/>
          </w:tcPr>
          <w:p>
            <w:pPr>
              <w:pStyle w:val="0"/>
              <w:jc w:val="center"/>
            </w:pPr>
            <w:r>
              <w:rPr>
                <w:sz w:val="24"/>
              </w:rPr>
              <w:t xml:space="preserve">71201</w:t>
            </w:r>
          </w:p>
        </w:tc>
      </w:tr>
      <w:tr>
        <w:tc>
          <w:tcPr>
            <w:tcW w:w="453"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38108</w:t>
            </w:r>
          </w:p>
        </w:tc>
        <w:tc>
          <w:tcPr>
            <w:tcW w:w="1247" w:type="dxa"/>
          </w:tcPr>
          <w:p>
            <w:pPr>
              <w:pStyle w:val="0"/>
              <w:jc w:val="center"/>
            </w:pPr>
            <w:r>
              <w:rPr>
                <w:sz w:val="24"/>
              </w:rPr>
              <w:t xml:space="preserve">71201</w:t>
            </w:r>
          </w:p>
        </w:tc>
      </w:tr>
      <w:tr>
        <w:tc>
          <w:tcPr>
            <w:tcW w:w="453"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38109</w:t>
            </w:r>
          </w:p>
        </w:tc>
        <w:tc>
          <w:tcPr>
            <w:tcW w:w="1247" w:type="dxa"/>
          </w:tcPr>
          <w:p>
            <w:pPr>
              <w:pStyle w:val="0"/>
              <w:jc w:val="center"/>
            </w:pPr>
            <w:r>
              <w:rPr>
                <w:sz w:val="24"/>
              </w:rPr>
              <w:t xml:space="preserve">71201</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247" w:type="dxa"/>
          </w:tcPr>
          <w:p>
            <w:pPr>
              <w:pStyle w:val="0"/>
              <w:jc w:val="center"/>
            </w:pPr>
            <w:r>
              <w:rPr>
                <w:sz w:val="24"/>
              </w:rPr>
              <w:t xml:space="preserve">38110</w:t>
            </w:r>
          </w:p>
        </w:tc>
        <w:tc>
          <w:tcPr>
            <w:tcW w:w="1247" w:type="dxa"/>
          </w:tcPr>
          <w:p>
            <w:pPr>
              <w:pStyle w:val="0"/>
              <w:jc w:val="center"/>
            </w:pPr>
            <w:r>
              <w:rPr>
                <w:sz w:val="24"/>
              </w:rPr>
              <w:t xml:space="preserve">71201</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247" w:type="dxa"/>
          </w:tcPr>
          <w:p>
            <w:pPr>
              <w:pStyle w:val="0"/>
              <w:jc w:val="center"/>
            </w:pPr>
            <w:r>
              <w:rPr>
                <w:sz w:val="24"/>
              </w:rPr>
              <w:t xml:space="preserve">38111</w:t>
            </w:r>
          </w:p>
        </w:tc>
        <w:tc>
          <w:tcPr>
            <w:tcW w:w="1247" w:type="dxa"/>
          </w:tcPr>
          <w:p>
            <w:pPr>
              <w:pStyle w:val="0"/>
              <w:jc w:val="center"/>
            </w:pPr>
            <w:r>
              <w:rPr>
                <w:sz w:val="24"/>
              </w:rPr>
              <w:t xml:space="preserve">71201</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247" w:type="dxa"/>
          </w:tcPr>
          <w:p>
            <w:pPr>
              <w:pStyle w:val="0"/>
              <w:jc w:val="center"/>
            </w:pPr>
            <w:r>
              <w:rPr>
                <w:sz w:val="24"/>
              </w:rPr>
              <w:t xml:space="preserve">38112</w:t>
            </w:r>
          </w:p>
        </w:tc>
        <w:tc>
          <w:tcPr>
            <w:tcW w:w="1247" w:type="dxa"/>
          </w:tcPr>
          <w:p>
            <w:pPr>
              <w:pStyle w:val="0"/>
              <w:jc w:val="center"/>
            </w:pPr>
            <w:r>
              <w:rPr>
                <w:sz w:val="24"/>
              </w:rPr>
              <w:t xml:space="preserve">71201</w:t>
            </w:r>
          </w:p>
        </w:tc>
      </w:tr>
      <w:tr>
        <w:tc>
          <w:tcPr>
            <w:tcW w:w="453"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247" w:type="dxa"/>
          </w:tcPr>
          <w:p>
            <w:pPr>
              <w:pStyle w:val="0"/>
              <w:jc w:val="center"/>
            </w:pPr>
            <w:r>
              <w:rPr>
                <w:sz w:val="24"/>
              </w:rPr>
              <w:t xml:space="preserve">38113</w:t>
            </w:r>
          </w:p>
        </w:tc>
        <w:tc>
          <w:tcPr>
            <w:tcW w:w="1247" w:type="dxa"/>
          </w:tcPr>
          <w:p>
            <w:pPr>
              <w:pStyle w:val="0"/>
              <w:jc w:val="center"/>
            </w:pPr>
            <w:r>
              <w:rPr>
                <w:sz w:val="24"/>
              </w:rPr>
              <w:t xml:space="preserve">71201</w:t>
            </w:r>
          </w:p>
        </w:tc>
      </w:tr>
      <w:tr>
        <w:tc>
          <w:tcPr>
            <w:tcW w:w="453"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247" w:type="dxa"/>
          </w:tcPr>
          <w:p>
            <w:pPr>
              <w:pStyle w:val="0"/>
              <w:jc w:val="center"/>
            </w:pPr>
            <w:r>
              <w:rPr>
                <w:sz w:val="24"/>
              </w:rPr>
              <w:t xml:space="preserve">38114</w:t>
            </w:r>
          </w:p>
        </w:tc>
        <w:tc>
          <w:tcPr>
            <w:tcW w:w="1247" w:type="dxa"/>
          </w:tcPr>
          <w:p>
            <w:pPr>
              <w:pStyle w:val="0"/>
              <w:jc w:val="center"/>
            </w:pPr>
            <w:r>
              <w:rPr>
                <w:sz w:val="24"/>
              </w:rPr>
              <w:t xml:space="preserve">71201</w:t>
            </w:r>
          </w:p>
        </w:tc>
      </w:tr>
      <w:tr>
        <w:tc>
          <w:tcPr>
            <w:tcW w:w="453" w:type="dxa"/>
          </w:tcPr>
          <w:p>
            <w:pPr>
              <w:pStyle w:val="0"/>
            </w:pPr>
            <w:r>
              <w:rPr>
                <w:sz w:val="24"/>
              </w:rPr>
              <w:t xml:space="preserve">15</w:t>
            </w:r>
          </w:p>
        </w:tc>
        <w:tc>
          <w:tcPr>
            <w:tcW w:w="6122" w:type="dxa"/>
          </w:tcPr>
          <w:p>
            <w:pPr>
              <w:pStyle w:val="0"/>
            </w:pPr>
            <w:r>
              <w:rPr>
                <w:sz w:val="24"/>
              </w:rPr>
              <w:t xml:space="preserve">банкам-нерезидентам</w:t>
            </w:r>
          </w:p>
        </w:tc>
        <w:tc>
          <w:tcPr>
            <w:tcW w:w="1247" w:type="dxa"/>
          </w:tcPr>
          <w:p>
            <w:pPr>
              <w:pStyle w:val="0"/>
              <w:jc w:val="center"/>
            </w:pPr>
            <w:r>
              <w:rPr>
                <w:sz w:val="24"/>
              </w:rPr>
              <w:t xml:space="preserve">38115</w:t>
            </w:r>
          </w:p>
        </w:tc>
        <w:tc>
          <w:tcPr>
            <w:tcW w:w="1247" w:type="dxa"/>
          </w:tcPr>
          <w:p>
            <w:pPr>
              <w:pStyle w:val="0"/>
              <w:jc w:val="center"/>
            </w:pPr>
            <w:r>
              <w:rPr>
                <w:sz w:val="24"/>
              </w:rPr>
              <w:t xml:space="preserve">71201</w:t>
            </w:r>
          </w:p>
        </w:tc>
      </w:tr>
      <w:tr>
        <w:tc>
          <w:tcPr>
            <w:tcW w:w="453" w:type="dxa"/>
          </w:tcPr>
          <w:p>
            <w:pPr>
              <w:pStyle w:val="0"/>
            </w:pPr>
            <w:r>
              <w:rPr>
                <w:sz w:val="24"/>
              </w:rPr>
              <w:t xml:space="preserve">16</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38116</w:t>
            </w:r>
          </w:p>
        </w:tc>
        <w:tc>
          <w:tcPr>
            <w:tcW w:w="1247" w:type="dxa"/>
          </w:tcPr>
          <w:p>
            <w:pPr>
              <w:pStyle w:val="0"/>
              <w:jc w:val="center"/>
            </w:pPr>
            <w:r>
              <w:rPr>
                <w:sz w:val="24"/>
              </w:rPr>
              <w:t xml:space="preserve">71201</w:t>
            </w:r>
          </w:p>
        </w:tc>
      </w:tr>
      <w:tr>
        <w:tc>
          <w:tcPr>
            <w:tcW w:w="453" w:type="dxa"/>
          </w:tcPr>
          <w:p>
            <w:pPr>
              <w:pStyle w:val="0"/>
            </w:pPr>
            <w:r>
              <w:rPr>
                <w:sz w:val="24"/>
              </w:rPr>
              <w:t xml:space="preserve">17</w:t>
            </w:r>
          </w:p>
        </w:tc>
        <w:tc>
          <w:tcPr>
            <w:tcW w:w="6122" w:type="dxa"/>
          </w:tcPr>
          <w:p>
            <w:pPr>
              <w:pStyle w:val="0"/>
            </w:pPr>
            <w:r>
              <w:rPr>
                <w:sz w:val="24"/>
              </w:rPr>
              <w:t xml:space="preserve">физическим лицам - нерезидентам</w:t>
            </w:r>
          </w:p>
        </w:tc>
        <w:tc>
          <w:tcPr>
            <w:tcW w:w="1247" w:type="dxa"/>
          </w:tcPr>
          <w:p>
            <w:pPr>
              <w:pStyle w:val="0"/>
              <w:jc w:val="center"/>
            </w:pPr>
            <w:r>
              <w:rPr>
                <w:sz w:val="24"/>
              </w:rPr>
              <w:t xml:space="preserve">38117</w:t>
            </w:r>
          </w:p>
        </w:tc>
        <w:tc>
          <w:tcPr>
            <w:tcW w:w="1247" w:type="dxa"/>
          </w:tcPr>
          <w:p>
            <w:pPr>
              <w:pStyle w:val="0"/>
              <w:jc w:val="center"/>
            </w:pPr>
            <w:r>
              <w:rPr>
                <w:sz w:val="24"/>
              </w:rPr>
              <w:t xml:space="preserve">71201</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38118</w:t>
            </w:r>
          </w:p>
        </w:tc>
        <w:tc>
          <w:tcPr>
            <w:tcW w:w="1247" w:type="dxa"/>
          </w:tcPr>
          <w:p>
            <w:pPr>
              <w:pStyle w:val="0"/>
              <w:jc w:val="center"/>
            </w:pPr>
            <w:r>
              <w:rPr>
                <w:sz w:val="24"/>
              </w:rPr>
              <w:t xml:space="preserve">71201</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38119</w:t>
            </w:r>
          </w:p>
        </w:tc>
        <w:tc>
          <w:tcPr>
            <w:tcW w:w="1247" w:type="dxa"/>
          </w:tcPr>
          <w:p>
            <w:pPr>
              <w:pStyle w:val="0"/>
              <w:jc w:val="center"/>
            </w:pPr>
            <w:r>
              <w:rPr>
                <w:sz w:val="24"/>
              </w:rPr>
              <w:t xml:space="preserve">71201</w:t>
            </w:r>
          </w:p>
        </w:tc>
      </w:tr>
      <w:tr>
        <w:tc>
          <w:tcPr>
            <w:tcW w:w="453" w:type="dxa"/>
          </w:tcPr>
          <w:p>
            <w:pPr>
              <w:pStyle w:val="0"/>
            </w:pPr>
            <w:r>
              <w:rPr>
                <w:sz w:val="24"/>
              </w:rPr>
            </w:r>
          </w:p>
        </w:tc>
        <w:tc>
          <w:tcPr>
            <w:tcW w:w="6122" w:type="dxa"/>
          </w:tcPr>
          <w:p>
            <w:pPr>
              <w:pStyle w:val="0"/>
              <w:outlineLvl w:val="4"/>
            </w:pPr>
            <w:r>
              <w:rPr>
                <w:sz w:val="24"/>
              </w:rPr>
              <w:t xml:space="preserve">2. По денежным средствам на счетах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38201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38202</w:t>
            </w:r>
          </w:p>
        </w:tc>
        <w:tc>
          <w:tcPr>
            <w:tcW w:w="1247" w:type="dxa"/>
          </w:tcPr>
          <w:p>
            <w:pPr>
              <w:pStyle w:val="0"/>
              <w:jc w:val="center"/>
            </w:pPr>
            <w:r>
              <w:rPr>
                <w:sz w:val="24"/>
              </w:rPr>
              <w:t xml:space="preserve">71201</w:t>
            </w:r>
          </w:p>
        </w:tc>
      </w:tr>
      <w:tr>
        <w:tc>
          <w:tcPr>
            <w:tcW w:w="453" w:type="dxa"/>
          </w:tcPr>
          <w:p>
            <w:pPr>
              <w:pStyle w:val="0"/>
            </w:pPr>
            <w:r>
              <w:rPr>
                <w:sz w:val="24"/>
              </w:rPr>
            </w:r>
          </w:p>
        </w:tc>
        <w:tc>
          <w:tcPr>
            <w:tcW w:w="6122" w:type="dxa"/>
          </w:tcPr>
          <w:p>
            <w:pPr>
              <w:pStyle w:val="0"/>
              <w:outlineLvl w:val="4"/>
            </w:pPr>
            <w:r>
              <w:rPr>
                <w:sz w:val="24"/>
              </w:rPr>
              <w:t xml:space="preserve">3. По депозитам, размещенным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38301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38302</w:t>
            </w:r>
          </w:p>
        </w:tc>
        <w:tc>
          <w:tcPr>
            <w:tcW w:w="1247" w:type="dxa"/>
          </w:tcPr>
          <w:p>
            <w:pPr>
              <w:pStyle w:val="0"/>
              <w:jc w:val="center"/>
            </w:pPr>
            <w:r>
              <w:rPr>
                <w:sz w:val="24"/>
              </w:rPr>
              <w:t xml:space="preserve">71201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38401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38402</w:t>
            </w:r>
          </w:p>
        </w:tc>
        <w:tc>
          <w:tcPr>
            <w:tcW w:w="1247" w:type="dxa"/>
          </w:tcPr>
          <w:p>
            <w:pPr>
              <w:pStyle w:val="0"/>
              <w:jc w:val="center"/>
            </w:pPr>
            <w:r>
              <w:rPr>
                <w:sz w:val="24"/>
              </w:rPr>
              <w:t xml:space="preserve">71201</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38403</w:t>
            </w:r>
          </w:p>
        </w:tc>
        <w:tc>
          <w:tcPr>
            <w:tcW w:w="1247" w:type="dxa"/>
          </w:tcPr>
          <w:p>
            <w:pPr>
              <w:pStyle w:val="0"/>
              <w:jc w:val="center"/>
            </w:pPr>
            <w:r>
              <w:rPr>
                <w:sz w:val="24"/>
              </w:rPr>
              <w:t xml:space="preserve">71201</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38404</w:t>
            </w:r>
          </w:p>
        </w:tc>
        <w:tc>
          <w:tcPr>
            <w:tcW w:w="1247" w:type="dxa"/>
          </w:tcPr>
          <w:p>
            <w:pPr>
              <w:pStyle w:val="0"/>
              <w:jc w:val="center"/>
            </w:pPr>
            <w:r>
              <w:rPr>
                <w:sz w:val="24"/>
              </w:rPr>
              <w:t xml:space="preserve">71201</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38405</w:t>
            </w:r>
          </w:p>
        </w:tc>
        <w:tc>
          <w:tcPr>
            <w:tcW w:w="1247" w:type="dxa"/>
          </w:tcPr>
          <w:p>
            <w:pPr>
              <w:pStyle w:val="0"/>
              <w:jc w:val="center"/>
            </w:pPr>
            <w:r>
              <w:rPr>
                <w:sz w:val="24"/>
              </w:rPr>
              <w:t xml:space="preserve">71201</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38406</w:t>
            </w:r>
          </w:p>
        </w:tc>
        <w:tc>
          <w:tcPr>
            <w:tcW w:w="1247" w:type="dxa"/>
          </w:tcPr>
          <w:p>
            <w:pPr>
              <w:pStyle w:val="0"/>
              <w:jc w:val="center"/>
            </w:pPr>
            <w:r>
              <w:rPr>
                <w:sz w:val="24"/>
              </w:rPr>
              <w:t xml:space="preserve">71201</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38407</w:t>
            </w:r>
          </w:p>
        </w:tc>
        <w:tc>
          <w:tcPr>
            <w:tcW w:w="1247" w:type="dxa"/>
          </w:tcPr>
          <w:p>
            <w:pPr>
              <w:pStyle w:val="0"/>
              <w:jc w:val="center"/>
            </w:pPr>
            <w:r>
              <w:rPr>
                <w:sz w:val="24"/>
              </w:rPr>
              <w:t xml:space="preserve">71201</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247" w:type="dxa"/>
            <w:tcBorders>
              <w:bottom w:val="nil"/>
            </w:tcBorders>
          </w:tcPr>
          <w:p>
            <w:pPr>
              <w:pStyle w:val="0"/>
              <w:jc w:val="center"/>
            </w:pPr>
            <w:r>
              <w:rPr>
                <w:sz w:val="24"/>
              </w:rPr>
              <w:t xml:space="preserve">38408</w:t>
            </w:r>
          </w:p>
        </w:tc>
        <w:tc>
          <w:tcPr>
            <w:tcW w:w="1247" w:type="dxa"/>
            <w:tcBorders>
              <w:bottom w:val="nil"/>
            </w:tcBorders>
          </w:tcPr>
          <w:p>
            <w:pPr>
              <w:pStyle w:val="0"/>
              <w:jc w:val="center"/>
            </w:pPr>
            <w:r>
              <w:rPr>
                <w:sz w:val="24"/>
              </w:rPr>
              <w:t xml:space="preserve">71201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6. По вложениям в долговые ценные бумаги (кроме векселей) и цифровые финансовые активы, оцениваемые по амортизированной стоимости</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38601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38602</w:t>
            </w:r>
          </w:p>
        </w:tc>
        <w:tc>
          <w:tcPr>
            <w:tcW w:w="1247" w:type="dxa"/>
          </w:tcPr>
          <w:p>
            <w:pPr>
              <w:pStyle w:val="0"/>
              <w:jc w:val="center"/>
            </w:pPr>
            <w:r>
              <w:rPr>
                <w:sz w:val="24"/>
              </w:rPr>
              <w:t xml:space="preserve">71201</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38603</w:t>
            </w:r>
          </w:p>
        </w:tc>
        <w:tc>
          <w:tcPr>
            <w:tcW w:w="1247" w:type="dxa"/>
          </w:tcPr>
          <w:p>
            <w:pPr>
              <w:pStyle w:val="0"/>
              <w:jc w:val="center"/>
            </w:pPr>
            <w:r>
              <w:rPr>
                <w:sz w:val="24"/>
              </w:rPr>
              <w:t xml:space="preserve">71201</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38604</w:t>
            </w:r>
          </w:p>
        </w:tc>
        <w:tc>
          <w:tcPr>
            <w:tcW w:w="1247" w:type="dxa"/>
          </w:tcPr>
          <w:p>
            <w:pPr>
              <w:pStyle w:val="0"/>
              <w:jc w:val="center"/>
            </w:pPr>
            <w:r>
              <w:rPr>
                <w:sz w:val="24"/>
              </w:rPr>
              <w:t xml:space="preserve">71201</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38605</w:t>
            </w:r>
          </w:p>
        </w:tc>
        <w:tc>
          <w:tcPr>
            <w:tcW w:w="1247" w:type="dxa"/>
          </w:tcPr>
          <w:p>
            <w:pPr>
              <w:pStyle w:val="0"/>
              <w:jc w:val="center"/>
            </w:pPr>
            <w:r>
              <w:rPr>
                <w:sz w:val="24"/>
              </w:rPr>
              <w:t xml:space="preserve">71201</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38606</w:t>
            </w:r>
          </w:p>
        </w:tc>
        <w:tc>
          <w:tcPr>
            <w:tcW w:w="1247" w:type="dxa"/>
          </w:tcPr>
          <w:p>
            <w:pPr>
              <w:pStyle w:val="0"/>
              <w:jc w:val="center"/>
            </w:pPr>
            <w:r>
              <w:rPr>
                <w:sz w:val="24"/>
              </w:rPr>
              <w:t xml:space="preserve">71201</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38607</w:t>
            </w:r>
          </w:p>
        </w:tc>
        <w:tc>
          <w:tcPr>
            <w:tcW w:w="1247" w:type="dxa"/>
          </w:tcPr>
          <w:p>
            <w:pPr>
              <w:pStyle w:val="0"/>
              <w:jc w:val="center"/>
            </w:pPr>
            <w:r>
              <w:rPr>
                <w:sz w:val="24"/>
              </w:rPr>
              <w:t xml:space="preserve">71201</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247" w:type="dxa"/>
            <w:tcBorders>
              <w:bottom w:val="nil"/>
            </w:tcBorders>
          </w:tcPr>
          <w:p>
            <w:pPr>
              <w:pStyle w:val="0"/>
              <w:jc w:val="center"/>
            </w:pPr>
            <w:r>
              <w:rPr>
                <w:sz w:val="24"/>
              </w:rPr>
              <w:t xml:space="preserve">38608</w:t>
            </w:r>
          </w:p>
        </w:tc>
        <w:tc>
          <w:tcPr>
            <w:tcW w:w="1247" w:type="dxa"/>
            <w:tcBorders>
              <w:bottom w:val="nil"/>
            </w:tcBorders>
          </w:tcPr>
          <w:p>
            <w:pPr>
              <w:pStyle w:val="0"/>
              <w:jc w:val="center"/>
            </w:pPr>
            <w:r>
              <w:rPr>
                <w:sz w:val="24"/>
              </w:rPr>
              <w:t xml:space="preserve">71201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38701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38702</w:t>
            </w:r>
          </w:p>
        </w:tc>
        <w:tc>
          <w:tcPr>
            <w:tcW w:w="1247" w:type="dxa"/>
          </w:tcPr>
          <w:p>
            <w:pPr>
              <w:pStyle w:val="0"/>
              <w:jc w:val="center"/>
            </w:pPr>
            <w:r>
              <w:rPr>
                <w:sz w:val="24"/>
              </w:rPr>
              <w:t xml:space="preserve">71201</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38703</w:t>
            </w:r>
          </w:p>
        </w:tc>
        <w:tc>
          <w:tcPr>
            <w:tcW w:w="1247" w:type="dxa"/>
          </w:tcPr>
          <w:p>
            <w:pPr>
              <w:pStyle w:val="0"/>
              <w:jc w:val="center"/>
            </w:pPr>
            <w:r>
              <w:rPr>
                <w:sz w:val="24"/>
              </w:rPr>
              <w:t xml:space="preserve">71201</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38704</w:t>
            </w:r>
          </w:p>
        </w:tc>
        <w:tc>
          <w:tcPr>
            <w:tcW w:w="1247" w:type="dxa"/>
          </w:tcPr>
          <w:p>
            <w:pPr>
              <w:pStyle w:val="0"/>
              <w:jc w:val="center"/>
            </w:pPr>
            <w:r>
              <w:rPr>
                <w:sz w:val="24"/>
              </w:rPr>
              <w:t xml:space="preserve">71201</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38705</w:t>
            </w:r>
          </w:p>
        </w:tc>
        <w:tc>
          <w:tcPr>
            <w:tcW w:w="1247" w:type="dxa"/>
          </w:tcPr>
          <w:p>
            <w:pPr>
              <w:pStyle w:val="0"/>
              <w:jc w:val="center"/>
            </w:pPr>
            <w:r>
              <w:rPr>
                <w:sz w:val="24"/>
              </w:rPr>
              <w:t xml:space="preserve">71201</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38706</w:t>
            </w:r>
          </w:p>
        </w:tc>
        <w:tc>
          <w:tcPr>
            <w:tcW w:w="1247" w:type="dxa"/>
          </w:tcPr>
          <w:p>
            <w:pPr>
              <w:pStyle w:val="0"/>
              <w:jc w:val="center"/>
            </w:pPr>
            <w:r>
              <w:rPr>
                <w:sz w:val="24"/>
              </w:rPr>
              <w:t xml:space="preserve">71201</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38707</w:t>
            </w:r>
          </w:p>
        </w:tc>
        <w:tc>
          <w:tcPr>
            <w:tcW w:w="1247" w:type="dxa"/>
          </w:tcPr>
          <w:p>
            <w:pPr>
              <w:pStyle w:val="0"/>
              <w:jc w:val="center"/>
            </w:pPr>
            <w:r>
              <w:rPr>
                <w:sz w:val="24"/>
              </w:rPr>
              <w:t xml:space="preserve">71201</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tcBorders>
          </w:tcPr>
          <w:p>
            <w:pPr>
              <w:pStyle w:val="0"/>
            </w:pPr>
            <w:r>
              <w:rPr>
                <w:sz w:val="24"/>
              </w:rPr>
            </w:r>
          </w:p>
        </w:tc>
        <w:tc>
          <w:tcPr>
            <w:tcW w:w="6122" w:type="dxa"/>
            <w:tcBorders>
              <w:top w:val="nil"/>
            </w:tcBorders>
          </w:tcPr>
          <w:p>
            <w:pPr>
              <w:pStyle w:val="0"/>
              <w:outlineLvl w:val="4"/>
            </w:pPr>
            <w:r>
              <w:rPr>
                <w:sz w:val="24"/>
              </w:rPr>
              <w:t xml:space="preserve">9. По вложениям в учтенные векселя, оцениваемые по амортизированной стоимости</w:t>
            </w:r>
          </w:p>
        </w:tc>
        <w:tc>
          <w:tcPr>
            <w:tcW w:w="1247" w:type="dxa"/>
            <w:tcBorders>
              <w:top w:val="nil"/>
            </w:tcBorders>
          </w:tcPr>
          <w:p>
            <w:pPr>
              <w:pStyle w:val="0"/>
            </w:pPr>
            <w:r>
              <w:rPr>
                <w:sz w:val="24"/>
              </w:rPr>
            </w:r>
          </w:p>
        </w:tc>
        <w:tc>
          <w:tcPr>
            <w:tcW w:w="1247" w:type="dxa"/>
            <w:tcBorders>
              <w:top w:val="nil"/>
            </w:tcBorders>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38901</w:t>
            </w:r>
          </w:p>
        </w:tc>
        <w:tc>
          <w:tcPr>
            <w:tcW w:w="1247" w:type="dxa"/>
          </w:tcPr>
          <w:p>
            <w:pPr>
              <w:pStyle w:val="0"/>
              <w:jc w:val="center"/>
            </w:pPr>
            <w:r>
              <w:rPr>
                <w:sz w:val="24"/>
              </w:rPr>
              <w:t xml:space="preserve">71201</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38902</w:t>
            </w:r>
          </w:p>
        </w:tc>
        <w:tc>
          <w:tcPr>
            <w:tcW w:w="1247" w:type="dxa"/>
          </w:tcPr>
          <w:p>
            <w:pPr>
              <w:pStyle w:val="0"/>
              <w:jc w:val="center"/>
            </w:pPr>
            <w:r>
              <w:rPr>
                <w:sz w:val="24"/>
              </w:rPr>
              <w:t xml:space="preserve">71201</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38903</w:t>
            </w:r>
          </w:p>
        </w:tc>
        <w:tc>
          <w:tcPr>
            <w:tcW w:w="1247" w:type="dxa"/>
          </w:tcPr>
          <w:p>
            <w:pPr>
              <w:pStyle w:val="0"/>
              <w:jc w:val="center"/>
            </w:pPr>
            <w:r>
              <w:rPr>
                <w:sz w:val="24"/>
              </w:rPr>
              <w:t xml:space="preserve">71201</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38904</w:t>
            </w:r>
          </w:p>
        </w:tc>
        <w:tc>
          <w:tcPr>
            <w:tcW w:w="1247" w:type="dxa"/>
          </w:tcPr>
          <w:p>
            <w:pPr>
              <w:pStyle w:val="0"/>
              <w:jc w:val="center"/>
            </w:pPr>
            <w:r>
              <w:rPr>
                <w:sz w:val="24"/>
              </w:rPr>
              <w:t xml:space="preserve">71201</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38905</w:t>
            </w:r>
          </w:p>
        </w:tc>
        <w:tc>
          <w:tcPr>
            <w:tcW w:w="1247" w:type="dxa"/>
          </w:tcPr>
          <w:p>
            <w:pPr>
              <w:pStyle w:val="0"/>
              <w:jc w:val="center"/>
            </w:pPr>
            <w:r>
              <w:rPr>
                <w:sz w:val="24"/>
              </w:rPr>
              <w:t xml:space="preserve">71201</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38906</w:t>
            </w:r>
          </w:p>
        </w:tc>
        <w:tc>
          <w:tcPr>
            <w:tcW w:w="1247" w:type="dxa"/>
          </w:tcPr>
          <w:p>
            <w:pPr>
              <w:pStyle w:val="0"/>
              <w:jc w:val="center"/>
            </w:pPr>
            <w:r>
              <w:rPr>
                <w:sz w:val="24"/>
              </w:rPr>
              <w:t xml:space="preserve">71201</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38907</w:t>
            </w:r>
          </w:p>
        </w:tc>
        <w:tc>
          <w:tcPr>
            <w:tcW w:w="1247" w:type="dxa"/>
          </w:tcPr>
          <w:p>
            <w:pPr>
              <w:pStyle w:val="0"/>
              <w:jc w:val="center"/>
            </w:pPr>
            <w:r>
              <w:rPr>
                <w:sz w:val="24"/>
              </w:rPr>
              <w:t xml:space="preserve">71201</w:t>
            </w:r>
          </w:p>
        </w:tc>
      </w:tr>
      <w:tr>
        <w:tc>
          <w:tcPr>
            <w:gridSpan w:val="4"/>
            <w:tcW w:w="9069" w:type="dxa"/>
          </w:tcPr>
          <w:p>
            <w:pPr>
              <w:pStyle w:val="0"/>
              <w:outlineLvl w:val="2"/>
              <w:jc w:val="center"/>
            </w:pPr>
            <w:r>
              <w:rPr>
                <w:sz w:val="24"/>
              </w:rPr>
              <w:t xml:space="preserve">Часть 4. Расходы по операциям с финансовыми инструментами и драгоценными металлами</w:t>
            </w:r>
          </w:p>
        </w:tc>
      </w:tr>
      <w:tr>
        <w:tc>
          <w:tcPr>
            <w:gridSpan w:val="4"/>
            <w:tcW w:w="9069" w:type="dxa"/>
          </w:tcPr>
          <w:p>
            <w:pPr>
              <w:pStyle w:val="0"/>
              <w:outlineLvl w:val="3"/>
              <w:jc w:val="center"/>
            </w:pPr>
            <w:r>
              <w:rPr>
                <w:sz w:val="24"/>
              </w:rPr>
              <w:t xml:space="preserve">Раздел 1. Расходы по операциям с размещенными депозитами, выданными займами и прочими предоставленными средствами</w:t>
            </w:r>
          </w:p>
        </w:tc>
      </w:tr>
      <w:tr>
        <w:tc>
          <w:tcPr>
            <w:tcW w:w="453" w:type="dxa"/>
          </w:tcPr>
          <w:p>
            <w:pPr>
              <w:pStyle w:val="0"/>
            </w:pPr>
            <w:r>
              <w:rPr>
                <w:sz w:val="24"/>
              </w:rPr>
            </w:r>
          </w:p>
        </w:tc>
        <w:tc>
          <w:tcPr>
            <w:tcW w:w="6122" w:type="dxa"/>
          </w:tcPr>
          <w:p>
            <w:pPr>
              <w:pStyle w:val="0"/>
              <w:outlineLvl w:val="4"/>
            </w:pPr>
            <w:r>
              <w:rPr>
                <w:sz w:val="24"/>
              </w:rPr>
              <w:t xml:space="preserve">1. По размещенным депозитам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в кредитных организациях</w:t>
            </w:r>
          </w:p>
        </w:tc>
        <w:tc>
          <w:tcPr>
            <w:tcW w:w="1247" w:type="dxa"/>
          </w:tcPr>
          <w:p>
            <w:pPr>
              <w:pStyle w:val="0"/>
              <w:jc w:val="center"/>
            </w:pPr>
            <w:r>
              <w:rPr>
                <w:sz w:val="24"/>
              </w:rPr>
              <w:t xml:space="preserve">41101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в банках-нерезидентах</w:t>
            </w:r>
          </w:p>
        </w:tc>
        <w:tc>
          <w:tcPr>
            <w:tcW w:w="1247" w:type="dxa"/>
          </w:tcPr>
          <w:p>
            <w:pPr>
              <w:pStyle w:val="0"/>
              <w:jc w:val="center"/>
            </w:pPr>
            <w:r>
              <w:rPr>
                <w:sz w:val="24"/>
              </w:rPr>
              <w:t xml:space="preserve">41102</w:t>
            </w:r>
          </w:p>
        </w:tc>
        <w:tc>
          <w:tcPr>
            <w:tcW w:w="1247" w:type="dxa"/>
          </w:tcPr>
          <w:p>
            <w:pPr>
              <w:pStyle w:val="0"/>
              <w:jc w:val="center"/>
            </w:pPr>
            <w:r>
              <w:rPr>
                <w:sz w:val="24"/>
              </w:rPr>
              <w:t xml:space="preserve">71502</w:t>
            </w:r>
          </w:p>
        </w:tc>
      </w:tr>
      <w:tr>
        <w:tc>
          <w:tcPr>
            <w:tcW w:w="453" w:type="dxa"/>
          </w:tcPr>
          <w:p>
            <w:pPr>
              <w:pStyle w:val="0"/>
            </w:pPr>
            <w:r>
              <w:rPr>
                <w:sz w:val="24"/>
              </w:rPr>
              <w:t xml:space="preserve">3</w:t>
            </w:r>
          </w:p>
        </w:tc>
        <w:tc>
          <w:tcPr>
            <w:tcW w:w="6122" w:type="dxa"/>
          </w:tcPr>
          <w:p>
            <w:pPr>
              <w:pStyle w:val="0"/>
            </w:pPr>
            <w:r>
              <w:rPr>
                <w:sz w:val="24"/>
              </w:rPr>
              <w:t xml:space="preserve">оцениваемым по справедливой стоимости через прочий совокупный доход, в кредитных организациях</w:t>
            </w:r>
          </w:p>
        </w:tc>
        <w:tc>
          <w:tcPr>
            <w:tcW w:w="1247" w:type="dxa"/>
          </w:tcPr>
          <w:p>
            <w:pPr>
              <w:pStyle w:val="0"/>
              <w:jc w:val="center"/>
            </w:pPr>
            <w:r>
              <w:rPr>
                <w:sz w:val="24"/>
              </w:rPr>
              <w:t xml:space="preserve">41103</w:t>
            </w:r>
          </w:p>
        </w:tc>
        <w:tc>
          <w:tcPr>
            <w:tcW w:w="1247" w:type="dxa"/>
          </w:tcPr>
          <w:p>
            <w:pPr>
              <w:pStyle w:val="0"/>
              <w:jc w:val="center"/>
            </w:pPr>
            <w:r>
              <w:rPr>
                <w:sz w:val="24"/>
              </w:rPr>
              <w:t xml:space="preserve">71502</w:t>
            </w:r>
          </w:p>
        </w:tc>
      </w:tr>
      <w:tr>
        <w:tc>
          <w:tcPr>
            <w:tcW w:w="453" w:type="dxa"/>
          </w:tcPr>
          <w:p>
            <w:pPr>
              <w:pStyle w:val="0"/>
            </w:pPr>
            <w:r>
              <w:rPr>
                <w:sz w:val="24"/>
              </w:rPr>
              <w:t xml:space="preserve">4</w:t>
            </w:r>
          </w:p>
        </w:tc>
        <w:tc>
          <w:tcPr>
            <w:tcW w:w="6122" w:type="dxa"/>
          </w:tcPr>
          <w:p>
            <w:pPr>
              <w:pStyle w:val="0"/>
            </w:pPr>
            <w:r>
              <w:rPr>
                <w:sz w:val="24"/>
              </w:rPr>
              <w:t xml:space="preserve">оцениваемым по справедливой стоимости через прочий совокупный доход, в банках-нерезидентах</w:t>
            </w:r>
          </w:p>
        </w:tc>
        <w:tc>
          <w:tcPr>
            <w:tcW w:w="1247" w:type="dxa"/>
          </w:tcPr>
          <w:p>
            <w:pPr>
              <w:pStyle w:val="0"/>
              <w:jc w:val="center"/>
            </w:pPr>
            <w:r>
              <w:rPr>
                <w:sz w:val="24"/>
              </w:rPr>
              <w:t xml:space="preserve">41104</w:t>
            </w:r>
          </w:p>
        </w:tc>
        <w:tc>
          <w:tcPr>
            <w:tcW w:w="1247" w:type="dxa"/>
          </w:tcPr>
          <w:p>
            <w:pPr>
              <w:pStyle w:val="0"/>
              <w:jc w:val="center"/>
            </w:pPr>
            <w:r>
              <w:rPr>
                <w:sz w:val="24"/>
              </w:rPr>
              <w:t xml:space="preserve">71502</w:t>
            </w:r>
          </w:p>
        </w:tc>
      </w:tr>
      <w:tr>
        <w:tc>
          <w:tcPr>
            <w:tcW w:w="453"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прибыль или убыток, в кредитных организациях</w:t>
            </w:r>
          </w:p>
        </w:tc>
        <w:tc>
          <w:tcPr>
            <w:tcW w:w="1247" w:type="dxa"/>
          </w:tcPr>
          <w:p>
            <w:pPr>
              <w:pStyle w:val="0"/>
              <w:jc w:val="center"/>
            </w:pPr>
            <w:r>
              <w:rPr>
                <w:sz w:val="24"/>
              </w:rPr>
              <w:t xml:space="preserve">41105</w:t>
            </w:r>
          </w:p>
        </w:tc>
        <w:tc>
          <w:tcPr>
            <w:tcW w:w="1247" w:type="dxa"/>
          </w:tcPr>
          <w:p>
            <w:pPr>
              <w:pStyle w:val="0"/>
              <w:jc w:val="center"/>
            </w:pPr>
            <w:r>
              <w:rPr>
                <w:sz w:val="24"/>
              </w:rPr>
              <w:t xml:space="preserve">71502</w:t>
            </w:r>
          </w:p>
        </w:tc>
      </w:tr>
      <w:tr>
        <w:tc>
          <w:tcPr>
            <w:tcW w:w="453"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прибыль или убыток, в банках-нерезидентах</w:t>
            </w:r>
          </w:p>
        </w:tc>
        <w:tc>
          <w:tcPr>
            <w:tcW w:w="1247" w:type="dxa"/>
          </w:tcPr>
          <w:p>
            <w:pPr>
              <w:pStyle w:val="0"/>
              <w:jc w:val="center"/>
            </w:pPr>
            <w:r>
              <w:rPr>
                <w:sz w:val="24"/>
              </w:rPr>
              <w:t xml:space="preserve">41106</w:t>
            </w:r>
          </w:p>
        </w:tc>
        <w:tc>
          <w:tcPr>
            <w:tcW w:w="1247" w:type="dxa"/>
          </w:tcPr>
          <w:p>
            <w:pPr>
              <w:pStyle w:val="0"/>
              <w:jc w:val="center"/>
            </w:pPr>
            <w:r>
              <w:rPr>
                <w:sz w:val="24"/>
              </w:rPr>
              <w:t xml:space="preserve">71502</w:t>
            </w:r>
          </w:p>
        </w:tc>
      </w:tr>
      <w:tr>
        <w:tc>
          <w:tcPr>
            <w:tcW w:w="453" w:type="dxa"/>
          </w:tcPr>
          <w:p>
            <w:pPr>
              <w:pStyle w:val="0"/>
            </w:pPr>
            <w:r>
              <w:rPr>
                <w:sz w:val="24"/>
              </w:rPr>
            </w:r>
          </w:p>
        </w:tc>
        <w:tc>
          <w:tcPr>
            <w:tcW w:w="6122" w:type="dxa"/>
          </w:tcPr>
          <w:p>
            <w:pPr>
              <w:pStyle w:val="0"/>
              <w:outlineLvl w:val="4"/>
            </w:pPr>
            <w:r>
              <w:rPr>
                <w:sz w:val="24"/>
              </w:rPr>
              <w:t xml:space="preserve">2. По прочим предоставленным средствам, в том числе по приобретенным правам требования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41201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247" w:type="dxa"/>
          </w:tcPr>
          <w:p>
            <w:pPr>
              <w:pStyle w:val="0"/>
              <w:jc w:val="center"/>
            </w:pPr>
            <w:r>
              <w:rPr>
                <w:sz w:val="24"/>
              </w:rPr>
              <w:t xml:space="preserve">41202</w:t>
            </w:r>
          </w:p>
        </w:tc>
        <w:tc>
          <w:tcPr>
            <w:tcW w:w="1247" w:type="dxa"/>
          </w:tcPr>
          <w:p>
            <w:pPr>
              <w:pStyle w:val="0"/>
              <w:jc w:val="center"/>
            </w:pPr>
            <w:r>
              <w:rPr>
                <w:sz w:val="24"/>
              </w:rPr>
              <w:t xml:space="preserve">71502</w:t>
            </w:r>
          </w:p>
        </w:tc>
      </w:tr>
      <w:tr>
        <w:tc>
          <w:tcPr>
            <w:tcW w:w="453"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41203</w:t>
            </w:r>
          </w:p>
        </w:tc>
        <w:tc>
          <w:tcPr>
            <w:tcW w:w="1247" w:type="dxa"/>
          </w:tcPr>
          <w:p>
            <w:pPr>
              <w:pStyle w:val="0"/>
              <w:jc w:val="center"/>
            </w:pPr>
            <w:r>
              <w:rPr>
                <w:sz w:val="24"/>
              </w:rPr>
              <w:t xml:space="preserve">71502</w:t>
            </w:r>
          </w:p>
        </w:tc>
      </w:tr>
      <w:tr>
        <w:tc>
          <w:tcPr>
            <w:tcW w:w="453"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247" w:type="dxa"/>
          </w:tcPr>
          <w:p>
            <w:pPr>
              <w:pStyle w:val="0"/>
              <w:jc w:val="center"/>
            </w:pPr>
            <w:r>
              <w:rPr>
                <w:sz w:val="24"/>
              </w:rPr>
              <w:t xml:space="preserve">41204</w:t>
            </w:r>
          </w:p>
        </w:tc>
        <w:tc>
          <w:tcPr>
            <w:tcW w:w="1247" w:type="dxa"/>
          </w:tcPr>
          <w:p>
            <w:pPr>
              <w:pStyle w:val="0"/>
              <w:jc w:val="center"/>
            </w:pPr>
            <w:r>
              <w:rPr>
                <w:sz w:val="24"/>
              </w:rPr>
              <w:t xml:space="preserve">71502</w:t>
            </w:r>
          </w:p>
        </w:tc>
      </w:tr>
      <w:tr>
        <w:tc>
          <w:tcPr>
            <w:tcW w:w="453"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247" w:type="dxa"/>
          </w:tcPr>
          <w:p>
            <w:pPr>
              <w:pStyle w:val="0"/>
              <w:jc w:val="center"/>
            </w:pPr>
            <w:r>
              <w:rPr>
                <w:sz w:val="24"/>
              </w:rPr>
              <w:t xml:space="preserve">41205</w:t>
            </w:r>
          </w:p>
        </w:tc>
        <w:tc>
          <w:tcPr>
            <w:tcW w:w="1247" w:type="dxa"/>
          </w:tcPr>
          <w:p>
            <w:pPr>
              <w:pStyle w:val="0"/>
              <w:jc w:val="center"/>
            </w:pPr>
            <w:r>
              <w:rPr>
                <w:sz w:val="24"/>
              </w:rPr>
              <w:t xml:space="preserve">71502</w:t>
            </w:r>
          </w:p>
        </w:tc>
      </w:tr>
      <w:tr>
        <w:tc>
          <w:tcPr>
            <w:tcW w:w="453"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247" w:type="dxa"/>
          </w:tcPr>
          <w:p>
            <w:pPr>
              <w:pStyle w:val="0"/>
              <w:jc w:val="center"/>
            </w:pPr>
            <w:r>
              <w:rPr>
                <w:sz w:val="24"/>
              </w:rPr>
              <w:t xml:space="preserve">41206</w:t>
            </w:r>
          </w:p>
        </w:tc>
        <w:tc>
          <w:tcPr>
            <w:tcW w:w="1247" w:type="dxa"/>
          </w:tcPr>
          <w:p>
            <w:pPr>
              <w:pStyle w:val="0"/>
              <w:jc w:val="center"/>
            </w:pPr>
            <w:r>
              <w:rPr>
                <w:sz w:val="24"/>
              </w:rPr>
              <w:t xml:space="preserve">71502</w:t>
            </w:r>
          </w:p>
        </w:tc>
      </w:tr>
      <w:tr>
        <w:tc>
          <w:tcPr>
            <w:tcW w:w="453"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41207</w:t>
            </w:r>
          </w:p>
        </w:tc>
        <w:tc>
          <w:tcPr>
            <w:tcW w:w="1247" w:type="dxa"/>
          </w:tcPr>
          <w:p>
            <w:pPr>
              <w:pStyle w:val="0"/>
              <w:jc w:val="center"/>
            </w:pPr>
            <w:r>
              <w:rPr>
                <w:sz w:val="24"/>
              </w:rPr>
              <w:t xml:space="preserve">71502</w:t>
            </w:r>
          </w:p>
        </w:tc>
      </w:tr>
      <w:tr>
        <w:tc>
          <w:tcPr>
            <w:tcW w:w="453"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41208</w:t>
            </w:r>
          </w:p>
        </w:tc>
        <w:tc>
          <w:tcPr>
            <w:tcW w:w="1247" w:type="dxa"/>
          </w:tcPr>
          <w:p>
            <w:pPr>
              <w:pStyle w:val="0"/>
              <w:jc w:val="center"/>
            </w:pPr>
            <w:r>
              <w:rPr>
                <w:sz w:val="24"/>
              </w:rPr>
              <w:t xml:space="preserve">71502</w:t>
            </w:r>
          </w:p>
        </w:tc>
      </w:tr>
      <w:tr>
        <w:tc>
          <w:tcPr>
            <w:tcW w:w="453"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41209</w:t>
            </w:r>
          </w:p>
        </w:tc>
        <w:tc>
          <w:tcPr>
            <w:tcW w:w="1247" w:type="dxa"/>
          </w:tcPr>
          <w:p>
            <w:pPr>
              <w:pStyle w:val="0"/>
              <w:jc w:val="center"/>
            </w:pPr>
            <w:r>
              <w:rPr>
                <w:sz w:val="24"/>
              </w:rPr>
              <w:t xml:space="preserve">71502</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247" w:type="dxa"/>
          </w:tcPr>
          <w:p>
            <w:pPr>
              <w:pStyle w:val="0"/>
              <w:jc w:val="center"/>
            </w:pPr>
            <w:r>
              <w:rPr>
                <w:sz w:val="24"/>
              </w:rPr>
              <w:t xml:space="preserve">41210</w:t>
            </w:r>
          </w:p>
        </w:tc>
        <w:tc>
          <w:tcPr>
            <w:tcW w:w="1247" w:type="dxa"/>
          </w:tcPr>
          <w:p>
            <w:pPr>
              <w:pStyle w:val="0"/>
              <w:jc w:val="center"/>
            </w:pPr>
            <w:r>
              <w:rPr>
                <w:sz w:val="24"/>
              </w:rPr>
              <w:t xml:space="preserve">71502</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247" w:type="dxa"/>
          </w:tcPr>
          <w:p>
            <w:pPr>
              <w:pStyle w:val="0"/>
              <w:jc w:val="center"/>
            </w:pPr>
            <w:r>
              <w:rPr>
                <w:sz w:val="24"/>
              </w:rPr>
              <w:t xml:space="preserve">41211</w:t>
            </w:r>
          </w:p>
        </w:tc>
        <w:tc>
          <w:tcPr>
            <w:tcW w:w="1247" w:type="dxa"/>
          </w:tcPr>
          <w:p>
            <w:pPr>
              <w:pStyle w:val="0"/>
              <w:jc w:val="center"/>
            </w:pPr>
            <w:r>
              <w:rPr>
                <w:sz w:val="24"/>
              </w:rPr>
              <w:t xml:space="preserve">71502</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247" w:type="dxa"/>
          </w:tcPr>
          <w:p>
            <w:pPr>
              <w:pStyle w:val="0"/>
              <w:jc w:val="center"/>
            </w:pPr>
            <w:r>
              <w:rPr>
                <w:sz w:val="24"/>
              </w:rPr>
              <w:t xml:space="preserve">41212</w:t>
            </w:r>
          </w:p>
        </w:tc>
        <w:tc>
          <w:tcPr>
            <w:tcW w:w="1247" w:type="dxa"/>
          </w:tcPr>
          <w:p>
            <w:pPr>
              <w:pStyle w:val="0"/>
              <w:jc w:val="center"/>
            </w:pPr>
            <w:r>
              <w:rPr>
                <w:sz w:val="24"/>
              </w:rPr>
              <w:t xml:space="preserve">71502</w:t>
            </w:r>
          </w:p>
        </w:tc>
      </w:tr>
      <w:tr>
        <w:tc>
          <w:tcPr>
            <w:tcW w:w="453"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247" w:type="dxa"/>
          </w:tcPr>
          <w:p>
            <w:pPr>
              <w:pStyle w:val="0"/>
              <w:jc w:val="center"/>
            </w:pPr>
            <w:r>
              <w:rPr>
                <w:sz w:val="24"/>
              </w:rPr>
              <w:t xml:space="preserve">41213</w:t>
            </w:r>
          </w:p>
        </w:tc>
        <w:tc>
          <w:tcPr>
            <w:tcW w:w="1247" w:type="dxa"/>
          </w:tcPr>
          <w:p>
            <w:pPr>
              <w:pStyle w:val="0"/>
              <w:jc w:val="center"/>
            </w:pPr>
            <w:r>
              <w:rPr>
                <w:sz w:val="24"/>
              </w:rPr>
              <w:t xml:space="preserve">71502</w:t>
            </w:r>
          </w:p>
        </w:tc>
      </w:tr>
      <w:tr>
        <w:tc>
          <w:tcPr>
            <w:tcW w:w="453"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247" w:type="dxa"/>
          </w:tcPr>
          <w:p>
            <w:pPr>
              <w:pStyle w:val="0"/>
              <w:jc w:val="center"/>
            </w:pPr>
            <w:r>
              <w:rPr>
                <w:sz w:val="24"/>
              </w:rPr>
              <w:t xml:space="preserve">41214</w:t>
            </w:r>
          </w:p>
        </w:tc>
        <w:tc>
          <w:tcPr>
            <w:tcW w:w="1247" w:type="dxa"/>
          </w:tcPr>
          <w:p>
            <w:pPr>
              <w:pStyle w:val="0"/>
              <w:jc w:val="center"/>
            </w:pPr>
            <w:r>
              <w:rPr>
                <w:sz w:val="24"/>
              </w:rPr>
              <w:t xml:space="preserve">71502</w:t>
            </w:r>
          </w:p>
        </w:tc>
      </w:tr>
      <w:tr>
        <w:tc>
          <w:tcPr>
            <w:tcW w:w="453" w:type="dxa"/>
          </w:tcPr>
          <w:p>
            <w:pPr>
              <w:pStyle w:val="0"/>
            </w:pPr>
            <w:r>
              <w:rPr>
                <w:sz w:val="24"/>
              </w:rPr>
              <w:t xml:space="preserve">15</w:t>
            </w:r>
          </w:p>
        </w:tc>
        <w:tc>
          <w:tcPr>
            <w:tcW w:w="6122" w:type="dxa"/>
          </w:tcPr>
          <w:p>
            <w:pPr>
              <w:pStyle w:val="0"/>
            </w:pPr>
            <w:r>
              <w:rPr>
                <w:sz w:val="24"/>
              </w:rPr>
              <w:t xml:space="preserve">банкам-нерезидентам</w:t>
            </w:r>
          </w:p>
        </w:tc>
        <w:tc>
          <w:tcPr>
            <w:tcW w:w="1247" w:type="dxa"/>
          </w:tcPr>
          <w:p>
            <w:pPr>
              <w:pStyle w:val="0"/>
              <w:jc w:val="center"/>
            </w:pPr>
            <w:r>
              <w:rPr>
                <w:sz w:val="24"/>
              </w:rPr>
              <w:t xml:space="preserve">41215</w:t>
            </w:r>
          </w:p>
        </w:tc>
        <w:tc>
          <w:tcPr>
            <w:tcW w:w="1247" w:type="dxa"/>
          </w:tcPr>
          <w:p>
            <w:pPr>
              <w:pStyle w:val="0"/>
              <w:jc w:val="center"/>
            </w:pPr>
            <w:r>
              <w:rPr>
                <w:sz w:val="24"/>
              </w:rPr>
              <w:t xml:space="preserve">71502</w:t>
            </w:r>
          </w:p>
        </w:tc>
      </w:tr>
      <w:tr>
        <w:tc>
          <w:tcPr>
            <w:tcW w:w="453" w:type="dxa"/>
          </w:tcPr>
          <w:p>
            <w:pPr>
              <w:pStyle w:val="0"/>
            </w:pPr>
            <w:r>
              <w:rPr>
                <w:sz w:val="24"/>
              </w:rPr>
            </w:r>
          </w:p>
        </w:tc>
        <w:tc>
          <w:tcPr>
            <w:tcW w:w="6122" w:type="dxa"/>
          </w:tcPr>
          <w:p>
            <w:pPr>
              <w:pStyle w:val="0"/>
              <w:outlineLvl w:val="4"/>
            </w:pPr>
            <w:r>
              <w:rPr>
                <w:sz w:val="24"/>
              </w:rPr>
              <w:t xml:space="preserve">3. По операциям с прочими предоставленными средствами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41301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физическим лицам - нерезидентам</w:t>
            </w:r>
          </w:p>
        </w:tc>
        <w:tc>
          <w:tcPr>
            <w:tcW w:w="1247" w:type="dxa"/>
          </w:tcPr>
          <w:p>
            <w:pPr>
              <w:pStyle w:val="0"/>
              <w:jc w:val="center"/>
            </w:pPr>
            <w:r>
              <w:rPr>
                <w:sz w:val="24"/>
              </w:rPr>
              <w:t xml:space="preserve">41302</w:t>
            </w:r>
          </w:p>
        </w:tc>
        <w:tc>
          <w:tcPr>
            <w:tcW w:w="1247" w:type="dxa"/>
          </w:tcPr>
          <w:p>
            <w:pPr>
              <w:pStyle w:val="0"/>
              <w:jc w:val="center"/>
            </w:pPr>
            <w:r>
              <w:rPr>
                <w:sz w:val="24"/>
              </w:rPr>
              <w:t xml:space="preserve">71502</w:t>
            </w:r>
          </w:p>
        </w:tc>
      </w:tr>
      <w:tr>
        <w:tc>
          <w:tcPr>
            <w:tcW w:w="453" w:type="dxa"/>
          </w:tcPr>
          <w:p>
            <w:pPr>
              <w:pStyle w:val="0"/>
            </w:pPr>
            <w:r>
              <w:rPr>
                <w:sz w:val="24"/>
              </w:rPr>
            </w:r>
          </w:p>
        </w:tc>
        <w:tc>
          <w:tcPr>
            <w:tcW w:w="6122" w:type="dxa"/>
          </w:tcPr>
          <w:p>
            <w:pPr>
              <w:pStyle w:val="0"/>
              <w:outlineLvl w:val="4"/>
            </w:pPr>
            <w:r>
              <w:rPr>
                <w:sz w:val="24"/>
              </w:rPr>
              <w:t xml:space="preserve">4. По выданным займам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физическим лицам</w:t>
            </w:r>
          </w:p>
        </w:tc>
        <w:tc>
          <w:tcPr>
            <w:tcW w:w="1247" w:type="dxa"/>
          </w:tcPr>
          <w:p>
            <w:pPr>
              <w:pStyle w:val="0"/>
              <w:jc w:val="center"/>
            </w:pPr>
            <w:r>
              <w:rPr>
                <w:sz w:val="24"/>
              </w:rPr>
              <w:t xml:space="preserve">41401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юридическим лицам</w:t>
            </w:r>
          </w:p>
        </w:tc>
        <w:tc>
          <w:tcPr>
            <w:tcW w:w="1247" w:type="dxa"/>
          </w:tcPr>
          <w:p>
            <w:pPr>
              <w:pStyle w:val="0"/>
              <w:jc w:val="center"/>
            </w:pPr>
            <w:r>
              <w:rPr>
                <w:sz w:val="24"/>
              </w:rPr>
              <w:t xml:space="preserve">41402</w:t>
            </w:r>
          </w:p>
        </w:tc>
        <w:tc>
          <w:tcPr>
            <w:tcW w:w="1247" w:type="dxa"/>
          </w:tcPr>
          <w:p>
            <w:pPr>
              <w:pStyle w:val="0"/>
              <w:jc w:val="center"/>
            </w:pPr>
            <w:r>
              <w:rPr>
                <w:sz w:val="24"/>
              </w:rPr>
              <w:t xml:space="preserve">71502</w:t>
            </w:r>
          </w:p>
        </w:tc>
      </w:tr>
      <w:tr>
        <w:tc>
          <w:tcPr>
            <w:tcW w:w="453" w:type="dxa"/>
          </w:tcPr>
          <w:p>
            <w:pPr>
              <w:pStyle w:val="0"/>
            </w:pPr>
            <w:r>
              <w:rPr>
                <w:sz w:val="24"/>
              </w:rPr>
              <w:t xml:space="preserve">3</w:t>
            </w:r>
          </w:p>
        </w:tc>
        <w:tc>
          <w:tcPr>
            <w:tcW w:w="6122" w:type="dxa"/>
          </w:tcPr>
          <w:p>
            <w:pPr>
              <w:pStyle w:val="0"/>
            </w:pPr>
            <w:r>
              <w:rPr>
                <w:sz w:val="24"/>
              </w:rPr>
              <w:t xml:space="preserve">оцениваемым по справедливой стоимости через прибыль или убыток, физическим лицам</w:t>
            </w:r>
          </w:p>
        </w:tc>
        <w:tc>
          <w:tcPr>
            <w:tcW w:w="1247" w:type="dxa"/>
          </w:tcPr>
          <w:p>
            <w:pPr>
              <w:pStyle w:val="0"/>
              <w:jc w:val="center"/>
            </w:pPr>
            <w:r>
              <w:rPr>
                <w:sz w:val="24"/>
              </w:rPr>
              <w:t xml:space="preserve">41403</w:t>
            </w:r>
          </w:p>
        </w:tc>
        <w:tc>
          <w:tcPr>
            <w:tcW w:w="1247" w:type="dxa"/>
          </w:tcPr>
          <w:p>
            <w:pPr>
              <w:pStyle w:val="0"/>
              <w:jc w:val="center"/>
            </w:pPr>
            <w:r>
              <w:rPr>
                <w:sz w:val="24"/>
              </w:rPr>
              <w:t xml:space="preserve">71502</w:t>
            </w:r>
          </w:p>
        </w:tc>
      </w:tr>
      <w:tr>
        <w:tc>
          <w:tcPr>
            <w:tcW w:w="453" w:type="dxa"/>
          </w:tcPr>
          <w:p>
            <w:pPr>
              <w:pStyle w:val="0"/>
            </w:pPr>
            <w:r>
              <w:rPr>
                <w:sz w:val="24"/>
              </w:rPr>
              <w:t xml:space="preserve">4</w:t>
            </w:r>
          </w:p>
        </w:tc>
        <w:tc>
          <w:tcPr>
            <w:tcW w:w="6122" w:type="dxa"/>
          </w:tcPr>
          <w:p>
            <w:pPr>
              <w:pStyle w:val="0"/>
            </w:pPr>
            <w:r>
              <w:rPr>
                <w:sz w:val="24"/>
              </w:rPr>
              <w:t xml:space="preserve">оцениваемым по справедливой стоимости через прибыль или убыток, юридическим лицам</w:t>
            </w:r>
          </w:p>
        </w:tc>
        <w:tc>
          <w:tcPr>
            <w:tcW w:w="1247" w:type="dxa"/>
          </w:tcPr>
          <w:p>
            <w:pPr>
              <w:pStyle w:val="0"/>
              <w:jc w:val="center"/>
            </w:pPr>
            <w:r>
              <w:rPr>
                <w:sz w:val="24"/>
              </w:rPr>
              <w:t xml:space="preserve">41404</w:t>
            </w:r>
          </w:p>
        </w:tc>
        <w:tc>
          <w:tcPr>
            <w:tcW w:w="1247" w:type="dxa"/>
          </w:tcPr>
          <w:p>
            <w:pPr>
              <w:pStyle w:val="0"/>
              <w:jc w:val="center"/>
            </w:pPr>
            <w:r>
              <w:rPr>
                <w:sz w:val="24"/>
              </w:rPr>
              <w:t xml:space="preserve">71502</w:t>
            </w:r>
          </w:p>
        </w:tc>
      </w:tr>
      <w:tr>
        <w:tc>
          <w:tcPr>
            <w:tcW w:w="453"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прочий совокупный доход, физическим лицам</w:t>
            </w:r>
          </w:p>
        </w:tc>
        <w:tc>
          <w:tcPr>
            <w:tcW w:w="1247" w:type="dxa"/>
          </w:tcPr>
          <w:p>
            <w:pPr>
              <w:pStyle w:val="0"/>
              <w:jc w:val="center"/>
            </w:pPr>
            <w:r>
              <w:rPr>
                <w:sz w:val="24"/>
              </w:rPr>
              <w:t xml:space="preserve">41405</w:t>
            </w:r>
          </w:p>
        </w:tc>
        <w:tc>
          <w:tcPr>
            <w:tcW w:w="1247" w:type="dxa"/>
          </w:tcPr>
          <w:p>
            <w:pPr>
              <w:pStyle w:val="0"/>
              <w:jc w:val="center"/>
            </w:pPr>
            <w:r>
              <w:rPr>
                <w:sz w:val="24"/>
              </w:rPr>
              <w:t xml:space="preserve">71502</w:t>
            </w:r>
          </w:p>
        </w:tc>
      </w:tr>
      <w:tr>
        <w:tc>
          <w:tcPr>
            <w:tcW w:w="453"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прочий совокупный доход, юридическим лицам</w:t>
            </w:r>
          </w:p>
        </w:tc>
        <w:tc>
          <w:tcPr>
            <w:tcW w:w="1247" w:type="dxa"/>
          </w:tcPr>
          <w:p>
            <w:pPr>
              <w:pStyle w:val="0"/>
              <w:jc w:val="center"/>
            </w:pPr>
            <w:r>
              <w:rPr>
                <w:sz w:val="24"/>
              </w:rPr>
              <w:t xml:space="preserve">41406</w:t>
            </w:r>
          </w:p>
        </w:tc>
        <w:tc>
          <w:tcPr>
            <w:tcW w:w="1247" w:type="dxa"/>
          </w:tcPr>
          <w:p>
            <w:pPr>
              <w:pStyle w:val="0"/>
              <w:jc w:val="center"/>
            </w:pPr>
            <w:r>
              <w:rPr>
                <w:sz w:val="24"/>
              </w:rPr>
              <w:t xml:space="preserve">71502</w:t>
            </w:r>
          </w:p>
        </w:tc>
      </w:tr>
      <w:tr>
        <w:tc>
          <w:tcPr>
            <w:tcW w:w="453" w:type="dxa"/>
          </w:tcPr>
          <w:p>
            <w:pPr>
              <w:pStyle w:val="0"/>
            </w:pPr>
            <w:r>
              <w:rPr>
                <w:sz w:val="24"/>
              </w:rPr>
            </w:r>
          </w:p>
        </w:tc>
        <w:tc>
          <w:tcPr>
            <w:tcW w:w="6122" w:type="dxa"/>
          </w:tcPr>
          <w:p>
            <w:pPr>
              <w:pStyle w:val="0"/>
              <w:outlineLvl w:val="4"/>
            </w:pPr>
            <w:r>
              <w:rPr>
                <w:sz w:val="24"/>
              </w:rPr>
              <w:t xml:space="preserve">5. По переоценке выданных займов, оцениваемых по справедливой стоимости через прибыль или убыток</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41501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юридическим лицам</w:t>
            </w:r>
          </w:p>
        </w:tc>
        <w:tc>
          <w:tcPr>
            <w:tcW w:w="1247" w:type="dxa"/>
          </w:tcPr>
          <w:p>
            <w:pPr>
              <w:pStyle w:val="0"/>
              <w:jc w:val="center"/>
            </w:pPr>
            <w:r>
              <w:rPr>
                <w:sz w:val="24"/>
              </w:rPr>
              <w:t xml:space="preserve">41502</w:t>
            </w:r>
          </w:p>
        </w:tc>
        <w:tc>
          <w:tcPr>
            <w:tcW w:w="1247" w:type="dxa"/>
          </w:tcPr>
          <w:p>
            <w:pPr>
              <w:pStyle w:val="0"/>
              <w:jc w:val="center"/>
            </w:pPr>
            <w:r>
              <w:rPr>
                <w:sz w:val="24"/>
              </w:rPr>
              <w:t xml:space="preserve">71502</w:t>
            </w:r>
          </w:p>
        </w:tc>
      </w:tr>
      <w:tr>
        <w:tc>
          <w:tcPr>
            <w:tcW w:w="453" w:type="dxa"/>
          </w:tcPr>
          <w:p>
            <w:pPr>
              <w:pStyle w:val="0"/>
            </w:pPr>
            <w:r>
              <w:rPr>
                <w:sz w:val="24"/>
              </w:rPr>
            </w:r>
          </w:p>
        </w:tc>
        <w:tc>
          <w:tcPr>
            <w:tcW w:w="6122" w:type="dxa"/>
          </w:tcPr>
          <w:p>
            <w:pPr>
              <w:pStyle w:val="0"/>
              <w:outlineLvl w:val="4"/>
            </w:pPr>
            <w:r>
              <w:rPr>
                <w:sz w:val="24"/>
              </w:rPr>
              <w:t xml:space="preserve">6. Расходы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депозитам, оцениваемым по амортизированной стоимости, в кредитных организациях</w:t>
            </w:r>
          </w:p>
        </w:tc>
        <w:tc>
          <w:tcPr>
            <w:tcW w:w="1247" w:type="dxa"/>
          </w:tcPr>
          <w:p>
            <w:pPr>
              <w:pStyle w:val="0"/>
              <w:jc w:val="center"/>
            </w:pPr>
            <w:r>
              <w:rPr>
                <w:sz w:val="24"/>
              </w:rPr>
              <w:t xml:space="preserve">41601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по депозитам, оцениваемым по амортизированной стоимости, в банках-нерезидентах</w:t>
            </w:r>
          </w:p>
        </w:tc>
        <w:tc>
          <w:tcPr>
            <w:tcW w:w="1247" w:type="dxa"/>
          </w:tcPr>
          <w:p>
            <w:pPr>
              <w:pStyle w:val="0"/>
              <w:jc w:val="center"/>
            </w:pPr>
            <w:r>
              <w:rPr>
                <w:sz w:val="24"/>
              </w:rPr>
              <w:t xml:space="preserve">41602</w:t>
            </w:r>
          </w:p>
        </w:tc>
        <w:tc>
          <w:tcPr>
            <w:tcW w:w="1247" w:type="dxa"/>
          </w:tcPr>
          <w:p>
            <w:pPr>
              <w:pStyle w:val="0"/>
              <w:jc w:val="center"/>
            </w:pPr>
            <w:r>
              <w:rPr>
                <w:sz w:val="24"/>
              </w:rPr>
              <w:t xml:space="preserve">71502</w:t>
            </w:r>
          </w:p>
        </w:tc>
      </w:tr>
      <w:tr>
        <w:tc>
          <w:tcPr>
            <w:tcW w:w="453" w:type="dxa"/>
          </w:tcPr>
          <w:p>
            <w:pPr>
              <w:pStyle w:val="0"/>
            </w:pPr>
            <w:r>
              <w:rPr>
                <w:sz w:val="24"/>
              </w:rPr>
              <w:t xml:space="preserve">3</w:t>
            </w:r>
          </w:p>
        </w:tc>
        <w:tc>
          <w:tcPr>
            <w:tcW w:w="6122"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247" w:type="dxa"/>
          </w:tcPr>
          <w:p>
            <w:pPr>
              <w:pStyle w:val="0"/>
              <w:jc w:val="center"/>
            </w:pPr>
            <w:r>
              <w:rPr>
                <w:sz w:val="24"/>
              </w:rPr>
              <w:t xml:space="preserve">41603</w:t>
            </w:r>
          </w:p>
        </w:tc>
        <w:tc>
          <w:tcPr>
            <w:tcW w:w="1247" w:type="dxa"/>
          </w:tcPr>
          <w:p>
            <w:pPr>
              <w:pStyle w:val="0"/>
              <w:jc w:val="center"/>
            </w:pPr>
            <w:r>
              <w:rPr>
                <w:sz w:val="24"/>
              </w:rPr>
              <w:t xml:space="preserve">71502</w:t>
            </w:r>
          </w:p>
        </w:tc>
      </w:tr>
      <w:tr>
        <w:tc>
          <w:tcPr>
            <w:tcW w:w="453" w:type="dxa"/>
          </w:tcPr>
          <w:p>
            <w:pPr>
              <w:pStyle w:val="0"/>
            </w:pPr>
            <w:r>
              <w:rPr>
                <w:sz w:val="24"/>
              </w:rPr>
              <w:t xml:space="preserve">4</w:t>
            </w:r>
          </w:p>
        </w:tc>
        <w:tc>
          <w:tcPr>
            <w:tcW w:w="6122"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247" w:type="dxa"/>
          </w:tcPr>
          <w:p>
            <w:pPr>
              <w:pStyle w:val="0"/>
              <w:jc w:val="center"/>
            </w:pPr>
            <w:r>
              <w:rPr>
                <w:sz w:val="24"/>
              </w:rPr>
              <w:t xml:space="preserve">41604</w:t>
            </w:r>
          </w:p>
        </w:tc>
        <w:tc>
          <w:tcPr>
            <w:tcW w:w="1247" w:type="dxa"/>
          </w:tcPr>
          <w:p>
            <w:pPr>
              <w:pStyle w:val="0"/>
              <w:jc w:val="center"/>
            </w:pPr>
            <w:r>
              <w:rPr>
                <w:sz w:val="24"/>
              </w:rPr>
              <w:t xml:space="preserve">71502</w:t>
            </w:r>
          </w:p>
        </w:tc>
      </w:tr>
      <w:tr>
        <w:tc>
          <w:tcPr>
            <w:tcW w:w="453" w:type="dxa"/>
          </w:tcPr>
          <w:p>
            <w:pPr>
              <w:pStyle w:val="0"/>
            </w:pPr>
            <w:r>
              <w:rPr>
                <w:sz w:val="24"/>
              </w:rPr>
              <w:t xml:space="preserve">5</w:t>
            </w:r>
          </w:p>
        </w:tc>
        <w:tc>
          <w:tcPr>
            <w:tcW w:w="6122" w:type="dxa"/>
          </w:tcPr>
          <w:p>
            <w:pPr>
              <w:pStyle w:val="0"/>
            </w:pPr>
            <w:r>
              <w:rPr>
                <w:sz w:val="24"/>
              </w:rPr>
              <w:t xml:space="preserve">по выданным займам, оцениваемым по амортизированной стоимости, физическим лицам</w:t>
            </w:r>
          </w:p>
        </w:tc>
        <w:tc>
          <w:tcPr>
            <w:tcW w:w="1247" w:type="dxa"/>
          </w:tcPr>
          <w:p>
            <w:pPr>
              <w:pStyle w:val="0"/>
              <w:jc w:val="center"/>
            </w:pPr>
            <w:r>
              <w:rPr>
                <w:sz w:val="24"/>
              </w:rPr>
              <w:t xml:space="preserve">41605</w:t>
            </w:r>
          </w:p>
        </w:tc>
        <w:tc>
          <w:tcPr>
            <w:tcW w:w="1247" w:type="dxa"/>
          </w:tcPr>
          <w:p>
            <w:pPr>
              <w:pStyle w:val="0"/>
              <w:jc w:val="center"/>
            </w:pPr>
            <w:r>
              <w:rPr>
                <w:sz w:val="24"/>
              </w:rPr>
              <w:t xml:space="preserve">71502</w:t>
            </w:r>
          </w:p>
        </w:tc>
      </w:tr>
      <w:tr>
        <w:tc>
          <w:tcPr>
            <w:tcW w:w="453" w:type="dxa"/>
          </w:tcPr>
          <w:p>
            <w:pPr>
              <w:pStyle w:val="0"/>
            </w:pPr>
            <w:r>
              <w:rPr>
                <w:sz w:val="24"/>
              </w:rPr>
              <w:t xml:space="preserve">6</w:t>
            </w:r>
          </w:p>
        </w:tc>
        <w:tc>
          <w:tcPr>
            <w:tcW w:w="6122" w:type="dxa"/>
          </w:tcPr>
          <w:p>
            <w:pPr>
              <w:pStyle w:val="0"/>
            </w:pPr>
            <w:r>
              <w:rPr>
                <w:sz w:val="24"/>
              </w:rPr>
              <w:t xml:space="preserve">по выданным займам, оцениваемым по амортизированной стоимости, юридическим лицам</w:t>
            </w:r>
          </w:p>
        </w:tc>
        <w:tc>
          <w:tcPr>
            <w:tcW w:w="1247" w:type="dxa"/>
          </w:tcPr>
          <w:p>
            <w:pPr>
              <w:pStyle w:val="0"/>
              <w:jc w:val="center"/>
            </w:pPr>
            <w:r>
              <w:rPr>
                <w:sz w:val="24"/>
              </w:rPr>
              <w:t xml:space="preserve">41606</w:t>
            </w:r>
          </w:p>
        </w:tc>
        <w:tc>
          <w:tcPr>
            <w:tcW w:w="1247" w:type="dxa"/>
          </w:tcPr>
          <w:p>
            <w:pPr>
              <w:pStyle w:val="0"/>
              <w:jc w:val="center"/>
            </w:pPr>
            <w:r>
              <w:rPr>
                <w:sz w:val="24"/>
              </w:rPr>
              <w:t xml:space="preserve">71502</w:t>
            </w:r>
          </w:p>
        </w:tc>
      </w:tr>
      <w:tr>
        <w:tc>
          <w:tcPr>
            <w:tcW w:w="453" w:type="dxa"/>
          </w:tcPr>
          <w:p>
            <w:pPr>
              <w:pStyle w:val="0"/>
            </w:pPr>
            <w:r>
              <w:rPr>
                <w:sz w:val="24"/>
              </w:rPr>
              <w:t xml:space="preserve">7</w:t>
            </w:r>
          </w:p>
        </w:tc>
        <w:tc>
          <w:tcPr>
            <w:tcW w:w="6122" w:type="dxa"/>
          </w:tcPr>
          <w:p>
            <w:pPr>
              <w:pStyle w:val="0"/>
            </w:pPr>
            <w:r>
              <w:rPr>
                <w:sz w:val="24"/>
              </w:rPr>
              <w:t xml:space="preserve">по выданным займам, оцениваемым по справедливой стоимости через прибыль или убыток, физическим лицам</w:t>
            </w:r>
          </w:p>
        </w:tc>
        <w:tc>
          <w:tcPr>
            <w:tcW w:w="1247" w:type="dxa"/>
          </w:tcPr>
          <w:p>
            <w:pPr>
              <w:pStyle w:val="0"/>
              <w:jc w:val="center"/>
            </w:pPr>
            <w:r>
              <w:rPr>
                <w:sz w:val="24"/>
              </w:rPr>
              <w:t xml:space="preserve">41607</w:t>
            </w:r>
          </w:p>
        </w:tc>
        <w:tc>
          <w:tcPr>
            <w:tcW w:w="1247" w:type="dxa"/>
          </w:tcPr>
          <w:p>
            <w:pPr>
              <w:pStyle w:val="0"/>
              <w:jc w:val="center"/>
            </w:pPr>
            <w:r>
              <w:rPr>
                <w:sz w:val="24"/>
              </w:rPr>
              <w:t xml:space="preserve">71502</w:t>
            </w:r>
          </w:p>
        </w:tc>
      </w:tr>
      <w:tr>
        <w:tc>
          <w:tcPr>
            <w:tcW w:w="453" w:type="dxa"/>
          </w:tcPr>
          <w:p>
            <w:pPr>
              <w:pStyle w:val="0"/>
            </w:pPr>
            <w:r>
              <w:rPr>
                <w:sz w:val="24"/>
              </w:rPr>
              <w:t xml:space="preserve">8</w:t>
            </w:r>
          </w:p>
        </w:tc>
        <w:tc>
          <w:tcPr>
            <w:tcW w:w="6122"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247" w:type="dxa"/>
          </w:tcPr>
          <w:p>
            <w:pPr>
              <w:pStyle w:val="0"/>
              <w:jc w:val="center"/>
            </w:pPr>
            <w:r>
              <w:rPr>
                <w:sz w:val="24"/>
              </w:rPr>
              <w:t xml:space="preserve">41608</w:t>
            </w:r>
          </w:p>
        </w:tc>
        <w:tc>
          <w:tcPr>
            <w:tcW w:w="1247" w:type="dxa"/>
          </w:tcPr>
          <w:p>
            <w:pPr>
              <w:pStyle w:val="0"/>
              <w:jc w:val="center"/>
            </w:pPr>
            <w:r>
              <w:rPr>
                <w:sz w:val="24"/>
              </w:rPr>
              <w:t xml:space="preserve">71502</w:t>
            </w:r>
          </w:p>
        </w:tc>
      </w:tr>
      <w:tr>
        <w:tc>
          <w:tcPr>
            <w:tcW w:w="453" w:type="dxa"/>
          </w:tcPr>
          <w:p>
            <w:pPr>
              <w:pStyle w:val="0"/>
            </w:pPr>
            <w:r>
              <w:rPr>
                <w:sz w:val="24"/>
              </w:rPr>
              <w:t xml:space="preserve">9</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физическим лицам</w:t>
            </w:r>
          </w:p>
        </w:tc>
        <w:tc>
          <w:tcPr>
            <w:tcW w:w="1247" w:type="dxa"/>
          </w:tcPr>
          <w:p>
            <w:pPr>
              <w:pStyle w:val="0"/>
              <w:jc w:val="center"/>
            </w:pPr>
            <w:r>
              <w:rPr>
                <w:sz w:val="24"/>
              </w:rPr>
              <w:t xml:space="preserve">41609</w:t>
            </w:r>
          </w:p>
        </w:tc>
        <w:tc>
          <w:tcPr>
            <w:tcW w:w="1247" w:type="dxa"/>
          </w:tcPr>
          <w:p>
            <w:pPr>
              <w:pStyle w:val="0"/>
              <w:jc w:val="center"/>
            </w:pPr>
            <w:r>
              <w:rPr>
                <w:sz w:val="24"/>
              </w:rPr>
              <w:t xml:space="preserve">71502</w:t>
            </w:r>
          </w:p>
        </w:tc>
      </w:tr>
      <w:tr>
        <w:tc>
          <w:tcPr>
            <w:tcW w:w="453" w:type="dxa"/>
          </w:tcPr>
          <w:p>
            <w:pPr>
              <w:pStyle w:val="0"/>
            </w:pPr>
            <w:r>
              <w:rPr>
                <w:sz w:val="24"/>
              </w:rPr>
              <w:t xml:space="preserve">10</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юридическим лицам</w:t>
            </w:r>
          </w:p>
        </w:tc>
        <w:tc>
          <w:tcPr>
            <w:tcW w:w="1247" w:type="dxa"/>
          </w:tcPr>
          <w:p>
            <w:pPr>
              <w:pStyle w:val="0"/>
              <w:jc w:val="center"/>
            </w:pPr>
            <w:r>
              <w:rPr>
                <w:sz w:val="24"/>
              </w:rPr>
              <w:t xml:space="preserve">41610</w:t>
            </w:r>
          </w:p>
        </w:tc>
        <w:tc>
          <w:tcPr>
            <w:tcW w:w="1247" w:type="dxa"/>
          </w:tcPr>
          <w:p>
            <w:pPr>
              <w:pStyle w:val="0"/>
              <w:jc w:val="center"/>
            </w:pPr>
            <w:r>
              <w:rPr>
                <w:sz w:val="24"/>
              </w:rPr>
              <w:t xml:space="preserve">71502</w:t>
            </w:r>
          </w:p>
        </w:tc>
      </w:tr>
      <w:tr>
        <w:tc>
          <w:tcPr>
            <w:tcW w:w="453" w:type="dxa"/>
          </w:tcPr>
          <w:p>
            <w:pPr>
              <w:pStyle w:val="0"/>
            </w:pPr>
            <w:r>
              <w:rPr>
                <w:sz w:val="24"/>
              </w:rPr>
              <w:t xml:space="preserve">11</w:t>
            </w:r>
          </w:p>
        </w:tc>
        <w:tc>
          <w:tcPr>
            <w:tcW w:w="6122"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247" w:type="dxa"/>
          </w:tcPr>
          <w:p>
            <w:pPr>
              <w:pStyle w:val="0"/>
              <w:jc w:val="center"/>
            </w:pPr>
            <w:r>
              <w:rPr>
                <w:sz w:val="24"/>
              </w:rPr>
              <w:t xml:space="preserve">41611</w:t>
            </w:r>
          </w:p>
        </w:tc>
        <w:tc>
          <w:tcPr>
            <w:tcW w:w="1247" w:type="dxa"/>
          </w:tcPr>
          <w:p>
            <w:pPr>
              <w:pStyle w:val="0"/>
              <w:jc w:val="center"/>
            </w:pPr>
            <w:r>
              <w:rPr>
                <w:sz w:val="24"/>
              </w:rPr>
              <w:t xml:space="preserve">71502</w:t>
            </w:r>
          </w:p>
        </w:tc>
      </w:tr>
      <w:tr>
        <w:tc>
          <w:tcPr>
            <w:tcW w:w="453" w:type="dxa"/>
          </w:tcPr>
          <w:p>
            <w:pPr>
              <w:pStyle w:val="0"/>
            </w:pPr>
            <w:r>
              <w:rPr>
                <w:sz w:val="24"/>
              </w:rPr>
              <w:t xml:space="preserve">12</w:t>
            </w:r>
          </w:p>
        </w:tc>
        <w:tc>
          <w:tcPr>
            <w:tcW w:w="6122"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247" w:type="dxa"/>
          </w:tcPr>
          <w:p>
            <w:pPr>
              <w:pStyle w:val="0"/>
              <w:jc w:val="center"/>
            </w:pPr>
            <w:r>
              <w:rPr>
                <w:sz w:val="24"/>
              </w:rPr>
              <w:t xml:space="preserve">41612</w:t>
            </w:r>
          </w:p>
        </w:tc>
        <w:tc>
          <w:tcPr>
            <w:tcW w:w="1247" w:type="dxa"/>
          </w:tcPr>
          <w:p>
            <w:pPr>
              <w:pStyle w:val="0"/>
              <w:jc w:val="center"/>
            </w:pPr>
            <w:r>
              <w:rPr>
                <w:sz w:val="24"/>
              </w:rPr>
              <w:t xml:space="preserve">71502</w:t>
            </w:r>
          </w:p>
        </w:tc>
      </w:tr>
      <w:tr>
        <w:tblPrEx>
          <w:tblBorders>
            <w:insideH w:val="nil"/>
          </w:tblBorders>
        </w:tblPrEx>
        <w:tc>
          <w:tcPr>
            <w:tcW w:w="453"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247" w:type="dxa"/>
            <w:tcBorders>
              <w:bottom w:val="nil"/>
            </w:tcBorders>
          </w:tcPr>
          <w:p>
            <w:pPr>
              <w:pStyle w:val="0"/>
              <w:jc w:val="center"/>
            </w:pPr>
            <w:r>
              <w:rPr>
                <w:sz w:val="24"/>
              </w:rPr>
              <w:t xml:space="preserve">41613</w:t>
            </w:r>
          </w:p>
        </w:tc>
        <w:tc>
          <w:tcPr>
            <w:tcW w:w="1247" w:type="dxa"/>
            <w:tcBorders>
              <w:bottom w:val="nil"/>
            </w:tcBorders>
          </w:tcPr>
          <w:p>
            <w:pPr>
              <w:pStyle w:val="0"/>
              <w:jc w:val="center"/>
            </w:pPr>
            <w:r>
              <w:rPr>
                <w:sz w:val="24"/>
              </w:rPr>
              <w:t xml:space="preserve">71502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247" w:type="dxa"/>
            <w:tcBorders>
              <w:bottom w:val="nil"/>
            </w:tcBorders>
          </w:tcPr>
          <w:p>
            <w:pPr>
              <w:pStyle w:val="0"/>
              <w:jc w:val="center"/>
            </w:pPr>
            <w:r>
              <w:rPr>
                <w:sz w:val="24"/>
              </w:rPr>
              <w:t xml:space="preserve">41614</w:t>
            </w:r>
          </w:p>
        </w:tc>
        <w:tc>
          <w:tcPr>
            <w:tcW w:w="1247" w:type="dxa"/>
            <w:tcBorders>
              <w:bottom w:val="nil"/>
            </w:tcBorders>
          </w:tcPr>
          <w:p>
            <w:pPr>
              <w:pStyle w:val="0"/>
              <w:jc w:val="center"/>
            </w:pPr>
            <w:r>
              <w:rPr>
                <w:sz w:val="24"/>
              </w:rPr>
              <w:t xml:space="preserve">71502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247" w:type="dxa"/>
            <w:tcBorders>
              <w:bottom w:val="nil"/>
            </w:tcBorders>
          </w:tcPr>
          <w:p>
            <w:pPr>
              <w:pStyle w:val="0"/>
              <w:jc w:val="center"/>
            </w:pPr>
            <w:r>
              <w:rPr>
                <w:sz w:val="24"/>
              </w:rPr>
              <w:t xml:space="preserve">41615</w:t>
            </w:r>
          </w:p>
        </w:tc>
        <w:tc>
          <w:tcPr>
            <w:tcW w:w="1247" w:type="dxa"/>
            <w:tcBorders>
              <w:bottom w:val="nil"/>
            </w:tcBorders>
          </w:tcPr>
          <w:p>
            <w:pPr>
              <w:pStyle w:val="0"/>
              <w:jc w:val="center"/>
            </w:pPr>
            <w:r>
              <w:rPr>
                <w:sz w:val="24"/>
              </w:rPr>
              <w:t xml:space="preserve">71502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16</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247" w:type="dxa"/>
            <w:tcBorders>
              <w:bottom w:val="nil"/>
            </w:tcBorders>
          </w:tcPr>
          <w:p>
            <w:pPr>
              <w:pStyle w:val="0"/>
              <w:jc w:val="center"/>
            </w:pPr>
            <w:r>
              <w:rPr>
                <w:sz w:val="24"/>
              </w:rPr>
              <w:t xml:space="preserve">41616</w:t>
            </w:r>
          </w:p>
        </w:tc>
        <w:tc>
          <w:tcPr>
            <w:tcW w:w="1247" w:type="dxa"/>
            <w:tcBorders>
              <w:bottom w:val="nil"/>
            </w:tcBorders>
          </w:tcPr>
          <w:p>
            <w:pPr>
              <w:pStyle w:val="0"/>
              <w:jc w:val="center"/>
            </w:pPr>
            <w:r>
              <w:rPr>
                <w:sz w:val="24"/>
              </w:rPr>
              <w:t xml:space="preserve">71502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17</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247" w:type="dxa"/>
            <w:tcBorders>
              <w:bottom w:val="nil"/>
            </w:tcBorders>
          </w:tcPr>
          <w:p>
            <w:pPr>
              <w:pStyle w:val="0"/>
              <w:jc w:val="center"/>
            </w:pPr>
            <w:r>
              <w:rPr>
                <w:sz w:val="24"/>
              </w:rPr>
              <w:t xml:space="preserve">41617</w:t>
            </w:r>
          </w:p>
        </w:tc>
        <w:tc>
          <w:tcPr>
            <w:tcW w:w="1247" w:type="dxa"/>
            <w:tcBorders>
              <w:bottom w:val="nil"/>
            </w:tcBorders>
          </w:tcPr>
          <w:p>
            <w:pPr>
              <w:pStyle w:val="0"/>
              <w:jc w:val="center"/>
            </w:pPr>
            <w:r>
              <w:rPr>
                <w:sz w:val="24"/>
              </w:rPr>
              <w:t xml:space="preserve">71502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18</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247" w:type="dxa"/>
            <w:tcBorders>
              <w:bottom w:val="nil"/>
            </w:tcBorders>
          </w:tcPr>
          <w:p>
            <w:pPr>
              <w:pStyle w:val="0"/>
              <w:jc w:val="center"/>
            </w:pPr>
            <w:r>
              <w:rPr>
                <w:sz w:val="24"/>
              </w:rPr>
              <w:t xml:space="preserve">41618</w:t>
            </w:r>
          </w:p>
        </w:tc>
        <w:tc>
          <w:tcPr>
            <w:tcW w:w="1247" w:type="dxa"/>
            <w:tcBorders>
              <w:bottom w:val="nil"/>
            </w:tcBorders>
          </w:tcPr>
          <w:p>
            <w:pPr>
              <w:pStyle w:val="0"/>
              <w:jc w:val="center"/>
            </w:pPr>
            <w:r>
              <w:rPr>
                <w:sz w:val="24"/>
              </w:rPr>
              <w:t xml:space="preserve">71502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453" w:type="dxa"/>
          </w:tcPr>
          <w:p>
            <w:pPr>
              <w:pStyle w:val="0"/>
            </w:pPr>
            <w:r>
              <w:rPr>
                <w:sz w:val="24"/>
              </w:rPr>
            </w:r>
          </w:p>
        </w:tc>
        <w:tc>
          <w:tcPr>
            <w:tcW w:w="6122" w:type="dxa"/>
          </w:tcPr>
          <w:p>
            <w:pPr>
              <w:pStyle w:val="0"/>
              <w:outlineLvl w:val="4"/>
            </w:pPr>
            <w:r>
              <w:rPr>
                <w:sz w:val="24"/>
              </w:rPr>
              <w:t xml:space="preserve">7. По переоценке размещенных депозитов, оцениваемых по справедливой стоимости через прибыль или убыток</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41701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41702</w:t>
            </w:r>
          </w:p>
        </w:tc>
        <w:tc>
          <w:tcPr>
            <w:tcW w:w="1247" w:type="dxa"/>
          </w:tcPr>
          <w:p>
            <w:pPr>
              <w:pStyle w:val="0"/>
              <w:jc w:val="center"/>
            </w:pPr>
            <w:r>
              <w:rPr>
                <w:sz w:val="24"/>
              </w:rPr>
              <w:t xml:space="preserve">71502</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По переоценке прочих предоставленных средств,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41801</w:t>
            </w:r>
          </w:p>
        </w:tc>
        <w:tc>
          <w:tcPr>
            <w:tcW w:w="1247" w:type="dxa"/>
          </w:tcPr>
          <w:p>
            <w:pPr>
              <w:pStyle w:val="0"/>
              <w:jc w:val="center"/>
            </w:pPr>
            <w:r>
              <w:rPr>
                <w:sz w:val="24"/>
              </w:rPr>
              <w:t xml:space="preserve">71502</w:t>
            </w:r>
          </w:p>
        </w:tc>
      </w:tr>
      <w:tr>
        <w:tc>
          <w:tcPr>
            <w:tcW w:w="453" w:type="dxa"/>
          </w:tcPr>
          <w:p>
            <w:pPr>
              <w:pStyle w:val="0"/>
            </w:pPr>
            <w:r>
              <w:rPr>
                <w:sz w:val="24"/>
              </w:rPr>
              <w:t xml:space="preserve">2</w:t>
            </w:r>
          </w:p>
        </w:tc>
        <w:tc>
          <w:tcPr>
            <w:tcW w:w="6122" w:type="dxa"/>
          </w:tcPr>
          <w:p>
            <w:pPr>
              <w:pStyle w:val="0"/>
            </w:pPr>
            <w:r>
              <w:rPr>
                <w:sz w:val="24"/>
              </w:rPr>
              <w:t xml:space="preserve">юридическим лицам</w:t>
            </w:r>
          </w:p>
        </w:tc>
        <w:tc>
          <w:tcPr>
            <w:tcW w:w="1247" w:type="dxa"/>
          </w:tcPr>
          <w:p>
            <w:pPr>
              <w:pStyle w:val="0"/>
              <w:jc w:val="center"/>
            </w:pPr>
            <w:r>
              <w:rPr>
                <w:sz w:val="24"/>
              </w:rPr>
              <w:t xml:space="preserve">41802</w:t>
            </w:r>
          </w:p>
        </w:tc>
        <w:tc>
          <w:tcPr>
            <w:tcW w:w="1247" w:type="dxa"/>
          </w:tcPr>
          <w:p>
            <w:pPr>
              <w:pStyle w:val="0"/>
              <w:jc w:val="center"/>
            </w:pPr>
            <w:r>
              <w:rPr>
                <w:sz w:val="24"/>
              </w:rPr>
              <w:t xml:space="preserve">71502</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2. Расходы (кроме процентных) по операциям с приобретенными долговыми ценными бумагами и цифровыми финансовыми активами</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вложениям в долговые ценные бумаги (включая векселя) и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42101</w:t>
            </w:r>
          </w:p>
        </w:tc>
        <w:tc>
          <w:tcPr>
            <w:tcW w:w="1247" w:type="dxa"/>
          </w:tcPr>
          <w:p>
            <w:pPr>
              <w:pStyle w:val="0"/>
              <w:jc w:val="center"/>
            </w:pPr>
            <w:r>
              <w:rPr>
                <w:sz w:val="24"/>
              </w:rPr>
              <w:t xml:space="preserve">71504</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42102</w:t>
            </w:r>
          </w:p>
        </w:tc>
        <w:tc>
          <w:tcPr>
            <w:tcW w:w="1247" w:type="dxa"/>
          </w:tcPr>
          <w:p>
            <w:pPr>
              <w:pStyle w:val="0"/>
              <w:jc w:val="center"/>
            </w:pPr>
            <w:r>
              <w:rPr>
                <w:sz w:val="24"/>
              </w:rPr>
              <w:t xml:space="preserve">71504</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42103</w:t>
            </w:r>
          </w:p>
        </w:tc>
        <w:tc>
          <w:tcPr>
            <w:tcW w:w="1247" w:type="dxa"/>
          </w:tcPr>
          <w:p>
            <w:pPr>
              <w:pStyle w:val="0"/>
              <w:jc w:val="center"/>
            </w:pPr>
            <w:r>
              <w:rPr>
                <w:sz w:val="24"/>
              </w:rPr>
              <w:t xml:space="preserve">71504</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42104</w:t>
            </w:r>
          </w:p>
        </w:tc>
        <w:tc>
          <w:tcPr>
            <w:tcW w:w="1247" w:type="dxa"/>
          </w:tcPr>
          <w:p>
            <w:pPr>
              <w:pStyle w:val="0"/>
              <w:jc w:val="center"/>
            </w:pPr>
            <w:r>
              <w:rPr>
                <w:sz w:val="24"/>
              </w:rPr>
              <w:t xml:space="preserve">71504</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42105</w:t>
            </w:r>
          </w:p>
        </w:tc>
        <w:tc>
          <w:tcPr>
            <w:tcW w:w="1247" w:type="dxa"/>
          </w:tcPr>
          <w:p>
            <w:pPr>
              <w:pStyle w:val="0"/>
              <w:jc w:val="center"/>
            </w:pPr>
            <w:r>
              <w:rPr>
                <w:sz w:val="24"/>
              </w:rPr>
              <w:t xml:space="preserve">71504</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42106</w:t>
            </w:r>
          </w:p>
        </w:tc>
        <w:tc>
          <w:tcPr>
            <w:tcW w:w="1247" w:type="dxa"/>
          </w:tcPr>
          <w:p>
            <w:pPr>
              <w:pStyle w:val="0"/>
              <w:jc w:val="center"/>
            </w:pPr>
            <w:r>
              <w:rPr>
                <w:sz w:val="24"/>
              </w:rPr>
              <w:t xml:space="preserve">71504</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42107</w:t>
            </w:r>
          </w:p>
        </w:tc>
        <w:tc>
          <w:tcPr>
            <w:tcW w:w="1247" w:type="dxa"/>
          </w:tcPr>
          <w:p>
            <w:pPr>
              <w:pStyle w:val="0"/>
              <w:jc w:val="center"/>
            </w:pPr>
            <w:r>
              <w:rPr>
                <w:sz w:val="24"/>
              </w:rPr>
              <w:t xml:space="preserve">71504</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42108</w:t>
            </w:r>
          </w:p>
        </w:tc>
        <w:tc>
          <w:tcPr>
            <w:tcW w:w="1247" w:type="dxa"/>
          </w:tcPr>
          <w:p>
            <w:pPr>
              <w:pStyle w:val="0"/>
              <w:jc w:val="center"/>
            </w:pPr>
            <w:r>
              <w:rPr>
                <w:sz w:val="24"/>
              </w:rPr>
              <w:t xml:space="preserve">71504</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42109</w:t>
            </w:r>
          </w:p>
        </w:tc>
        <w:tc>
          <w:tcPr>
            <w:tcW w:w="1247" w:type="dxa"/>
          </w:tcPr>
          <w:p>
            <w:pPr>
              <w:pStyle w:val="0"/>
              <w:jc w:val="center"/>
            </w:pPr>
            <w:r>
              <w:rPr>
                <w:sz w:val="24"/>
              </w:rPr>
              <w:t xml:space="preserve">71504</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42110</w:t>
            </w:r>
          </w:p>
        </w:tc>
        <w:tc>
          <w:tcPr>
            <w:tcW w:w="1247" w:type="dxa"/>
          </w:tcPr>
          <w:p>
            <w:pPr>
              <w:pStyle w:val="0"/>
              <w:jc w:val="center"/>
            </w:pPr>
            <w:r>
              <w:rPr>
                <w:sz w:val="24"/>
              </w:rPr>
              <w:t xml:space="preserve">71504</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42111</w:t>
            </w:r>
          </w:p>
        </w:tc>
        <w:tc>
          <w:tcPr>
            <w:tcW w:w="1247" w:type="dxa"/>
          </w:tcPr>
          <w:p>
            <w:pPr>
              <w:pStyle w:val="0"/>
              <w:jc w:val="center"/>
            </w:pPr>
            <w:r>
              <w:rPr>
                <w:sz w:val="24"/>
              </w:rPr>
              <w:t xml:space="preserve">71504</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42112</w:t>
            </w:r>
          </w:p>
        </w:tc>
        <w:tc>
          <w:tcPr>
            <w:tcW w:w="1247" w:type="dxa"/>
          </w:tcPr>
          <w:p>
            <w:pPr>
              <w:pStyle w:val="0"/>
              <w:jc w:val="center"/>
            </w:pPr>
            <w:r>
              <w:rPr>
                <w:sz w:val="24"/>
              </w:rPr>
              <w:t xml:space="preserve">71504</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42113</w:t>
            </w:r>
          </w:p>
        </w:tc>
        <w:tc>
          <w:tcPr>
            <w:tcW w:w="1247" w:type="dxa"/>
          </w:tcPr>
          <w:p>
            <w:pPr>
              <w:pStyle w:val="0"/>
              <w:jc w:val="center"/>
            </w:pPr>
            <w:r>
              <w:rPr>
                <w:sz w:val="24"/>
              </w:rPr>
              <w:t xml:space="preserve">71504</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42114</w:t>
            </w:r>
          </w:p>
        </w:tc>
        <w:tc>
          <w:tcPr>
            <w:tcW w:w="1247" w:type="dxa"/>
          </w:tcPr>
          <w:p>
            <w:pPr>
              <w:pStyle w:val="0"/>
              <w:jc w:val="center"/>
            </w:pPr>
            <w:r>
              <w:rPr>
                <w:sz w:val="24"/>
              </w:rPr>
              <w:t xml:space="preserve">71504</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42115</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42201</w:t>
            </w:r>
          </w:p>
        </w:tc>
        <w:tc>
          <w:tcPr>
            <w:tcW w:w="1247" w:type="dxa"/>
          </w:tcPr>
          <w:p>
            <w:pPr>
              <w:pStyle w:val="0"/>
              <w:jc w:val="center"/>
            </w:pPr>
            <w:r>
              <w:rPr>
                <w:sz w:val="24"/>
              </w:rPr>
              <w:t xml:space="preserve">71504</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42202</w:t>
            </w:r>
          </w:p>
        </w:tc>
        <w:tc>
          <w:tcPr>
            <w:tcW w:w="1247" w:type="dxa"/>
          </w:tcPr>
          <w:p>
            <w:pPr>
              <w:pStyle w:val="0"/>
              <w:jc w:val="center"/>
            </w:pPr>
            <w:r>
              <w:rPr>
                <w:sz w:val="24"/>
              </w:rPr>
              <w:t xml:space="preserve">71504</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42203</w:t>
            </w:r>
          </w:p>
        </w:tc>
        <w:tc>
          <w:tcPr>
            <w:tcW w:w="1247" w:type="dxa"/>
          </w:tcPr>
          <w:p>
            <w:pPr>
              <w:pStyle w:val="0"/>
              <w:jc w:val="center"/>
            </w:pPr>
            <w:r>
              <w:rPr>
                <w:sz w:val="24"/>
              </w:rPr>
              <w:t xml:space="preserve">71504</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42204</w:t>
            </w:r>
          </w:p>
        </w:tc>
        <w:tc>
          <w:tcPr>
            <w:tcW w:w="1247" w:type="dxa"/>
          </w:tcPr>
          <w:p>
            <w:pPr>
              <w:pStyle w:val="0"/>
              <w:jc w:val="center"/>
            </w:pPr>
            <w:r>
              <w:rPr>
                <w:sz w:val="24"/>
              </w:rPr>
              <w:t xml:space="preserve">71504</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42205</w:t>
            </w:r>
          </w:p>
        </w:tc>
        <w:tc>
          <w:tcPr>
            <w:tcW w:w="1247" w:type="dxa"/>
          </w:tcPr>
          <w:p>
            <w:pPr>
              <w:pStyle w:val="0"/>
              <w:jc w:val="center"/>
            </w:pPr>
            <w:r>
              <w:rPr>
                <w:sz w:val="24"/>
              </w:rPr>
              <w:t xml:space="preserve">71504</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42206</w:t>
            </w:r>
          </w:p>
        </w:tc>
        <w:tc>
          <w:tcPr>
            <w:tcW w:w="1247" w:type="dxa"/>
          </w:tcPr>
          <w:p>
            <w:pPr>
              <w:pStyle w:val="0"/>
              <w:jc w:val="center"/>
            </w:pPr>
            <w:r>
              <w:rPr>
                <w:sz w:val="24"/>
              </w:rPr>
              <w:t xml:space="preserve">71504</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42207</w:t>
            </w:r>
          </w:p>
        </w:tc>
        <w:tc>
          <w:tcPr>
            <w:tcW w:w="1247" w:type="dxa"/>
          </w:tcPr>
          <w:p>
            <w:pPr>
              <w:pStyle w:val="0"/>
              <w:jc w:val="center"/>
            </w:pPr>
            <w:r>
              <w:rPr>
                <w:sz w:val="24"/>
              </w:rPr>
              <w:t xml:space="preserve">71504</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42208</w:t>
            </w:r>
          </w:p>
        </w:tc>
        <w:tc>
          <w:tcPr>
            <w:tcW w:w="1247" w:type="dxa"/>
          </w:tcPr>
          <w:p>
            <w:pPr>
              <w:pStyle w:val="0"/>
              <w:jc w:val="center"/>
            </w:pPr>
            <w:r>
              <w:rPr>
                <w:sz w:val="24"/>
              </w:rPr>
              <w:t xml:space="preserve">71504</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42209</w:t>
            </w:r>
          </w:p>
        </w:tc>
        <w:tc>
          <w:tcPr>
            <w:tcW w:w="1247" w:type="dxa"/>
          </w:tcPr>
          <w:p>
            <w:pPr>
              <w:pStyle w:val="0"/>
              <w:jc w:val="center"/>
            </w:pPr>
            <w:r>
              <w:rPr>
                <w:sz w:val="24"/>
              </w:rPr>
              <w:t xml:space="preserve">71504</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42210</w:t>
            </w:r>
          </w:p>
        </w:tc>
        <w:tc>
          <w:tcPr>
            <w:tcW w:w="1247" w:type="dxa"/>
          </w:tcPr>
          <w:p>
            <w:pPr>
              <w:pStyle w:val="0"/>
              <w:jc w:val="center"/>
            </w:pPr>
            <w:r>
              <w:rPr>
                <w:sz w:val="24"/>
              </w:rPr>
              <w:t xml:space="preserve">71504</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42211</w:t>
            </w:r>
          </w:p>
        </w:tc>
        <w:tc>
          <w:tcPr>
            <w:tcW w:w="1247" w:type="dxa"/>
          </w:tcPr>
          <w:p>
            <w:pPr>
              <w:pStyle w:val="0"/>
              <w:jc w:val="center"/>
            </w:pPr>
            <w:r>
              <w:rPr>
                <w:sz w:val="24"/>
              </w:rPr>
              <w:t xml:space="preserve">71504</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42212</w:t>
            </w:r>
          </w:p>
        </w:tc>
        <w:tc>
          <w:tcPr>
            <w:tcW w:w="1247" w:type="dxa"/>
          </w:tcPr>
          <w:p>
            <w:pPr>
              <w:pStyle w:val="0"/>
              <w:jc w:val="center"/>
            </w:pPr>
            <w:r>
              <w:rPr>
                <w:sz w:val="24"/>
              </w:rPr>
              <w:t xml:space="preserve">71504</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42213</w:t>
            </w:r>
          </w:p>
        </w:tc>
        <w:tc>
          <w:tcPr>
            <w:tcW w:w="1247" w:type="dxa"/>
          </w:tcPr>
          <w:p>
            <w:pPr>
              <w:pStyle w:val="0"/>
              <w:jc w:val="center"/>
            </w:pPr>
            <w:r>
              <w:rPr>
                <w:sz w:val="24"/>
              </w:rPr>
              <w:t xml:space="preserve">71504</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42214</w:t>
            </w:r>
          </w:p>
        </w:tc>
        <w:tc>
          <w:tcPr>
            <w:tcW w:w="1247" w:type="dxa"/>
          </w:tcPr>
          <w:p>
            <w:pPr>
              <w:pStyle w:val="0"/>
              <w:jc w:val="center"/>
            </w:pPr>
            <w:r>
              <w:rPr>
                <w:sz w:val="24"/>
              </w:rPr>
              <w:t xml:space="preserve">71504</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42215</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По операциям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42301</w:t>
            </w:r>
          </w:p>
        </w:tc>
        <w:tc>
          <w:tcPr>
            <w:tcW w:w="1247" w:type="dxa"/>
          </w:tcPr>
          <w:p>
            <w:pPr>
              <w:pStyle w:val="0"/>
              <w:jc w:val="center"/>
            </w:pPr>
            <w:r>
              <w:rPr>
                <w:sz w:val="24"/>
              </w:rPr>
              <w:t xml:space="preserve">71504</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42302</w:t>
            </w:r>
          </w:p>
        </w:tc>
        <w:tc>
          <w:tcPr>
            <w:tcW w:w="1247" w:type="dxa"/>
          </w:tcPr>
          <w:p>
            <w:pPr>
              <w:pStyle w:val="0"/>
              <w:jc w:val="center"/>
            </w:pPr>
            <w:r>
              <w:rPr>
                <w:sz w:val="24"/>
              </w:rPr>
              <w:t xml:space="preserve">71504</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42303</w:t>
            </w:r>
          </w:p>
        </w:tc>
        <w:tc>
          <w:tcPr>
            <w:tcW w:w="1247" w:type="dxa"/>
          </w:tcPr>
          <w:p>
            <w:pPr>
              <w:pStyle w:val="0"/>
              <w:jc w:val="center"/>
            </w:pPr>
            <w:r>
              <w:rPr>
                <w:sz w:val="24"/>
              </w:rPr>
              <w:t xml:space="preserve">71504</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42304</w:t>
            </w:r>
          </w:p>
        </w:tc>
        <w:tc>
          <w:tcPr>
            <w:tcW w:w="1247" w:type="dxa"/>
          </w:tcPr>
          <w:p>
            <w:pPr>
              <w:pStyle w:val="0"/>
              <w:jc w:val="center"/>
            </w:pPr>
            <w:r>
              <w:rPr>
                <w:sz w:val="24"/>
              </w:rPr>
              <w:t xml:space="preserve">71504</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42305</w:t>
            </w:r>
          </w:p>
        </w:tc>
        <w:tc>
          <w:tcPr>
            <w:tcW w:w="1247" w:type="dxa"/>
          </w:tcPr>
          <w:p>
            <w:pPr>
              <w:pStyle w:val="0"/>
              <w:jc w:val="center"/>
            </w:pPr>
            <w:r>
              <w:rPr>
                <w:sz w:val="24"/>
              </w:rPr>
              <w:t xml:space="preserve">71504</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42306</w:t>
            </w:r>
          </w:p>
        </w:tc>
        <w:tc>
          <w:tcPr>
            <w:tcW w:w="1247" w:type="dxa"/>
          </w:tcPr>
          <w:p>
            <w:pPr>
              <w:pStyle w:val="0"/>
              <w:jc w:val="center"/>
            </w:pPr>
            <w:r>
              <w:rPr>
                <w:sz w:val="24"/>
              </w:rPr>
              <w:t xml:space="preserve">71504</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42307</w:t>
            </w:r>
          </w:p>
        </w:tc>
        <w:tc>
          <w:tcPr>
            <w:tcW w:w="1247" w:type="dxa"/>
          </w:tcPr>
          <w:p>
            <w:pPr>
              <w:pStyle w:val="0"/>
              <w:jc w:val="center"/>
            </w:pPr>
            <w:r>
              <w:rPr>
                <w:sz w:val="24"/>
              </w:rPr>
              <w:t xml:space="preserve">71504</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42308</w:t>
            </w:r>
          </w:p>
        </w:tc>
        <w:tc>
          <w:tcPr>
            <w:tcW w:w="1247" w:type="dxa"/>
          </w:tcPr>
          <w:p>
            <w:pPr>
              <w:pStyle w:val="0"/>
              <w:jc w:val="center"/>
            </w:pPr>
            <w:r>
              <w:rPr>
                <w:sz w:val="24"/>
              </w:rPr>
              <w:t xml:space="preserve">71504</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42309</w:t>
            </w:r>
          </w:p>
        </w:tc>
        <w:tc>
          <w:tcPr>
            <w:tcW w:w="1247" w:type="dxa"/>
          </w:tcPr>
          <w:p>
            <w:pPr>
              <w:pStyle w:val="0"/>
              <w:jc w:val="center"/>
            </w:pPr>
            <w:r>
              <w:rPr>
                <w:sz w:val="24"/>
              </w:rPr>
              <w:t xml:space="preserve">71504</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42310</w:t>
            </w:r>
          </w:p>
        </w:tc>
        <w:tc>
          <w:tcPr>
            <w:tcW w:w="1247" w:type="dxa"/>
          </w:tcPr>
          <w:p>
            <w:pPr>
              <w:pStyle w:val="0"/>
              <w:jc w:val="center"/>
            </w:pPr>
            <w:r>
              <w:rPr>
                <w:sz w:val="24"/>
              </w:rPr>
              <w:t xml:space="preserve">71504</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42311</w:t>
            </w:r>
          </w:p>
        </w:tc>
        <w:tc>
          <w:tcPr>
            <w:tcW w:w="1247" w:type="dxa"/>
          </w:tcPr>
          <w:p>
            <w:pPr>
              <w:pStyle w:val="0"/>
              <w:jc w:val="center"/>
            </w:pPr>
            <w:r>
              <w:rPr>
                <w:sz w:val="24"/>
              </w:rPr>
              <w:t xml:space="preserve">71504</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42312</w:t>
            </w:r>
          </w:p>
        </w:tc>
        <w:tc>
          <w:tcPr>
            <w:tcW w:w="1247" w:type="dxa"/>
          </w:tcPr>
          <w:p>
            <w:pPr>
              <w:pStyle w:val="0"/>
              <w:jc w:val="center"/>
            </w:pPr>
            <w:r>
              <w:rPr>
                <w:sz w:val="24"/>
              </w:rPr>
              <w:t xml:space="preserve">71504</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42313</w:t>
            </w:r>
          </w:p>
        </w:tc>
        <w:tc>
          <w:tcPr>
            <w:tcW w:w="1247" w:type="dxa"/>
          </w:tcPr>
          <w:p>
            <w:pPr>
              <w:pStyle w:val="0"/>
              <w:jc w:val="center"/>
            </w:pPr>
            <w:r>
              <w:rPr>
                <w:sz w:val="24"/>
              </w:rPr>
              <w:t xml:space="preserve">71504</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42314</w:t>
            </w:r>
          </w:p>
        </w:tc>
        <w:tc>
          <w:tcPr>
            <w:tcW w:w="1247" w:type="dxa"/>
          </w:tcPr>
          <w:p>
            <w:pPr>
              <w:pStyle w:val="0"/>
              <w:jc w:val="center"/>
            </w:pPr>
            <w:r>
              <w:rPr>
                <w:sz w:val="24"/>
              </w:rPr>
              <w:t xml:space="preserve">71504</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42315</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По операциям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42501</w:t>
            </w:r>
          </w:p>
        </w:tc>
        <w:tc>
          <w:tcPr>
            <w:tcW w:w="1247" w:type="dxa"/>
          </w:tcPr>
          <w:p>
            <w:pPr>
              <w:pStyle w:val="0"/>
              <w:jc w:val="center"/>
            </w:pPr>
            <w:r>
              <w:rPr>
                <w:sz w:val="24"/>
              </w:rPr>
              <w:t xml:space="preserve">71504</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42502</w:t>
            </w:r>
          </w:p>
        </w:tc>
        <w:tc>
          <w:tcPr>
            <w:tcW w:w="1247" w:type="dxa"/>
          </w:tcPr>
          <w:p>
            <w:pPr>
              <w:pStyle w:val="0"/>
              <w:jc w:val="center"/>
            </w:pPr>
            <w:r>
              <w:rPr>
                <w:sz w:val="24"/>
              </w:rPr>
              <w:t xml:space="preserve">71504</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42503</w:t>
            </w:r>
          </w:p>
        </w:tc>
        <w:tc>
          <w:tcPr>
            <w:tcW w:w="1247" w:type="dxa"/>
          </w:tcPr>
          <w:p>
            <w:pPr>
              <w:pStyle w:val="0"/>
              <w:jc w:val="center"/>
            </w:pPr>
            <w:r>
              <w:rPr>
                <w:sz w:val="24"/>
              </w:rPr>
              <w:t xml:space="preserve">71504</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42504</w:t>
            </w:r>
          </w:p>
        </w:tc>
        <w:tc>
          <w:tcPr>
            <w:tcW w:w="1247" w:type="dxa"/>
          </w:tcPr>
          <w:p>
            <w:pPr>
              <w:pStyle w:val="0"/>
              <w:jc w:val="center"/>
            </w:pPr>
            <w:r>
              <w:rPr>
                <w:sz w:val="24"/>
              </w:rPr>
              <w:t xml:space="preserve">71504</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42505</w:t>
            </w:r>
          </w:p>
        </w:tc>
        <w:tc>
          <w:tcPr>
            <w:tcW w:w="1247" w:type="dxa"/>
          </w:tcPr>
          <w:p>
            <w:pPr>
              <w:pStyle w:val="0"/>
              <w:jc w:val="center"/>
            </w:pPr>
            <w:r>
              <w:rPr>
                <w:sz w:val="24"/>
              </w:rPr>
              <w:t xml:space="preserve">71504</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42506</w:t>
            </w:r>
          </w:p>
        </w:tc>
        <w:tc>
          <w:tcPr>
            <w:tcW w:w="1247" w:type="dxa"/>
          </w:tcPr>
          <w:p>
            <w:pPr>
              <w:pStyle w:val="0"/>
              <w:jc w:val="center"/>
            </w:pPr>
            <w:r>
              <w:rPr>
                <w:sz w:val="24"/>
              </w:rPr>
              <w:t xml:space="preserve">71504</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42507</w:t>
            </w:r>
          </w:p>
        </w:tc>
        <w:tc>
          <w:tcPr>
            <w:tcW w:w="1247" w:type="dxa"/>
          </w:tcPr>
          <w:p>
            <w:pPr>
              <w:pStyle w:val="0"/>
              <w:jc w:val="center"/>
            </w:pPr>
            <w:r>
              <w:rPr>
                <w:sz w:val="24"/>
              </w:rPr>
              <w:t xml:space="preserve">71504</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42508</w:t>
            </w:r>
          </w:p>
        </w:tc>
        <w:tc>
          <w:tcPr>
            <w:tcW w:w="1247" w:type="dxa"/>
          </w:tcPr>
          <w:p>
            <w:pPr>
              <w:pStyle w:val="0"/>
              <w:jc w:val="center"/>
            </w:pPr>
            <w:r>
              <w:rPr>
                <w:sz w:val="24"/>
              </w:rPr>
              <w:t xml:space="preserve">71504</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42509</w:t>
            </w:r>
          </w:p>
        </w:tc>
        <w:tc>
          <w:tcPr>
            <w:tcW w:w="1247" w:type="dxa"/>
          </w:tcPr>
          <w:p>
            <w:pPr>
              <w:pStyle w:val="0"/>
              <w:jc w:val="center"/>
            </w:pPr>
            <w:r>
              <w:rPr>
                <w:sz w:val="24"/>
              </w:rPr>
              <w:t xml:space="preserve">71504</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42510</w:t>
            </w:r>
          </w:p>
        </w:tc>
        <w:tc>
          <w:tcPr>
            <w:tcW w:w="1247" w:type="dxa"/>
          </w:tcPr>
          <w:p>
            <w:pPr>
              <w:pStyle w:val="0"/>
              <w:jc w:val="center"/>
            </w:pPr>
            <w:r>
              <w:rPr>
                <w:sz w:val="24"/>
              </w:rPr>
              <w:t xml:space="preserve">71504</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42511</w:t>
            </w:r>
          </w:p>
        </w:tc>
        <w:tc>
          <w:tcPr>
            <w:tcW w:w="1247" w:type="dxa"/>
          </w:tcPr>
          <w:p>
            <w:pPr>
              <w:pStyle w:val="0"/>
              <w:jc w:val="center"/>
            </w:pPr>
            <w:r>
              <w:rPr>
                <w:sz w:val="24"/>
              </w:rPr>
              <w:t xml:space="preserve">71504</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42512</w:t>
            </w:r>
          </w:p>
        </w:tc>
        <w:tc>
          <w:tcPr>
            <w:tcW w:w="1247" w:type="dxa"/>
          </w:tcPr>
          <w:p>
            <w:pPr>
              <w:pStyle w:val="0"/>
              <w:jc w:val="center"/>
            </w:pPr>
            <w:r>
              <w:rPr>
                <w:sz w:val="24"/>
              </w:rPr>
              <w:t xml:space="preserve">71504</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42513</w:t>
            </w:r>
          </w:p>
        </w:tc>
        <w:tc>
          <w:tcPr>
            <w:tcW w:w="1247" w:type="dxa"/>
          </w:tcPr>
          <w:p>
            <w:pPr>
              <w:pStyle w:val="0"/>
              <w:jc w:val="center"/>
            </w:pPr>
            <w:r>
              <w:rPr>
                <w:sz w:val="24"/>
              </w:rPr>
              <w:t xml:space="preserve">71504</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42514</w:t>
            </w:r>
          </w:p>
        </w:tc>
        <w:tc>
          <w:tcPr>
            <w:tcW w:w="1247" w:type="dxa"/>
          </w:tcPr>
          <w:p>
            <w:pPr>
              <w:pStyle w:val="0"/>
              <w:jc w:val="center"/>
            </w:pPr>
            <w:r>
              <w:rPr>
                <w:sz w:val="24"/>
              </w:rPr>
              <w:t xml:space="preserve">71504</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42515</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Расходы по разнице между справедливой стоимостью приобретенных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247" w:type="dxa"/>
          </w:tcPr>
          <w:p>
            <w:pPr>
              <w:pStyle w:val="0"/>
              <w:jc w:val="center"/>
            </w:pPr>
            <w:r>
              <w:rPr>
                <w:sz w:val="24"/>
              </w:rPr>
              <w:t xml:space="preserve">42601</w:t>
            </w:r>
          </w:p>
        </w:tc>
        <w:tc>
          <w:tcPr>
            <w:tcW w:w="1247" w:type="dxa"/>
          </w:tcPr>
          <w:p>
            <w:pPr>
              <w:pStyle w:val="0"/>
              <w:jc w:val="center"/>
            </w:pPr>
            <w:r>
              <w:rPr>
                <w:sz w:val="24"/>
              </w:rPr>
              <w:t xml:space="preserve">71504</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42602</w:t>
            </w:r>
          </w:p>
        </w:tc>
        <w:tc>
          <w:tcPr>
            <w:tcW w:w="1247" w:type="dxa"/>
          </w:tcPr>
          <w:p>
            <w:pPr>
              <w:pStyle w:val="0"/>
              <w:jc w:val="center"/>
            </w:pPr>
            <w:r>
              <w:rPr>
                <w:sz w:val="24"/>
              </w:rPr>
              <w:t xml:space="preserve">71504</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247" w:type="dxa"/>
          </w:tcPr>
          <w:p>
            <w:pPr>
              <w:pStyle w:val="0"/>
              <w:jc w:val="center"/>
            </w:pPr>
            <w:r>
              <w:rPr>
                <w:sz w:val="24"/>
              </w:rPr>
              <w:t xml:space="preserve">42603</w:t>
            </w:r>
          </w:p>
        </w:tc>
        <w:tc>
          <w:tcPr>
            <w:tcW w:w="1247" w:type="dxa"/>
          </w:tcPr>
          <w:p>
            <w:pPr>
              <w:pStyle w:val="0"/>
              <w:jc w:val="center"/>
            </w:pPr>
            <w:r>
              <w:rPr>
                <w:sz w:val="24"/>
              </w:rPr>
              <w:t xml:space="preserve">71504</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247" w:type="dxa"/>
          </w:tcPr>
          <w:p>
            <w:pPr>
              <w:pStyle w:val="0"/>
              <w:jc w:val="center"/>
            </w:pPr>
            <w:r>
              <w:rPr>
                <w:sz w:val="24"/>
              </w:rPr>
              <w:t xml:space="preserve">42604</w:t>
            </w:r>
          </w:p>
        </w:tc>
        <w:tc>
          <w:tcPr>
            <w:tcW w:w="1247" w:type="dxa"/>
          </w:tcPr>
          <w:p>
            <w:pPr>
              <w:pStyle w:val="0"/>
              <w:jc w:val="center"/>
            </w:pPr>
            <w:r>
              <w:rPr>
                <w:sz w:val="24"/>
              </w:rPr>
              <w:t xml:space="preserve">71504</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247" w:type="dxa"/>
          </w:tcPr>
          <w:p>
            <w:pPr>
              <w:pStyle w:val="0"/>
              <w:jc w:val="center"/>
            </w:pPr>
            <w:r>
              <w:rPr>
                <w:sz w:val="24"/>
              </w:rPr>
              <w:t xml:space="preserve">42605</w:t>
            </w:r>
          </w:p>
        </w:tc>
        <w:tc>
          <w:tcPr>
            <w:tcW w:w="1247" w:type="dxa"/>
          </w:tcPr>
          <w:p>
            <w:pPr>
              <w:pStyle w:val="0"/>
              <w:jc w:val="center"/>
            </w:pPr>
            <w:r>
              <w:rPr>
                <w:sz w:val="24"/>
              </w:rPr>
              <w:t xml:space="preserve">71504</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247" w:type="dxa"/>
          </w:tcPr>
          <w:p>
            <w:pPr>
              <w:pStyle w:val="0"/>
              <w:jc w:val="center"/>
            </w:pPr>
            <w:r>
              <w:rPr>
                <w:sz w:val="24"/>
              </w:rPr>
              <w:t xml:space="preserve">42606</w:t>
            </w:r>
          </w:p>
        </w:tc>
        <w:tc>
          <w:tcPr>
            <w:tcW w:w="1247" w:type="dxa"/>
          </w:tcPr>
          <w:p>
            <w:pPr>
              <w:pStyle w:val="0"/>
              <w:jc w:val="center"/>
            </w:pPr>
            <w:r>
              <w:rPr>
                <w:sz w:val="24"/>
              </w:rPr>
              <w:t xml:space="preserve">71504</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247" w:type="dxa"/>
          </w:tcPr>
          <w:p>
            <w:pPr>
              <w:pStyle w:val="0"/>
              <w:jc w:val="center"/>
            </w:pPr>
            <w:r>
              <w:rPr>
                <w:sz w:val="24"/>
              </w:rPr>
              <w:t xml:space="preserve">42607</w:t>
            </w:r>
          </w:p>
        </w:tc>
        <w:tc>
          <w:tcPr>
            <w:tcW w:w="1247" w:type="dxa"/>
          </w:tcPr>
          <w:p>
            <w:pPr>
              <w:pStyle w:val="0"/>
              <w:jc w:val="center"/>
            </w:pPr>
            <w:r>
              <w:rPr>
                <w:sz w:val="24"/>
              </w:rPr>
              <w:t xml:space="preserve">71504</w:t>
            </w:r>
          </w:p>
        </w:tc>
      </w:tr>
      <w:tr>
        <w:tc>
          <w:tcPr>
            <w:tcW w:w="453" w:type="dxa"/>
          </w:tcPr>
          <w:p>
            <w:pPr>
              <w:pStyle w:val="0"/>
            </w:pPr>
            <w:r>
              <w:rPr>
                <w:sz w:val="24"/>
              </w:rPr>
              <w:t xml:space="preserve">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42608</w:t>
            </w:r>
          </w:p>
        </w:tc>
        <w:tc>
          <w:tcPr>
            <w:tcW w:w="1247" w:type="dxa"/>
          </w:tcPr>
          <w:p>
            <w:pPr>
              <w:pStyle w:val="0"/>
              <w:jc w:val="center"/>
            </w:pPr>
            <w:r>
              <w:rPr>
                <w:sz w:val="24"/>
              </w:rPr>
              <w:t xml:space="preserve">71504</w:t>
            </w:r>
          </w:p>
        </w:tc>
      </w:tr>
      <w:tr>
        <w:tc>
          <w:tcPr>
            <w:tcW w:w="453" w:type="dxa"/>
          </w:tcPr>
          <w:p>
            <w:pPr>
              <w:pStyle w:val="0"/>
            </w:pPr>
            <w:r>
              <w:rPr>
                <w:sz w:val="24"/>
              </w:rPr>
              <w:t xml:space="preserve">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42609</w:t>
            </w:r>
          </w:p>
        </w:tc>
        <w:tc>
          <w:tcPr>
            <w:tcW w:w="1247" w:type="dxa"/>
          </w:tcPr>
          <w:p>
            <w:pPr>
              <w:pStyle w:val="0"/>
              <w:jc w:val="center"/>
            </w:pPr>
            <w:r>
              <w:rPr>
                <w:sz w:val="24"/>
              </w:rPr>
              <w:t xml:space="preserve">71504</w:t>
            </w:r>
          </w:p>
        </w:tc>
      </w:tr>
      <w:tr>
        <w:tc>
          <w:tcPr>
            <w:tcW w:w="453" w:type="dxa"/>
          </w:tcPr>
          <w:p>
            <w:pPr>
              <w:pStyle w:val="0"/>
            </w:pPr>
            <w:r>
              <w:rPr>
                <w:sz w:val="24"/>
              </w:rPr>
              <w:t xml:space="preserve">10</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42610</w:t>
            </w:r>
          </w:p>
        </w:tc>
        <w:tc>
          <w:tcPr>
            <w:tcW w:w="1247" w:type="dxa"/>
          </w:tcPr>
          <w:p>
            <w:pPr>
              <w:pStyle w:val="0"/>
              <w:jc w:val="center"/>
            </w:pPr>
            <w:r>
              <w:rPr>
                <w:sz w:val="24"/>
              </w:rPr>
              <w:t xml:space="preserve">71504</w:t>
            </w:r>
          </w:p>
        </w:tc>
      </w:tr>
      <w:tr>
        <w:tc>
          <w:tcPr>
            <w:tcW w:w="453" w:type="dxa"/>
          </w:tcPr>
          <w:p>
            <w:pPr>
              <w:pStyle w:val="0"/>
            </w:pPr>
            <w:r>
              <w:rPr>
                <w:sz w:val="24"/>
              </w:rPr>
              <w:t xml:space="preserve">11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42611</w:t>
            </w:r>
          </w:p>
        </w:tc>
        <w:tc>
          <w:tcPr>
            <w:tcW w:w="1247" w:type="dxa"/>
          </w:tcPr>
          <w:p>
            <w:pPr>
              <w:pStyle w:val="0"/>
              <w:jc w:val="center"/>
            </w:pPr>
            <w:r>
              <w:rPr>
                <w:sz w:val="24"/>
              </w:rPr>
              <w:t xml:space="preserve">71504</w:t>
            </w:r>
          </w:p>
        </w:tc>
      </w:tr>
      <w:tr>
        <w:tc>
          <w:tcPr>
            <w:tcW w:w="453" w:type="dxa"/>
          </w:tcPr>
          <w:p>
            <w:pPr>
              <w:pStyle w:val="0"/>
            </w:pPr>
            <w:r>
              <w:rPr>
                <w:sz w:val="24"/>
              </w:rPr>
              <w:t xml:space="preserve">12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42612</w:t>
            </w:r>
          </w:p>
        </w:tc>
        <w:tc>
          <w:tcPr>
            <w:tcW w:w="1247" w:type="dxa"/>
          </w:tcPr>
          <w:p>
            <w:pPr>
              <w:pStyle w:val="0"/>
              <w:jc w:val="center"/>
            </w:pPr>
            <w:r>
              <w:rPr>
                <w:sz w:val="24"/>
              </w:rPr>
              <w:t xml:space="preserve">71504</w:t>
            </w:r>
          </w:p>
        </w:tc>
      </w:tr>
      <w:tr>
        <w:tc>
          <w:tcPr>
            <w:tcW w:w="453" w:type="dxa"/>
          </w:tcPr>
          <w:p>
            <w:pPr>
              <w:pStyle w:val="0"/>
            </w:pPr>
            <w:r>
              <w:rPr>
                <w:sz w:val="24"/>
              </w:rPr>
              <w:t xml:space="preserve">13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42613</w:t>
            </w:r>
          </w:p>
        </w:tc>
        <w:tc>
          <w:tcPr>
            <w:tcW w:w="1247" w:type="dxa"/>
          </w:tcPr>
          <w:p>
            <w:pPr>
              <w:pStyle w:val="0"/>
              <w:jc w:val="center"/>
            </w:pPr>
            <w:r>
              <w:rPr>
                <w:sz w:val="24"/>
              </w:rPr>
              <w:t xml:space="preserve">71504</w:t>
            </w:r>
          </w:p>
        </w:tc>
      </w:tr>
      <w:tr>
        <w:tc>
          <w:tcPr>
            <w:tcW w:w="453" w:type="dxa"/>
          </w:tcPr>
          <w:p>
            <w:pPr>
              <w:pStyle w:val="0"/>
            </w:pPr>
            <w:r>
              <w:rPr>
                <w:sz w:val="24"/>
              </w:rPr>
              <w:t xml:space="preserve">14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42614</w:t>
            </w:r>
          </w:p>
        </w:tc>
        <w:tc>
          <w:tcPr>
            <w:tcW w:w="1247" w:type="dxa"/>
          </w:tcPr>
          <w:p>
            <w:pPr>
              <w:pStyle w:val="0"/>
              <w:jc w:val="center"/>
            </w:pPr>
            <w:r>
              <w:rPr>
                <w:sz w:val="24"/>
              </w:rPr>
              <w:t xml:space="preserve">71504</w:t>
            </w:r>
          </w:p>
        </w:tc>
      </w:tr>
      <w:tr>
        <w:tc>
          <w:tcPr>
            <w:tcW w:w="453" w:type="dxa"/>
          </w:tcPr>
          <w:p>
            <w:pPr>
              <w:pStyle w:val="0"/>
            </w:pPr>
            <w:r>
              <w:rPr>
                <w:sz w:val="24"/>
              </w:rPr>
              <w:t xml:space="preserve">15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247" w:type="dxa"/>
          </w:tcPr>
          <w:p>
            <w:pPr>
              <w:pStyle w:val="0"/>
              <w:jc w:val="center"/>
            </w:pPr>
            <w:r>
              <w:rPr>
                <w:sz w:val="24"/>
              </w:rPr>
              <w:t xml:space="preserve">42622</w:t>
            </w:r>
          </w:p>
        </w:tc>
        <w:tc>
          <w:tcPr>
            <w:tcW w:w="1247" w:type="dxa"/>
          </w:tcPr>
          <w:p>
            <w:pPr>
              <w:pStyle w:val="0"/>
              <w:jc w:val="center"/>
            </w:pPr>
            <w:r>
              <w:rPr>
                <w:sz w:val="24"/>
              </w:rPr>
              <w:t xml:space="preserve">71504</w:t>
            </w:r>
          </w:p>
        </w:tc>
      </w:tr>
      <w:tr>
        <w:tc>
          <w:tcPr>
            <w:tcW w:w="453" w:type="dxa"/>
          </w:tcPr>
          <w:p>
            <w:pPr>
              <w:pStyle w:val="0"/>
            </w:pPr>
            <w:r>
              <w:rPr>
                <w:sz w:val="24"/>
              </w:rPr>
              <w:t xml:space="preserve">16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247" w:type="dxa"/>
          </w:tcPr>
          <w:p>
            <w:pPr>
              <w:pStyle w:val="0"/>
              <w:jc w:val="center"/>
            </w:pPr>
            <w:r>
              <w:rPr>
                <w:sz w:val="24"/>
              </w:rPr>
              <w:t xml:space="preserve">42623</w:t>
            </w:r>
          </w:p>
        </w:tc>
        <w:tc>
          <w:tcPr>
            <w:tcW w:w="1247" w:type="dxa"/>
          </w:tcPr>
          <w:p>
            <w:pPr>
              <w:pStyle w:val="0"/>
              <w:jc w:val="center"/>
            </w:pPr>
            <w:r>
              <w:rPr>
                <w:sz w:val="24"/>
              </w:rPr>
              <w:t xml:space="preserve">71504</w:t>
            </w:r>
          </w:p>
        </w:tc>
      </w:tr>
      <w:tr>
        <w:tc>
          <w:tcPr>
            <w:tcW w:w="453" w:type="dxa"/>
          </w:tcPr>
          <w:p>
            <w:pPr>
              <w:pStyle w:val="0"/>
            </w:pPr>
            <w:r>
              <w:rPr>
                <w:sz w:val="24"/>
              </w:rPr>
              <w:t xml:space="preserve">17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247" w:type="dxa"/>
          </w:tcPr>
          <w:p>
            <w:pPr>
              <w:pStyle w:val="0"/>
              <w:jc w:val="center"/>
            </w:pPr>
            <w:r>
              <w:rPr>
                <w:sz w:val="24"/>
              </w:rPr>
              <w:t xml:space="preserve">42624</w:t>
            </w:r>
          </w:p>
        </w:tc>
        <w:tc>
          <w:tcPr>
            <w:tcW w:w="1247" w:type="dxa"/>
          </w:tcPr>
          <w:p>
            <w:pPr>
              <w:pStyle w:val="0"/>
              <w:jc w:val="center"/>
            </w:pPr>
            <w:r>
              <w:rPr>
                <w:sz w:val="24"/>
              </w:rPr>
              <w:t xml:space="preserve">71504</w:t>
            </w:r>
          </w:p>
        </w:tc>
      </w:tr>
      <w:tr>
        <w:tc>
          <w:tcPr>
            <w:tcW w:w="453"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247" w:type="dxa"/>
          </w:tcPr>
          <w:p>
            <w:pPr>
              <w:pStyle w:val="0"/>
              <w:jc w:val="center"/>
            </w:pPr>
            <w:r>
              <w:rPr>
                <w:sz w:val="24"/>
              </w:rPr>
              <w:t xml:space="preserve">42625</w:t>
            </w:r>
          </w:p>
        </w:tc>
        <w:tc>
          <w:tcPr>
            <w:tcW w:w="1247" w:type="dxa"/>
          </w:tcPr>
          <w:p>
            <w:pPr>
              <w:pStyle w:val="0"/>
              <w:jc w:val="center"/>
            </w:pPr>
            <w:r>
              <w:rPr>
                <w:sz w:val="24"/>
              </w:rPr>
              <w:t xml:space="preserve">71504</w:t>
            </w:r>
          </w:p>
        </w:tc>
      </w:tr>
      <w:tr>
        <w:tc>
          <w:tcPr>
            <w:tcW w:w="453"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247" w:type="dxa"/>
          </w:tcPr>
          <w:p>
            <w:pPr>
              <w:pStyle w:val="0"/>
              <w:jc w:val="center"/>
            </w:pPr>
            <w:r>
              <w:rPr>
                <w:sz w:val="24"/>
              </w:rPr>
              <w:t xml:space="preserve">42626</w:t>
            </w:r>
          </w:p>
        </w:tc>
        <w:tc>
          <w:tcPr>
            <w:tcW w:w="1247" w:type="dxa"/>
          </w:tcPr>
          <w:p>
            <w:pPr>
              <w:pStyle w:val="0"/>
              <w:jc w:val="center"/>
            </w:pPr>
            <w:r>
              <w:rPr>
                <w:sz w:val="24"/>
              </w:rPr>
              <w:t xml:space="preserve">71504</w:t>
            </w:r>
          </w:p>
        </w:tc>
      </w:tr>
      <w:tr>
        <w:tc>
          <w:tcPr>
            <w:tcW w:w="453"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247" w:type="dxa"/>
          </w:tcPr>
          <w:p>
            <w:pPr>
              <w:pStyle w:val="0"/>
              <w:jc w:val="center"/>
            </w:pPr>
            <w:r>
              <w:rPr>
                <w:sz w:val="24"/>
              </w:rPr>
              <w:t xml:space="preserve">42627</w:t>
            </w:r>
          </w:p>
        </w:tc>
        <w:tc>
          <w:tcPr>
            <w:tcW w:w="1247" w:type="dxa"/>
          </w:tcPr>
          <w:p>
            <w:pPr>
              <w:pStyle w:val="0"/>
              <w:jc w:val="center"/>
            </w:pPr>
            <w:r>
              <w:rPr>
                <w:sz w:val="24"/>
              </w:rPr>
              <w:t xml:space="preserve">71504</w:t>
            </w:r>
          </w:p>
        </w:tc>
      </w:tr>
      <w:tr>
        <w:tc>
          <w:tcPr>
            <w:tcW w:w="453"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247" w:type="dxa"/>
          </w:tcPr>
          <w:p>
            <w:pPr>
              <w:pStyle w:val="0"/>
              <w:jc w:val="center"/>
            </w:pPr>
            <w:r>
              <w:rPr>
                <w:sz w:val="24"/>
              </w:rPr>
              <w:t xml:space="preserve">42628</w:t>
            </w:r>
          </w:p>
        </w:tc>
        <w:tc>
          <w:tcPr>
            <w:tcW w:w="1247" w:type="dxa"/>
          </w:tcPr>
          <w:p>
            <w:pPr>
              <w:pStyle w:val="0"/>
              <w:jc w:val="center"/>
            </w:pPr>
            <w:r>
              <w:rPr>
                <w:sz w:val="24"/>
              </w:rPr>
              <w:t xml:space="preserve">71504</w:t>
            </w:r>
          </w:p>
        </w:tc>
      </w:tr>
      <w:tr>
        <w:tc>
          <w:tcPr>
            <w:tcW w:w="453" w:type="dxa"/>
          </w:tcPr>
          <w:p>
            <w:pPr>
              <w:pStyle w:val="0"/>
            </w:pPr>
            <w:r>
              <w:rPr>
                <w:sz w:val="24"/>
              </w:rPr>
              <w:t xml:space="preserve">22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247" w:type="dxa"/>
          </w:tcPr>
          <w:p>
            <w:pPr>
              <w:pStyle w:val="0"/>
              <w:jc w:val="center"/>
            </w:pPr>
            <w:r>
              <w:rPr>
                <w:sz w:val="24"/>
              </w:rPr>
              <w:t xml:space="preserve">42629</w:t>
            </w:r>
          </w:p>
        </w:tc>
        <w:tc>
          <w:tcPr>
            <w:tcW w:w="1247" w:type="dxa"/>
          </w:tcPr>
          <w:p>
            <w:pPr>
              <w:pStyle w:val="0"/>
              <w:jc w:val="center"/>
            </w:pPr>
            <w:r>
              <w:rPr>
                <w:sz w:val="24"/>
              </w:rPr>
              <w:t xml:space="preserve">71504</w:t>
            </w:r>
          </w:p>
        </w:tc>
      </w:tr>
      <w:tr>
        <w:tc>
          <w:tcPr>
            <w:tcW w:w="453" w:type="dxa"/>
          </w:tcPr>
          <w:p>
            <w:pPr>
              <w:pStyle w:val="0"/>
            </w:pPr>
            <w:r>
              <w:rPr>
                <w:sz w:val="24"/>
              </w:rPr>
              <w:t xml:space="preserve">23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42630</w:t>
            </w:r>
          </w:p>
        </w:tc>
        <w:tc>
          <w:tcPr>
            <w:tcW w:w="1247" w:type="dxa"/>
          </w:tcPr>
          <w:p>
            <w:pPr>
              <w:pStyle w:val="0"/>
              <w:jc w:val="center"/>
            </w:pPr>
            <w:r>
              <w:rPr>
                <w:sz w:val="24"/>
              </w:rPr>
              <w:t xml:space="preserve">71504</w:t>
            </w:r>
          </w:p>
        </w:tc>
      </w:tr>
      <w:tr>
        <w:tc>
          <w:tcPr>
            <w:tcW w:w="453" w:type="dxa"/>
          </w:tcPr>
          <w:p>
            <w:pPr>
              <w:pStyle w:val="0"/>
            </w:pPr>
            <w:r>
              <w:rPr>
                <w:sz w:val="24"/>
              </w:rPr>
              <w:t xml:space="preserve">24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42631</w:t>
            </w:r>
          </w:p>
        </w:tc>
        <w:tc>
          <w:tcPr>
            <w:tcW w:w="1247" w:type="dxa"/>
          </w:tcPr>
          <w:p>
            <w:pPr>
              <w:pStyle w:val="0"/>
              <w:jc w:val="center"/>
            </w:pPr>
            <w:r>
              <w:rPr>
                <w:sz w:val="24"/>
              </w:rPr>
              <w:t xml:space="preserve">71504</w:t>
            </w:r>
          </w:p>
        </w:tc>
      </w:tr>
      <w:tr>
        <w:tc>
          <w:tcPr>
            <w:tcW w:w="453" w:type="dxa"/>
          </w:tcPr>
          <w:p>
            <w:pPr>
              <w:pStyle w:val="0"/>
            </w:pPr>
            <w:r>
              <w:rPr>
                <w:sz w:val="24"/>
              </w:rPr>
              <w:t xml:space="preserve">25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42632</w:t>
            </w:r>
          </w:p>
        </w:tc>
        <w:tc>
          <w:tcPr>
            <w:tcW w:w="1247" w:type="dxa"/>
          </w:tcPr>
          <w:p>
            <w:pPr>
              <w:pStyle w:val="0"/>
              <w:jc w:val="center"/>
            </w:pPr>
            <w:r>
              <w:rPr>
                <w:sz w:val="24"/>
              </w:rPr>
              <w:t xml:space="preserve">71504</w:t>
            </w:r>
          </w:p>
        </w:tc>
      </w:tr>
      <w:tr>
        <w:tc>
          <w:tcPr>
            <w:tcW w:w="453" w:type="dxa"/>
          </w:tcPr>
          <w:p>
            <w:pPr>
              <w:pStyle w:val="0"/>
            </w:pPr>
            <w:r>
              <w:rPr>
                <w:sz w:val="24"/>
              </w:rPr>
              <w:t xml:space="preserve">26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247" w:type="dxa"/>
          </w:tcPr>
          <w:p>
            <w:pPr>
              <w:pStyle w:val="0"/>
              <w:jc w:val="center"/>
            </w:pPr>
            <w:r>
              <w:rPr>
                <w:sz w:val="24"/>
              </w:rPr>
              <w:t xml:space="preserve">42633</w:t>
            </w:r>
          </w:p>
        </w:tc>
        <w:tc>
          <w:tcPr>
            <w:tcW w:w="1247" w:type="dxa"/>
          </w:tcPr>
          <w:p>
            <w:pPr>
              <w:pStyle w:val="0"/>
              <w:jc w:val="center"/>
            </w:pPr>
            <w:r>
              <w:rPr>
                <w:sz w:val="24"/>
              </w:rPr>
              <w:t xml:space="preserve">71504</w:t>
            </w:r>
          </w:p>
        </w:tc>
      </w:tr>
      <w:tr>
        <w:tc>
          <w:tcPr>
            <w:tcW w:w="453" w:type="dxa"/>
          </w:tcPr>
          <w:p>
            <w:pPr>
              <w:pStyle w:val="0"/>
            </w:pPr>
            <w:r>
              <w:rPr>
                <w:sz w:val="24"/>
              </w:rPr>
              <w:t xml:space="preserve">27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42634</w:t>
            </w:r>
          </w:p>
        </w:tc>
        <w:tc>
          <w:tcPr>
            <w:tcW w:w="1247" w:type="dxa"/>
          </w:tcPr>
          <w:p>
            <w:pPr>
              <w:pStyle w:val="0"/>
              <w:jc w:val="center"/>
            </w:pPr>
            <w:r>
              <w:rPr>
                <w:sz w:val="24"/>
              </w:rPr>
              <w:t xml:space="preserve">71504</w:t>
            </w:r>
          </w:p>
        </w:tc>
      </w:tr>
      <w:tr>
        <w:tc>
          <w:tcPr>
            <w:tcW w:w="453" w:type="dxa"/>
          </w:tcPr>
          <w:p>
            <w:pPr>
              <w:pStyle w:val="0"/>
            </w:pPr>
            <w:r>
              <w:rPr>
                <w:sz w:val="24"/>
              </w:rPr>
              <w:t xml:space="preserve">28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42635</w:t>
            </w:r>
          </w:p>
        </w:tc>
        <w:tc>
          <w:tcPr>
            <w:tcW w:w="1247" w:type="dxa"/>
          </w:tcPr>
          <w:p>
            <w:pPr>
              <w:pStyle w:val="0"/>
              <w:jc w:val="center"/>
            </w:pPr>
            <w:r>
              <w:rPr>
                <w:sz w:val="24"/>
              </w:rPr>
              <w:t xml:space="preserve">71504</w:t>
            </w:r>
          </w:p>
        </w:tc>
      </w:tr>
      <w:tr>
        <w:tc>
          <w:tcPr>
            <w:tcW w:w="453" w:type="dxa"/>
          </w:tcPr>
          <w:p>
            <w:pPr>
              <w:pStyle w:val="0"/>
            </w:pPr>
            <w:r>
              <w:rPr>
                <w:sz w:val="24"/>
              </w:rPr>
              <w:t xml:space="preserve">29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42636</w:t>
            </w:r>
          </w:p>
        </w:tc>
        <w:tc>
          <w:tcPr>
            <w:tcW w:w="1247" w:type="dxa"/>
          </w:tcPr>
          <w:p>
            <w:pPr>
              <w:pStyle w:val="0"/>
              <w:jc w:val="center"/>
            </w:pPr>
            <w:r>
              <w:rPr>
                <w:sz w:val="24"/>
              </w:rPr>
              <w:t xml:space="preserve">71504</w:t>
            </w:r>
          </w:p>
        </w:tc>
      </w:tr>
      <w:tr>
        <w:tc>
          <w:tcPr>
            <w:tcW w:w="453" w:type="dxa"/>
          </w:tcPr>
          <w:p>
            <w:pPr>
              <w:pStyle w:val="0"/>
            </w:pPr>
            <w:r>
              <w:rPr>
                <w:sz w:val="24"/>
              </w:rPr>
              <w:t xml:space="preserve">30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42637</w:t>
            </w:r>
          </w:p>
        </w:tc>
        <w:tc>
          <w:tcPr>
            <w:tcW w:w="1247" w:type="dxa"/>
          </w:tcPr>
          <w:p>
            <w:pPr>
              <w:pStyle w:val="0"/>
              <w:jc w:val="center"/>
            </w:pPr>
            <w:r>
              <w:rPr>
                <w:sz w:val="24"/>
              </w:rPr>
              <w:t xml:space="preserve">71504</w:t>
            </w:r>
          </w:p>
        </w:tc>
      </w:tr>
      <w:tr>
        <w:tc>
          <w:tcPr>
            <w:tcW w:w="453" w:type="dxa"/>
          </w:tcPr>
          <w:p>
            <w:pPr>
              <w:pStyle w:val="0"/>
            </w:pPr>
            <w:r>
              <w:rPr>
                <w:sz w:val="24"/>
              </w:rPr>
              <w:t xml:space="preserve">31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42638</w:t>
            </w:r>
          </w:p>
        </w:tc>
        <w:tc>
          <w:tcPr>
            <w:tcW w:w="1247" w:type="dxa"/>
          </w:tcPr>
          <w:p>
            <w:pPr>
              <w:pStyle w:val="0"/>
              <w:jc w:val="center"/>
            </w:pPr>
            <w:r>
              <w:rPr>
                <w:sz w:val="24"/>
              </w:rPr>
              <w:t xml:space="preserve">71504</w:t>
            </w:r>
          </w:p>
        </w:tc>
      </w:tr>
      <w:tr>
        <w:tc>
          <w:tcPr>
            <w:tcW w:w="453" w:type="dxa"/>
          </w:tcPr>
          <w:p>
            <w:pPr>
              <w:pStyle w:val="0"/>
            </w:pPr>
            <w:r>
              <w:rPr>
                <w:sz w:val="24"/>
              </w:rPr>
              <w:t xml:space="preserve">32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42639</w:t>
            </w:r>
          </w:p>
        </w:tc>
        <w:tc>
          <w:tcPr>
            <w:tcW w:w="1247" w:type="dxa"/>
          </w:tcPr>
          <w:p>
            <w:pPr>
              <w:pStyle w:val="0"/>
              <w:jc w:val="center"/>
            </w:pPr>
            <w:r>
              <w:rPr>
                <w:sz w:val="24"/>
              </w:rPr>
              <w:t xml:space="preserve">71504</w:t>
            </w:r>
          </w:p>
        </w:tc>
      </w:tr>
      <w:tr>
        <w:tc>
          <w:tcPr>
            <w:tcW w:w="453" w:type="dxa"/>
          </w:tcPr>
          <w:p>
            <w:pPr>
              <w:pStyle w:val="0"/>
            </w:pPr>
            <w:r>
              <w:rPr>
                <w:sz w:val="24"/>
              </w:rPr>
              <w:t xml:space="preserve">33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42640</w:t>
            </w:r>
          </w:p>
        </w:tc>
        <w:tc>
          <w:tcPr>
            <w:tcW w:w="1247" w:type="dxa"/>
          </w:tcPr>
          <w:p>
            <w:pPr>
              <w:pStyle w:val="0"/>
              <w:jc w:val="center"/>
            </w:pPr>
            <w:r>
              <w:rPr>
                <w:sz w:val="24"/>
              </w:rPr>
              <w:t xml:space="preserve">71504</w:t>
            </w:r>
          </w:p>
        </w:tc>
      </w:tr>
      <w:tr>
        <w:tc>
          <w:tcPr>
            <w:tcW w:w="453" w:type="dxa"/>
          </w:tcPr>
          <w:p>
            <w:pPr>
              <w:pStyle w:val="0"/>
            </w:pPr>
            <w:r>
              <w:rPr>
                <w:sz w:val="24"/>
              </w:rPr>
              <w:t xml:space="preserve">34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42641</w:t>
            </w:r>
          </w:p>
        </w:tc>
        <w:tc>
          <w:tcPr>
            <w:tcW w:w="1247" w:type="dxa"/>
          </w:tcPr>
          <w:p>
            <w:pPr>
              <w:pStyle w:val="0"/>
              <w:jc w:val="center"/>
            </w:pPr>
            <w:r>
              <w:rPr>
                <w:sz w:val="24"/>
              </w:rPr>
              <w:t xml:space="preserve">71504</w:t>
            </w:r>
          </w:p>
        </w:tc>
      </w:tr>
      <w:tr>
        <w:tc>
          <w:tcPr>
            <w:tcW w:w="453" w:type="dxa"/>
          </w:tcPr>
          <w:p>
            <w:pPr>
              <w:pStyle w:val="0"/>
            </w:pPr>
            <w:r>
              <w:rPr>
                <w:sz w:val="24"/>
              </w:rPr>
              <w:t xml:space="preserve">35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42642</w:t>
            </w:r>
          </w:p>
        </w:tc>
        <w:tc>
          <w:tcPr>
            <w:tcW w:w="1247" w:type="dxa"/>
          </w:tcPr>
          <w:p>
            <w:pPr>
              <w:pStyle w:val="0"/>
              <w:jc w:val="center"/>
            </w:pPr>
            <w:r>
              <w:rPr>
                <w:sz w:val="24"/>
              </w:rPr>
              <w:t xml:space="preserve">71504</w:t>
            </w:r>
          </w:p>
        </w:tc>
      </w:tr>
      <w:tr>
        <w:tc>
          <w:tcPr>
            <w:tcW w:w="453" w:type="dxa"/>
          </w:tcPr>
          <w:p>
            <w:pPr>
              <w:pStyle w:val="0"/>
            </w:pPr>
            <w:r>
              <w:rPr>
                <w:sz w:val="24"/>
              </w:rPr>
              <w:t xml:space="preserve">36</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247" w:type="dxa"/>
          </w:tcPr>
          <w:p>
            <w:pPr>
              <w:pStyle w:val="0"/>
              <w:jc w:val="center"/>
            </w:pPr>
            <w:r>
              <w:rPr>
                <w:sz w:val="24"/>
              </w:rPr>
              <w:t xml:space="preserve">42650</w:t>
            </w:r>
          </w:p>
        </w:tc>
        <w:tc>
          <w:tcPr>
            <w:tcW w:w="1247" w:type="dxa"/>
          </w:tcPr>
          <w:p>
            <w:pPr>
              <w:pStyle w:val="0"/>
              <w:jc w:val="center"/>
            </w:pPr>
            <w:r>
              <w:rPr>
                <w:sz w:val="24"/>
              </w:rPr>
              <w:t xml:space="preserve">71504</w:t>
            </w:r>
          </w:p>
        </w:tc>
      </w:tr>
      <w:tr>
        <w:tc>
          <w:tcPr>
            <w:tcW w:w="453" w:type="dxa"/>
          </w:tcPr>
          <w:p>
            <w:pPr>
              <w:pStyle w:val="0"/>
            </w:pPr>
            <w:r>
              <w:rPr>
                <w:sz w:val="24"/>
              </w:rPr>
              <w:t xml:space="preserve">37</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42651</w:t>
            </w:r>
          </w:p>
        </w:tc>
        <w:tc>
          <w:tcPr>
            <w:tcW w:w="1247" w:type="dxa"/>
          </w:tcPr>
          <w:p>
            <w:pPr>
              <w:pStyle w:val="0"/>
              <w:jc w:val="center"/>
            </w:pPr>
            <w:r>
              <w:rPr>
                <w:sz w:val="24"/>
              </w:rPr>
              <w:t xml:space="preserve">71504</w:t>
            </w:r>
          </w:p>
        </w:tc>
      </w:tr>
      <w:tr>
        <w:tc>
          <w:tcPr>
            <w:tcW w:w="453" w:type="dxa"/>
          </w:tcPr>
          <w:p>
            <w:pPr>
              <w:pStyle w:val="0"/>
            </w:pPr>
            <w:r>
              <w:rPr>
                <w:sz w:val="24"/>
              </w:rPr>
              <w:t xml:space="preserve">38</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247" w:type="dxa"/>
          </w:tcPr>
          <w:p>
            <w:pPr>
              <w:pStyle w:val="0"/>
              <w:jc w:val="center"/>
            </w:pPr>
            <w:r>
              <w:rPr>
                <w:sz w:val="24"/>
              </w:rPr>
              <w:t xml:space="preserve">42652</w:t>
            </w:r>
          </w:p>
        </w:tc>
        <w:tc>
          <w:tcPr>
            <w:tcW w:w="1247" w:type="dxa"/>
          </w:tcPr>
          <w:p>
            <w:pPr>
              <w:pStyle w:val="0"/>
              <w:jc w:val="center"/>
            </w:pPr>
            <w:r>
              <w:rPr>
                <w:sz w:val="24"/>
              </w:rPr>
              <w:t xml:space="preserve">71504</w:t>
            </w:r>
          </w:p>
        </w:tc>
      </w:tr>
      <w:tr>
        <w:tc>
          <w:tcPr>
            <w:tcW w:w="453"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247" w:type="dxa"/>
          </w:tcPr>
          <w:p>
            <w:pPr>
              <w:pStyle w:val="0"/>
              <w:jc w:val="center"/>
            </w:pPr>
            <w:r>
              <w:rPr>
                <w:sz w:val="24"/>
              </w:rPr>
              <w:t xml:space="preserve">42653</w:t>
            </w:r>
          </w:p>
        </w:tc>
        <w:tc>
          <w:tcPr>
            <w:tcW w:w="1247" w:type="dxa"/>
          </w:tcPr>
          <w:p>
            <w:pPr>
              <w:pStyle w:val="0"/>
              <w:jc w:val="center"/>
            </w:pPr>
            <w:r>
              <w:rPr>
                <w:sz w:val="24"/>
              </w:rPr>
              <w:t xml:space="preserve">71504</w:t>
            </w:r>
          </w:p>
        </w:tc>
      </w:tr>
      <w:tr>
        <w:tc>
          <w:tcPr>
            <w:tcW w:w="453"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247" w:type="dxa"/>
          </w:tcPr>
          <w:p>
            <w:pPr>
              <w:pStyle w:val="0"/>
              <w:jc w:val="center"/>
            </w:pPr>
            <w:r>
              <w:rPr>
                <w:sz w:val="24"/>
              </w:rPr>
              <w:t xml:space="preserve">42654</w:t>
            </w:r>
          </w:p>
        </w:tc>
        <w:tc>
          <w:tcPr>
            <w:tcW w:w="1247" w:type="dxa"/>
          </w:tcPr>
          <w:p>
            <w:pPr>
              <w:pStyle w:val="0"/>
              <w:jc w:val="center"/>
            </w:pPr>
            <w:r>
              <w:rPr>
                <w:sz w:val="24"/>
              </w:rPr>
              <w:t xml:space="preserve">71504</w:t>
            </w:r>
          </w:p>
        </w:tc>
      </w:tr>
      <w:tr>
        <w:tc>
          <w:tcPr>
            <w:tcW w:w="453"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247" w:type="dxa"/>
          </w:tcPr>
          <w:p>
            <w:pPr>
              <w:pStyle w:val="0"/>
              <w:jc w:val="center"/>
            </w:pPr>
            <w:r>
              <w:rPr>
                <w:sz w:val="24"/>
              </w:rPr>
              <w:t xml:space="preserve">42655</w:t>
            </w:r>
          </w:p>
        </w:tc>
        <w:tc>
          <w:tcPr>
            <w:tcW w:w="1247" w:type="dxa"/>
          </w:tcPr>
          <w:p>
            <w:pPr>
              <w:pStyle w:val="0"/>
              <w:jc w:val="center"/>
            </w:pPr>
            <w:r>
              <w:rPr>
                <w:sz w:val="24"/>
              </w:rPr>
              <w:t xml:space="preserve">71504</w:t>
            </w:r>
          </w:p>
        </w:tc>
      </w:tr>
      <w:tr>
        <w:tc>
          <w:tcPr>
            <w:tcW w:w="453"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247" w:type="dxa"/>
          </w:tcPr>
          <w:p>
            <w:pPr>
              <w:pStyle w:val="0"/>
              <w:jc w:val="center"/>
            </w:pPr>
            <w:r>
              <w:rPr>
                <w:sz w:val="24"/>
              </w:rPr>
              <w:t xml:space="preserve">42656</w:t>
            </w:r>
          </w:p>
        </w:tc>
        <w:tc>
          <w:tcPr>
            <w:tcW w:w="1247" w:type="dxa"/>
          </w:tcPr>
          <w:p>
            <w:pPr>
              <w:pStyle w:val="0"/>
              <w:jc w:val="center"/>
            </w:pPr>
            <w:r>
              <w:rPr>
                <w:sz w:val="24"/>
              </w:rPr>
              <w:t xml:space="preserve">71504</w:t>
            </w:r>
          </w:p>
        </w:tc>
      </w:tr>
      <w:tr>
        <w:tblPrEx>
          <w:tblBorders>
            <w:insideH w:val="nil"/>
          </w:tblBorders>
        </w:tblPrEx>
        <w:tc>
          <w:tcPr>
            <w:tcW w:w="453"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42657</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42658</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247" w:type="dxa"/>
            <w:tcBorders>
              <w:bottom w:val="nil"/>
            </w:tcBorders>
          </w:tcPr>
          <w:p>
            <w:pPr>
              <w:pStyle w:val="0"/>
              <w:jc w:val="center"/>
            </w:pPr>
            <w:r>
              <w:rPr>
                <w:sz w:val="24"/>
              </w:rPr>
              <w:t xml:space="preserve">42660</w:t>
            </w:r>
          </w:p>
        </w:tc>
        <w:tc>
          <w:tcPr>
            <w:tcW w:w="1247" w:type="dxa"/>
            <w:tcBorders>
              <w:bottom w:val="nil"/>
            </w:tcBorders>
          </w:tcPr>
          <w:p>
            <w:pPr>
              <w:pStyle w:val="0"/>
              <w:jc w:val="center"/>
            </w:pPr>
            <w:r>
              <w:rPr>
                <w:sz w:val="24"/>
              </w:rPr>
              <w:t xml:space="preserve">71504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3. Расходы по операциям с приобретенными долевыми ценными бумагами и цифровыми финансовыми активами</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Расходы по операциям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43101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43102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43103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43104</w:t>
            </w:r>
          </w:p>
        </w:tc>
        <w:tc>
          <w:tcPr>
            <w:tcW w:w="1247" w:type="dxa"/>
          </w:tcPr>
          <w:p>
            <w:pPr>
              <w:pStyle w:val="0"/>
              <w:jc w:val="center"/>
            </w:pPr>
            <w:r>
              <w:rPr>
                <w:sz w:val="24"/>
              </w:rPr>
              <w:t xml:space="preserve">71506</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247" w:type="dxa"/>
            <w:tcBorders>
              <w:bottom w:val="nil"/>
            </w:tcBorders>
          </w:tcPr>
          <w:p>
            <w:pPr>
              <w:pStyle w:val="0"/>
              <w:jc w:val="center"/>
            </w:pPr>
            <w:r>
              <w:rPr>
                <w:sz w:val="24"/>
              </w:rPr>
              <w:t xml:space="preserve">43105</w:t>
            </w:r>
          </w:p>
        </w:tc>
        <w:tc>
          <w:tcPr>
            <w:tcW w:w="1247" w:type="dxa"/>
            <w:tcBorders>
              <w:bottom w:val="nil"/>
            </w:tcBorders>
          </w:tcPr>
          <w:p>
            <w:pPr>
              <w:pStyle w:val="0"/>
              <w:jc w:val="center"/>
            </w:pPr>
            <w:r>
              <w:rPr>
                <w:sz w:val="24"/>
              </w:rPr>
              <w:t xml:space="preserve">71506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Расходы по операциям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43201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43202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43203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43204</w:t>
            </w:r>
          </w:p>
        </w:tc>
        <w:tc>
          <w:tcPr>
            <w:tcW w:w="1247" w:type="dxa"/>
          </w:tcPr>
          <w:p>
            <w:pPr>
              <w:pStyle w:val="0"/>
              <w:jc w:val="center"/>
            </w:pPr>
            <w:r>
              <w:rPr>
                <w:sz w:val="24"/>
              </w:rPr>
              <w:t xml:space="preserve">71506</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по переоценке приобретенных цифровых финансовых активов</w:t>
            </w:r>
          </w:p>
        </w:tc>
        <w:tc>
          <w:tcPr>
            <w:tcW w:w="1247" w:type="dxa"/>
            <w:tcBorders>
              <w:bottom w:val="nil"/>
            </w:tcBorders>
          </w:tcPr>
          <w:p>
            <w:pPr>
              <w:pStyle w:val="0"/>
              <w:jc w:val="center"/>
            </w:pPr>
            <w:r>
              <w:rPr>
                <w:sz w:val="24"/>
              </w:rPr>
              <w:t xml:space="preserve">43205</w:t>
            </w:r>
          </w:p>
        </w:tc>
        <w:tc>
          <w:tcPr>
            <w:tcW w:w="1247" w:type="dxa"/>
            <w:tcBorders>
              <w:bottom w:val="nil"/>
            </w:tcBorders>
          </w:tcPr>
          <w:p>
            <w:pPr>
              <w:pStyle w:val="0"/>
              <w:jc w:val="center"/>
            </w:pPr>
            <w:r>
              <w:rPr>
                <w:sz w:val="24"/>
              </w:rPr>
              <w:t xml:space="preserve">71506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Расходы по операциям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43301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43302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43303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43304</w:t>
            </w:r>
          </w:p>
        </w:tc>
        <w:tc>
          <w:tcPr>
            <w:tcW w:w="1247" w:type="dxa"/>
          </w:tcPr>
          <w:p>
            <w:pPr>
              <w:pStyle w:val="0"/>
              <w:jc w:val="center"/>
            </w:pPr>
            <w:r>
              <w:rPr>
                <w:sz w:val="24"/>
              </w:rPr>
              <w:t xml:space="preserve">71506</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247" w:type="dxa"/>
            <w:tcBorders>
              <w:bottom w:val="nil"/>
            </w:tcBorders>
          </w:tcPr>
          <w:p>
            <w:pPr>
              <w:pStyle w:val="0"/>
              <w:jc w:val="center"/>
            </w:pPr>
            <w:r>
              <w:rPr>
                <w:sz w:val="24"/>
              </w:rPr>
              <w:t xml:space="preserve">43305</w:t>
            </w:r>
          </w:p>
        </w:tc>
        <w:tc>
          <w:tcPr>
            <w:tcW w:w="1247" w:type="dxa"/>
            <w:tcBorders>
              <w:bottom w:val="nil"/>
            </w:tcBorders>
          </w:tcPr>
          <w:p>
            <w:pPr>
              <w:pStyle w:val="0"/>
              <w:jc w:val="center"/>
            </w:pPr>
            <w:r>
              <w:rPr>
                <w:sz w:val="24"/>
              </w:rPr>
              <w:t xml:space="preserve">71506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Расходы по разнице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247" w:type="dxa"/>
          </w:tcPr>
          <w:p>
            <w:pPr>
              <w:pStyle w:val="0"/>
              <w:jc w:val="center"/>
            </w:pPr>
            <w:r>
              <w:rPr>
                <w:sz w:val="24"/>
              </w:rPr>
              <w:t xml:space="preserve">43501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247" w:type="dxa"/>
          </w:tcPr>
          <w:p>
            <w:pPr>
              <w:pStyle w:val="0"/>
              <w:jc w:val="center"/>
            </w:pPr>
            <w:r>
              <w:rPr>
                <w:sz w:val="24"/>
              </w:rPr>
              <w:t xml:space="preserve">43502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247" w:type="dxa"/>
          </w:tcPr>
          <w:p>
            <w:pPr>
              <w:pStyle w:val="0"/>
              <w:jc w:val="center"/>
            </w:pPr>
            <w:r>
              <w:rPr>
                <w:sz w:val="24"/>
              </w:rPr>
              <w:t xml:space="preserve">43503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247" w:type="dxa"/>
          </w:tcPr>
          <w:p>
            <w:pPr>
              <w:pStyle w:val="0"/>
              <w:jc w:val="center"/>
            </w:pPr>
            <w:r>
              <w:rPr>
                <w:sz w:val="24"/>
              </w:rPr>
              <w:t xml:space="preserve">43504</w:t>
            </w:r>
          </w:p>
        </w:tc>
        <w:tc>
          <w:tcPr>
            <w:tcW w:w="1247" w:type="dxa"/>
          </w:tcPr>
          <w:p>
            <w:pPr>
              <w:pStyle w:val="0"/>
              <w:jc w:val="center"/>
            </w:pPr>
            <w:r>
              <w:rPr>
                <w:sz w:val="24"/>
              </w:rPr>
              <w:t xml:space="preserve">71506</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43505</w:t>
            </w:r>
          </w:p>
        </w:tc>
        <w:tc>
          <w:tcPr>
            <w:tcW w:w="1247" w:type="dxa"/>
          </w:tcPr>
          <w:p>
            <w:pPr>
              <w:pStyle w:val="0"/>
              <w:jc w:val="center"/>
            </w:pPr>
            <w:r>
              <w:rPr>
                <w:sz w:val="24"/>
              </w:rPr>
              <w:t xml:space="preserve">71506</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43506</w:t>
            </w:r>
          </w:p>
        </w:tc>
        <w:tc>
          <w:tcPr>
            <w:tcW w:w="1247" w:type="dxa"/>
          </w:tcPr>
          <w:p>
            <w:pPr>
              <w:pStyle w:val="0"/>
              <w:jc w:val="center"/>
            </w:pPr>
            <w:r>
              <w:rPr>
                <w:sz w:val="24"/>
              </w:rPr>
              <w:t xml:space="preserve">71506</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43507</w:t>
            </w:r>
          </w:p>
        </w:tc>
        <w:tc>
          <w:tcPr>
            <w:tcW w:w="1247" w:type="dxa"/>
          </w:tcPr>
          <w:p>
            <w:pPr>
              <w:pStyle w:val="0"/>
              <w:jc w:val="center"/>
            </w:pPr>
            <w:r>
              <w:rPr>
                <w:sz w:val="24"/>
              </w:rPr>
              <w:t xml:space="preserve">71506</w:t>
            </w:r>
          </w:p>
        </w:tc>
      </w:tr>
      <w:tr>
        <w:tc>
          <w:tcPr>
            <w:tcW w:w="453" w:type="dxa"/>
          </w:tcPr>
          <w:p>
            <w:pPr>
              <w:pStyle w:val="0"/>
            </w:pPr>
            <w:r>
              <w:rPr>
                <w:sz w:val="24"/>
              </w:rPr>
              <w:t xml:space="preserve">8</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43508</w:t>
            </w:r>
          </w:p>
        </w:tc>
        <w:tc>
          <w:tcPr>
            <w:tcW w:w="1247" w:type="dxa"/>
          </w:tcPr>
          <w:p>
            <w:pPr>
              <w:pStyle w:val="0"/>
              <w:jc w:val="center"/>
            </w:pPr>
            <w:r>
              <w:rPr>
                <w:sz w:val="24"/>
              </w:rPr>
              <w:t xml:space="preserve">71506</w:t>
            </w:r>
          </w:p>
        </w:tc>
      </w:tr>
      <w:tr>
        <w:tblPrEx>
          <w:tblBorders>
            <w:insideH w:val="nil"/>
          </w:tblBorders>
        </w:tblPrEx>
        <w:tc>
          <w:tcPr>
            <w:tcW w:w="453"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247" w:type="dxa"/>
            <w:tcBorders>
              <w:bottom w:val="nil"/>
            </w:tcBorders>
          </w:tcPr>
          <w:p>
            <w:pPr>
              <w:pStyle w:val="0"/>
              <w:jc w:val="center"/>
            </w:pPr>
            <w:r>
              <w:rPr>
                <w:sz w:val="24"/>
              </w:rPr>
              <w:t xml:space="preserve">43509</w:t>
            </w:r>
          </w:p>
        </w:tc>
        <w:tc>
          <w:tcPr>
            <w:tcW w:w="1247" w:type="dxa"/>
            <w:tcBorders>
              <w:bottom w:val="nil"/>
            </w:tcBorders>
          </w:tcPr>
          <w:p>
            <w:pPr>
              <w:pStyle w:val="0"/>
              <w:jc w:val="center"/>
            </w:pPr>
            <w:r>
              <w:rPr>
                <w:sz w:val="24"/>
              </w:rPr>
              <w:t xml:space="preserve">71506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43510</w:t>
            </w:r>
          </w:p>
        </w:tc>
        <w:tc>
          <w:tcPr>
            <w:tcW w:w="1247" w:type="dxa"/>
            <w:tcBorders>
              <w:bottom w:val="nil"/>
            </w:tcBorders>
          </w:tcPr>
          <w:p>
            <w:pPr>
              <w:pStyle w:val="0"/>
              <w:jc w:val="center"/>
            </w:pPr>
            <w:r>
              <w:rPr>
                <w:sz w:val="24"/>
              </w:rPr>
              <w:t xml:space="preserve">71506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Расходы по операциям с приобретенными долевыми ценными бумагами и цифровыми финансовыми активами дочерних и ассоциированных обществ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43601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43602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43603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43604</w:t>
            </w:r>
          </w:p>
        </w:tc>
        <w:tc>
          <w:tcPr>
            <w:tcW w:w="1247" w:type="dxa"/>
          </w:tcPr>
          <w:p>
            <w:pPr>
              <w:pStyle w:val="0"/>
              <w:jc w:val="center"/>
            </w:pPr>
            <w:r>
              <w:rPr>
                <w:sz w:val="24"/>
              </w:rPr>
              <w:t xml:space="preserve">71506</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247" w:type="dxa"/>
            <w:tcBorders>
              <w:bottom w:val="nil"/>
            </w:tcBorders>
          </w:tcPr>
          <w:p>
            <w:pPr>
              <w:pStyle w:val="0"/>
              <w:jc w:val="center"/>
            </w:pPr>
            <w:r>
              <w:rPr>
                <w:sz w:val="24"/>
              </w:rPr>
              <w:t xml:space="preserve">43605</w:t>
            </w:r>
          </w:p>
        </w:tc>
        <w:tc>
          <w:tcPr>
            <w:tcW w:w="1247" w:type="dxa"/>
            <w:tcBorders>
              <w:bottom w:val="nil"/>
            </w:tcBorders>
          </w:tcPr>
          <w:p>
            <w:pPr>
              <w:pStyle w:val="0"/>
              <w:jc w:val="center"/>
            </w:pPr>
            <w:r>
              <w:rPr>
                <w:sz w:val="24"/>
              </w:rPr>
              <w:t xml:space="preserve">71506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7. Расходы по операциям с долями дочерних и ассоциированных хозяйственных обществ, кроме акционерных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43701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43702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43703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43704</w:t>
            </w:r>
          </w:p>
        </w:tc>
        <w:tc>
          <w:tcPr>
            <w:tcW w:w="1247" w:type="dxa"/>
          </w:tcPr>
          <w:p>
            <w:pPr>
              <w:pStyle w:val="0"/>
              <w:jc w:val="center"/>
            </w:pPr>
            <w:r>
              <w:rPr>
                <w:sz w:val="24"/>
              </w:rPr>
              <w:t xml:space="preserve">71506</w:t>
            </w:r>
          </w:p>
        </w:tc>
      </w:tr>
      <w:tr>
        <w:tc>
          <w:tcPr>
            <w:tcW w:w="453" w:type="dxa"/>
          </w:tcPr>
          <w:p>
            <w:pPr>
              <w:pStyle w:val="0"/>
            </w:pPr>
            <w:r>
              <w:rPr>
                <w:sz w:val="24"/>
              </w:rPr>
            </w:r>
          </w:p>
        </w:tc>
        <w:tc>
          <w:tcPr>
            <w:tcW w:w="6122" w:type="dxa"/>
          </w:tcPr>
          <w:p>
            <w:pPr>
              <w:pStyle w:val="0"/>
              <w:outlineLvl w:val="4"/>
            </w:pPr>
            <w:r>
              <w:rPr>
                <w:sz w:val="24"/>
              </w:rPr>
              <w:t xml:space="preserve">8. Расходы по операциям с долями хозяйственных обществ, кроме акционерных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43801</w:t>
            </w:r>
          </w:p>
        </w:tc>
        <w:tc>
          <w:tcPr>
            <w:tcW w:w="1247" w:type="dxa"/>
          </w:tcPr>
          <w:p>
            <w:pPr>
              <w:pStyle w:val="0"/>
              <w:jc w:val="center"/>
            </w:pPr>
            <w:r>
              <w:rPr>
                <w:sz w:val="24"/>
              </w:rPr>
              <w:t xml:space="preserve">71506</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43802</w:t>
            </w:r>
          </w:p>
        </w:tc>
        <w:tc>
          <w:tcPr>
            <w:tcW w:w="1247" w:type="dxa"/>
          </w:tcPr>
          <w:p>
            <w:pPr>
              <w:pStyle w:val="0"/>
              <w:jc w:val="center"/>
            </w:pPr>
            <w:r>
              <w:rPr>
                <w:sz w:val="24"/>
              </w:rPr>
              <w:t xml:space="preserve">71506</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43803</w:t>
            </w:r>
          </w:p>
        </w:tc>
        <w:tc>
          <w:tcPr>
            <w:tcW w:w="1247" w:type="dxa"/>
          </w:tcPr>
          <w:p>
            <w:pPr>
              <w:pStyle w:val="0"/>
              <w:jc w:val="center"/>
            </w:pPr>
            <w:r>
              <w:rPr>
                <w:sz w:val="24"/>
              </w:rPr>
              <w:t xml:space="preserve">71506</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43804</w:t>
            </w:r>
          </w:p>
        </w:tc>
        <w:tc>
          <w:tcPr>
            <w:tcW w:w="1247" w:type="dxa"/>
          </w:tcPr>
          <w:p>
            <w:pPr>
              <w:pStyle w:val="0"/>
              <w:jc w:val="center"/>
            </w:pPr>
            <w:r>
              <w:rPr>
                <w:sz w:val="24"/>
              </w:rPr>
              <w:t xml:space="preserve">71506</w:t>
            </w:r>
          </w:p>
        </w:tc>
      </w:tr>
      <w:tr>
        <w:tc>
          <w:tcPr>
            <w:gridSpan w:val="4"/>
            <w:tcW w:w="9069" w:type="dxa"/>
          </w:tcPr>
          <w:p>
            <w:pPr>
              <w:pStyle w:val="0"/>
              <w:outlineLvl w:val="3"/>
              <w:jc w:val="center"/>
            </w:pPr>
            <w:r>
              <w:rPr>
                <w:sz w:val="24"/>
              </w:rPr>
              <w:t xml:space="preserve">Раздел 4. Процентные расходы</w:t>
            </w:r>
          </w:p>
        </w:tc>
      </w:tr>
      <w:tr>
        <w:tc>
          <w:tcPr>
            <w:tcW w:w="453" w:type="dxa"/>
          </w:tcPr>
          <w:p>
            <w:pPr>
              <w:pStyle w:val="0"/>
            </w:pPr>
            <w:r>
              <w:rPr>
                <w:sz w:val="24"/>
              </w:rPr>
            </w:r>
          </w:p>
        </w:tc>
        <w:tc>
          <w:tcPr>
            <w:tcW w:w="6122" w:type="dxa"/>
          </w:tcPr>
          <w:p>
            <w:pPr>
              <w:pStyle w:val="0"/>
              <w:outlineLvl w:val="4"/>
            </w:pPr>
            <w:r>
              <w:rPr>
                <w:sz w:val="24"/>
              </w:rPr>
              <w:t xml:space="preserve">1. Процентные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247" w:type="dxa"/>
          </w:tcPr>
          <w:p>
            <w:pPr>
              <w:pStyle w:val="0"/>
              <w:jc w:val="center"/>
            </w:pPr>
            <w:r>
              <w:rPr>
                <w:sz w:val="24"/>
              </w:rPr>
              <w:t xml:space="preserve">44101</w:t>
            </w:r>
          </w:p>
        </w:tc>
        <w:tc>
          <w:tcPr>
            <w:tcW w:w="1247" w:type="dxa"/>
          </w:tcPr>
          <w:p>
            <w:pPr>
              <w:pStyle w:val="0"/>
              <w:jc w:val="center"/>
            </w:pPr>
            <w:r>
              <w:rPr>
                <w:sz w:val="24"/>
              </w:rPr>
              <w:t xml:space="preserve">71101</w:t>
            </w:r>
          </w:p>
        </w:tc>
      </w:tr>
      <w:tr>
        <w:tc>
          <w:tcPr>
            <w:tcW w:w="453"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247" w:type="dxa"/>
          </w:tcPr>
          <w:p>
            <w:pPr>
              <w:pStyle w:val="0"/>
              <w:jc w:val="center"/>
            </w:pPr>
            <w:r>
              <w:rPr>
                <w:sz w:val="24"/>
              </w:rPr>
              <w:t xml:space="preserve">44102</w:t>
            </w:r>
          </w:p>
        </w:tc>
        <w:tc>
          <w:tcPr>
            <w:tcW w:w="1247" w:type="dxa"/>
          </w:tcPr>
          <w:p>
            <w:pPr>
              <w:pStyle w:val="0"/>
              <w:jc w:val="center"/>
            </w:pPr>
            <w:r>
              <w:rPr>
                <w:sz w:val="24"/>
              </w:rPr>
              <w:t xml:space="preserve">71101</w:t>
            </w:r>
          </w:p>
        </w:tc>
      </w:tr>
      <w:tr>
        <w:tc>
          <w:tcPr>
            <w:tcW w:w="453"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44103</w:t>
            </w:r>
          </w:p>
        </w:tc>
        <w:tc>
          <w:tcPr>
            <w:tcW w:w="1247" w:type="dxa"/>
          </w:tcPr>
          <w:p>
            <w:pPr>
              <w:pStyle w:val="0"/>
              <w:jc w:val="center"/>
            </w:pPr>
            <w:r>
              <w:rPr>
                <w:sz w:val="24"/>
              </w:rPr>
              <w:t xml:space="preserve">71101</w:t>
            </w:r>
          </w:p>
        </w:tc>
      </w:tr>
      <w:tr>
        <w:tc>
          <w:tcPr>
            <w:tcW w:w="453"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247" w:type="dxa"/>
          </w:tcPr>
          <w:p>
            <w:pPr>
              <w:pStyle w:val="0"/>
              <w:jc w:val="center"/>
            </w:pPr>
            <w:r>
              <w:rPr>
                <w:sz w:val="24"/>
              </w:rPr>
              <w:t xml:space="preserve">44104</w:t>
            </w:r>
          </w:p>
        </w:tc>
        <w:tc>
          <w:tcPr>
            <w:tcW w:w="1247" w:type="dxa"/>
          </w:tcPr>
          <w:p>
            <w:pPr>
              <w:pStyle w:val="0"/>
              <w:jc w:val="center"/>
            </w:pPr>
            <w:r>
              <w:rPr>
                <w:sz w:val="24"/>
              </w:rPr>
              <w:t xml:space="preserve">71101</w:t>
            </w:r>
          </w:p>
        </w:tc>
      </w:tr>
      <w:tr>
        <w:tc>
          <w:tcPr>
            <w:tcW w:w="453"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44105</w:t>
            </w:r>
          </w:p>
        </w:tc>
        <w:tc>
          <w:tcPr>
            <w:tcW w:w="1247" w:type="dxa"/>
          </w:tcPr>
          <w:p>
            <w:pPr>
              <w:pStyle w:val="0"/>
              <w:jc w:val="center"/>
            </w:pPr>
            <w:r>
              <w:rPr>
                <w:sz w:val="24"/>
              </w:rPr>
              <w:t xml:space="preserve">71101</w:t>
            </w:r>
          </w:p>
        </w:tc>
      </w:tr>
      <w:tr>
        <w:tc>
          <w:tcPr>
            <w:tcW w:w="453"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47" w:type="dxa"/>
          </w:tcPr>
          <w:p>
            <w:pPr>
              <w:pStyle w:val="0"/>
              <w:jc w:val="center"/>
            </w:pPr>
            <w:r>
              <w:rPr>
                <w:sz w:val="24"/>
              </w:rPr>
              <w:t xml:space="preserve">44106</w:t>
            </w:r>
          </w:p>
        </w:tc>
        <w:tc>
          <w:tcPr>
            <w:tcW w:w="1247" w:type="dxa"/>
          </w:tcPr>
          <w:p>
            <w:pPr>
              <w:pStyle w:val="0"/>
              <w:jc w:val="center"/>
            </w:pPr>
            <w:r>
              <w:rPr>
                <w:sz w:val="24"/>
              </w:rPr>
              <w:t xml:space="preserve">71101</w:t>
            </w:r>
          </w:p>
        </w:tc>
      </w:tr>
      <w:tr>
        <w:tc>
          <w:tcPr>
            <w:tcW w:w="453"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47" w:type="dxa"/>
          </w:tcPr>
          <w:p>
            <w:pPr>
              <w:pStyle w:val="0"/>
              <w:jc w:val="center"/>
            </w:pPr>
            <w:r>
              <w:rPr>
                <w:sz w:val="24"/>
              </w:rPr>
              <w:t xml:space="preserve">44107</w:t>
            </w:r>
          </w:p>
        </w:tc>
        <w:tc>
          <w:tcPr>
            <w:tcW w:w="1247" w:type="dxa"/>
          </w:tcPr>
          <w:p>
            <w:pPr>
              <w:pStyle w:val="0"/>
              <w:jc w:val="center"/>
            </w:pPr>
            <w:r>
              <w:rPr>
                <w:sz w:val="24"/>
              </w:rPr>
              <w:t xml:space="preserve">71101</w:t>
            </w:r>
          </w:p>
        </w:tc>
      </w:tr>
      <w:tr>
        <w:tc>
          <w:tcPr>
            <w:tcW w:w="453"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47" w:type="dxa"/>
          </w:tcPr>
          <w:p>
            <w:pPr>
              <w:pStyle w:val="0"/>
              <w:jc w:val="center"/>
            </w:pPr>
            <w:r>
              <w:rPr>
                <w:sz w:val="24"/>
              </w:rPr>
              <w:t xml:space="preserve">44108</w:t>
            </w:r>
          </w:p>
        </w:tc>
        <w:tc>
          <w:tcPr>
            <w:tcW w:w="1247" w:type="dxa"/>
          </w:tcPr>
          <w:p>
            <w:pPr>
              <w:pStyle w:val="0"/>
              <w:jc w:val="center"/>
            </w:pPr>
            <w:r>
              <w:rPr>
                <w:sz w:val="24"/>
              </w:rPr>
              <w:t xml:space="preserve">71101</w:t>
            </w:r>
          </w:p>
        </w:tc>
      </w:tr>
      <w:tr>
        <w:tc>
          <w:tcPr>
            <w:tcW w:w="453"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44109</w:t>
            </w:r>
          </w:p>
        </w:tc>
        <w:tc>
          <w:tcPr>
            <w:tcW w:w="1247" w:type="dxa"/>
          </w:tcPr>
          <w:p>
            <w:pPr>
              <w:pStyle w:val="0"/>
              <w:jc w:val="center"/>
            </w:pPr>
            <w:r>
              <w:rPr>
                <w:sz w:val="24"/>
              </w:rPr>
              <w:t xml:space="preserve">71101</w:t>
            </w:r>
          </w:p>
        </w:tc>
      </w:tr>
      <w:tr>
        <w:tc>
          <w:tcPr>
            <w:tcW w:w="453"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44110</w:t>
            </w:r>
          </w:p>
        </w:tc>
        <w:tc>
          <w:tcPr>
            <w:tcW w:w="1247" w:type="dxa"/>
          </w:tcPr>
          <w:p>
            <w:pPr>
              <w:pStyle w:val="0"/>
              <w:jc w:val="center"/>
            </w:pPr>
            <w:r>
              <w:rPr>
                <w:sz w:val="24"/>
              </w:rPr>
              <w:t xml:space="preserve">71101</w:t>
            </w:r>
          </w:p>
        </w:tc>
      </w:tr>
      <w:tr>
        <w:tc>
          <w:tcPr>
            <w:tcW w:w="453"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44111</w:t>
            </w:r>
          </w:p>
        </w:tc>
        <w:tc>
          <w:tcPr>
            <w:tcW w:w="1247" w:type="dxa"/>
          </w:tcPr>
          <w:p>
            <w:pPr>
              <w:pStyle w:val="0"/>
              <w:jc w:val="center"/>
            </w:pPr>
            <w:r>
              <w:rPr>
                <w:sz w:val="24"/>
              </w:rPr>
              <w:t xml:space="preserve">71101</w:t>
            </w:r>
          </w:p>
        </w:tc>
      </w:tr>
      <w:tr>
        <w:tc>
          <w:tcPr>
            <w:tcW w:w="453"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247" w:type="dxa"/>
          </w:tcPr>
          <w:p>
            <w:pPr>
              <w:pStyle w:val="0"/>
              <w:jc w:val="center"/>
            </w:pPr>
            <w:r>
              <w:rPr>
                <w:sz w:val="24"/>
              </w:rPr>
              <w:t xml:space="preserve">44112</w:t>
            </w:r>
          </w:p>
        </w:tc>
        <w:tc>
          <w:tcPr>
            <w:tcW w:w="1247" w:type="dxa"/>
          </w:tcPr>
          <w:p>
            <w:pPr>
              <w:pStyle w:val="0"/>
              <w:jc w:val="center"/>
            </w:pPr>
            <w:r>
              <w:rPr>
                <w:sz w:val="24"/>
              </w:rPr>
              <w:t xml:space="preserve">71101</w:t>
            </w:r>
          </w:p>
        </w:tc>
      </w:tr>
      <w:tr>
        <w:tc>
          <w:tcPr>
            <w:tcW w:w="453"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247" w:type="dxa"/>
          </w:tcPr>
          <w:p>
            <w:pPr>
              <w:pStyle w:val="0"/>
              <w:jc w:val="center"/>
            </w:pPr>
            <w:r>
              <w:rPr>
                <w:sz w:val="24"/>
              </w:rPr>
              <w:t xml:space="preserve">44113</w:t>
            </w:r>
          </w:p>
        </w:tc>
        <w:tc>
          <w:tcPr>
            <w:tcW w:w="1247" w:type="dxa"/>
          </w:tcPr>
          <w:p>
            <w:pPr>
              <w:pStyle w:val="0"/>
              <w:jc w:val="center"/>
            </w:pPr>
            <w:r>
              <w:rPr>
                <w:sz w:val="24"/>
              </w:rPr>
              <w:t xml:space="preserve">71101</w:t>
            </w:r>
          </w:p>
        </w:tc>
      </w:tr>
      <w:tr>
        <w:tc>
          <w:tcPr>
            <w:tcW w:w="453"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247" w:type="dxa"/>
          </w:tcPr>
          <w:p>
            <w:pPr>
              <w:pStyle w:val="0"/>
              <w:jc w:val="center"/>
            </w:pPr>
            <w:r>
              <w:rPr>
                <w:sz w:val="24"/>
              </w:rPr>
              <w:t xml:space="preserve">44114</w:t>
            </w:r>
          </w:p>
        </w:tc>
        <w:tc>
          <w:tcPr>
            <w:tcW w:w="1247" w:type="dxa"/>
          </w:tcPr>
          <w:p>
            <w:pPr>
              <w:pStyle w:val="0"/>
              <w:jc w:val="center"/>
            </w:pPr>
            <w:r>
              <w:rPr>
                <w:sz w:val="24"/>
              </w:rPr>
              <w:t xml:space="preserve">71101</w:t>
            </w:r>
          </w:p>
        </w:tc>
      </w:tr>
      <w:tr>
        <w:tc>
          <w:tcPr>
            <w:tcW w:w="453"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247" w:type="dxa"/>
          </w:tcPr>
          <w:p>
            <w:pPr>
              <w:pStyle w:val="0"/>
              <w:jc w:val="center"/>
            </w:pPr>
            <w:r>
              <w:rPr>
                <w:sz w:val="24"/>
              </w:rPr>
              <w:t xml:space="preserve">44115</w:t>
            </w:r>
          </w:p>
        </w:tc>
        <w:tc>
          <w:tcPr>
            <w:tcW w:w="1247" w:type="dxa"/>
          </w:tcPr>
          <w:p>
            <w:pPr>
              <w:pStyle w:val="0"/>
              <w:jc w:val="center"/>
            </w:pPr>
            <w:r>
              <w:rPr>
                <w:sz w:val="24"/>
              </w:rPr>
              <w:t xml:space="preserve">71101</w:t>
            </w:r>
          </w:p>
        </w:tc>
      </w:tr>
      <w:tr>
        <w:tc>
          <w:tcPr>
            <w:tcW w:w="453"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247" w:type="dxa"/>
          </w:tcPr>
          <w:p>
            <w:pPr>
              <w:pStyle w:val="0"/>
              <w:jc w:val="center"/>
            </w:pPr>
            <w:r>
              <w:rPr>
                <w:sz w:val="24"/>
              </w:rPr>
              <w:t xml:space="preserve">44116</w:t>
            </w:r>
          </w:p>
        </w:tc>
        <w:tc>
          <w:tcPr>
            <w:tcW w:w="1247" w:type="dxa"/>
          </w:tcPr>
          <w:p>
            <w:pPr>
              <w:pStyle w:val="0"/>
              <w:jc w:val="center"/>
            </w:pPr>
            <w:r>
              <w:rPr>
                <w:sz w:val="24"/>
              </w:rPr>
              <w:t xml:space="preserve">71101</w:t>
            </w:r>
          </w:p>
        </w:tc>
      </w:tr>
      <w:tr>
        <w:tc>
          <w:tcPr>
            <w:tcW w:w="453"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247" w:type="dxa"/>
          </w:tcPr>
          <w:p>
            <w:pPr>
              <w:pStyle w:val="0"/>
              <w:jc w:val="center"/>
            </w:pPr>
            <w:r>
              <w:rPr>
                <w:sz w:val="24"/>
              </w:rPr>
              <w:t xml:space="preserve">44117</w:t>
            </w:r>
          </w:p>
        </w:tc>
        <w:tc>
          <w:tcPr>
            <w:tcW w:w="1247" w:type="dxa"/>
          </w:tcPr>
          <w:p>
            <w:pPr>
              <w:pStyle w:val="0"/>
              <w:jc w:val="center"/>
            </w:pPr>
            <w:r>
              <w:rPr>
                <w:sz w:val="24"/>
              </w:rPr>
              <w:t xml:space="preserve">71101</w:t>
            </w:r>
          </w:p>
        </w:tc>
      </w:tr>
      <w:tr>
        <w:tc>
          <w:tcPr>
            <w:tcW w:w="453"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247" w:type="dxa"/>
          </w:tcPr>
          <w:p>
            <w:pPr>
              <w:pStyle w:val="0"/>
              <w:jc w:val="center"/>
            </w:pPr>
            <w:r>
              <w:rPr>
                <w:sz w:val="24"/>
              </w:rPr>
              <w:t xml:space="preserve">44118</w:t>
            </w:r>
          </w:p>
        </w:tc>
        <w:tc>
          <w:tcPr>
            <w:tcW w:w="1247" w:type="dxa"/>
          </w:tcPr>
          <w:p>
            <w:pPr>
              <w:pStyle w:val="0"/>
              <w:jc w:val="center"/>
            </w:pPr>
            <w:r>
              <w:rPr>
                <w:sz w:val="24"/>
              </w:rPr>
              <w:t xml:space="preserve">71101</w:t>
            </w:r>
          </w:p>
        </w:tc>
      </w:tr>
      <w:tr>
        <w:tc>
          <w:tcPr>
            <w:tcW w:w="453"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247" w:type="dxa"/>
          </w:tcPr>
          <w:p>
            <w:pPr>
              <w:pStyle w:val="0"/>
              <w:jc w:val="center"/>
            </w:pPr>
            <w:r>
              <w:rPr>
                <w:sz w:val="24"/>
              </w:rPr>
              <w:t xml:space="preserve">44119</w:t>
            </w:r>
          </w:p>
        </w:tc>
        <w:tc>
          <w:tcPr>
            <w:tcW w:w="1247" w:type="dxa"/>
          </w:tcPr>
          <w:p>
            <w:pPr>
              <w:pStyle w:val="0"/>
              <w:jc w:val="center"/>
            </w:pPr>
            <w:r>
              <w:rPr>
                <w:sz w:val="24"/>
              </w:rPr>
              <w:t xml:space="preserve">71101</w:t>
            </w:r>
          </w:p>
        </w:tc>
      </w:tr>
      <w:tr>
        <w:tc>
          <w:tcPr>
            <w:tcW w:w="453"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247" w:type="dxa"/>
          </w:tcPr>
          <w:p>
            <w:pPr>
              <w:pStyle w:val="0"/>
              <w:jc w:val="center"/>
            </w:pPr>
            <w:r>
              <w:rPr>
                <w:sz w:val="24"/>
              </w:rPr>
              <w:t xml:space="preserve">44120</w:t>
            </w:r>
          </w:p>
        </w:tc>
        <w:tc>
          <w:tcPr>
            <w:tcW w:w="1247" w:type="dxa"/>
          </w:tcPr>
          <w:p>
            <w:pPr>
              <w:pStyle w:val="0"/>
              <w:jc w:val="center"/>
            </w:pPr>
            <w:r>
              <w:rPr>
                <w:sz w:val="24"/>
              </w:rPr>
              <w:t xml:space="preserve">71101</w:t>
            </w:r>
          </w:p>
        </w:tc>
      </w:tr>
      <w:tr>
        <w:tc>
          <w:tcPr>
            <w:tcW w:w="453"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247" w:type="dxa"/>
          </w:tcPr>
          <w:p>
            <w:pPr>
              <w:pStyle w:val="0"/>
              <w:jc w:val="center"/>
            </w:pPr>
            <w:r>
              <w:rPr>
                <w:sz w:val="24"/>
              </w:rPr>
              <w:t xml:space="preserve">44121</w:t>
            </w:r>
          </w:p>
        </w:tc>
        <w:tc>
          <w:tcPr>
            <w:tcW w:w="1247" w:type="dxa"/>
          </w:tcPr>
          <w:p>
            <w:pPr>
              <w:pStyle w:val="0"/>
              <w:jc w:val="center"/>
            </w:pPr>
            <w:r>
              <w:rPr>
                <w:sz w:val="24"/>
              </w:rPr>
              <w:t xml:space="preserve">71101</w:t>
            </w:r>
          </w:p>
        </w:tc>
      </w:tr>
      <w:tr>
        <w:tc>
          <w:tcPr>
            <w:tcW w:w="453"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247" w:type="dxa"/>
          </w:tcPr>
          <w:p>
            <w:pPr>
              <w:pStyle w:val="0"/>
              <w:jc w:val="center"/>
            </w:pPr>
            <w:r>
              <w:rPr>
                <w:sz w:val="24"/>
              </w:rPr>
              <w:t xml:space="preserve">44122</w:t>
            </w:r>
          </w:p>
        </w:tc>
        <w:tc>
          <w:tcPr>
            <w:tcW w:w="1247" w:type="dxa"/>
          </w:tcPr>
          <w:p>
            <w:pPr>
              <w:pStyle w:val="0"/>
              <w:jc w:val="center"/>
            </w:pPr>
            <w:r>
              <w:rPr>
                <w:sz w:val="24"/>
              </w:rPr>
              <w:t xml:space="preserve">71101</w:t>
            </w:r>
          </w:p>
        </w:tc>
      </w:tr>
      <w:tr>
        <w:tblPrEx>
          <w:tblBorders>
            <w:insideH w:val="nil"/>
          </w:tblBorders>
        </w:tblPrEx>
        <w:tc>
          <w:tcPr>
            <w:tcW w:w="453"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247" w:type="dxa"/>
            <w:tcBorders>
              <w:bottom w:val="nil"/>
            </w:tcBorders>
          </w:tcPr>
          <w:p>
            <w:pPr>
              <w:pStyle w:val="0"/>
              <w:jc w:val="center"/>
            </w:pPr>
            <w:r>
              <w:rPr>
                <w:sz w:val="24"/>
              </w:rPr>
              <w:t xml:space="preserve">44123</w:t>
            </w:r>
          </w:p>
        </w:tc>
        <w:tc>
          <w:tcPr>
            <w:tcW w:w="1247" w:type="dxa"/>
            <w:tcBorders>
              <w:bottom w:val="nil"/>
            </w:tcBorders>
          </w:tcPr>
          <w:p>
            <w:pPr>
              <w:pStyle w:val="0"/>
              <w:jc w:val="center"/>
            </w:pPr>
            <w:r>
              <w:rPr>
                <w:sz w:val="24"/>
              </w:rPr>
              <w:t xml:space="preserve">71101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2. Комиссионные расходы и затраты по сделке, увеличивающие процентные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247" w:type="dxa"/>
          </w:tcPr>
          <w:p>
            <w:pPr>
              <w:pStyle w:val="0"/>
              <w:jc w:val="center"/>
            </w:pPr>
            <w:r>
              <w:rPr>
                <w:sz w:val="24"/>
              </w:rPr>
              <w:t xml:space="preserve">44201</w:t>
            </w:r>
          </w:p>
        </w:tc>
        <w:tc>
          <w:tcPr>
            <w:tcW w:w="1247" w:type="dxa"/>
          </w:tcPr>
          <w:p>
            <w:pPr>
              <w:pStyle w:val="0"/>
              <w:jc w:val="center"/>
            </w:pPr>
            <w:r>
              <w:rPr>
                <w:sz w:val="24"/>
              </w:rPr>
              <w:t xml:space="preserve">71102</w:t>
            </w:r>
          </w:p>
        </w:tc>
      </w:tr>
      <w:tr>
        <w:tc>
          <w:tcPr>
            <w:tcW w:w="453"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247" w:type="dxa"/>
          </w:tcPr>
          <w:p>
            <w:pPr>
              <w:pStyle w:val="0"/>
              <w:jc w:val="center"/>
            </w:pPr>
            <w:r>
              <w:rPr>
                <w:sz w:val="24"/>
              </w:rPr>
              <w:t xml:space="preserve">44202</w:t>
            </w:r>
          </w:p>
        </w:tc>
        <w:tc>
          <w:tcPr>
            <w:tcW w:w="1247" w:type="dxa"/>
          </w:tcPr>
          <w:p>
            <w:pPr>
              <w:pStyle w:val="0"/>
              <w:jc w:val="center"/>
            </w:pPr>
            <w:r>
              <w:rPr>
                <w:sz w:val="24"/>
              </w:rPr>
              <w:t xml:space="preserve">71102</w:t>
            </w:r>
          </w:p>
        </w:tc>
      </w:tr>
      <w:tr>
        <w:tc>
          <w:tcPr>
            <w:tcW w:w="453"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44203</w:t>
            </w:r>
          </w:p>
        </w:tc>
        <w:tc>
          <w:tcPr>
            <w:tcW w:w="1247" w:type="dxa"/>
          </w:tcPr>
          <w:p>
            <w:pPr>
              <w:pStyle w:val="0"/>
              <w:jc w:val="center"/>
            </w:pPr>
            <w:r>
              <w:rPr>
                <w:sz w:val="24"/>
              </w:rPr>
              <w:t xml:space="preserve">71102</w:t>
            </w:r>
          </w:p>
        </w:tc>
      </w:tr>
      <w:tr>
        <w:tc>
          <w:tcPr>
            <w:tcW w:w="453"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247" w:type="dxa"/>
          </w:tcPr>
          <w:p>
            <w:pPr>
              <w:pStyle w:val="0"/>
              <w:jc w:val="center"/>
            </w:pPr>
            <w:r>
              <w:rPr>
                <w:sz w:val="24"/>
              </w:rPr>
              <w:t xml:space="preserve">44204</w:t>
            </w:r>
          </w:p>
        </w:tc>
        <w:tc>
          <w:tcPr>
            <w:tcW w:w="1247" w:type="dxa"/>
          </w:tcPr>
          <w:p>
            <w:pPr>
              <w:pStyle w:val="0"/>
              <w:jc w:val="center"/>
            </w:pPr>
            <w:r>
              <w:rPr>
                <w:sz w:val="24"/>
              </w:rPr>
              <w:t xml:space="preserve">71102</w:t>
            </w:r>
          </w:p>
        </w:tc>
      </w:tr>
      <w:tr>
        <w:tc>
          <w:tcPr>
            <w:tcW w:w="453"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44205</w:t>
            </w:r>
          </w:p>
        </w:tc>
        <w:tc>
          <w:tcPr>
            <w:tcW w:w="1247" w:type="dxa"/>
          </w:tcPr>
          <w:p>
            <w:pPr>
              <w:pStyle w:val="0"/>
              <w:jc w:val="center"/>
            </w:pPr>
            <w:r>
              <w:rPr>
                <w:sz w:val="24"/>
              </w:rPr>
              <w:t xml:space="preserve">71102</w:t>
            </w:r>
          </w:p>
        </w:tc>
      </w:tr>
      <w:tr>
        <w:tc>
          <w:tcPr>
            <w:tcW w:w="453"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47" w:type="dxa"/>
          </w:tcPr>
          <w:p>
            <w:pPr>
              <w:pStyle w:val="0"/>
              <w:jc w:val="center"/>
            </w:pPr>
            <w:r>
              <w:rPr>
                <w:sz w:val="24"/>
              </w:rPr>
              <w:t xml:space="preserve">44206</w:t>
            </w:r>
          </w:p>
        </w:tc>
        <w:tc>
          <w:tcPr>
            <w:tcW w:w="1247" w:type="dxa"/>
          </w:tcPr>
          <w:p>
            <w:pPr>
              <w:pStyle w:val="0"/>
              <w:jc w:val="center"/>
            </w:pPr>
            <w:r>
              <w:rPr>
                <w:sz w:val="24"/>
              </w:rPr>
              <w:t xml:space="preserve">71102</w:t>
            </w:r>
          </w:p>
        </w:tc>
      </w:tr>
      <w:tr>
        <w:tc>
          <w:tcPr>
            <w:tcW w:w="453"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47" w:type="dxa"/>
          </w:tcPr>
          <w:p>
            <w:pPr>
              <w:pStyle w:val="0"/>
              <w:jc w:val="center"/>
            </w:pPr>
            <w:r>
              <w:rPr>
                <w:sz w:val="24"/>
              </w:rPr>
              <w:t xml:space="preserve">44207</w:t>
            </w:r>
          </w:p>
        </w:tc>
        <w:tc>
          <w:tcPr>
            <w:tcW w:w="1247" w:type="dxa"/>
          </w:tcPr>
          <w:p>
            <w:pPr>
              <w:pStyle w:val="0"/>
              <w:jc w:val="center"/>
            </w:pPr>
            <w:r>
              <w:rPr>
                <w:sz w:val="24"/>
              </w:rPr>
              <w:t xml:space="preserve">71102</w:t>
            </w:r>
          </w:p>
        </w:tc>
      </w:tr>
      <w:tr>
        <w:tc>
          <w:tcPr>
            <w:tcW w:w="453"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47" w:type="dxa"/>
          </w:tcPr>
          <w:p>
            <w:pPr>
              <w:pStyle w:val="0"/>
              <w:jc w:val="center"/>
            </w:pPr>
            <w:r>
              <w:rPr>
                <w:sz w:val="24"/>
              </w:rPr>
              <w:t xml:space="preserve">44208</w:t>
            </w:r>
          </w:p>
        </w:tc>
        <w:tc>
          <w:tcPr>
            <w:tcW w:w="1247" w:type="dxa"/>
          </w:tcPr>
          <w:p>
            <w:pPr>
              <w:pStyle w:val="0"/>
              <w:jc w:val="center"/>
            </w:pPr>
            <w:r>
              <w:rPr>
                <w:sz w:val="24"/>
              </w:rPr>
              <w:t xml:space="preserve">71102</w:t>
            </w:r>
          </w:p>
        </w:tc>
      </w:tr>
      <w:tr>
        <w:tc>
          <w:tcPr>
            <w:tcW w:w="453"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44209</w:t>
            </w:r>
          </w:p>
        </w:tc>
        <w:tc>
          <w:tcPr>
            <w:tcW w:w="1247" w:type="dxa"/>
          </w:tcPr>
          <w:p>
            <w:pPr>
              <w:pStyle w:val="0"/>
              <w:jc w:val="center"/>
            </w:pPr>
            <w:r>
              <w:rPr>
                <w:sz w:val="24"/>
              </w:rPr>
              <w:t xml:space="preserve">71102</w:t>
            </w:r>
          </w:p>
        </w:tc>
      </w:tr>
      <w:tr>
        <w:tc>
          <w:tcPr>
            <w:tcW w:w="453"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44210</w:t>
            </w:r>
          </w:p>
        </w:tc>
        <w:tc>
          <w:tcPr>
            <w:tcW w:w="1247" w:type="dxa"/>
          </w:tcPr>
          <w:p>
            <w:pPr>
              <w:pStyle w:val="0"/>
              <w:jc w:val="center"/>
            </w:pPr>
            <w:r>
              <w:rPr>
                <w:sz w:val="24"/>
              </w:rPr>
              <w:t xml:space="preserve">71102</w:t>
            </w:r>
          </w:p>
        </w:tc>
      </w:tr>
      <w:tr>
        <w:tc>
          <w:tcPr>
            <w:tcW w:w="453"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44211</w:t>
            </w:r>
          </w:p>
        </w:tc>
        <w:tc>
          <w:tcPr>
            <w:tcW w:w="1247" w:type="dxa"/>
          </w:tcPr>
          <w:p>
            <w:pPr>
              <w:pStyle w:val="0"/>
              <w:jc w:val="center"/>
            </w:pPr>
            <w:r>
              <w:rPr>
                <w:sz w:val="24"/>
              </w:rPr>
              <w:t xml:space="preserve">71102</w:t>
            </w:r>
          </w:p>
        </w:tc>
      </w:tr>
      <w:tr>
        <w:tc>
          <w:tcPr>
            <w:tcW w:w="453"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247" w:type="dxa"/>
          </w:tcPr>
          <w:p>
            <w:pPr>
              <w:pStyle w:val="0"/>
              <w:jc w:val="center"/>
            </w:pPr>
            <w:r>
              <w:rPr>
                <w:sz w:val="24"/>
              </w:rPr>
              <w:t xml:space="preserve">44212</w:t>
            </w:r>
          </w:p>
        </w:tc>
        <w:tc>
          <w:tcPr>
            <w:tcW w:w="1247" w:type="dxa"/>
          </w:tcPr>
          <w:p>
            <w:pPr>
              <w:pStyle w:val="0"/>
              <w:jc w:val="center"/>
            </w:pPr>
            <w:r>
              <w:rPr>
                <w:sz w:val="24"/>
              </w:rPr>
              <w:t xml:space="preserve">71102</w:t>
            </w:r>
          </w:p>
        </w:tc>
      </w:tr>
      <w:tr>
        <w:tc>
          <w:tcPr>
            <w:tcW w:w="453"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247" w:type="dxa"/>
          </w:tcPr>
          <w:p>
            <w:pPr>
              <w:pStyle w:val="0"/>
              <w:jc w:val="center"/>
            </w:pPr>
            <w:r>
              <w:rPr>
                <w:sz w:val="24"/>
              </w:rPr>
              <w:t xml:space="preserve">44213</w:t>
            </w:r>
          </w:p>
        </w:tc>
        <w:tc>
          <w:tcPr>
            <w:tcW w:w="1247" w:type="dxa"/>
          </w:tcPr>
          <w:p>
            <w:pPr>
              <w:pStyle w:val="0"/>
              <w:jc w:val="center"/>
            </w:pPr>
            <w:r>
              <w:rPr>
                <w:sz w:val="24"/>
              </w:rPr>
              <w:t xml:space="preserve">71102</w:t>
            </w:r>
          </w:p>
        </w:tc>
      </w:tr>
      <w:tr>
        <w:tc>
          <w:tcPr>
            <w:tcW w:w="453"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247" w:type="dxa"/>
          </w:tcPr>
          <w:p>
            <w:pPr>
              <w:pStyle w:val="0"/>
              <w:jc w:val="center"/>
            </w:pPr>
            <w:r>
              <w:rPr>
                <w:sz w:val="24"/>
              </w:rPr>
              <w:t xml:space="preserve">44214</w:t>
            </w:r>
          </w:p>
        </w:tc>
        <w:tc>
          <w:tcPr>
            <w:tcW w:w="1247" w:type="dxa"/>
          </w:tcPr>
          <w:p>
            <w:pPr>
              <w:pStyle w:val="0"/>
              <w:jc w:val="center"/>
            </w:pPr>
            <w:r>
              <w:rPr>
                <w:sz w:val="24"/>
              </w:rPr>
              <w:t xml:space="preserve">71102</w:t>
            </w:r>
          </w:p>
        </w:tc>
      </w:tr>
      <w:tr>
        <w:tc>
          <w:tcPr>
            <w:tcW w:w="453"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247" w:type="dxa"/>
          </w:tcPr>
          <w:p>
            <w:pPr>
              <w:pStyle w:val="0"/>
              <w:jc w:val="center"/>
            </w:pPr>
            <w:r>
              <w:rPr>
                <w:sz w:val="24"/>
              </w:rPr>
              <w:t xml:space="preserve">44215</w:t>
            </w:r>
          </w:p>
        </w:tc>
        <w:tc>
          <w:tcPr>
            <w:tcW w:w="1247" w:type="dxa"/>
          </w:tcPr>
          <w:p>
            <w:pPr>
              <w:pStyle w:val="0"/>
              <w:jc w:val="center"/>
            </w:pPr>
            <w:r>
              <w:rPr>
                <w:sz w:val="24"/>
              </w:rPr>
              <w:t xml:space="preserve">71102</w:t>
            </w:r>
          </w:p>
        </w:tc>
      </w:tr>
      <w:tr>
        <w:tc>
          <w:tcPr>
            <w:tcW w:w="453" w:type="dxa"/>
          </w:tcPr>
          <w:p>
            <w:pPr>
              <w:pStyle w:val="0"/>
            </w:pPr>
            <w:r>
              <w:rPr>
                <w:sz w:val="24"/>
              </w:rPr>
              <w:t xml:space="preserve">16</w:t>
            </w:r>
          </w:p>
        </w:tc>
        <w:tc>
          <w:tcPr>
            <w:tcW w:w="6122" w:type="dxa"/>
          </w:tcPr>
          <w:p>
            <w:pPr>
              <w:pStyle w:val="0"/>
            </w:pPr>
            <w:r>
              <w:rPr>
                <w:sz w:val="24"/>
              </w:rPr>
              <w:t xml:space="preserve">по привлеченным средствам (кроме кредитов) кредитных организаций</w:t>
            </w:r>
          </w:p>
        </w:tc>
        <w:tc>
          <w:tcPr>
            <w:tcW w:w="1247" w:type="dxa"/>
          </w:tcPr>
          <w:p>
            <w:pPr>
              <w:pStyle w:val="0"/>
              <w:jc w:val="center"/>
            </w:pPr>
            <w:r>
              <w:rPr>
                <w:sz w:val="24"/>
              </w:rPr>
              <w:t xml:space="preserve">44216</w:t>
            </w:r>
          </w:p>
        </w:tc>
        <w:tc>
          <w:tcPr>
            <w:tcW w:w="1247" w:type="dxa"/>
          </w:tcPr>
          <w:p>
            <w:pPr>
              <w:pStyle w:val="0"/>
              <w:jc w:val="center"/>
            </w:pPr>
            <w:r>
              <w:rPr>
                <w:sz w:val="24"/>
              </w:rPr>
              <w:t xml:space="preserve">71102</w:t>
            </w:r>
          </w:p>
        </w:tc>
      </w:tr>
      <w:tr>
        <w:tc>
          <w:tcPr>
            <w:tcW w:w="453" w:type="dxa"/>
          </w:tcPr>
          <w:p>
            <w:pPr>
              <w:pStyle w:val="0"/>
            </w:pPr>
            <w:r>
              <w:rPr>
                <w:sz w:val="24"/>
              </w:rPr>
              <w:t xml:space="preserve">17</w:t>
            </w:r>
          </w:p>
        </w:tc>
        <w:tc>
          <w:tcPr>
            <w:tcW w:w="6122" w:type="dxa"/>
          </w:tcPr>
          <w:p>
            <w:pPr>
              <w:pStyle w:val="0"/>
            </w:pPr>
            <w:r>
              <w:rPr>
                <w:sz w:val="24"/>
              </w:rPr>
              <w:t xml:space="preserve">по привлеченным средствам (кроме кредитов) банков-нерезидентов</w:t>
            </w:r>
          </w:p>
        </w:tc>
        <w:tc>
          <w:tcPr>
            <w:tcW w:w="1247" w:type="dxa"/>
          </w:tcPr>
          <w:p>
            <w:pPr>
              <w:pStyle w:val="0"/>
              <w:jc w:val="center"/>
            </w:pPr>
            <w:r>
              <w:rPr>
                <w:sz w:val="24"/>
              </w:rPr>
              <w:t xml:space="preserve">44217</w:t>
            </w:r>
          </w:p>
        </w:tc>
        <w:tc>
          <w:tcPr>
            <w:tcW w:w="1247" w:type="dxa"/>
          </w:tcPr>
          <w:p>
            <w:pPr>
              <w:pStyle w:val="0"/>
              <w:jc w:val="center"/>
            </w:pPr>
            <w:r>
              <w:rPr>
                <w:sz w:val="24"/>
              </w:rPr>
              <w:t xml:space="preserve">71102</w:t>
            </w:r>
          </w:p>
        </w:tc>
      </w:tr>
      <w:tr>
        <w:tc>
          <w:tcPr>
            <w:tcW w:w="453"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247" w:type="dxa"/>
          </w:tcPr>
          <w:p>
            <w:pPr>
              <w:pStyle w:val="0"/>
              <w:jc w:val="center"/>
            </w:pPr>
            <w:r>
              <w:rPr>
                <w:sz w:val="24"/>
              </w:rPr>
              <w:t xml:space="preserve">44218</w:t>
            </w:r>
          </w:p>
        </w:tc>
        <w:tc>
          <w:tcPr>
            <w:tcW w:w="1247" w:type="dxa"/>
          </w:tcPr>
          <w:p>
            <w:pPr>
              <w:pStyle w:val="0"/>
              <w:jc w:val="center"/>
            </w:pPr>
            <w:r>
              <w:rPr>
                <w:sz w:val="24"/>
              </w:rPr>
              <w:t xml:space="preserve">71102</w:t>
            </w:r>
          </w:p>
        </w:tc>
      </w:tr>
      <w:tr>
        <w:tc>
          <w:tcPr>
            <w:tcW w:w="453"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247" w:type="dxa"/>
          </w:tcPr>
          <w:p>
            <w:pPr>
              <w:pStyle w:val="0"/>
              <w:jc w:val="center"/>
            </w:pPr>
            <w:r>
              <w:rPr>
                <w:sz w:val="24"/>
              </w:rPr>
              <w:t xml:space="preserve">44219</w:t>
            </w:r>
          </w:p>
        </w:tc>
        <w:tc>
          <w:tcPr>
            <w:tcW w:w="1247" w:type="dxa"/>
          </w:tcPr>
          <w:p>
            <w:pPr>
              <w:pStyle w:val="0"/>
              <w:jc w:val="center"/>
            </w:pPr>
            <w:r>
              <w:rPr>
                <w:sz w:val="24"/>
              </w:rPr>
              <w:t xml:space="preserve">71102</w:t>
            </w:r>
          </w:p>
        </w:tc>
      </w:tr>
      <w:tr>
        <w:tc>
          <w:tcPr>
            <w:tcW w:w="453"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247" w:type="dxa"/>
          </w:tcPr>
          <w:p>
            <w:pPr>
              <w:pStyle w:val="0"/>
              <w:jc w:val="center"/>
            </w:pPr>
            <w:r>
              <w:rPr>
                <w:sz w:val="24"/>
              </w:rPr>
              <w:t xml:space="preserve">44220</w:t>
            </w:r>
          </w:p>
        </w:tc>
        <w:tc>
          <w:tcPr>
            <w:tcW w:w="1247" w:type="dxa"/>
          </w:tcPr>
          <w:p>
            <w:pPr>
              <w:pStyle w:val="0"/>
              <w:jc w:val="center"/>
            </w:pPr>
            <w:r>
              <w:rPr>
                <w:sz w:val="24"/>
              </w:rPr>
              <w:t xml:space="preserve">71102</w:t>
            </w:r>
          </w:p>
        </w:tc>
      </w:tr>
      <w:tr>
        <w:tc>
          <w:tcPr>
            <w:tcW w:w="453"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247" w:type="dxa"/>
          </w:tcPr>
          <w:p>
            <w:pPr>
              <w:pStyle w:val="0"/>
              <w:jc w:val="center"/>
            </w:pPr>
            <w:r>
              <w:rPr>
                <w:sz w:val="24"/>
              </w:rPr>
              <w:t xml:space="preserve">44221</w:t>
            </w:r>
          </w:p>
        </w:tc>
        <w:tc>
          <w:tcPr>
            <w:tcW w:w="1247" w:type="dxa"/>
          </w:tcPr>
          <w:p>
            <w:pPr>
              <w:pStyle w:val="0"/>
              <w:jc w:val="center"/>
            </w:pPr>
            <w:r>
              <w:rPr>
                <w:sz w:val="24"/>
              </w:rPr>
              <w:t xml:space="preserve">71102</w:t>
            </w:r>
          </w:p>
        </w:tc>
      </w:tr>
      <w:tr>
        <w:tc>
          <w:tcPr>
            <w:tcW w:w="453"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247" w:type="dxa"/>
          </w:tcPr>
          <w:p>
            <w:pPr>
              <w:pStyle w:val="0"/>
              <w:jc w:val="center"/>
            </w:pPr>
            <w:r>
              <w:rPr>
                <w:sz w:val="24"/>
              </w:rPr>
              <w:t xml:space="preserve">44222</w:t>
            </w:r>
          </w:p>
        </w:tc>
        <w:tc>
          <w:tcPr>
            <w:tcW w:w="1247" w:type="dxa"/>
          </w:tcPr>
          <w:p>
            <w:pPr>
              <w:pStyle w:val="0"/>
              <w:jc w:val="center"/>
            </w:pPr>
            <w:r>
              <w:rPr>
                <w:sz w:val="24"/>
              </w:rPr>
              <w:t xml:space="preserve">71102</w:t>
            </w:r>
          </w:p>
        </w:tc>
      </w:tr>
      <w:tr>
        <w:tblPrEx>
          <w:tblBorders>
            <w:insideH w:val="nil"/>
          </w:tblBorders>
        </w:tblPrEx>
        <w:tc>
          <w:tcPr>
            <w:tcW w:w="453"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247" w:type="dxa"/>
            <w:tcBorders>
              <w:bottom w:val="nil"/>
            </w:tcBorders>
          </w:tcPr>
          <w:p>
            <w:pPr>
              <w:pStyle w:val="0"/>
              <w:jc w:val="center"/>
            </w:pPr>
            <w:r>
              <w:rPr>
                <w:sz w:val="24"/>
              </w:rPr>
              <w:t xml:space="preserve">44223</w:t>
            </w:r>
          </w:p>
        </w:tc>
        <w:tc>
          <w:tcPr>
            <w:tcW w:w="1247" w:type="dxa"/>
            <w:tcBorders>
              <w:bottom w:val="nil"/>
            </w:tcBorders>
          </w:tcPr>
          <w:p>
            <w:pPr>
              <w:pStyle w:val="0"/>
              <w:jc w:val="center"/>
            </w:pPr>
            <w:r>
              <w:rPr>
                <w:sz w:val="24"/>
              </w:rPr>
              <w:t xml:space="preserve">71102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3. Премии, уменьшающие процентные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выпущенным облигациям</w:t>
            </w:r>
          </w:p>
        </w:tc>
        <w:tc>
          <w:tcPr>
            <w:tcW w:w="1247" w:type="dxa"/>
          </w:tcPr>
          <w:p>
            <w:pPr>
              <w:pStyle w:val="0"/>
              <w:jc w:val="center"/>
            </w:pPr>
            <w:r>
              <w:rPr>
                <w:sz w:val="24"/>
              </w:rPr>
              <w:t xml:space="preserve">44301</w:t>
            </w:r>
          </w:p>
        </w:tc>
        <w:tc>
          <w:tcPr>
            <w:tcW w:w="1247" w:type="dxa"/>
          </w:tcPr>
          <w:p>
            <w:pPr>
              <w:pStyle w:val="0"/>
              <w:jc w:val="center"/>
            </w:pPr>
            <w:r>
              <w:rPr>
                <w:sz w:val="24"/>
              </w:rPr>
              <w:t xml:space="preserve">71104</w:t>
            </w:r>
          </w:p>
        </w:tc>
      </w:tr>
      <w:tr>
        <w:tc>
          <w:tcPr>
            <w:tcW w:w="453" w:type="dxa"/>
          </w:tcPr>
          <w:p>
            <w:pPr>
              <w:pStyle w:val="0"/>
            </w:pPr>
            <w:r>
              <w:rPr>
                <w:sz w:val="24"/>
              </w:rPr>
              <w:t xml:space="preserve">2</w:t>
            </w:r>
          </w:p>
        </w:tc>
        <w:tc>
          <w:tcPr>
            <w:tcW w:w="6122" w:type="dxa"/>
          </w:tcPr>
          <w:p>
            <w:pPr>
              <w:pStyle w:val="0"/>
            </w:pPr>
            <w:r>
              <w:rPr>
                <w:sz w:val="24"/>
              </w:rPr>
              <w:t xml:space="preserve">по выпущенным векселям</w:t>
            </w:r>
          </w:p>
        </w:tc>
        <w:tc>
          <w:tcPr>
            <w:tcW w:w="1247" w:type="dxa"/>
          </w:tcPr>
          <w:p>
            <w:pPr>
              <w:pStyle w:val="0"/>
              <w:jc w:val="center"/>
            </w:pPr>
            <w:r>
              <w:rPr>
                <w:sz w:val="24"/>
              </w:rPr>
              <w:t xml:space="preserve">44302</w:t>
            </w:r>
          </w:p>
        </w:tc>
        <w:tc>
          <w:tcPr>
            <w:tcW w:w="1247" w:type="dxa"/>
          </w:tcPr>
          <w:p>
            <w:pPr>
              <w:pStyle w:val="0"/>
              <w:jc w:val="center"/>
            </w:pPr>
            <w:r>
              <w:rPr>
                <w:sz w:val="24"/>
              </w:rPr>
              <w:t xml:space="preserve">71104</w:t>
            </w:r>
          </w:p>
        </w:tc>
      </w:tr>
      <w:tr>
        <w:tc>
          <w:tcPr>
            <w:tcW w:w="453" w:type="dxa"/>
          </w:tcPr>
          <w:p>
            <w:pPr>
              <w:pStyle w:val="0"/>
            </w:pPr>
            <w:r>
              <w:rPr>
                <w:sz w:val="24"/>
              </w:rPr>
              <w:t xml:space="preserve">3</w:t>
            </w:r>
          </w:p>
        </w:tc>
        <w:tc>
          <w:tcPr>
            <w:tcW w:w="6122" w:type="dxa"/>
          </w:tcPr>
          <w:p>
            <w:pPr>
              <w:pStyle w:val="0"/>
            </w:pPr>
            <w:r>
              <w:rPr>
                <w:sz w:val="24"/>
              </w:rPr>
              <w:t xml:space="preserve">по выпущенным прочим долговым ценным бумагам</w:t>
            </w:r>
          </w:p>
        </w:tc>
        <w:tc>
          <w:tcPr>
            <w:tcW w:w="1247" w:type="dxa"/>
          </w:tcPr>
          <w:p>
            <w:pPr>
              <w:pStyle w:val="0"/>
              <w:jc w:val="center"/>
            </w:pPr>
            <w:r>
              <w:rPr>
                <w:sz w:val="24"/>
              </w:rPr>
              <w:t xml:space="preserve">44303</w:t>
            </w:r>
          </w:p>
        </w:tc>
        <w:tc>
          <w:tcPr>
            <w:tcW w:w="1247" w:type="dxa"/>
          </w:tcPr>
          <w:p>
            <w:pPr>
              <w:pStyle w:val="0"/>
              <w:jc w:val="center"/>
            </w:pPr>
            <w:r>
              <w:rPr>
                <w:sz w:val="24"/>
              </w:rPr>
              <w:t xml:space="preserve">71104</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по выпущенным цифровым финансовым активам</w:t>
            </w:r>
          </w:p>
        </w:tc>
        <w:tc>
          <w:tcPr>
            <w:tcW w:w="1247" w:type="dxa"/>
            <w:tcBorders>
              <w:bottom w:val="nil"/>
            </w:tcBorders>
          </w:tcPr>
          <w:p>
            <w:pPr>
              <w:pStyle w:val="0"/>
              <w:jc w:val="center"/>
            </w:pPr>
            <w:r>
              <w:rPr>
                <w:sz w:val="24"/>
              </w:rPr>
              <w:t xml:space="preserve">44304</w:t>
            </w:r>
          </w:p>
        </w:tc>
        <w:tc>
          <w:tcPr>
            <w:tcW w:w="1247" w:type="dxa"/>
            <w:tcBorders>
              <w:bottom w:val="nil"/>
            </w:tcBorders>
          </w:tcPr>
          <w:p>
            <w:pPr>
              <w:pStyle w:val="0"/>
              <w:jc w:val="center"/>
            </w:pPr>
            <w:r>
              <w:rPr>
                <w:sz w:val="24"/>
              </w:rPr>
              <w:t xml:space="preserve">71104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4.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247" w:type="dxa"/>
          </w:tcPr>
          <w:p>
            <w:pPr>
              <w:pStyle w:val="0"/>
              <w:jc w:val="center"/>
            </w:pPr>
            <w:r>
              <w:rPr>
                <w:sz w:val="24"/>
              </w:rPr>
              <w:t xml:space="preserve">44401</w:t>
            </w:r>
          </w:p>
        </w:tc>
        <w:tc>
          <w:tcPr>
            <w:tcW w:w="1247" w:type="dxa"/>
          </w:tcPr>
          <w:p>
            <w:pPr>
              <w:pStyle w:val="0"/>
              <w:jc w:val="center"/>
            </w:pPr>
            <w:r>
              <w:rPr>
                <w:sz w:val="24"/>
              </w:rPr>
              <w:t xml:space="preserve">71103</w:t>
            </w:r>
          </w:p>
        </w:tc>
      </w:tr>
      <w:tr>
        <w:tc>
          <w:tcPr>
            <w:tcW w:w="453"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247" w:type="dxa"/>
          </w:tcPr>
          <w:p>
            <w:pPr>
              <w:pStyle w:val="0"/>
              <w:jc w:val="center"/>
            </w:pPr>
            <w:r>
              <w:rPr>
                <w:sz w:val="24"/>
              </w:rPr>
              <w:t xml:space="preserve">44402</w:t>
            </w:r>
          </w:p>
        </w:tc>
        <w:tc>
          <w:tcPr>
            <w:tcW w:w="1247" w:type="dxa"/>
          </w:tcPr>
          <w:p>
            <w:pPr>
              <w:pStyle w:val="0"/>
              <w:jc w:val="center"/>
            </w:pPr>
            <w:r>
              <w:rPr>
                <w:sz w:val="24"/>
              </w:rPr>
              <w:t xml:space="preserve">71103</w:t>
            </w:r>
          </w:p>
        </w:tc>
      </w:tr>
      <w:tr>
        <w:tc>
          <w:tcPr>
            <w:tcW w:w="453"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44403</w:t>
            </w:r>
          </w:p>
        </w:tc>
        <w:tc>
          <w:tcPr>
            <w:tcW w:w="1247" w:type="dxa"/>
          </w:tcPr>
          <w:p>
            <w:pPr>
              <w:pStyle w:val="0"/>
              <w:jc w:val="center"/>
            </w:pPr>
            <w:r>
              <w:rPr>
                <w:sz w:val="24"/>
              </w:rPr>
              <w:t xml:space="preserve">71103</w:t>
            </w:r>
          </w:p>
        </w:tc>
      </w:tr>
      <w:tr>
        <w:tc>
          <w:tcPr>
            <w:tcW w:w="453"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247" w:type="dxa"/>
          </w:tcPr>
          <w:p>
            <w:pPr>
              <w:pStyle w:val="0"/>
              <w:jc w:val="center"/>
            </w:pPr>
            <w:r>
              <w:rPr>
                <w:sz w:val="24"/>
              </w:rPr>
              <w:t xml:space="preserve">44404</w:t>
            </w:r>
          </w:p>
        </w:tc>
        <w:tc>
          <w:tcPr>
            <w:tcW w:w="1247" w:type="dxa"/>
          </w:tcPr>
          <w:p>
            <w:pPr>
              <w:pStyle w:val="0"/>
              <w:jc w:val="center"/>
            </w:pPr>
            <w:r>
              <w:rPr>
                <w:sz w:val="24"/>
              </w:rPr>
              <w:t xml:space="preserve">71103</w:t>
            </w:r>
          </w:p>
        </w:tc>
      </w:tr>
      <w:tr>
        <w:tc>
          <w:tcPr>
            <w:tcW w:w="453"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44405</w:t>
            </w:r>
          </w:p>
        </w:tc>
        <w:tc>
          <w:tcPr>
            <w:tcW w:w="1247" w:type="dxa"/>
          </w:tcPr>
          <w:p>
            <w:pPr>
              <w:pStyle w:val="0"/>
              <w:jc w:val="center"/>
            </w:pPr>
            <w:r>
              <w:rPr>
                <w:sz w:val="24"/>
              </w:rPr>
              <w:t xml:space="preserve">71103</w:t>
            </w:r>
          </w:p>
        </w:tc>
      </w:tr>
      <w:tr>
        <w:tc>
          <w:tcPr>
            <w:tcW w:w="453"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47" w:type="dxa"/>
          </w:tcPr>
          <w:p>
            <w:pPr>
              <w:pStyle w:val="0"/>
              <w:jc w:val="center"/>
            </w:pPr>
            <w:r>
              <w:rPr>
                <w:sz w:val="24"/>
              </w:rPr>
              <w:t xml:space="preserve">44406</w:t>
            </w:r>
          </w:p>
        </w:tc>
        <w:tc>
          <w:tcPr>
            <w:tcW w:w="1247" w:type="dxa"/>
          </w:tcPr>
          <w:p>
            <w:pPr>
              <w:pStyle w:val="0"/>
              <w:jc w:val="center"/>
            </w:pPr>
            <w:r>
              <w:rPr>
                <w:sz w:val="24"/>
              </w:rPr>
              <w:t xml:space="preserve">71103</w:t>
            </w:r>
          </w:p>
        </w:tc>
      </w:tr>
      <w:tr>
        <w:tc>
          <w:tcPr>
            <w:tcW w:w="453"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47" w:type="dxa"/>
          </w:tcPr>
          <w:p>
            <w:pPr>
              <w:pStyle w:val="0"/>
              <w:jc w:val="center"/>
            </w:pPr>
            <w:r>
              <w:rPr>
                <w:sz w:val="24"/>
              </w:rPr>
              <w:t xml:space="preserve">44407</w:t>
            </w:r>
          </w:p>
        </w:tc>
        <w:tc>
          <w:tcPr>
            <w:tcW w:w="1247" w:type="dxa"/>
          </w:tcPr>
          <w:p>
            <w:pPr>
              <w:pStyle w:val="0"/>
              <w:jc w:val="center"/>
            </w:pPr>
            <w:r>
              <w:rPr>
                <w:sz w:val="24"/>
              </w:rPr>
              <w:t xml:space="preserve">71103</w:t>
            </w:r>
          </w:p>
        </w:tc>
      </w:tr>
      <w:tr>
        <w:tc>
          <w:tcPr>
            <w:tcW w:w="453"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47" w:type="dxa"/>
          </w:tcPr>
          <w:p>
            <w:pPr>
              <w:pStyle w:val="0"/>
              <w:jc w:val="center"/>
            </w:pPr>
            <w:r>
              <w:rPr>
                <w:sz w:val="24"/>
              </w:rPr>
              <w:t xml:space="preserve">44408</w:t>
            </w:r>
          </w:p>
        </w:tc>
        <w:tc>
          <w:tcPr>
            <w:tcW w:w="1247" w:type="dxa"/>
          </w:tcPr>
          <w:p>
            <w:pPr>
              <w:pStyle w:val="0"/>
              <w:jc w:val="center"/>
            </w:pPr>
            <w:r>
              <w:rPr>
                <w:sz w:val="24"/>
              </w:rPr>
              <w:t xml:space="preserve">71103</w:t>
            </w:r>
          </w:p>
        </w:tc>
      </w:tr>
      <w:tr>
        <w:tc>
          <w:tcPr>
            <w:tcW w:w="453"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44409</w:t>
            </w:r>
          </w:p>
        </w:tc>
        <w:tc>
          <w:tcPr>
            <w:tcW w:w="1247" w:type="dxa"/>
          </w:tcPr>
          <w:p>
            <w:pPr>
              <w:pStyle w:val="0"/>
              <w:jc w:val="center"/>
            </w:pPr>
            <w:r>
              <w:rPr>
                <w:sz w:val="24"/>
              </w:rPr>
              <w:t xml:space="preserve">71103</w:t>
            </w:r>
          </w:p>
        </w:tc>
      </w:tr>
      <w:tr>
        <w:tc>
          <w:tcPr>
            <w:tcW w:w="453"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44410</w:t>
            </w:r>
          </w:p>
        </w:tc>
        <w:tc>
          <w:tcPr>
            <w:tcW w:w="1247" w:type="dxa"/>
          </w:tcPr>
          <w:p>
            <w:pPr>
              <w:pStyle w:val="0"/>
              <w:jc w:val="center"/>
            </w:pPr>
            <w:r>
              <w:rPr>
                <w:sz w:val="24"/>
              </w:rPr>
              <w:t xml:space="preserve">71103</w:t>
            </w:r>
          </w:p>
        </w:tc>
      </w:tr>
      <w:tr>
        <w:tc>
          <w:tcPr>
            <w:tcW w:w="453"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44411</w:t>
            </w:r>
          </w:p>
        </w:tc>
        <w:tc>
          <w:tcPr>
            <w:tcW w:w="1247" w:type="dxa"/>
          </w:tcPr>
          <w:p>
            <w:pPr>
              <w:pStyle w:val="0"/>
              <w:jc w:val="center"/>
            </w:pPr>
            <w:r>
              <w:rPr>
                <w:sz w:val="24"/>
              </w:rPr>
              <w:t xml:space="preserve">71103</w:t>
            </w:r>
          </w:p>
        </w:tc>
      </w:tr>
      <w:tr>
        <w:tc>
          <w:tcPr>
            <w:tcW w:w="453"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247" w:type="dxa"/>
          </w:tcPr>
          <w:p>
            <w:pPr>
              <w:pStyle w:val="0"/>
              <w:jc w:val="center"/>
            </w:pPr>
            <w:r>
              <w:rPr>
                <w:sz w:val="24"/>
              </w:rPr>
              <w:t xml:space="preserve">44412</w:t>
            </w:r>
          </w:p>
        </w:tc>
        <w:tc>
          <w:tcPr>
            <w:tcW w:w="1247" w:type="dxa"/>
          </w:tcPr>
          <w:p>
            <w:pPr>
              <w:pStyle w:val="0"/>
              <w:jc w:val="center"/>
            </w:pPr>
            <w:r>
              <w:rPr>
                <w:sz w:val="24"/>
              </w:rPr>
              <w:t xml:space="preserve">71103</w:t>
            </w:r>
          </w:p>
        </w:tc>
      </w:tr>
      <w:tr>
        <w:tc>
          <w:tcPr>
            <w:tcW w:w="453"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247" w:type="dxa"/>
          </w:tcPr>
          <w:p>
            <w:pPr>
              <w:pStyle w:val="0"/>
              <w:jc w:val="center"/>
            </w:pPr>
            <w:r>
              <w:rPr>
                <w:sz w:val="24"/>
              </w:rPr>
              <w:t xml:space="preserve">44413</w:t>
            </w:r>
          </w:p>
        </w:tc>
        <w:tc>
          <w:tcPr>
            <w:tcW w:w="1247" w:type="dxa"/>
          </w:tcPr>
          <w:p>
            <w:pPr>
              <w:pStyle w:val="0"/>
              <w:jc w:val="center"/>
            </w:pPr>
            <w:r>
              <w:rPr>
                <w:sz w:val="24"/>
              </w:rPr>
              <w:t xml:space="preserve">71103</w:t>
            </w:r>
          </w:p>
        </w:tc>
      </w:tr>
      <w:tr>
        <w:tc>
          <w:tcPr>
            <w:tcW w:w="453"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247" w:type="dxa"/>
          </w:tcPr>
          <w:p>
            <w:pPr>
              <w:pStyle w:val="0"/>
              <w:jc w:val="center"/>
            </w:pPr>
            <w:r>
              <w:rPr>
                <w:sz w:val="24"/>
              </w:rPr>
              <w:t xml:space="preserve">44414</w:t>
            </w:r>
          </w:p>
        </w:tc>
        <w:tc>
          <w:tcPr>
            <w:tcW w:w="1247" w:type="dxa"/>
          </w:tcPr>
          <w:p>
            <w:pPr>
              <w:pStyle w:val="0"/>
              <w:jc w:val="center"/>
            </w:pPr>
            <w:r>
              <w:rPr>
                <w:sz w:val="24"/>
              </w:rPr>
              <w:t xml:space="preserve">71103</w:t>
            </w:r>
          </w:p>
        </w:tc>
      </w:tr>
      <w:tr>
        <w:tc>
          <w:tcPr>
            <w:tcW w:w="453"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247" w:type="dxa"/>
          </w:tcPr>
          <w:p>
            <w:pPr>
              <w:pStyle w:val="0"/>
              <w:jc w:val="center"/>
            </w:pPr>
            <w:r>
              <w:rPr>
                <w:sz w:val="24"/>
              </w:rPr>
              <w:t xml:space="preserve">44415</w:t>
            </w:r>
          </w:p>
        </w:tc>
        <w:tc>
          <w:tcPr>
            <w:tcW w:w="1247" w:type="dxa"/>
          </w:tcPr>
          <w:p>
            <w:pPr>
              <w:pStyle w:val="0"/>
              <w:jc w:val="center"/>
            </w:pPr>
            <w:r>
              <w:rPr>
                <w:sz w:val="24"/>
              </w:rPr>
              <w:t xml:space="preserve">71103</w:t>
            </w:r>
          </w:p>
        </w:tc>
      </w:tr>
      <w:tr>
        <w:tc>
          <w:tcPr>
            <w:tcW w:w="453"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247" w:type="dxa"/>
          </w:tcPr>
          <w:p>
            <w:pPr>
              <w:pStyle w:val="0"/>
              <w:jc w:val="center"/>
            </w:pPr>
            <w:r>
              <w:rPr>
                <w:sz w:val="24"/>
              </w:rPr>
              <w:t xml:space="preserve">44416</w:t>
            </w:r>
          </w:p>
        </w:tc>
        <w:tc>
          <w:tcPr>
            <w:tcW w:w="1247" w:type="dxa"/>
          </w:tcPr>
          <w:p>
            <w:pPr>
              <w:pStyle w:val="0"/>
              <w:jc w:val="center"/>
            </w:pPr>
            <w:r>
              <w:rPr>
                <w:sz w:val="24"/>
              </w:rPr>
              <w:t xml:space="preserve">71103</w:t>
            </w:r>
          </w:p>
        </w:tc>
      </w:tr>
      <w:tr>
        <w:tc>
          <w:tcPr>
            <w:tcW w:w="453"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247" w:type="dxa"/>
          </w:tcPr>
          <w:p>
            <w:pPr>
              <w:pStyle w:val="0"/>
              <w:jc w:val="center"/>
            </w:pPr>
            <w:r>
              <w:rPr>
                <w:sz w:val="24"/>
              </w:rPr>
              <w:t xml:space="preserve">44417</w:t>
            </w:r>
          </w:p>
        </w:tc>
        <w:tc>
          <w:tcPr>
            <w:tcW w:w="1247" w:type="dxa"/>
          </w:tcPr>
          <w:p>
            <w:pPr>
              <w:pStyle w:val="0"/>
              <w:jc w:val="center"/>
            </w:pPr>
            <w:r>
              <w:rPr>
                <w:sz w:val="24"/>
              </w:rPr>
              <w:t xml:space="preserve">71103</w:t>
            </w:r>
          </w:p>
        </w:tc>
      </w:tr>
      <w:tr>
        <w:tc>
          <w:tcPr>
            <w:tcW w:w="453"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247" w:type="dxa"/>
          </w:tcPr>
          <w:p>
            <w:pPr>
              <w:pStyle w:val="0"/>
              <w:jc w:val="center"/>
            </w:pPr>
            <w:r>
              <w:rPr>
                <w:sz w:val="24"/>
              </w:rPr>
              <w:t xml:space="preserve">44418</w:t>
            </w:r>
          </w:p>
        </w:tc>
        <w:tc>
          <w:tcPr>
            <w:tcW w:w="1247" w:type="dxa"/>
          </w:tcPr>
          <w:p>
            <w:pPr>
              <w:pStyle w:val="0"/>
              <w:jc w:val="center"/>
            </w:pPr>
            <w:r>
              <w:rPr>
                <w:sz w:val="24"/>
              </w:rPr>
              <w:t xml:space="preserve">71103</w:t>
            </w:r>
          </w:p>
        </w:tc>
      </w:tr>
      <w:tr>
        <w:tc>
          <w:tcPr>
            <w:tcW w:w="453"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247" w:type="dxa"/>
          </w:tcPr>
          <w:p>
            <w:pPr>
              <w:pStyle w:val="0"/>
              <w:jc w:val="center"/>
            </w:pPr>
            <w:r>
              <w:rPr>
                <w:sz w:val="24"/>
              </w:rPr>
              <w:t xml:space="preserve">44419</w:t>
            </w:r>
          </w:p>
        </w:tc>
        <w:tc>
          <w:tcPr>
            <w:tcW w:w="1247" w:type="dxa"/>
          </w:tcPr>
          <w:p>
            <w:pPr>
              <w:pStyle w:val="0"/>
              <w:jc w:val="center"/>
            </w:pPr>
            <w:r>
              <w:rPr>
                <w:sz w:val="24"/>
              </w:rPr>
              <w:t xml:space="preserve">71103</w:t>
            </w:r>
          </w:p>
        </w:tc>
      </w:tr>
      <w:tr>
        <w:tc>
          <w:tcPr>
            <w:tcW w:w="453"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247" w:type="dxa"/>
          </w:tcPr>
          <w:p>
            <w:pPr>
              <w:pStyle w:val="0"/>
              <w:jc w:val="center"/>
            </w:pPr>
            <w:r>
              <w:rPr>
                <w:sz w:val="24"/>
              </w:rPr>
              <w:t xml:space="preserve">44420</w:t>
            </w:r>
          </w:p>
        </w:tc>
        <w:tc>
          <w:tcPr>
            <w:tcW w:w="1247" w:type="dxa"/>
          </w:tcPr>
          <w:p>
            <w:pPr>
              <w:pStyle w:val="0"/>
              <w:jc w:val="center"/>
            </w:pPr>
            <w:r>
              <w:rPr>
                <w:sz w:val="24"/>
              </w:rPr>
              <w:t xml:space="preserve">71103</w:t>
            </w:r>
          </w:p>
        </w:tc>
      </w:tr>
      <w:tr>
        <w:tc>
          <w:tcPr>
            <w:tcW w:w="453"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247" w:type="dxa"/>
          </w:tcPr>
          <w:p>
            <w:pPr>
              <w:pStyle w:val="0"/>
              <w:jc w:val="center"/>
            </w:pPr>
            <w:r>
              <w:rPr>
                <w:sz w:val="24"/>
              </w:rPr>
              <w:t xml:space="preserve">44421</w:t>
            </w:r>
          </w:p>
        </w:tc>
        <w:tc>
          <w:tcPr>
            <w:tcW w:w="1247" w:type="dxa"/>
          </w:tcPr>
          <w:p>
            <w:pPr>
              <w:pStyle w:val="0"/>
              <w:jc w:val="center"/>
            </w:pPr>
            <w:r>
              <w:rPr>
                <w:sz w:val="24"/>
              </w:rPr>
              <w:t xml:space="preserve">71103</w:t>
            </w:r>
          </w:p>
        </w:tc>
      </w:tr>
      <w:tr>
        <w:tc>
          <w:tcPr>
            <w:tcW w:w="453"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247" w:type="dxa"/>
          </w:tcPr>
          <w:p>
            <w:pPr>
              <w:pStyle w:val="0"/>
              <w:jc w:val="center"/>
            </w:pPr>
            <w:r>
              <w:rPr>
                <w:sz w:val="24"/>
              </w:rPr>
              <w:t xml:space="preserve">44422</w:t>
            </w:r>
          </w:p>
        </w:tc>
        <w:tc>
          <w:tcPr>
            <w:tcW w:w="1247" w:type="dxa"/>
          </w:tcPr>
          <w:p>
            <w:pPr>
              <w:pStyle w:val="0"/>
              <w:jc w:val="center"/>
            </w:pPr>
            <w:r>
              <w:rPr>
                <w:sz w:val="24"/>
              </w:rPr>
              <w:t xml:space="preserve">71103</w:t>
            </w:r>
          </w:p>
        </w:tc>
      </w:tr>
      <w:tr>
        <w:tblPrEx>
          <w:tblBorders>
            <w:insideH w:val="nil"/>
          </w:tblBorders>
        </w:tblPrEx>
        <w:tc>
          <w:tcPr>
            <w:tcW w:w="453"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247" w:type="dxa"/>
            <w:tcBorders>
              <w:bottom w:val="nil"/>
            </w:tcBorders>
          </w:tcPr>
          <w:p>
            <w:pPr>
              <w:pStyle w:val="0"/>
              <w:jc w:val="center"/>
            </w:pPr>
            <w:r>
              <w:rPr>
                <w:sz w:val="24"/>
              </w:rPr>
              <w:t xml:space="preserve">44423</w:t>
            </w:r>
          </w:p>
        </w:tc>
        <w:tc>
          <w:tcPr>
            <w:tcW w:w="1247" w:type="dxa"/>
            <w:tcBorders>
              <w:bottom w:val="nil"/>
            </w:tcBorders>
          </w:tcPr>
          <w:p>
            <w:pPr>
              <w:pStyle w:val="0"/>
              <w:jc w:val="center"/>
            </w:pPr>
            <w:r>
              <w:rPr>
                <w:sz w:val="24"/>
              </w:rPr>
              <w:t xml:space="preserve">71103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5. 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247" w:type="dxa"/>
          </w:tcPr>
          <w:p>
            <w:pPr>
              <w:pStyle w:val="0"/>
              <w:jc w:val="center"/>
            </w:pPr>
            <w:r>
              <w:rPr>
                <w:sz w:val="24"/>
              </w:rPr>
              <w:t xml:space="preserve">44501</w:t>
            </w:r>
          </w:p>
        </w:tc>
        <w:tc>
          <w:tcPr>
            <w:tcW w:w="1247" w:type="dxa"/>
          </w:tcPr>
          <w:p>
            <w:pPr>
              <w:pStyle w:val="0"/>
              <w:jc w:val="center"/>
            </w:pPr>
            <w:r>
              <w:rPr>
                <w:sz w:val="24"/>
              </w:rPr>
              <w:t xml:space="preserve">71104</w:t>
            </w:r>
          </w:p>
        </w:tc>
      </w:tr>
      <w:tr>
        <w:tc>
          <w:tcPr>
            <w:tcW w:w="453"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247" w:type="dxa"/>
          </w:tcPr>
          <w:p>
            <w:pPr>
              <w:pStyle w:val="0"/>
              <w:jc w:val="center"/>
            </w:pPr>
            <w:r>
              <w:rPr>
                <w:sz w:val="24"/>
              </w:rPr>
              <w:t xml:space="preserve">44502</w:t>
            </w:r>
          </w:p>
        </w:tc>
        <w:tc>
          <w:tcPr>
            <w:tcW w:w="1247" w:type="dxa"/>
          </w:tcPr>
          <w:p>
            <w:pPr>
              <w:pStyle w:val="0"/>
              <w:jc w:val="center"/>
            </w:pPr>
            <w:r>
              <w:rPr>
                <w:sz w:val="24"/>
              </w:rPr>
              <w:t xml:space="preserve">71104</w:t>
            </w:r>
          </w:p>
        </w:tc>
      </w:tr>
      <w:tr>
        <w:tc>
          <w:tcPr>
            <w:tcW w:w="453"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44503</w:t>
            </w:r>
          </w:p>
        </w:tc>
        <w:tc>
          <w:tcPr>
            <w:tcW w:w="1247" w:type="dxa"/>
          </w:tcPr>
          <w:p>
            <w:pPr>
              <w:pStyle w:val="0"/>
              <w:jc w:val="center"/>
            </w:pPr>
            <w:r>
              <w:rPr>
                <w:sz w:val="24"/>
              </w:rPr>
              <w:t xml:space="preserve">71104</w:t>
            </w:r>
          </w:p>
        </w:tc>
      </w:tr>
      <w:tr>
        <w:tc>
          <w:tcPr>
            <w:tcW w:w="453"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247" w:type="dxa"/>
          </w:tcPr>
          <w:p>
            <w:pPr>
              <w:pStyle w:val="0"/>
              <w:jc w:val="center"/>
            </w:pPr>
            <w:r>
              <w:rPr>
                <w:sz w:val="24"/>
              </w:rPr>
              <w:t xml:space="preserve">44504</w:t>
            </w:r>
          </w:p>
        </w:tc>
        <w:tc>
          <w:tcPr>
            <w:tcW w:w="1247" w:type="dxa"/>
          </w:tcPr>
          <w:p>
            <w:pPr>
              <w:pStyle w:val="0"/>
              <w:jc w:val="center"/>
            </w:pPr>
            <w:r>
              <w:rPr>
                <w:sz w:val="24"/>
              </w:rPr>
              <w:t xml:space="preserve">71104</w:t>
            </w:r>
          </w:p>
        </w:tc>
      </w:tr>
      <w:tr>
        <w:tc>
          <w:tcPr>
            <w:tcW w:w="453"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44505</w:t>
            </w:r>
          </w:p>
        </w:tc>
        <w:tc>
          <w:tcPr>
            <w:tcW w:w="1247" w:type="dxa"/>
          </w:tcPr>
          <w:p>
            <w:pPr>
              <w:pStyle w:val="0"/>
              <w:jc w:val="center"/>
            </w:pPr>
            <w:r>
              <w:rPr>
                <w:sz w:val="24"/>
              </w:rPr>
              <w:t xml:space="preserve">71104</w:t>
            </w:r>
          </w:p>
        </w:tc>
      </w:tr>
      <w:tr>
        <w:tc>
          <w:tcPr>
            <w:tcW w:w="453"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247" w:type="dxa"/>
          </w:tcPr>
          <w:p>
            <w:pPr>
              <w:pStyle w:val="0"/>
              <w:jc w:val="center"/>
            </w:pPr>
            <w:r>
              <w:rPr>
                <w:sz w:val="24"/>
              </w:rPr>
              <w:t xml:space="preserve">44506</w:t>
            </w:r>
          </w:p>
        </w:tc>
        <w:tc>
          <w:tcPr>
            <w:tcW w:w="1247" w:type="dxa"/>
          </w:tcPr>
          <w:p>
            <w:pPr>
              <w:pStyle w:val="0"/>
              <w:jc w:val="center"/>
            </w:pPr>
            <w:r>
              <w:rPr>
                <w:sz w:val="24"/>
              </w:rPr>
              <w:t xml:space="preserve">71104</w:t>
            </w:r>
          </w:p>
        </w:tc>
      </w:tr>
      <w:tr>
        <w:tc>
          <w:tcPr>
            <w:tcW w:w="453"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247" w:type="dxa"/>
          </w:tcPr>
          <w:p>
            <w:pPr>
              <w:pStyle w:val="0"/>
              <w:jc w:val="center"/>
            </w:pPr>
            <w:r>
              <w:rPr>
                <w:sz w:val="24"/>
              </w:rPr>
              <w:t xml:space="preserve">44507</w:t>
            </w:r>
          </w:p>
        </w:tc>
        <w:tc>
          <w:tcPr>
            <w:tcW w:w="1247" w:type="dxa"/>
          </w:tcPr>
          <w:p>
            <w:pPr>
              <w:pStyle w:val="0"/>
              <w:jc w:val="center"/>
            </w:pPr>
            <w:r>
              <w:rPr>
                <w:sz w:val="24"/>
              </w:rPr>
              <w:t xml:space="preserve">71104</w:t>
            </w:r>
          </w:p>
        </w:tc>
      </w:tr>
      <w:tr>
        <w:tc>
          <w:tcPr>
            <w:tcW w:w="453"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247" w:type="dxa"/>
          </w:tcPr>
          <w:p>
            <w:pPr>
              <w:pStyle w:val="0"/>
              <w:jc w:val="center"/>
            </w:pPr>
            <w:r>
              <w:rPr>
                <w:sz w:val="24"/>
              </w:rPr>
              <w:t xml:space="preserve">44508</w:t>
            </w:r>
          </w:p>
        </w:tc>
        <w:tc>
          <w:tcPr>
            <w:tcW w:w="1247" w:type="dxa"/>
          </w:tcPr>
          <w:p>
            <w:pPr>
              <w:pStyle w:val="0"/>
              <w:jc w:val="center"/>
            </w:pPr>
            <w:r>
              <w:rPr>
                <w:sz w:val="24"/>
              </w:rPr>
              <w:t xml:space="preserve">71104</w:t>
            </w:r>
          </w:p>
        </w:tc>
      </w:tr>
      <w:tr>
        <w:tc>
          <w:tcPr>
            <w:tcW w:w="453"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44509</w:t>
            </w:r>
          </w:p>
        </w:tc>
        <w:tc>
          <w:tcPr>
            <w:tcW w:w="1247" w:type="dxa"/>
          </w:tcPr>
          <w:p>
            <w:pPr>
              <w:pStyle w:val="0"/>
              <w:jc w:val="center"/>
            </w:pPr>
            <w:r>
              <w:rPr>
                <w:sz w:val="24"/>
              </w:rPr>
              <w:t xml:space="preserve">71104</w:t>
            </w:r>
          </w:p>
        </w:tc>
      </w:tr>
      <w:tr>
        <w:tc>
          <w:tcPr>
            <w:tcW w:w="453"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44510</w:t>
            </w:r>
          </w:p>
        </w:tc>
        <w:tc>
          <w:tcPr>
            <w:tcW w:w="1247" w:type="dxa"/>
          </w:tcPr>
          <w:p>
            <w:pPr>
              <w:pStyle w:val="0"/>
              <w:jc w:val="center"/>
            </w:pPr>
            <w:r>
              <w:rPr>
                <w:sz w:val="24"/>
              </w:rPr>
              <w:t xml:space="preserve">71104</w:t>
            </w:r>
          </w:p>
        </w:tc>
      </w:tr>
      <w:tr>
        <w:tc>
          <w:tcPr>
            <w:tcW w:w="453"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44511</w:t>
            </w:r>
          </w:p>
        </w:tc>
        <w:tc>
          <w:tcPr>
            <w:tcW w:w="1247" w:type="dxa"/>
          </w:tcPr>
          <w:p>
            <w:pPr>
              <w:pStyle w:val="0"/>
              <w:jc w:val="center"/>
            </w:pPr>
            <w:r>
              <w:rPr>
                <w:sz w:val="24"/>
              </w:rPr>
              <w:t xml:space="preserve">71104</w:t>
            </w:r>
          </w:p>
        </w:tc>
      </w:tr>
      <w:tr>
        <w:tc>
          <w:tcPr>
            <w:tcW w:w="453"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247" w:type="dxa"/>
          </w:tcPr>
          <w:p>
            <w:pPr>
              <w:pStyle w:val="0"/>
              <w:jc w:val="center"/>
            </w:pPr>
            <w:r>
              <w:rPr>
                <w:sz w:val="24"/>
              </w:rPr>
              <w:t xml:space="preserve">44512</w:t>
            </w:r>
          </w:p>
        </w:tc>
        <w:tc>
          <w:tcPr>
            <w:tcW w:w="1247" w:type="dxa"/>
          </w:tcPr>
          <w:p>
            <w:pPr>
              <w:pStyle w:val="0"/>
              <w:jc w:val="center"/>
            </w:pPr>
            <w:r>
              <w:rPr>
                <w:sz w:val="24"/>
              </w:rPr>
              <w:t xml:space="preserve">71104</w:t>
            </w:r>
          </w:p>
        </w:tc>
      </w:tr>
      <w:tr>
        <w:tc>
          <w:tcPr>
            <w:tcW w:w="453"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247" w:type="dxa"/>
          </w:tcPr>
          <w:p>
            <w:pPr>
              <w:pStyle w:val="0"/>
              <w:jc w:val="center"/>
            </w:pPr>
            <w:r>
              <w:rPr>
                <w:sz w:val="24"/>
              </w:rPr>
              <w:t xml:space="preserve">44513</w:t>
            </w:r>
          </w:p>
        </w:tc>
        <w:tc>
          <w:tcPr>
            <w:tcW w:w="1247" w:type="dxa"/>
          </w:tcPr>
          <w:p>
            <w:pPr>
              <w:pStyle w:val="0"/>
              <w:jc w:val="center"/>
            </w:pPr>
            <w:r>
              <w:rPr>
                <w:sz w:val="24"/>
              </w:rPr>
              <w:t xml:space="preserve">71104</w:t>
            </w:r>
          </w:p>
        </w:tc>
      </w:tr>
      <w:tr>
        <w:tc>
          <w:tcPr>
            <w:tcW w:w="453"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247" w:type="dxa"/>
          </w:tcPr>
          <w:p>
            <w:pPr>
              <w:pStyle w:val="0"/>
              <w:jc w:val="center"/>
            </w:pPr>
            <w:r>
              <w:rPr>
                <w:sz w:val="24"/>
              </w:rPr>
              <w:t xml:space="preserve">44514</w:t>
            </w:r>
          </w:p>
        </w:tc>
        <w:tc>
          <w:tcPr>
            <w:tcW w:w="1247" w:type="dxa"/>
          </w:tcPr>
          <w:p>
            <w:pPr>
              <w:pStyle w:val="0"/>
              <w:jc w:val="center"/>
            </w:pPr>
            <w:r>
              <w:rPr>
                <w:sz w:val="24"/>
              </w:rPr>
              <w:t xml:space="preserve">71104</w:t>
            </w:r>
          </w:p>
        </w:tc>
      </w:tr>
      <w:tr>
        <w:tc>
          <w:tcPr>
            <w:tcW w:w="453"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247" w:type="dxa"/>
          </w:tcPr>
          <w:p>
            <w:pPr>
              <w:pStyle w:val="0"/>
              <w:jc w:val="center"/>
            </w:pPr>
            <w:r>
              <w:rPr>
                <w:sz w:val="24"/>
              </w:rPr>
              <w:t xml:space="preserve">44515</w:t>
            </w:r>
          </w:p>
        </w:tc>
        <w:tc>
          <w:tcPr>
            <w:tcW w:w="1247" w:type="dxa"/>
          </w:tcPr>
          <w:p>
            <w:pPr>
              <w:pStyle w:val="0"/>
              <w:jc w:val="center"/>
            </w:pPr>
            <w:r>
              <w:rPr>
                <w:sz w:val="24"/>
              </w:rPr>
              <w:t xml:space="preserve">71104</w:t>
            </w:r>
          </w:p>
        </w:tc>
      </w:tr>
      <w:tr>
        <w:tc>
          <w:tcPr>
            <w:tcW w:w="453"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247" w:type="dxa"/>
          </w:tcPr>
          <w:p>
            <w:pPr>
              <w:pStyle w:val="0"/>
              <w:jc w:val="center"/>
            </w:pPr>
            <w:r>
              <w:rPr>
                <w:sz w:val="24"/>
              </w:rPr>
              <w:t xml:space="preserve">44516</w:t>
            </w:r>
          </w:p>
        </w:tc>
        <w:tc>
          <w:tcPr>
            <w:tcW w:w="1247" w:type="dxa"/>
          </w:tcPr>
          <w:p>
            <w:pPr>
              <w:pStyle w:val="0"/>
              <w:jc w:val="center"/>
            </w:pPr>
            <w:r>
              <w:rPr>
                <w:sz w:val="24"/>
              </w:rPr>
              <w:t xml:space="preserve">71104</w:t>
            </w:r>
          </w:p>
        </w:tc>
      </w:tr>
      <w:tr>
        <w:tc>
          <w:tcPr>
            <w:tcW w:w="453"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247" w:type="dxa"/>
          </w:tcPr>
          <w:p>
            <w:pPr>
              <w:pStyle w:val="0"/>
              <w:jc w:val="center"/>
            </w:pPr>
            <w:r>
              <w:rPr>
                <w:sz w:val="24"/>
              </w:rPr>
              <w:t xml:space="preserve">44517</w:t>
            </w:r>
          </w:p>
        </w:tc>
        <w:tc>
          <w:tcPr>
            <w:tcW w:w="1247" w:type="dxa"/>
          </w:tcPr>
          <w:p>
            <w:pPr>
              <w:pStyle w:val="0"/>
              <w:jc w:val="center"/>
            </w:pPr>
            <w:r>
              <w:rPr>
                <w:sz w:val="24"/>
              </w:rPr>
              <w:t xml:space="preserve">71104</w:t>
            </w:r>
          </w:p>
        </w:tc>
      </w:tr>
      <w:tr>
        <w:tc>
          <w:tcPr>
            <w:tcW w:w="453"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247" w:type="dxa"/>
          </w:tcPr>
          <w:p>
            <w:pPr>
              <w:pStyle w:val="0"/>
              <w:jc w:val="center"/>
            </w:pPr>
            <w:r>
              <w:rPr>
                <w:sz w:val="24"/>
              </w:rPr>
              <w:t xml:space="preserve">44518</w:t>
            </w:r>
          </w:p>
        </w:tc>
        <w:tc>
          <w:tcPr>
            <w:tcW w:w="1247" w:type="dxa"/>
          </w:tcPr>
          <w:p>
            <w:pPr>
              <w:pStyle w:val="0"/>
              <w:jc w:val="center"/>
            </w:pPr>
            <w:r>
              <w:rPr>
                <w:sz w:val="24"/>
              </w:rPr>
              <w:t xml:space="preserve">71104</w:t>
            </w:r>
          </w:p>
        </w:tc>
      </w:tr>
      <w:tr>
        <w:tc>
          <w:tcPr>
            <w:tcW w:w="453"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247" w:type="dxa"/>
          </w:tcPr>
          <w:p>
            <w:pPr>
              <w:pStyle w:val="0"/>
              <w:jc w:val="center"/>
            </w:pPr>
            <w:r>
              <w:rPr>
                <w:sz w:val="24"/>
              </w:rPr>
              <w:t xml:space="preserve">44519</w:t>
            </w:r>
          </w:p>
        </w:tc>
        <w:tc>
          <w:tcPr>
            <w:tcW w:w="1247" w:type="dxa"/>
          </w:tcPr>
          <w:p>
            <w:pPr>
              <w:pStyle w:val="0"/>
              <w:jc w:val="center"/>
            </w:pPr>
            <w:r>
              <w:rPr>
                <w:sz w:val="24"/>
              </w:rPr>
              <w:t xml:space="preserve">71104</w:t>
            </w:r>
          </w:p>
        </w:tc>
      </w:tr>
      <w:tr>
        <w:tc>
          <w:tcPr>
            <w:tcW w:w="453"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247" w:type="dxa"/>
          </w:tcPr>
          <w:p>
            <w:pPr>
              <w:pStyle w:val="0"/>
              <w:jc w:val="center"/>
            </w:pPr>
            <w:r>
              <w:rPr>
                <w:sz w:val="24"/>
              </w:rPr>
              <w:t xml:space="preserve">44520</w:t>
            </w:r>
          </w:p>
        </w:tc>
        <w:tc>
          <w:tcPr>
            <w:tcW w:w="1247" w:type="dxa"/>
          </w:tcPr>
          <w:p>
            <w:pPr>
              <w:pStyle w:val="0"/>
              <w:jc w:val="center"/>
            </w:pPr>
            <w:r>
              <w:rPr>
                <w:sz w:val="24"/>
              </w:rPr>
              <w:t xml:space="preserve">71104</w:t>
            </w:r>
          </w:p>
        </w:tc>
      </w:tr>
      <w:tr>
        <w:tc>
          <w:tcPr>
            <w:tcW w:w="453"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247" w:type="dxa"/>
          </w:tcPr>
          <w:p>
            <w:pPr>
              <w:pStyle w:val="0"/>
              <w:jc w:val="center"/>
            </w:pPr>
            <w:r>
              <w:rPr>
                <w:sz w:val="24"/>
              </w:rPr>
              <w:t xml:space="preserve">44521</w:t>
            </w:r>
          </w:p>
        </w:tc>
        <w:tc>
          <w:tcPr>
            <w:tcW w:w="1247" w:type="dxa"/>
          </w:tcPr>
          <w:p>
            <w:pPr>
              <w:pStyle w:val="0"/>
              <w:jc w:val="center"/>
            </w:pPr>
            <w:r>
              <w:rPr>
                <w:sz w:val="24"/>
              </w:rPr>
              <w:t xml:space="preserve">71104</w:t>
            </w:r>
          </w:p>
        </w:tc>
      </w:tr>
      <w:tr>
        <w:tc>
          <w:tcPr>
            <w:tcW w:w="453"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247" w:type="dxa"/>
          </w:tcPr>
          <w:p>
            <w:pPr>
              <w:pStyle w:val="0"/>
              <w:jc w:val="center"/>
            </w:pPr>
            <w:r>
              <w:rPr>
                <w:sz w:val="24"/>
              </w:rPr>
              <w:t xml:space="preserve">44522</w:t>
            </w:r>
          </w:p>
        </w:tc>
        <w:tc>
          <w:tcPr>
            <w:tcW w:w="1247" w:type="dxa"/>
          </w:tcPr>
          <w:p>
            <w:pPr>
              <w:pStyle w:val="0"/>
              <w:jc w:val="center"/>
            </w:pPr>
            <w:r>
              <w:rPr>
                <w:sz w:val="24"/>
              </w:rPr>
              <w:t xml:space="preserve">71104</w:t>
            </w:r>
          </w:p>
        </w:tc>
      </w:tr>
      <w:tr>
        <w:tblPrEx>
          <w:tblBorders>
            <w:insideH w:val="nil"/>
          </w:tblBorders>
        </w:tblPrEx>
        <w:tc>
          <w:tcPr>
            <w:tcW w:w="453"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247" w:type="dxa"/>
            <w:tcBorders>
              <w:bottom w:val="nil"/>
            </w:tcBorders>
          </w:tcPr>
          <w:p>
            <w:pPr>
              <w:pStyle w:val="0"/>
              <w:jc w:val="center"/>
            </w:pPr>
            <w:r>
              <w:rPr>
                <w:sz w:val="24"/>
              </w:rPr>
              <w:t xml:space="preserve">44523</w:t>
            </w:r>
          </w:p>
        </w:tc>
        <w:tc>
          <w:tcPr>
            <w:tcW w:w="1247" w:type="dxa"/>
            <w:tcBorders>
              <w:bottom w:val="nil"/>
            </w:tcBorders>
          </w:tcPr>
          <w:p>
            <w:pPr>
              <w:pStyle w:val="0"/>
              <w:jc w:val="center"/>
            </w:pPr>
            <w:r>
              <w:rPr>
                <w:sz w:val="24"/>
              </w:rPr>
              <w:t xml:space="preserve">71104</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5. Расходы (кроме процентных) по операциям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1. По кредитам, полученным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45101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45102</w:t>
            </w:r>
          </w:p>
        </w:tc>
        <w:tc>
          <w:tcPr>
            <w:tcW w:w="1247" w:type="dxa"/>
          </w:tcPr>
          <w:p>
            <w:pPr>
              <w:pStyle w:val="0"/>
              <w:jc w:val="center"/>
            </w:pPr>
            <w:r>
              <w:rPr>
                <w:sz w:val="24"/>
              </w:rPr>
              <w:t xml:space="preserve">71508</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45103</w:t>
            </w:r>
          </w:p>
        </w:tc>
        <w:tc>
          <w:tcPr>
            <w:tcW w:w="1247" w:type="dxa"/>
          </w:tcPr>
          <w:p>
            <w:pPr>
              <w:pStyle w:val="0"/>
              <w:jc w:val="center"/>
            </w:pPr>
            <w:r>
              <w:rPr>
                <w:sz w:val="24"/>
              </w:rPr>
              <w:t xml:space="preserve">71508</w:t>
            </w:r>
          </w:p>
        </w:tc>
      </w:tr>
      <w:tr>
        <w:tc>
          <w:tcPr>
            <w:tcW w:w="453" w:type="dxa"/>
          </w:tcPr>
          <w:p>
            <w:pPr>
              <w:pStyle w:val="0"/>
            </w:pPr>
            <w:r>
              <w:rPr>
                <w:sz w:val="24"/>
              </w:rPr>
            </w:r>
          </w:p>
        </w:tc>
        <w:tc>
          <w:tcPr>
            <w:tcW w:w="6122" w:type="dxa"/>
          </w:tcPr>
          <w:p>
            <w:pPr>
              <w:pStyle w:val="0"/>
              <w:outlineLvl w:val="4"/>
            </w:pPr>
            <w:r>
              <w:rPr>
                <w:sz w:val="24"/>
              </w:rPr>
              <w:t xml:space="preserve">2. По средствам (кроме кредитов), привлеченным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45201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от государственных внебюджетных фондов Российской Федерации</w:t>
            </w:r>
          </w:p>
        </w:tc>
        <w:tc>
          <w:tcPr>
            <w:tcW w:w="1247" w:type="dxa"/>
          </w:tcPr>
          <w:p>
            <w:pPr>
              <w:pStyle w:val="0"/>
              <w:jc w:val="center"/>
            </w:pPr>
            <w:r>
              <w:rPr>
                <w:sz w:val="24"/>
              </w:rPr>
              <w:t xml:space="preserve">45202</w:t>
            </w:r>
          </w:p>
        </w:tc>
        <w:tc>
          <w:tcPr>
            <w:tcW w:w="1247" w:type="dxa"/>
          </w:tcPr>
          <w:p>
            <w:pPr>
              <w:pStyle w:val="0"/>
              <w:jc w:val="center"/>
            </w:pPr>
            <w:r>
              <w:rPr>
                <w:sz w:val="24"/>
              </w:rPr>
              <w:t xml:space="preserve">71508</w:t>
            </w:r>
          </w:p>
        </w:tc>
      </w:tr>
      <w:tr>
        <w:tc>
          <w:tcPr>
            <w:tcW w:w="453" w:type="dxa"/>
          </w:tcPr>
          <w:p>
            <w:pPr>
              <w:pStyle w:val="0"/>
            </w:pPr>
            <w:r>
              <w:rPr>
                <w:sz w:val="24"/>
              </w:rPr>
              <w:t xml:space="preserve">3</w:t>
            </w:r>
          </w:p>
        </w:tc>
        <w:tc>
          <w:tcPr>
            <w:tcW w:w="6122" w:type="dxa"/>
          </w:tcPr>
          <w:p>
            <w:pPr>
              <w:pStyle w:val="0"/>
            </w:pPr>
            <w:r>
              <w:rPr>
                <w:sz w:val="24"/>
              </w:rPr>
              <w:t xml:space="preserve">от 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45203</w:t>
            </w:r>
          </w:p>
        </w:tc>
        <w:tc>
          <w:tcPr>
            <w:tcW w:w="1247" w:type="dxa"/>
          </w:tcPr>
          <w:p>
            <w:pPr>
              <w:pStyle w:val="0"/>
              <w:jc w:val="center"/>
            </w:pPr>
            <w:r>
              <w:rPr>
                <w:sz w:val="24"/>
              </w:rPr>
              <w:t xml:space="preserve">71508</w:t>
            </w:r>
          </w:p>
        </w:tc>
      </w:tr>
      <w:tr>
        <w:tc>
          <w:tcPr>
            <w:tcW w:w="453" w:type="dxa"/>
          </w:tcPr>
          <w:p>
            <w:pPr>
              <w:pStyle w:val="0"/>
            </w:pPr>
            <w:r>
              <w:rPr>
                <w:sz w:val="24"/>
              </w:rPr>
              <w:t xml:space="preserve">4</w:t>
            </w:r>
          </w:p>
        </w:tc>
        <w:tc>
          <w:tcPr>
            <w:tcW w:w="6122" w:type="dxa"/>
          </w:tcPr>
          <w:p>
            <w:pPr>
              <w:pStyle w:val="0"/>
            </w:pPr>
            <w:r>
              <w:rPr>
                <w:sz w:val="24"/>
              </w:rPr>
              <w:t xml:space="preserve">от финансовых организаций, находящихся в федеральной собственности</w:t>
            </w:r>
          </w:p>
        </w:tc>
        <w:tc>
          <w:tcPr>
            <w:tcW w:w="1247" w:type="dxa"/>
          </w:tcPr>
          <w:p>
            <w:pPr>
              <w:pStyle w:val="0"/>
              <w:jc w:val="center"/>
            </w:pPr>
            <w:r>
              <w:rPr>
                <w:sz w:val="24"/>
              </w:rPr>
              <w:t xml:space="preserve">45204</w:t>
            </w:r>
          </w:p>
        </w:tc>
        <w:tc>
          <w:tcPr>
            <w:tcW w:w="1247" w:type="dxa"/>
          </w:tcPr>
          <w:p>
            <w:pPr>
              <w:pStyle w:val="0"/>
              <w:jc w:val="center"/>
            </w:pPr>
            <w:r>
              <w:rPr>
                <w:sz w:val="24"/>
              </w:rPr>
              <w:t xml:space="preserve">71508</w:t>
            </w:r>
          </w:p>
        </w:tc>
      </w:tr>
      <w:tr>
        <w:tc>
          <w:tcPr>
            <w:tcW w:w="453" w:type="dxa"/>
          </w:tcPr>
          <w:p>
            <w:pPr>
              <w:pStyle w:val="0"/>
            </w:pPr>
            <w:r>
              <w:rPr>
                <w:sz w:val="24"/>
              </w:rPr>
              <w:t xml:space="preserve">5</w:t>
            </w:r>
          </w:p>
        </w:tc>
        <w:tc>
          <w:tcPr>
            <w:tcW w:w="6122" w:type="dxa"/>
          </w:tcPr>
          <w:p>
            <w:pPr>
              <w:pStyle w:val="0"/>
            </w:pPr>
            <w:r>
              <w:rPr>
                <w:sz w:val="24"/>
              </w:rPr>
              <w:t xml:space="preserve">от коммерческих организаций, находящихся в федеральной собственности</w:t>
            </w:r>
          </w:p>
        </w:tc>
        <w:tc>
          <w:tcPr>
            <w:tcW w:w="1247" w:type="dxa"/>
          </w:tcPr>
          <w:p>
            <w:pPr>
              <w:pStyle w:val="0"/>
              <w:jc w:val="center"/>
            </w:pPr>
            <w:r>
              <w:rPr>
                <w:sz w:val="24"/>
              </w:rPr>
              <w:t xml:space="preserve">45205</w:t>
            </w:r>
          </w:p>
        </w:tc>
        <w:tc>
          <w:tcPr>
            <w:tcW w:w="1247" w:type="dxa"/>
          </w:tcPr>
          <w:p>
            <w:pPr>
              <w:pStyle w:val="0"/>
              <w:jc w:val="center"/>
            </w:pPr>
            <w:r>
              <w:rPr>
                <w:sz w:val="24"/>
              </w:rPr>
              <w:t xml:space="preserve">71508</w:t>
            </w:r>
          </w:p>
        </w:tc>
      </w:tr>
      <w:tr>
        <w:tc>
          <w:tcPr>
            <w:tcW w:w="453" w:type="dxa"/>
          </w:tcPr>
          <w:p>
            <w:pPr>
              <w:pStyle w:val="0"/>
            </w:pPr>
            <w:r>
              <w:rPr>
                <w:sz w:val="24"/>
              </w:rPr>
              <w:t xml:space="preserve">6</w:t>
            </w:r>
          </w:p>
        </w:tc>
        <w:tc>
          <w:tcPr>
            <w:tcW w:w="6122" w:type="dxa"/>
          </w:tcPr>
          <w:p>
            <w:pPr>
              <w:pStyle w:val="0"/>
            </w:pPr>
            <w:r>
              <w:rPr>
                <w:sz w:val="24"/>
              </w:rPr>
              <w:t xml:space="preserve">от некоммерческих организаций, находящихся в федеральной собственности</w:t>
            </w:r>
          </w:p>
        </w:tc>
        <w:tc>
          <w:tcPr>
            <w:tcW w:w="1247" w:type="dxa"/>
          </w:tcPr>
          <w:p>
            <w:pPr>
              <w:pStyle w:val="0"/>
              <w:jc w:val="center"/>
            </w:pPr>
            <w:r>
              <w:rPr>
                <w:sz w:val="24"/>
              </w:rPr>
              <w:t xml:space="preserve">45206</w:t>
            </w:r>
          </w:p>
        </w:tc>
        <w:tc>
          <w:tcPr>
            <w:tcW w:w="1247" w:type="dxa"/>
          </w:tcPr>
          <w:p>
            <w:pPr>
              <w:pStyle w:val="0"/>
              <w:jc w:val="center"/>
            </w:pPr>
            <w:r>
              <w:rPr>
                <w:sz w:val="24"/>
              </w:rPr>
              <w:t xml:space="preserve">71508</w:t>
            </w:r>
          </w:p>
        </w:tc>
      </w:tr>
      <w:tr>
        <w:tc>
          <w:tcPr>
            <w:tcW w:w="453" w:type="dxa"/>
          </w:tcPr>
          <w:p>
            <w:pPr>
              <w:pStyle w:val="0"/>
            </w:pPr>
            <w:r>
              <w:rPr>
                <w:sz w:val="24"/>
              </w:rPr>
              <w:t xml:space="preserve">7</w:t>
            </w:r>
          </w:p>
        </w:tc>
        <w:tc>
          <w:tcPr>
            <w:tcW w:w="6122" w:type="dxa"/>
          </w:tcPr>
          <w:p>
            <w:pPr>
              <w:pStyle w:val="0"/>
            </w:pPr>
            <w:r>
              <w:rPr>
                <w:sz w:val="24"/>
              </w:rPr>
              <w:t xml:space="preserve">от 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45207</w:t>
            </w:r>
          </w:p>
        </w:tc>
        <w:tc>
          <w:tcPr>
            <w:tcW w:w="1247" w:type="dxa"/>
          </w:tcPr>
          <w:p>
            <w:pPr>
              <w:pStyle w:val="0"/>
              <w:jc w:val="center"/>
            </w:pPr>
            <w:r>
              <w:rPr>
                <w:sz w:val="24"/>
              </w:rPr>
              <w:t xml:space="preserve">71508</w:t>
            </w:r>
          </w:p>
        </w:tc>
      </w:tr>
      <w:tr>
        <w:tc>
          <w:tcPr>
            <w:tcW w:w="453" w:type="dxa"/>
          </w:tcPr>
          <w:p>
            <w:pPr>
              <w:pStyle w:val="0"/>
            </w:pPr>
            <w:r>
              <w:rPr>
                <w:sz w:val="24"/>
              </w:rPr>
              <w:t xml:space="preserve">8</w:t>
            </w:r>
          </w:p>
        </w:tc>
        <w:tc>
          <w:tcPr>
            <w:tcW w:w="6122" w:type="dxa"/>
          </w:tcPr>
          <w:p>
            <w:pPr>
              <w:pStyle w:val="0"/>
            </w:pPr>
            <w:r>
              <w:rPr>
                <w:sz w:val="24"/>
              </w:rPr>
              <w:t xml:space="preserve">от 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45208</w:t>
            </w:r>
          </w:p>
        </w:tc>
        <w:tc>
          <w:tcPr>
            <w:tcW w:w="1247" w:type="dxa"/>
          </w:tcPr>
          <w:p>
            <w:pPr>
              <w:pStyle w:val="0"/>
              <w:jc w:val="center"/>
            </w:pPr>
            <w:r>
              <w:rPr>
                <w:sz w:val="24"/>
              </w:rPr>
              <w:t xml:space="preserve">71508</w:t>
            </w:r>
          </w:p>
        </w:tc>
      </w:tr>
      <w:tr>
        <w:tc>
          <w:tcPr>
            <w:tcW w:w="453" w:type="dxa"/>
          </w:tcPr>
          <w:p>
            <w:pPr>
              <w:pStyle w:val="0"/>
            </w:pPr>
            <w:r>
              <w:rPr>
                <w:sz w:val="24"/>
              </w:rPr>
              <w:t xml:space="preserve">9</w:t>
            </w:r>
          </w:p>
        </w:tc>
        <w:tc>
          <w:tcPr>
            <w:tcW w:w="6122" w:type="dxa"/>
          </w:tcPr>
          <w:p>
            <w:pPr>
              <w:pStyle w:val="0"/>
            </w:pPr>
            <w:r>
              <w:rPr>
                <w:sz w:val="24"/>
              </w:rPr>
              <w:t xml:space="preserve">от 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45209</w:t>
            </w:r>
          </w:p>
        </w:tc>
        <w:tc>
          <w:tcPr>
            <w:tcW w:w="1247" w:type="dxa"/>
          </w:tcPr>
          <w:p>
            <w:pPr>
              <w:pStyle w:val="0"/>
              <w:jc w:val="center"/>
            </w:pPr>
            <w:r>
              <w:rPr>
                <w:sz w:val="24"/>
              </w:rPr>
              <w:t xml:space="preserve">71508</w:t>
            </w:r>
          </w:p>
        </w:tc>
      </w:tr>
      <w:tr>
        <w:tc>
          <w:tcPr>
            <w:tcW w:w="453" w:type="dxa"/>
          </w:tcPr>
          <w:p>
            <w:pPr>
              <w:pStyle w:val="0"/>
            </w:pPr>
            <w:r>
              <w:rPr>
                <w:sz w:val="24"/>
              </w:rPr>
              <w:t xml:space="preserve">10</w:t>
            </w:r>
          </w:p>
        </w:tc>
        <w:tc>
          <w:tcPr>
            <w:tcW w:w="6122" w:type="dxa"/>
          </w:tcPr>
          <w:p>
            <w:pPr>
              <w:pStyle w:val="0"/>
            </w:pPr>
            <w:r>
              <w:rPr>
                <w:sz w:val="24"/>
              </w:rPr>
              <w:t xml:space="preserve">от негосударственных финансовых организаций</w:t>
            </w:r>
          </w:p>
        </w:tc>
        <w:tc>
          <w:tcPr>
            <w:tcW w:w="1247" w:type="dxa"/>
          </w:tcPr>
          <w:p>
            <w:pPr>
              <w:pStyle w:val="0"/>
              <w:jc w:val="center"/>
            </w:pPr>
            <w:r>
              <w:rPr>
                <w:sz w:val="24"/>
              </w:rPr>
              <w:t xml:space="preserve">45210</w:t>
            </w:r>
          </w:p>
        </w:tc>
        <w:tc>
          <w:tcPr>
            <w:tcW w:w="1247" w:type="dxa"/>
          </w:tcPr>
          <w:p>
            <w:pPr>
              <w:pStyle w:val="0"/>
              <w:jc w:val="center"/>
            </w:pPr>
            <w:r>
              <w:rPr>
                <w:sz w:val="24"/>
              </w:rPr>
              <w:t xml:space="preserve">71508</w:t>
            </w:r>
          </w:p>
        </w:tc>
      </w:tr>
      <w:tr>
        <w:tc>
          <w:tcPr>
            <w:tcW w:w="453" w:type="dxa"/>
          </w:tcPr>
          <w:p>
            <w:pPr>
              <w:pStyle w:val="0"/>
            </w:pPr>
            <w:r>
              <w:rPr>
                <w:sz w:val="24"/>
              </w:rPr>
              <w:t xml:space="preserve">11</w:t>
            </w:r>
          </w:p>
        </w:tc>
        <w:tc>
          <w:tcPr>
            <w:tcW w:w="6122" w:type="dxa"/>
          </w:tcPr>
          <w:p>
            <w:pPr>
              <w:pStyle w:val="0"/>
            </w:pPr>
            <w:r>
              <w:rPr>
                <w:sz w:val="24"/>
              </w:rPr>
              <w:t xml:space="preserve">от негосударственных коммерческих организаций</w:t>
            </w:r>
          </w:p>
        </w:tc>
        <w:tc>
          <w:tcPr>
            <w:tcW w:w="1247" w:type="dxa"/>
          </w:tcPr>
          <w:p>
            <w:pPr>
              <w:pStyle w:val="0"/>
              <w:jc w:val="center"/>
            </w:pPr>
            <w:r>
              <w:rPr>
                <w:sz w:val="24"/>
              </w:rPr>
              <w:t xml:space="preserve">45211</w:t>
            </w:r>
          </w:p>
        </w:tc>
        <w:tc>
          <w:tcPr>
            <w:tcW w:w="1247" w:type="dxa"/>
          </w:tcPr>
          <w:p>
            <w:pPr>
              <w:pStyle w:val="0"/>
              <w:jc w:val="center"/>
            </w:pPr>
            <w:r>
              <w:rPr>
                <w:sz w:val="24"/>
              </w:rPr>
              <w:t xml:space="preserve">71508</w:t>
            </w:r>
          </w:p>
        </w:tc>
      </w:tr>
      <w:tr>
        <w:tc>
          <w:tcPr>
            <w:tcW w:w="453" w:type="dxa"/>
          </w:tcPr>
          <w:p>
            <w:pPr>
              <w:pStyle w:val="0"/>
            </w:pPr>
            <w:r>
              <w:rPr>
                <w:sz w:val="24"/>
              </w:rPr>
              <w:t xml:space="preserve">12</w:t>
            </w:r>
          </w:p>
        </w:tc>
        <w:tc>
          <w:tcPr>
            <w:tcW w:w="6122" w:type="dxa"/>
          </w:tcPr>
          <w:p>
            <w:pPr>
              <w:pStyle w:val="0"/>
            </w:pPr>
            <w:r>
              <w:rPr>
                <w:sz w:val="24"/>
              </w:rPr>
              <w:t xml:space="preserve">от негосударственных некоммерческих организаций</w:t>
            </w:r>
          </w:p>
        </w:tc>
        <w:tc>
          <w:tcPr>
            <w:tcW w:w="1247" w:type="dxa"/>
          </w:tcPr>
          <w:p>
            <w:pPr>
              <w:pStyle w:val="0"/>
              <w:jc w:val="center"/>
            </w:pPr>
            <w:r>
              <w:rPr>
                <w:sz w:val="24"/>
              </w:rPr>
              <w:t xml:space="preserve">45212</w:t>
            </w:r>
          </w:p>
        </w:tc>
        <w:tc>
          <w:tcPr>
            <w:tcW w:w="1247" w:type="dxa"/>
          </w:tcPr>
          <w:p>
            <w:pPr>
              <w:pStyle w:val="0"/>
              <w:jc w:val="center"/>
            </w:pPr>
            <w:r>
              <w:rPr>
                <w:sz w:val="24"/>
              </w:rPr>
              <w:t xml:space="preserve">71508</w:t>
            </w:r>
          </w:p>
        </w:tc>
      </w:tr>
      <w:tr>
        <w:tc>
          <w:tcPr>
            <w:tcW w:w="453" w:type="dxa"/>
          </w:tcPr>
          <w:p>
            <w:pPr>
              <w:pStyle w:val="0"/>
            </w:pPr>
            <w:r>
              <w:rPr>
                <w:sz w:val="24"/>
              </w:rPr>
              <w:t xml:space="preserve">13</w:t>
            </w:r>
          </w:p>
        </w:tc>
        <w:tc>
          <w:tcPr>
            <w:tcW w:w="6122" w:type="dxa"/>
          </w:tcPr>
          <w:p>
            <w:pPr>
              <w:pStyle w:val="0"/>
            </w:pPr>
            <w:r>
              <w:rPr>
                <w:sz w:val="24"/>
              </w:rPr>
              <w:t xml:space="preserve">от юридических лиц - нерезидентов</w:t>
            </w:r>
          </w:p>
        </w:tc>
        <w:tc>
          <w:tcPr>
            <w:tcW w:w="1247" w:type="dxa"/>
          </w:tcPr>
          <w:p>
            <w:pPr>
              <w:pStyle w:val="0"/>
              <w:jc w:val="center"/>
            </w:pPr>
            <w:r>
              <w:rPr>
                <w:sz w:val="24"/>
              </w:rPr>
              <w:t xml:space="preserve">45213</w:t>
            </w:r>
          </w:p>
        </w:tc>
        <w:tc>
          <w:tcPr>
            <w:tcW w:w="1247" w:type="dxa"/>
          </w:tcPr>
          <w:p>
            <w:pPr>
              <w:pStyle w:val="0"/>
              <w:jc w:val="center"/>
            </w:pPr>
            <w:r>
              <w:rPr>
                <w:sz w:val="24"/>
              </w:rPr>
              <w:t xml:space="preserve">71508</w:t>
            </w:r>
          </w:p>
        </w:tc>
      </w:tr>
      <w:tr>
        <w:tc>
          <w:tcPr>
            <w:tcW w:w="453" w:type="dxa"/>
          </w:tcPr>
          <w:p>
            <w:pPr>
              <w:pStyle w:val="0"/>
            </w:pPr>
            <w:r>
              <w:rPr>
                <w:sz w:val="24"/>
              </w:rPr>
              <w:t xml:space="preserve">14</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45214</w:t>
            </w:r>
          </w:p>
        </w:tc>
        <w:tc>
          <w:tcPr>
            <w:tcW w:w="1247" w:type="dxa"/>
          </w:tcPr>
          <w:p>
            <w:pPr>
              <w:pStyle w:val="0"/>
              <w:jc w:val="center"/>
            </w:pPr>
            <w:r>
              <w:rPr>
                <w:sz w:val="24"/>
              </w:rPr>
              <w:t xml:space="preserve">71508</w:t>
            </w:r>
          </w:p>
        </w:tc>
      </w:tr>
      <w:tr>
        <w:tc>
          <w:tcPr>
            <w:tcW w:w="453" w:type="dxa"/>
          </w:tcPr>
          <w:p>
            <w:pPr>
              <w:pStyle w:val="0"/>
            </w:pPr>
            <w:r>
              <w:rPr>
                <w:sz w:val="24"/>
              </w:rPr>
              <w:t xml:space="preserve">15</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45215</w:t>
            </w:r>
          </w:p>
        </w:tc>
        <w:tc>
          <w:tcPr>
            <w:tcW w:w="1247" w:type="dxa"/>
          </w:tcPr>
          <w:p>
            <w:pPr>
              <w:pStyle w:val="0"/>
              <w:jc w:val="center"/>
            </w:pPr>
            <w:r>
              <w:rPr>
                <w:sz w:val="24"/>
              </w:rPr>
              <w:t xml:space="preserve">71508</w:t>
            </w:r>
          </w:p>
        </w:tc>
      </w:tr>
      <w:tr>
        <w:tc>
          <w:tcPr>
            <w:tcW w:w="453" w:type="dxa"/>
          </w:tcPr>
          <w:p>
            <w:pPr>
              <w:pStyle w:val="0"/>
            </w:pPr>
            <w:r>
              <w:rPr>
                <w:sz w:val="24"/>
              </w:rPr>
            </w:r>
          </w:p>
        </w:tc>
        <w:tc>
          <w:tcPr>
            <w:tcW w:w="6122" w:type="dxa"/>
          </w:tcPr>
          <w:p>
            <w:pPr>
              <w:pStyle w:val="0"/>
              <w:outlineLvl w:val="4"/>
            </w:pPr>
            <w:r>
              <w:rPr>
                <w:sz w:val="24"/>
              </w:rPr>
              <w:t xml:space="preserve">3. По привлеченным средствам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45301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45302</w:t>
            </w:r>
          </w:p>
        </w:tc>
        <w:tc>
          <w:tcPr>
            <w:tcW w:w="1247" w:type="dxa"/>
          </w:tcPr>
          <w:p>
            <w:pPr>
              <w:pStyle w:val="0"/>
              <w:jc w:val="center"/>
            </w:pPr>
            <w:r>
              <w:rPr>
                <w:sz w:val="24"/>
              </w:rPr>
              <w:t xml:space="preserve">71508</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операциям с выпущенными долговыми ценными бумагами и цифровыми финансовыми активами</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облигациями</w:t>
            </w:r>
          </w:p>
        </w:tc>
        <w:tc>
          <w:tcPr>
            <w:tcW w:w="1247" w:type="dxa"/>
          </w:tcPr>
          <w:p>
            <w:pPr>
              <w:pStyle w:val="0"/>
              <w:jc w:val="center"/>
            </w:pPr>
            <w:r>
              <w:rPr>
                <w:sz w:val="24"/>
              </w:rPr>
              <w:t xml:space="preserve">45401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векселями</w:t>
            </w:r>
          </w:p>
        </w:tc>
        <w:tc>
          <w:tcPr>
            <w:tcW w:w="1247" w:type="dxa"/>
          </w:tcPr>
          <w:p>
            <w:pPr>
              <w:pStyle w:val="0"/>
              <w:jc w:val="center"/>
            </w:pPr>
            <w:r>
              <w:rPr>
                <w:sz w:val="24"/>
              </w:rPr>
              <w:t xml:space="preserve">45402</w:t>
            </w:r>
          </w:p>
        </w:tc>
        <w:tc>
          <w:tcPr>
            <w:tcW w:w="1247" w:type="dxa"/>
          </w:tcPr>
          <w:p>
            <w:pPr>
              <w:pStyle w:val="0"/>
              <w:jc w:val="center"/>
            </w:pPr>
            <w:r>
              <w:rPr>
                <w:sz w:val="24"/>
              </w:rPr>
              <w:t xml:space="preserve">71508</w:t>
            </w:r>
          </w:p>
        </w:tc>
      </w:tr>
      <w:tr>
        <w:tc>
          <w:tcPr>
            <w:tcW w:w="453" w:type="dxa"/>
          </w:tcPr>
          <w:p>
            <w:pPr>
              <w:pStyle w:val="0"/>
            </w:pPr>
            <w:r>
              <w:rPr>
                <w:sz w:val="24"/>
              </w:rPr>
              <w:t xml:space="preserve">3</w:t>
            </w:r>
          </w:p>
        </w:tc>
        <w:tc>
          <w:tcPr>
            <w:tcW w:w="6122" w:type="dxa"/>
          </w:tcPr>
          <w:p>
            <w:pPr>
              <w:pStyle w:val="0"/>
            </w:pPr>
            <w:r>
              <w:rPr>
                <w:sz w:val="24"/>
              </w:rPr>
              <w:t xml:space="preserve">прочими выпущенными долговыми обязательствами</w:t>
            </w:r>
          </w:p>
        </w:tc>
        <w:tc>
          <w:tcPr>
            <w:tcW w:w="1247" w:type="dxa"/>
          </w:tcPr>
          <w:p>
            <w:pPr>
              <w:pStyle w:val="0"/>
              <w:jc w:val="center"/>
            </w:pPr>
            <w:r>
              <w:rPr>
                <w:sz w:val="24"/>
              </w:rPr>
              <w:t xml:space="preserve">45403</w:t>
            </w:r>
          </w:p>
        </w:tc>
        <w:tc>
          <w:tcPr>
            <w:tcW w:w="1247" w:type="dxa"/>
          </w:tcPr>
          <w:p>
            <w:pPr>
              <w:pStyle w:val="0"/>
              <w:jc w:val="center"/>
            </w:pPr>
            <w:r>
              <w:rPr>
                <w:sz w:val="24"/>
              </w:rPr>
              <w:t xml:space="preserve">71508</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выпущенными цифровыми финансовыми активами</w:t>
            </w:r>
          </w:p>
        </w:tc>
        <w:tc>
          <w:tcPr>
            <w:tcW w:w="1247" w:type="dxa"/>
            <w:tcBorders>
              <w:bottom w:val="nil"/>
            </w:tcBorders>
          </w:tcPr>
          <w:p>
            <w:pPr>
              <w:pStyle w:val="0"/>
              <w:jc w:val="center"/>
            </w:pPr>
            <w:r>
              <w:rPr>
                <w:sz w:val="24"/>
              </w:rPr>
              <w:t xml:space="preserve">45404</w:t>
            </w:r>
          </w:p>
        </w:tc>
        <w:tc>
          <w:tcPr>
            <w:tcW w:w="1247" w:type="dxa"/>
            <w:tcBorders>
              <w:bottom w:val="nil"/>
            </w:tcBorders>
          </w:tcPr>
          <w:p>
            <w:pPr>
              <w:pStyle w:val="0"/>
              <w:jc w:val="center"/>
            </w:pPr>
            <w:r>
              <w:rPr>
                <w:sz w:val="24"/>
              </w:rPr>
              <w:t xml:space="preserve">71508</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5. По переоценке, не связанной с изменением кредитного риска, кредитов, оцениваемых по справедливой стоимости через прибыль или убыток, полученных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45501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45502</w:t>
            </w:r>
          </w:p>
        </w:tc>
        <w:tc>
          <w:tcPr>
            <w:tcW w:w="1247" w:type="dxa"/>
          </w:tcPr>
          <w:p>
            <w:pPr>
              <w:pStyle w:val="0"/>
              <w:jc w:val="center"/>
            </w:pPr>
            <w:r>
              <w:rPr>
                <w:sz w:val="24"/>
              </w:rPr>
              <w:t xml:space="preserve">71508</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45503</w:t>
            </w:r>
          </w:p>
        </w:tc>
        <w:tc>
          <w:tcPr>
            <w:tcW w:w="1247" w:type="dxa"/>
          </w:tcPr>
          <w:p>
            <w:pPr>
              <w:pStyle w:val="0"/>
              <w:jc w:val="center"/>
            </w:pPr>
            <w:r>
              <w:rPr>
                <w:sz w:val="24"/>
              </w:rPr>
              <w:t xml:space="preserve">71508</w:t>
            </w:r>
          </w:p>
        </w:tc>
      </w:tr>
      <w:tr>
        <w:tc>
          <w:tcPr>
            <w:tcW w:w="453" w:type="dxa"/>
          </w:tcPr>
          <w:p>
            <w:pPr>
              <w:pStyle w:val="0"/>
            </w:pPr>
            <w:r>
              <w:rPr>
                <w:sz w:val="24"/>
              </w:rPr>
            </w:r>
          </w:p>
        </w:tc>
        <w:tc>
          <w:tcPr>
            <w:tcW w:w="6122" w:type="dxa"/>
          </w:tcPr>
          <w:p>
            <w:pPr>
              <w:pStyle w:val="0"/>
              <w:outlineLvl w:val="4"/>
            </w:pPr>
            <w:r>
              <w:rPr>
                <w:sz w:val="24"/>
              </w:rPr>
              <w:t xml:space="preserve">6. По переоценке,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45601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45602</w:t>
            </w:r>
          </w:p>
        </w:tc>
        <w:tc>
          <w:tcPr>
            <w:tcW w:w="1247" w:type="dxa"/>
          </w:tcPr>
          <w:p>
            <w:pPr>
              <w:pStyle w:val="0"/>
              <w:jc w:val="center"/>
            </w:pPr>
            <w:r>
              <w:rPr>
                <w:sz w:val="24"/>
              </w:rPr>
              <w:t xml:space="preserve">71508</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45603</w:t>
            </w:r>
          </w:p>
        </w:tc>
        <w:tc>
          <w:tcPr>
            <w:tcW w:w="1247" w:type="dxa"/>
          </w:tcPr>
          <w:p>
            <w:pPr>
              <w:pStyle w:val="0"/>
              <w:jc w:val="center"/>
            </w:pPr>
            <w:r>
              <w:rPr>
                <w:sz w:val="24"/>
              </w:rPr>
              <w:t xml:space="preserve">71508</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45604</w:t>
            </w:r>
          </w:p>
        </w:tc>
        <w:tc>
          <w:tcPr>
            <w:tcW w:w="1247" w:type="dxa"/>
          </w:tcPr>
          <w:p>
            <w:pPr>
              <w:pStyle w:val="0"/>
              <w:jc w:val="center"/>
            </w:pPr>
            <w:r>
              <w:rPr>
                <w:sz w:val="24"/>
              </w:rPr>
              <w:t xml:space="preserve">71508</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45605</w:t>
            </w:r>
          </w:p>
        </w:tc>
        <w:tc>
          <w:tcPr>
            <w:tcW w:w="1247" w:type="dxa"/>
          </w:tcPr>
          <w:p>
            <w:pPr>
              <w:pStyle w:val="0"/>
              <w:jc w:val="center"/>
            </w:pPr>
            <w:r>
              <w:rPr>
                <w:sz w:val="24"/>
              </w:rPr>
              <w:t xml:space="preserve">71508</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45606</w:t>
            </w:r>
          </w:p>
        </w:tc>
        <w:tc>
          <w:tcPr>
            <w:tcW w:w="1247" w:type="dxa"/>
          </w:tcPr>
          <w:p>
            <w:pPr>
              <w:pStyle w:val="0"/>
              <w:jc w:val="center"/>
            </w:pPr>
            <w:r>
              <w:rPr>
                <w:sz w:val="24"/>
              </w:rPr>
              <w:t xml:space="preserve">71508</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45607</w:t>
            </w:r>
          </w:p>
        </w:tc>
        <w:tc>
          <w:tcPr>
            <w:tcW w:w="1247" w:type="dxa"/>
          </w:tcPr>
          <w:p>
            <w:pPr>
              <w:pStyle w:val="0"/>
              <w:jc w:val="center"/>
            </w:pPr>
            <w:r>
              <w:rPr>
                <w:sz w:val="24"/>
              </w:rPr>
              <w:t xml:space="preserve">71508</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45608</w:t>
            </w:r>
          </w:p>
        </w:tc>
        <w:tc>
          <w:tcPr>
            <w:tcW w:w="1247" w:type="dxa"/>
          </w:tcPr>
          <w:p>
            <w:pPr>
              <w:pStyle w:val="0"/>
              <w:jc w:val="center"/>
            </w:pPr>
            <w:r>
              <w:rPr>
                <w:sz w:val="24"/>
              </w:rPr>
              <w:t xml:space="preserve">71508</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45609</w:t>
            </w:r>
          </w:p>
        </w:tc>
        <w:tc>
          <w:tcPr>
            <w:tcW w:w="1247" w:type="dxa"/>
          </w:tcPr>
          <w:p>
            <w:pPr>
              <w:pStyle w:val="0"/>
              <w:jc w:val="center"/>
            </w:pPr>
            <w:r>
              <w:rPr>
                <w:sz w:val="24"/>
              </w:rPr>
              <w:t xml:space="preserve">71508</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45610</w:t>
            </w:r>
          </w:p>
        </w:tc>
        <w:tc>
          <w:tcPr>
            <w:tcW w:w="1247" w:type="dxa"/>
          </w:tcPr>
          <w:p>
            <w:pPr>
              <w:pStyle w:val="0"/>
              <w:jc w:val="center"/>
            </w:pPr>
            <w:r>
              <w:rPr>
                <w:sz w:val="24"/>
              </w:rPr>
              <w:t xml:space="preserve">71508</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45611</w:t>
            </w:r>
          </w:p>
        </w:tc>
        <w:tc>
          <w:tcPr>
            <w:tcW w:w="1247" w:type="dxa"/>
          </w:tcPr>
          <w:p>
            <w:pPr>
              <w:pStyle w:val="0"/>
              <w:jc w:val="center"/>
            </w:pPr>
            <w:r>
              <w:rPr>
                <w:sz w:val="24"/>
              </w:rPr>
              <w:t xml:space="preserve">71508</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45612</w:t>
            </w:r>
          </w:p>
        </w:tc>
        <w:tc>
          <w:tcPr>
            <w:tcW w:w="1247" w:type="dxa"/>
          </w:tcPr>
          <w:p>
            <w:pPr>
              <w:pStyle w:val="0"/>
              <w:jc w:val="center"/>
            </w:pPr>
            <w:r>
              <w:rPr>
                <w:sz w:val="24"/>
              </w:rPr>
              <w:t xml:space="preserve">71508</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45613</w:t>
            </w:r>
          </w:p>
        </w:tc>
        <w:tc>
          <w:tcPr>
            <w:tcW w:w="1247" w:type="dxa"/>
          </w:tcPr>
          <w:p>
            <w:pPr>
              <w:pStyle w:val="0"/>
              <w:jc w:val="center"/>
            </w:pPr>
            <w:r>
              <w:rPr>
                <w:sz w:val="24"/>
              </w:rPr>
              <w:t xml:space="preserve">71508</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45614</w:t>
            </w:r>
          </w:p>
        </w:tc>
        <w:tc>
          <w:tcPr>
            <w:tcW w:w="1247" w:type="dxa"/>
          </w:tcPr>
          <w:p>
            <w:pPr>
              <w:pStyle w:val="0"/>
              <w:jc w:val="center"/>
            </w:pPr>
            <w:r>
              <w:rPr>
                <w:sz w:val="24"/>
              </w:rPr>
              <w:t xml:space="preserve">71508</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45615</w:t>
            </w:r>
          </w:p>
        </w:tc>
        <w:tc>
          <w:tcPr>
            <w:tcW w:w="1247" w:type="dxa"/>
          </w:tcPr>
          <w:p>
            <w:pPr>
              <w:pStyle w:val="0"/>
              <w:jc w:val="center"/>
            </w:pPr>
            <w:r>
              <w:rPr>
                <w:sz w:val="24"/>
              </w:rPr>
              <w:t xml:space="preserve">71508</w:t>
            </w:r>
          </w:p>
        </w:tc>
      </w:tr>
      <w:tr>
        <w:tc>
          <w:tcPr>
            <w:tcW w:w="453" w:type="dxa"/>
          </w:tcPr>
          <w:p>
            <w:pPr>
              <w:pStyle w:val="0"/>
            </w:pPr>
            <w:r>
              <w:rPr>
                <w:sz w:val="24"/>
              </w:rPr>
            </w:r>
          </w:p>
        </w:tc>
        <w:tc>
          <w:tcPr>
            <w:tcW w:w="6122" w:type="dxa"/>
          </w:tcPr>
          <w:p>
            <w:pPr>
              <w:pStyle w:val="0"/>
              <w:outlineLvl w:val="4"/>
            </w:pPr>
            <w:r>
              <w:rPr>
                <w:sz w:val="24"/>
              </w:rPr>
              <w:t xml:space="preserve">7. По переоценке,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45701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45702</w:t>
            </w:r>
          </w:p>
        </w:tc>
        <w:tc>
          <w:tcPr>
            <w:tcW w:w="1247" w:type="dxa"/>
          </w:tcPr>
          <w:p>
            <w:pPr>
              <w:pStyle w:val="0"/>
              <w:jc w:val="center"/>
            </w:pPr>
            <w:r>
              <w:rPr>
                <w:sz w:val="24"/>
              </w:rPr>
              <w:t xml:space="preserve">71508</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По переоценке,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облигаций</w:t>
            </w:r>
          </w:p>
        </w:tc>
        <w:tc>
          <w:tcPr>
            <w:tcW w:w="1247" w:type="dxa"/>
          </w:tcPr>
          <w:p>
            <w:pPr>
              <w:pStyle w:val="0"/>
              <w:jc w:val="center"/>
            </w:pPr>
            <w:r>
              <w:rPr>
                <w:sz w:val="24"/>
              </w:rPr>
              <w:t xml:space="preserve">45801</w:t>
            </w:r>
          </w:p>
        </w:tc>
        <w:tc>
          <w:tcPr>
            <w:tcW w:w="1247" w:type="dxa"/>
          </w:tcPr>
          <w:p>
            <w:pPr>
              <w:pStyle w:val="0"/>
              <w:jc w:val="center"/>
            </w:pPr>
            <w:r>
              <w:rPr>
                <w:sz w:val="24"/>
              </w:rPr>
              <w:t xml:space="preserve">71508</w:t>
            </w:r>
          </w:p>
        </w:tc>
      </w:tr>
      <w:tr>
        <w:tc>
          <w:tcPr>
            <w:tcW w:w="453" w:type="dxa"/>
          </w:tcPr>
          <w:p>
            <w:pPr>
              <w:pStyle w:val="0"/>
            </w:pPr>
            <w:r>
              <w:rPr>
                <w:sz w:val="24"/>
              </w:rPr>
              <w:t xml:space="preserve">2</w:t>
            </w:r>
          </w:p>
        </w:tc>
        <w:tc>
          <w:tcPr>
            <w:tcW w:w="6122" w:type="dxa"/>
          </w:tcPr>
          <w:p>
            <w:pPr>
              <w:pStyle w:val="0"/>
            </w:pPr>
            <w:r>
              <w:rPr>
                <w:sz w:val="24"/>
              </w:rPr>
              <w:t xml:space="preserve">векселей</w:t>
            </w:r>
          </w:p>
        </w:tc>
        <w:tc>
          <w:tcPr>
            <w:tcW w:w="1247" w:type="dxa"/>
          </w:tcPr>
          <w:p>
            <w:pPr>
              <w:pStyle w:val="0"/>
              <w:jc w:val="center"/>
            </w:pPr>
            <w:r>
              <w:rPr>
                <w:sz w:val="24"/>
              </w:rPr>
              <w:t xml:space="preserve">45802</w:t>
            </w:r>
          </w:p>
        </w:tc>
        <w:tc>
          <w:tcPr>
            <w:tcW w:w="1247" w:type="dxa"/>
          </w:tcPr>
          <w:p>
            <w:pPr>
              <w:pStyle w:val="0"/>
              <w:jc w:val="center"/>
            </w:pPr>
            <w:r>
              <w:rPr>
                <w:sz w:val="24"/>
              </w:rPr>
              <w:t xml:space="preserve">71508</w:t>
            </w:r>
          </w:p>
        </w:tc>
      </w:tr>
      <w:tr>
        <w:tc>
          <w:tcPr>
            <w:tcW w:w="453"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247" w:type="dxa"/>
          </w:tcPr>
          <w:p>
            <w:pPr>
              <w:pStyle w:val="0"/>
              <w:jc w:val="center"/>
            </w:pPr>
            <w:r>
              <w:rPr>
                <w:sz w:val="24"/>
              </w:rPr>
              <w:t xml:space="preserve">45803</w:t>
            </w:r>
          </w:p>
        </w:tc>
        <w:tc>
          <w:tcPr>
            <w:tcW w:w="1247" w:type="dxa"/>
          </w:tcPr>
          <w:p>
            <w:pPr>
              <w:pStyle w:val="0"/>
              <w:jc w:val="center"/>
            </w:pPr>
            <w:r>
              <w:rPr>
                <w:sz w:val="24"/>
              </w:rPr>
              <w:t xml:space="preserve">71508</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247" w:type="dxa"/>
            <w:tcBorders>
              <w:bottom w:val="nil"/>
            </w:tcBorders>
          </w:tcPr>
          <w:p>
            <w:pPr>
              <w:pStyle w:val="0"/>
              <w:jc w:val="center"/>
            </w:pPr>
            <w:r>
              <w:rPr>
                <w:sz w:val="24"/>
              </w:rPr>
              <w:t xml:space="preserve">45804</w:t>
            </w:r>
          </w:p>
        </w:tc>
        <w:tc>
          <w:tcPr>
            <w:tcW w:w="1247" w:type="dxa"/>
            <w:tcBorders>
              <w:bottom w:val="nil"/>
            </w:tcBorders>
          </w:tcPr>
          <w:p>
            <w:pPr>
              <w:pStyle w:val="0"/>
              <w:jc w:val="center"/>
            </w:pPr>
            <w:r>
              <w:rPr>
                <w:sz w:val="24"/>
              </w:rPr>
              <w:t xml:space="preserve">71508</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6. Расходы по операциям с производными инструментами</w:t>
            </w:r>
          </w:p>
        </w:tc>
      </w:tr>
      <w:tr>
        <w:tc>
          <w:tcPr>
            <w:tcW w:w="453" w:type="dxa"/>
          </w:tcPr>
          <w:p>
            <w:pPr>
              <w:pStyle w:val="0"/>
            </w:pPr>
            <w:r>
              <w:rPr>
                <w:sz w:val="24"/>
              </w:rPr>
            </w:r>
          </w:p>
        </w:tc>
        <w:tc>
          <w:tcPr>
            <w:tcW w:w="6122" w:type="dxa"/>
          </w:tcPr>
          <w:p>
            <w:pPr>
              <w:pStyle w:val="0"/>
              <w:outlineLvl w:val="4"/>
            </w:pPr>
            <w:r>
              <w:rPr>
                <w:sz w:val="24"/>
              </w:rPr>
              <w:t xml:space="preserve">1. С производными инструментами, основанными на валютных договорах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46101</w:t>
            </w:r>
          </w:p>
        </w:tc>
        <w:tc>
          <w:tcPr>
            <w:tcW w:w="1247" w:type="dxa"/>
          </w:tcPr>
          <w:p>
            <w:pPr>
              <w:pStyle w:val="0"/>
              <w:jc w:val="center"/>
            </w:pPr>
            <w:r>
              <w:rPr>
                <w:sz w:val="24"/>
              </w:rPr>
              <w:t xml:space="preserve">71510</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46102</w:t>
            </w:r>
          </w:p>
        </w:tc>
        <w:tc>
          <w:tcPr>
            <w:tcW w:w="1247" w:type="dxa"/>
          </w:tcPr>
          <w:p>
            <w:pPr>
              <w:pStyle w:val="0"/>
              <w:jc w:val="center"/>
            </w:pPr>
            <w:r>
              <w:rPr>
                <w:sz w:val="24"/>
              </w:rPr>
              <w:t xml:space="preserve">71510</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46103</w:t>
            </w:r>
          </w:p>
        </w:tc>
        <w:tc>
          <w:tcPr>
            <w:tcW w:w="1247" w:type="dxa"/>
          </w:tcPr>
          <w:p>
            <w:pPr>
              <w:pStyle w:val="0"/>
              <w:jc w:val="center"/>
            </w:pPr>
            <w:r>
              <w:rPr>
                <w:sz w:val="24"/>
              </w:rPr>
              <w:t xml:space="preserve">71510</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46104</w:t>
            </w:r>
          </w:p>
        </w:tc>
        <w:tc>
          <w:tcPr>
            <w:tcW w:w="1247" w:type="dxa"/>
          </w:tcPr>
          <w:p>
            <w:pPr>
              <w:pStyle w:val="0"/>
              <w:jc w:val="center"/>
            </w:pPr>
            <w:r>
              <w:rPr>
                <w:sz w:val="24"/>
              </w:rPr>
              <w:t xml:space="preserve">71510</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46105</w:t>
            </w:r>
          </w:p>
        </w:tc>
        <w:tc>
          <w:tcPr>
            <w:tcW w:w="1247" w:type="dxa"/>
          </w:tcPr>
          <w:p>
            <w:pPr>
              <w:pStyle w:val="0"/>
              <w:jc w:val="center"/>
            </w:pPr>
            <w:r>
              <w:rPr>
                <w:sz w:val="24"/>
              </w:rPr>
              <w:t xml:space="preserve">71510</w:t>
            </w:r>
          </w:p>
        </w:tc>
      </w:tr>
      <w:tr>
        <w:tc>
          <w:tcPr>
            <w:tcW w:w="453" w:type="dxa"/>
          </w:tcPr>
          <w:p>
            <w:pPr>
              <w:pStyle w:val="0"/>
            </w:pPr>
            <w:r>
              <w:rPr>
                <w:sz w:val="24"/>
              </w:rPr>
            </w:r>
          </w:p>
        </w:tc>
        <w:tc>
          <w:tcPr>
            <w:tcW w:w="6122" w:type="dxa"/>
          </w:tcPr>
          <w:p>
            <w:pPr>
              <w:pStyle w:val="0"/>
              <w:outlineLvl w:val="4"/>
            </w:pPr>
            <w:r>
              <w:rPr>
                <w:sz w:val="24"/>
              </w:rPr>
              <w:t xml:space="preserve">2. С производными инструментами, основанными на процентных договорах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46201</w:t>
            </w:r>
          </w:p>
        </w:tc>
        <w:tc>
          <w:tcPr>
            <w:tcW w:w="1247" w:type="dxa"/>
          </w:tcPr>
          <w:p>
            <w:pPr>
              <w:pStyle w:val="0"/>
              <w:jc w:val="center"/>
            </w:pPr>
            <w:r>
              <w:rPr>
                <w:sz w:val="24"/>
              </w:rPr>
              <w:t xml:space="preserve">71510</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46202</w:t>
            </w:r>
          </w:p>
        </w:tc>
        <w:tc>
          <w:tcPr>
            <w:tcW w:w="1247" w:type="dxa"/>
          </w:tcPr>
          <w:p>
            <w:pPr>
              <w:pStyle w:val="0"/>
              <w:jc w:val="center"/>
            </w:pPr>
            <w:r>
              <w:rPr>
                <w:sz w:val="24"/>
              </w:rPr>
              <w:t xml:space="preserve">71510</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46203</w:t>
            </w:r>
          </w:p>
        </w:tc>
        <w:tc>
          <w:tcPr>
            <w:tcW w:w="1247" w:type="dxa"/>
          </w:tcPr>
          <w:p>
            <w:pPr>
              <w:pStyle w:val="0"/>
              <w:jc w:val="center"/>
            </w:pPr>
            <w:r>
              <w:rPr>
                <w:sz w:val="24"/>
              </w:rPr>
              <w:t xml:space="preserve">71510</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46204</w:t>
            </w:r>
          </w:p>
        </w:tc>
        <w:tc>
          <w:tcPr>
            <w:tcW w:w="1247" w:type="dxa"/>
          </w:tcPr>
          <w:p>
            <w:pPr>
              <w:pStyle w:val="0"/>
              <w:jc w:val="center"/>
            </w:pPr>
            <w:r>
              <w:rPr>
                <w:sz w:val="24"/>
              </w:rPr>
              <w:t xml:space="preserve">71510</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46205</w:t>
            </w:r>
          </w:p>
        </w:tc>
        <w:tc>
          <w:tcPr>
            <w:tcW w:w="1247" w:type="dxa"/>
          </w:tcPr>
          <w:p>
            <w:pPr>
              <w:pStyle w:val="0"/>
              <w:jc w:val="center"/>
            </w:pPr>
            <w:r>
              <w:rPr>
                <w:sz w:val="24"/>
              </w:rPr>
              <w:t xml:space="preserve">71510</w:t>
            </w:r>
          </w:p>
        </w:tc>
      </w:tr>
      <w:tr>
        <w:tc>
          <w:tcPr>
            <w:tcW w:w="453" w:type="dxa"/>
          </w:tcPr>
          <w:p>
            <w:pPr>
              <w:pStyle w:val="0"/>
            </w:pPr>
            <w:r>
              <w:rPr>
                <w:sz w:val="24"/>
              </w:rPr>
            </w:r>
          </w:p>
        </w:tc>
        <w:tc>
          <w:tcPr>
            <w:tcW w:w="6122" w:type="dxa"/>
          </w:tcPr>
          <w:p>
            <w:pPr>
              <w:pStyle w:val="0"/>
              <w:outlineLvl w:val="4"/>
            </w:pPr>
            <w:r>
              <w:rPr>
                <w:sz w:val="24"/>
              </w:rPr>
              <w:t xml:space="preserve">3. С производными инструментами, основанными на долевых инструментах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46301</w:t>
            </w:r>
          </w:p>
        </w:tc>
        <w:tc>
          <w:tcPr>
            <w:tcW w:w="1247" w:type="dxa"/>
          </w:tcPr>
          <w:p>
            <w:pPr>
              <w:pStyle w:val="0"/>
              <w:jc w:val="center"/>
            </w:pPr>
            <w:r>
              <w:rPr>
                <w:sz w:val="24"/>
              </w:rPr>
              <w:t xml:space="preserve">71510</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46302</w:t>
            </w:r>
          </w:p>
        </w:tc>
        <w:tc>
          <w:tcPr>
            <w:tcW w:w="1247" w:type="dxa"/>
          </w:tcPr>
          <w:p>
            <w:pPr>
              <w:pStyle w:val="0"/>
              <w:jc w:val="center"/>
            </w:pPr>
            <w:r>
              <w:rPr>
                <w:sz w:val="24"/>
              </w:rPr>
              <w:t xml:space="preserve">71510</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46303</w:t>
            </w:r>
          </w:p>
        </w:tc>
        <w:tc>
          <w:tcPr>
            <w:tcW w:w="1247" w:type="dxa"/>
          </w:tcPr>
          <w:p>
            <w:pPr>
              <w:pStyle w:val="0"/>
              <w:jc w:val="center"/>
            </w:pPr>
            <w:r>
              <w:rPr>
                <w:sz w:val="24"/>
              </w:rPr>
              <w:t xml:space="preserve">71510</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46304</w:t>
            </w:r>
          </w:p>
        </w:tc>
        <w:tc>
          <w:tcPr>
            <w:tcW w:w="1247" w:type="dxa"/>
          </w:tcPr>
          <w:p>
            <w:pPr>
              <w:pStyle w:val="0"/>
              <w:jc w:val="center"/>
            </w:pPr>
            <w:r>
              <w:rPr>
                <w:sz w:val="24"/>
              </w:rPr>
              <w:t xml:space="preserve">71510</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46305</w:t>
            </w:r>
          </w:p>
        </w:tc>
        <w:tc>
          <w:tcPr>
            <w:tcW w:w="1247" w:type="dxa"/>
          </w:tcPr>
          <w:p>
            <w:pPr>
              <w:pStyle w:val="0"/>
              <w:jc w:val="center"/>
            </w:pPr>
            <w:r>
              <w:rPr>
                <w:sz w:val="24"/>
              </w:rPr>
              <w:t xml:space="preserve">71510</w:t>
            </w:r>
          </w:p>
        </w:tc>
      </w:tr>
      <w:tr>
        <w:tc>
          <w:tcPr>
            <w:tcW w:w="453" w:type="dxa"/>
          </w:tcPr>
          <w:p>
            <w:pPr>
              <w:pStyle w:val="0"/>
            </w:pPr>
            <w:r>
              <w:rPr>
                <w:sz w:val="24"/>
              </w:rPr>
            </w:r>
          </w:p>
        </w:tc>
        <w:tc>
          <w:tcPr>
            <w:tcW w:w="6122" w:type="dxa"/>
          </w:tcPr>
          <w:p>
            <w:pPr>
              <w:pStyle w:val="0"/>
              <w:outlineLvl w:val="4"/>
            </w:pPr>
            <w:r>
              <w:rPr>
                <w:sz w:val="24"/>
              </w:rPr>
              <w:t xml:space="preserve">4. С производными инструментами, основанными на прочих договорах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фьючерсами</w:t>
            </w:r>
          </w:p>
        </w:tc>
        <w:tc>
          <w:tcPr>
            <w:tcW w:w="1247" w:type="dxa"/>
          </w:tcPr>
          <w:p>
            <w:pPr>
              <w:pStyle w:val="0"/>
              <w:jc w:val="center"/>
            </w:pPr>
            <w:r>
              <w:rPr>
                <w:sz w:val="24"/>
              </w:rPr>
              <w:t xml:space="preserve">46401</w:t>
            </w:r>
          </w:p>
        </w:tc>
        <w:tc>
          <w:tcPr>
            <w:tcW w:w="1247" w:type="dxa"/>
          </w:tcPr>
          <w:p>
            <w:pPr>
              <w:pStyle w:val="0"/>
              <w:jc w:val="center"/>
            </w:pPr>
            <w:r>
              <w:rPr>
                <w:sz w:val="24"/>
              </w:rPr>
              <w:t xml:space="preserve">71510</w:t>
            </w:r>
          </w:p>
        </w:tc>
      </w:tr>
      <w:tr>
        <w:tc>
          <w:tcPr>
            <w:tcW w:w="453" w:type="dxa"/>
          </w:tcPr>
          <w:p>
            <w:pPr>
              <w:pStyle w:val="0"/>
            </w:pPr>
            <w:r>
              <w:rPr>
                <w:sz w:val="24"/>
              </w:rPr>
              <w:t xml:space="preserve">2</w:t>
            </w:r>
          </w:p>
        </w:tc>
        <w:tc>
          <w:tcPr>
            <w:tcW w:w="6122" w:type="dxa"/>
          </w:tcPr>
          <w:p>
            <w:pPr>
              <w:pStyle w:val="0"/>
            </w:pPr>
            <w:r>
              <w:rPr>
                <w:sz w:val="24"/>
              </w:rPr>
              <w:t xml:space="preserve">форвардами</w:t>
            </w:r>
          </w:p>
        </w:tc>
        <w:tc>
          <w:tcPr>
            <w:tcW w:w="1247" w:type="dxa"/>
          </w:tcPr>
          <w:p>
            <w:pPr>
              <w:pStyle w:val="0"/>
              <w:jc w:val="center"/>
            </w:pPr>
            <w:r>
              <w:rPr>
                <w:sz w:val="24"/>
              </w:rPr>
              <w:t xml:space="preserve">46402</w:t>
            </w:r>
          </w:p>
        </w:tc>
        <w:tc>
          <w:tcPr>
            <w:tcW w:w="1247" w:type="dxa"/>
          </w:tcPr>
          <w:p>
            <w:pPr>
              <w:pStyle w:val="0"/>
              <w:jc w:val="center"/>
            </w:pPr>
            <w:r>
              <w:rPr>
                <w:sz w:val="24"/>
              </w:rPr>
              <w:t xml:space="preserve">71510</w:t>
            </w:r>
          </w:p>
        </w:tc>
      </w:tr>
      <w:tr>
        <w:tc>
          <w:tcPr>
            <w:tcW w:w="453" w:type="dxa"/>
          </w:tcPr>
          <w:p>
            <w:pPr>
              <w:pStyle w:val="0"/>
            </w:pPr>
            <w:r>
              <w:rPr>
                <w:sz w:val="24"/>
              </w:rPr>
              <w:t xml:space="preserve">3</w:t>
            </w:r>
          </w:p>
        </w:tc>
        <w:tc>
          <w:tcPr>
            <w:tcW w:w="6122" w:type="dxa"/>
          </w:tcPr>
          <w:p>
            <w:pPr>
              <w:pStyle w:val="0"/>
            </w:pPr>
            <w:r>
              <w:rPr>
                <w:sz w:val="24"/>
              </w:rPr>
              <w:t xml:space="preserve">опционами</w:t>
            </w:r>
          </w:p>
        </w:tc>
        <w:tc>
          <w:tcPr>
            <w:tcW w:w="1247" w:type="dxa"/>
          </w:tcPr>
          <w:p>
            <w:pPr>
              <w:pStyle w:val="0"/>
              <w:jc w:val="center"/>
            </w:pPr>
            <w:r>
              <w:rPr>
                <w:sz w:val="24"/>
              </w:rPr>
              <w:t xml:space="preserve">46403</w:t>
            </w:r>
          </w:p>
        </w:tc>
        <w:tc>
          <w:tcPr>
            <w:tcW w:w="1247" w:type="dxa"/>
          </w:tcPr>
          <w:p>
            <w:pPr>
              <w:pStyle w:val="0"/>
              <w:jc w:val="center"/>
            </w:pPr>
            <w:r>
              <w:rPr>
                <w:sz w:val="24"/>
              </w:rPr>
              <w:t xml:space="preserve">71510</w:t>
            </w:r>
          </w:p>
        </w:tc>
      </w:tr>
      <w:tr>
        <w:tc>
          <w:tcPr>
            <w:tcW w:w="453" w:type="dxa"/>
          </w:tcPr>
          <w:p>
            <w:pPr>
              <w:pStyle w:val="0"/>
            </w:pPr>
            <w:r>
              <w:rPr>
                <w:sz w:val="24"/>
              </w:rPr>
              <w:t xml:space="preserve">4</w:t>
            </w:r>
          </w:p>
        </w:tc>
        <w:tc>
          <w:tcPr>
            <w:tcW w:w="6122" w:type="dxa"/>
          </w:tcPr>
          <w:p>
            <w:pPr>
              <w:pStyle w:val="0"/>
            </w:pPr>
            <w:r>
              <w:rPr>
                <w:sz w:val="24"/>
              </w:rPr>
              <w:t xml:space="preserve">свопами</w:t>
            </w:r>
          </w:p>
        </w:tc>
        <w:tc>
          <w:tcPr>
            <w:tcW w:w="1247" w:type="dxa"/>
          </w:tcPr>
          <w:p>
            <w:pPr>
              <w:pStyle w:val="0"/>
              <w:jc w:val="center"/>
            </w:pPr>
            <w:r>
              <w:rPr>
                <w:sz w:val="24"/>
              </w:rPr>
              <w:t xml:space="preserve">46404</w:t>
            </w:r>
          </w:p>
        </w:tc>
        <w:tc>
          <w:tcPr>
            <w:tcW w:w="1247" w:type="dxa"/>
          </w:tcPr>
          <w:p>
            <w:pPr>
              <w:pStyle w:val="0"/>
              <w:jc w:val="center"/>
            </w:pPr>
            <w:r>
              <w:rPr>
                <w:sz w:val="24"/>
              </w:rPr>
              <w:t xml:space="preserve">71510</w:t>
            </w:r>
          </w:p>
        </w:tc>
      </w:tr>
      <w:tr>
        <w:tc>
          <w:tcPr>
            <w:tcW w:w="453"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247" w:type="dxa"/>
          </w:tcPr>
          <w:p>
            <w:pPr>
              <w:pStyle w:val="0"/>
              <w:jc w:val="center"/>
            </w:pPr>
            <w:r>
              <w:rPr>
                <w:sz w:val="24"/>
              </w:rPr>
              <w:t xml:space="preserve">46405</w:t>
            </w:r>
          </w:p>
        </w:tc>
        <w:tc>
          <w:tcPr>
            <w:tcW w:w="1247" w:type="dxa"/>
          </w:tcPr>
          <w:p>
            <w:pPr>
              <w:pStyle w:val="0"/>
              <w:jc w:val="center"/>
            </w:pPr>
            <w:r>
              <w:rPr>
                <w:sz w:val="24"/>
              </w:rPr>
              <w:t xml:space="preserve">71510</w:t>
            </w:r>
          </w:p>
        </w:tc>
      </w:tr>
      <w:tr>
        <w:tc>
          <w:tcPr>
            <w:gridSpan w:val="4"/>
            <w:tcW w:w="9069" w:type="dxa"/>
          </w:tcPr>
          <w:p>
            <w:pPr>
              <w:pStyle w:val="0"/>
              <w:outlineLvl w:val="3"/>
              <w:jc w:val="center"/>
            </w:pPr>
            <w:r>
              <w:rPr>
                <w:sz w:val="24"/>
              </w:rPr>
              <w:t xml:space="preserve">Раздел 7. Расходы по операциям с иностранной валютой и драгоценными металлами и их переоценке</w:t>
            </w:r>
          </w:p>
        </w:tc>
      </w:tr>
      <w:tr>
        <w:tc>
          <w:tcPr>
            <w:tcW w:w="453" w:type="dxa"/>
          </w:tcPr>
          <w:p>
            <w:pPr>
              <w:pStyle w:val="0"/>
            </w:pPr>
            <w:r>
              <w:rPr>
                <w:sz w:val="24"/>
              </w:rPr>
            </w:r>
          </w:p>
        </w:tc>
        <w:tc>
          <w:tcPr>
            <w:tcW w:w="6122" w:type="dxa"/>
          </w:tcPr>
          <w:p>
            <w:pPr>
              <w:pStyle w:val="0"/>
              <w:outlineLvl w:val="4"/>
            </w:pPr>
            <w:r>
              <w:rPr>
                <w:sz w:val="24"/>
              </w:rPr>
              <w:t xml:space="preserve">1. Расходы по операциям купли-продажи иностранной валюты в безналичной форме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долларов США</w:t>
            </w:r>
          </w:p>
        </w:tc>
        <w:tc>
          <w:tcPr>
            <w:tcW w:w="1247" w:type="dxa"/>
          </w:tcPr>
          <w:p>
            <w:pPr>
              <w:pStyle w:val="0"/>
              <w:jc w:val="center"/>
            </w:pPr>
            <w:r>
              <w:rPr>
                <w:sz w:val="24"/>
              </w:rPr>
              <w:t xml:space="preserve">47101</w:t>
            </w:r>
          </w:p>
        </w:tc>
        <w:tc>
          <w:tcPr>
            <w:tcW w:w="1247" w:type="dxa"/>
          </w:tcPr>
          <w:p>
            <w:pPr>
              <w:pStyle w:val="0"/>
              <w:jc w:val="center"/>
            </w:pPr>
            <w:r>
              <w:rPr>
                <w:sz w:val="24"/>
              </w:rPr>
              <w:t xml:space="preserve">71512</w:t>
            </w:r>
          </w:p>
        </w:tc>
      </w:tr>
      <w:tr>
        <w:tc>
          <w:tcPr>
            <w:tcW w:w="453" w:type="dxa"/>
          </w:tcPr>
          <w:p>
            <w:pPr>
              <w:pStyle w:val="0"/>
            </w:pPr>
            <w:r>
              <w:rPr>
                <w:sz w:val="24"/>
              </w:rPr>
              <w:t xml:space="preserve">2</w:t>
            </w:r>
          </w:p>
        </w:tc>
        <w:tc>
          <w:tcPr>
            <w:tcW w:w="6122" w:type="dxa"/>
          </w:tcPr>
          <w:p>
            <w:pPr>
              <w:pStyle w:val="0"/>
            </w:pPr>
            <w:r>
              <w:rPr>
                <w:sz w:val="24"/>
              </w:rPr>
              <w:t xml:space="preserve">евро</w:t>
            </w:r>
          </w:p>
        </w:tc>
        <w:tc>
          <w:tcPr>
            <w:tcW w:w="1247" w:type="dxa"/>
          </w:tcPr>
          <w:p>
            <w:pPr>
              <w:pStyle w:val="0"/>
              <w:jc w:val="center"/>
            </w:pPr>
            <w:r>
              <w:rPr>
                <w:sz w:val="24"/>
              </w:rPr>
              <w:t xml:space="preserve">47102</w:t>
            </w:r>
          </w:p>
        </w:tc>
        <w:tc>
          <w:tcPr>
            <w:tcW w:w="1247" w:type="dxa"/>
          </w:tcPr>
          <w:p>
            <w:pPr>
              <w:pStyle w:val="0"/>
              <w:jc w:val="center"/>
            </w:pPr>
            <w:r>
              <w:rPr>
                <w:sz w:val="24"/>
              </w:rPr>
              <w:t xml:space="preserve">71512</w:t>
            </w:r>
          </w:p>
        </w:tc>
      </w:tr>
      <w:tr>
        <w:tc>
          <w:tcPr>
            <w:tcW w:w="453" w:type="dxa"/>
          </w:tcPr>
          <w:p>
            <w:pPr>
              <w:pStyle w:val="0"/>
            </w:pPr>
            <w:r>
              <w:rPr>
                <w:sz w:val="24"/>
              </w:rPr>
              <w:t xml:space="preserve">3</w:t>
            </w:r>
          </w:p>
        </w:tc>
        <w:tc>
          <w:tcPr>
            <w:tcW w:w="6122" w:type="dxa"/>
          </w:tcPr>
          <w:p>
            <w:pPr>
              <w:pStyle w:val="0"/>
            </w:pPr>
            <w:r>
              <w:rPr>
                <w:sz w:val="24"/>
              </w:rPr>
              <w:t xml:space="preserve">фунтов стерлингов Соединенного Королевства</w:t>
            </w:r>
          </w:p>
        </w:tc>
        <w:tc>
          <w:tcPr>
            <w:tcW w:w="1247" w:type="dxa"/>
          </w:tcPr>
          <w:p>
            <w:pPr>
              <w:pStyle w:val="0"/>
              <w:jc w:val="center"/>
            </w:pPr>
            <w:r>
              <w:rPr>
                <w:sz w:val="24"/>
              </w:rPr>
              <w:t xml:space="preserve">47103</w:t>
            </w:r>
          </w:p>
        </w:tc>
        <w:tc>
          <w:tcPr>
            <w:tcW w:w="1247" w:type="dxa"/>
          </w:tcPr>
          <w:p>
            <w:pPr>
              <w:pStyle w:val="0"/>
              <w:jc w:val="center"/>
            </w:pPr>
            <w:r>
              <w:rPr>
                <w:sz w:val="24"/>
              </w:rPr>
              <w:t xml:space="preserve">71512</w:t>
            </w:r>
          </w:p>
        </w:tc>
      </w:tr>
      <w:tr>
        <w:tc>
          <w:tcPr>
            <w:tcW w:w="453" w:type="dxa"/>
          </w:tcPr>
          <w:p>
            <w:pPr>
              <w:pStyle w:val="0"/>
            </w:pPr>
            <w:r>
              <w:rPr>
                <w:sz w:val="24"/>
              </w:rPr>
              <w:t xml:space="preserve">4</w:t>
            </w:r>
          </w:p>
        </w:tc>
        <w:tc>
          <w:tcPr>
            <w:tcW w:w="6122" w:type="dxa"/>
          </w:tcPr>
          <w:p>
            <w:pPr>
              <w:pStyle w:val="0"/>
            </w:pPr>
            <w:r>
              <w:rPr>
                <w:sz w:val="24"/>
              </w:rPr>
              <w:t xml:space="preserve">швейцарских франков</w:t>
            </w:r>
          </w:p>
        </w:tc>
        <w:tc>
          <w:tcPr>
            <w:tcW w:w="1247" w:type="dxa"/>
          </w:tcPr>
          <w:p>
            <w:pPr>
              <w:pStyle w:val="0"/>
              <w:jc w:val="center"/>
            </w:pPr>
            <w:r>
              <w:rPr>
                <w:sz w:val="24"/>
              </w:rPr>
              <w:t xml:space="preserve">47104</w:t>
            </w:r>
          </w:p>
        </w:tc>
        <w:tc>
          <w:tcPr>
            <w:tcW w:w="1247" w:type="dxa"/>
          </w:tcPr>
          <w:p>
            <w:pPr>
              <w:pStyle w:val="0"/>
              <w:jc w:val="center"/>
            </w:pPr>
            <w:r>
              <w:rPr>
                <w:sz w:val="24"/>
              </w:rPr>
              <w:t xml:space="preserve">71512</w:t>
            </w:r>
          </w:p>
        </w:tc>
      </w:tr>
      <w:tr>
        <w:tc>
          <w:tcPr>
            <w:tcW w:w="453" w:type="dxa"/>
          </w:tcPr>
          <w:p>
            <w:pPr>
              <w:pStyle w:val="0"/>
            </w:pPr>
            <w:r>
              <w:rPr>
                <w:sz w:val="24"/>
              </w:rPr>
              <w:t xml:space="preserve">5</w:t>
            </w:r>
          </w:p>
        </w:tc>
        <w:tc>
          <w:tcPr>
            <w:tcW w:w="6122" w:type="dxa"/>
          </w:tcPr>
          <w:p>
            <w:pPr>
              <w:pStyle w:val="0"/>
            </w:pPr>
            <w:r>
              <w:rPr>
                <w:sz w:val="24"/>
              </w:rPr>
              <w:t xml:space="preserve">японских иен</w:t>
            </w:r>
          </w:p>
        </w:tc>
        <w:tc>
          <w:tcPr>
            <w:tcW w:w="1247" w:type="dxa"/>
          </w:tcPr>
          <w:p>
            <w:pPr>
              <w:pStyle w:val="0"/>
              <w:jc w:val="center"/>
            </w:pPr>
            <w:r>
              <w:rPr>
                <w:sz w:val="24"/>
              </w:rPr>
              <w:t xml:space="preserve">47105</w:t>
            </w:r>
          </w:p>
        </w:tc>
        <w:tc>
          <w:tcPr>
            <w:tcW w:w="1247" w:type="dxa"/>
          </w:tcPr>
          <w:p>
            <w:pPr>
              <w:pStyle w:val="0"/>
              <w:jc w:val="center"/>
            </w:pPr>
            <w:r>
              <w:rPr>
                <w:sz w:val="24"/>
              </w:rPr>
              <w:t xml:space="preserve">71512</w:t>
            </w:r>
          </w:p>
        </w:tc>
      </w:tr>
      <w:tr>
        <w:tc>
          <w:tcPr>
            <w:tcW w:w="453" w:type="dxa"/>
          </w:tcPr>
          <w:p>
            <w:pPr>
              <w:pStyle w:val="0"/>
            </w:pPr>
            <w:r>
              <w:rPr>
                <w:sz w:val="24"/>
              </w:rPr>
              <w:t xml:space="preserve">6</w:t>
            </w:r>
          </w:p>
        </w:tc>
        <w:tc>
          <w:tcPr>
            <w:tcW w:w="6122" w:type="dxa"/>
          </w:tcPr>
          <w:p>
            <w:pPr>
              <w:pStyle w:val="0"/>
            </w:pPr>
            <w:r>
              <w:rPr>
                <w:sz w:val="24"/>
              </w:rPr>
              <w:t xml:space="preserve">других валют</w:t>
            </w:r>
          </w:p>
        </w:tc>
        <w:tc>
          <w:tcPr>
            <w:tcW w:w="1247" w:type="dxa"/>
          </w:tcPr>
          <w:p>
            <w:pPr>
              <w:pStyle w:val="0"/>
              <w:jc w:val="center"/>
            </w:pPr>
            <w:r>
              <w:rPr>
                <w:sz w:val="24"/>
              </w:rPr>
              <w:t xml:space="preserve">47106</w:t>
            </w:r>
          </w:p>
        </w:tc>
        <w:tc>
          <w:tcPr>
            <w:tcW w:w="1247" w:type="dxa"/>
          </w:tcPr>
          <w:p>
            <w:pPr>
              <w:pStyle w:val="0"/>
              <w:jc w:val="center"/>
            </w:pPr>
            <w:r>
              <w:rPr>
                <w:sz w:val="24"/>
              </w:rPr>
              <w:t xml:space="preserve">71512</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Расходы по переоценке средств в иностранной валюте, кроме приобретенных долевых инструментов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в долларах США</w:t>
            </w:r>
          </w:p>
        </w:tc>
        <w:tc>
          <w:tcPr>
            <w:tcW w:w="1247" w:type="dxa"/>
          </w:tcPr>
          <w:p>
            <w:pPr>
              <w:pStyle w:val="0"/>
              <w:jc w:val="center"/>
            </w:pPr>
            <w:r>
              <w:rPr>
                <w:sz w:val="24"/>
              </w:rPr>
              <w:t xml:space="preserve">47201</w:t>
            </w:r>
          </w:p>
        </w:tc>
        <w:tc>
          <w:tcPr>
            <w:tcW w:w="1247" w:type="dxa"/>
          </w:tcPr>
          <w:p>
            <w:pPr>
              <w:pStyle w:val="0"/>
              <w:jc w:val="center"/>
            </w:pPr>
            <w:r>
              <w:rPr>
                <w:sz w:val="24"/>
              </w:rPr>
              <w:t xml:space="preserve">71512</w:t>
            </w:r>
          </w:p>
        </w:tc>
      </w:tr>
      <w:tr>
        <w:tc>
          <w:tcPr>
            <w:tcW w:w="453" w:type="dxa"/>
          </w:tcPr>
          <w:p>
            <w:pPr>
              <w:pStyle w:val="0"/>
            </w:pPr>
            <w:r>
              <w:rPr>
                <w:sz w:val="24"/>
              </w:rPr>
              <w:t xml:space="preserve">2</w:t>
            </w:r>
          </w:p>
        </w:tc>
        <w:tc>
          <w:tcPr>
            <w:tcW w:w="6122" w:type="dxa"/>
          </w:tcPr>
          <w:p>
            <w:pPr>
              <w:pStyle w:val="0"/>
            </w:pPr>
            <w:r>
              <w:rPr>
                <w:sz w:val="24"/>
              </w:rPr>
              <w:t xml:space="preserve">в евро</w:t>
            </w:r>
          </w:p>
        </w:tc>
        <w:tc>
          <w:tcPr>
            <w:tcW w:w="1247" w:type="dxa"/>
          </w:tcPr>
          <w:p>
            <w:pPr>
              <w:pStyle w:val="0"/>
              <w:jc w:val="center"/>
            </w:pPr>
            <w:r>
              <w:rPr>
                <w:sz w:val="24"/>
              </w:rPr>
              <w:t xml:space="preserve">47202</w:t>
            </w:r>
          </w:p>
        </w:tc>
        <w:tc>
          <w:tcPr>
            <w:tcW w:w="1247" w:type="dxa"/>
          </w:tcPr>
          <w:p>
            <w:pPr>
              <w:pStyle w:val="0"/>
              <w:jc w:val="center"/>
            </w:pPr>
            <w:r>
              <w:rPr>
                <w:sz w:val="24"/>
              </w:rPr>
              <w:t xml:space="preserve">71512</w:t>
            </w:r>
          </w:p>
        </w:tc>
      </w:tr>
      <w:tr>
        <w:tc>
          <w:tcPr>
            <w:tcW w:w="453" w:type="dxa"/>
          </w:tcPr>
          <w:p>
            <w:pPr>
              <w:pStyle w:val="0"/>
            </w:pPr>
            <w:r>
              <w:rPr>
                <w:sz w:val="24"/>
              </w:rPr>
              <w:t xml:space="preserve">3</w:t>
            </w:r>
          </w:p>
        </w:tc>
        <w:tc>
          <w:tcPr>
            <w:tcW w:w="6122" w:type="dxa"/>
          </w:tcPr>
          <w:p>
            <w:pPr>
              <w:pStyle w:val="0"/>
            </w:pPr>
            <w:r>
              <w:rPr>
                <w:sz w:val="24"/>
              </w:rPr>
              <w:t xml:space="preserve">в фунтах стерлингов Соединенного Королевства</w:t>
            </w:r>
          </w:p>
        </w:tc>
        <w:tc>
          <w:tcPr>
            <w:tcW w:w="1247" w:type="dxa"/>
          </w:tcPr>
          <w:p>
            <w:pPr>
              <w:pStyle w:val="0"/>
              <w:jc w:val="center"/>
            </w:pPr>
            <w:r>
              <w:rPr>
                <w:sz w:val="24"/>
              </w:rPr>
              <w:t xml:space="preserve">47203</w:t>
            </w:r>
          </w:p>
        </w:tc>
        <w:tc>
          <w:tcPr>
            <w:tcW w:w="1247" w:type="dxa"/>
          </w:tcPr>
          <w:p>
            <w:pPr>
              <w:pStyle w:val="0"/>
              <w:jc w:val="center"/>
            </w:pPr>
            <w:r>
              <w:rPr>
                <w:sz w:val="24"/>
              </w:rPr>
              <w:t xml:space="preserve">71512</w:t>
            </w:r>
          </w:p>
        </w:tc>
      </w:tr>
      <w:tr>
        <w:tc>
          <w:tcPr>
            <w:tcW w:w="453" w:type="dxa"/>
          </w:tcPr>
          <w:p>
            <w:pPr>
              <w:pStyle w:val="0"/>
            </w:pPr>
            <w:r>
              <w:rPr>
                <w:sz w:val="24"/>
              </w:rPr>
              <w:t xml:space="preserve">4</w:t>
            </w:r>
          </w:p>
        </w:tc>
        <w:tc>
          <w:tcPr>
            <w:tcW w:w="6122" w:type="dxa"/>
          </w:tcPr>
          <w:p>
            <w:pPr>
              <w:pStyle w:val="0"/>
            </w:pPr>
            <w:r>
              <w:rPr>
                <w:sz w:val="24"/>
              </w:rPr>
              <w:t xml:space="preserve">в швейцарских франках</w:t>
            </w:r>
          </w:p>
        </w:tc>
        <w:tc>
          <w:tcPr>
            <w:tcW w:w="1247" w:type="dxa"/>
          </w:tcPr>
          <w:p>
            <w:pPr>
              <w:pStyle w:val="0"/>
              <w:jc w:val="center"/>
            </w:pPr>
            <w:r>
              <w:rPr>
                <w:sz w:val="24"/>
              </w:rPr>
              <w:t xml:space="preserve">47204</w:t>
            </w:r>
          </w:p>
        </w:tc>
        <w:tc>
          <w:tcPr>
            <w:tcW w:w="1247" w:type="dxa"/>
          </w:tcPr>
          <w:p>
            <w:pPr>
              <w:pStyle w:val="0"/>
              <w:jc w:val="center"/>
            </w:pPr>
            <w:r>
              <w:rPr>
                <w:sz w:val="24"/>
              </w:rPr>
              <w:t xml:space="preserve">71512</w:t>
            </w:r>
          </w:p>
        </w:tc>
      </w:tr>
      <w:tr>
        <w:tc>
          <w:tcPr>
            <w:tcW w:w="453" w:type="dxa"/>
          </w:tcPr>
          <w:p>
            <w:pPr>
              <w:pStyle w:val="0"/>
            </w:pPr>
            <w:r>
              <w:rPr>
                <w:sz w:val="24"/>
              </w:rPr>
              <w:t xml:space="preserve">5</w:t>
            </w:r>
          </w:p>
        </w:tc>
        <w:tc>
          <w:tcPr>
            <w:tcW w:w="6122" w:type="dxa"/>
          </w:tcPr>
          <w:p>
            <w:pPr>
              <w:pStyle w:val="0"/>
            </w:pPr>
            <w:r>
              <w:rPr>
                <w:sz w:val="24"/>
              </w:rPr>
              <w:t xml:space="preserve">в японских иенах</w:t>
            </w:r>
          </w:p>
        </w:tc>
        <w:tc>
          <w:tcPr>
            <w:tcW w:w="1247" w:type="dxa"/>
          </w:tcPr>
          <w:p>
            <w:pPr>
              <w:pStyle w:val="0"/>
              <w:jc w:val="center"/>
            </w:pPr>
            <w:r>
              <w:rPr>
                <w:sz w:val="24"/>
              </w:rPr>
              <w:t xml:space="preserve">47205</w:t>
            </w:r>
          </w:p>
        </w:tc>
        <w:tc>
          <w:tcPr>
            <w:tcW w:w="1247" w:type="dxa"/>
          </w:tcPr>
          <w:p>
            <w:pPr>
              <w:pStyle w:val="0"/>
              <w:jc w:val="center"/>
            </w:pPr>
            <w:r>
              <w:rPr>
                <w:sz w:val="24"/>
              </w:rPr>
              <w:t xml:space="preserve">71512</w:t>
            </w:r>
          </w:p>
        </w:tc>
      </w:tr>
      <w:tr>
        <w:tc>
          <w:tcPr>
            <w:tcW w:w="453" w:type="dxa"/>
          </w:tcPr>
          <w:p>
            <w:pPr>
              <w:pStyle w:val="0"/>
            </w:pPr>
            <w:r>
              <w:rPr>
                <w:sz w:val="24"/>
              </w:rPr>
              <w:t xml:space="preserve">6</w:t>
            </w:r>
          </w:p>
        </w:tc>
        <w:tc>
          <w:tcPr>
            <w:tcW w:w="6122" w:type="dxa"/>
          </w:tcPr>
          <w:p>
            <w:pPr>
              <w:pStyle w:val="0"/>
            </w:pPr>
            <w:r>
              <w:rPr>
                <w:sz w:val="24"/>
              </w:rPr>
              <w:t xml:space="preserve">в других валютах</w:t>
            </w:r>
          </w:p>
        </w:tc>
        <w:tc>
          <w:tcPr>
            <w:tcW w:w="1247" w:type="dxa"/>
          </w:tcPr>
          <w:p>
            <w:pPr>
              <w:pStyle w:val="0"/>
              <w:jc w:val="center"/>
            </w:pPr>
            <w:r>
              <w:rPr>
                <w:sz w:val="24"/>
              </w:rPr>
              <w:t xml:space="preserve">47206</w:t>
            </w:r>
          </w:p>
        </w:tc>
        <w:tc>
          <w:tcPr>
            <w:tcW w:w="1247" w:type="dxa"/>
          </w:tcPr>
          <w:p>
            <w:pPr>
              <w:pStyle w:val="0"/>
              <w:jc w:val="center"/>
            </w:pPr>
            <w:r>
              <w:rPr>
                <w:sz w:val="24"/>
              </w:rPr>
              <w:t xml:space="preserve">71512</w:t>
            </w:r>
          </w:p>
        </w:tc>
      </w:tr>
      <w:tr>
        <w:tc>
          <w:tcPr>
            <w:tcW w:w="453" w:type="dxa"/>
          </w:tcPr>
          <w:p>
            <w:pPr>
              <w:pStyle w:val="0"/>
            </w:pPr>
            <w:r>
              <w:rPr>
                <w:sz w:val="24"/>
              </w:rPr>
            </w:r>
          </w:p>
        </w:tc>
        <w:tc>
          <w:tcPr>
            <w:tcW w:w="6122" w:type="dxa"/>
          </w:tcPr>
          <w:p>
            <w:pPr>
              <w:pStyle w:val="0"/>
              <w:outlineLvl w:val="4"/>
            </w:pPr>
            <w:r>
              <w:rPr>
                <w:sz w:val="24"/>
              </w:rPr>
              <w:t xml:space="preserve">3. Расходы по операциям купли-продажи драгоценных металлов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золота</w:t>
            </w:r>
          </w:p>
        </w:tc>
        <w:tc>
          <w:tcPr>
            <w:tcW w:w="1247" w:type="dxa"/>
          </w:tcPr>
          <w:p>
            <w:pPr>
              <w:pStyle w:val="0"/>
              <w:jc w:val="center"/>
            </w:pPr>
            <w:r>
              <w:rPr>
                <w:sz w:val="24"/>
              </w:rPr>
              <w:t xml:space="preserve">47301</w:t>
            </w:r>
          </w:p>
        </w:tc>
        <w:tc>
          <w:tcPr>
            <w:tcW w:w="1247" w:type="dxa"/>
          </w:tcPr>
          <w:p>
            <w:pPr>
              <w:pStyle w:val="0"/>
              <w:jc w:val="center"/>
            </w:pPr>
            <w:r>
              <w:rPr>
                <w:sz w:val="24"/>
              </w:rPr>
              <w:t xml:space="preserve">71514</w:t>
            </w:r>
          </w:p>
        </w:tc>
      </w:tr>
      <w:tr>
        <w:tc>
          <w:tcPr>
            <w:tcW w:w="453" w:type="dxa"/>
          </w:tcPr>
          <w:p>
            <w:pPr>
              <w:pStyle w:val="0"/>
            </w:pPr>
            <w:r>
              <w:rPr>
                <w:sz w:val="24"/>
              </w:rPr>
              <w:t xml:space="preserve">2</w:t>
            </w:r>
          </w:p>
        </w:tc>
        <w:tc>
          <w:tcPr>
            <w:tcW w:w="6122" w:type="dxa"/>
          </w:tcPr>
          <w:p>
            <w:pPr>
              <w:pStyle w:val="0"/>
            </w:pPr>
            <w:r>
              <w:rPr>
                <w:sz w:val="24"/>
              </w:rPr>
              <w:t xml:space="preserve">серебра</w:t>
            </w:r>
          </w:p>
        </w:tc>
        <w:tc>
          <w:tcPr>
            <w:tcW w:w="1247" w:type="dxa"/>
          </w:tcPr>
          <w:p>
            <w:pPr>
              <w:pStyle w:val="0"/>
              <w:jc w:val="center"/>
            </w:pPr>
            <w:r>
              <w:rPr>
                <w:sz w:val="24"/>
              </w:rPr>
              <w:t xml:space="preserve">47302</w:t>
            </w:r>
          </w:p>
        </w:tc>
        <w:tc>
          <w:tcPr>
            <w:tcW w:w="1247" w:type="dxa"/>
          </w:tcPr>
          <w:p>
            <w:pPr>
              <w:pStyle w:val="0"/>
              <w:jc w:val="center"/>
            </w:pPr>
            <w:r>
              <w:rPr>
                <w:sz w:val="24"/>
              </w:rPr>
              <w:t xml:space="preserve">71514</w:t>
            </w:r>
          </w:p>
        </w:tc>
      </w:tr>
      <w:tr>
        <w:tc>
          <w:tcPr>
            <w:tcW w:w="453" w:type="dxa"/>
          </w:tcPr>
          <w:p>
            <w:pPr>
              <w:pStyle w:val="0"/>
            </w:pPr>
            <w:r>
              <w:rPr>
                <w:sz w:val="24"/>
              </w:rPr>
              <w:t xml:space="preserve">3</w:t>
            </w:r>
          </w:p>
        </w:tc>
        <w:tc>
          <w:tcPr>
            <w:tcW w:w="6122" w:type="dxa"/>
          </w:tcPr>
          <w:p>
            <w:pPr>
              <w:pStyle w:val="0"/>
            </w:pPr>
            <w:r>
              <w:rPr>
                <w:sz w:val="24"/>
              </w:rPr>
              <w:t xml:space="preserve">платины</w:t>
            </w:r>
          </w:p>
        </w:tc>
        <w:tc>
          <w:tcPr>
            <w:tcW w:w="1247" w:type="dxa"/>
          </w:tcPr>
          <w:p>
            <w:pPr>
              <w:pStyle w:val="0"/>
              <w:jc w:val="center"/>
            </w:pPr>
            <w:r>
              <w:rPr>
                <w:sz w:val="24"/>
              </w:rPr>
              <w:t xml:space="preserve">47303</w:t>
            </w:r>
          </w:p>
        </w:tc>
        <w:tc>
          <w:tcPr>
            <w:tcW w:w="1247" w:type="dxa"/>
          </w:tcPr>
          <w:p>
            <w:pPr>
              <w:pStyle w:val="0"/>
              <w:jc w:val="center"/>
            </w:pPr>
            <w:r>
              <w:rPr>
                <w:sz w:val="24"/>
              </w:rPr>
              <w:t xml:space="preserve">71514</w:t>
            </w:r>
          </w:p>
        </w:tc>
      </w:tr>
      <w:tr>
        <w:tc>
          <w:tcPr>
            <w:tcW w:w="453" w:type="dxa"/>
          </w:tcPr>
          <w:p>
            <w:pPr>
              <w:pStyle w:val="0"/>
            </w:pPr>
            <w:r>
              <w:rPr>
                <w:sz w:val="24"/>
              </w:rPr>
              <w:t xml:space="preserve">4</w:t>
            </w:r>
          </w:p>
        </w:tc>
        <w:tc>
          <w:tcPr>
            <w:tcW w:w="6122" w:type="dxa"/>
          </w:tcPr>
          <w:p>
            <w:pPr>
              <w:pStyle w:val="0"/>
            </w:pPr>
            <w:r>
              <w:rPr>
                <w:sz w:val="24"/>
              </w:rPr>
              <w:t xml:space="preserve">палладия</w:t>
            </w:r>
          </w:p>
        </w:tc>
        <w:tc>
          <w:tcPr>
            <w:tcW w:w="1247" w:type="dxa"/>
          </w:tcPr>
          <w:p>
            <w:pPr>
              <w:pStyle w:val="0"/>
              <w:jc w:val="center"/>
            </w:pPr>
            <w:r>
              <w:rPr>
                <w:sz w:val="24"/>
              </w:rPr>
              <w:t xml:space="preserve">47304</w:t>
            </w:r>
          </w:p>
        </w:tc>
        <w:tc>
          <w:tcPr>
            <w:tcW w:w="1247" w:type="dxa"/>
          </w:tcPr>
          <w:p>
            <w:pPr>
              <w:pStyle w:val="0"/>
              <w:jc w:val="center"/>
            </w:pPr>
            <w:r>
              <w:rPr>
                <w:sz w:val="24"/>
              </w:rPr>
              <w:t xml:space="preserve">71514</w:t>
            </w:r>
          </w:p>
        </w:tc>
      </w:tr>
      <w:tr>
        <w:tc>
          <w:tcPr>
            <w:tcW w:w="453"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247" w:type="dxa"/>
          </w:tcPr>
          <w:p>
            <w:pPr>
              <w:pStyle w:val="0"/>
              <w:jc w:val="center"/>
            </w:pPr>
            <w:r>
              <w:rPr>
                <w:sz w:val="24"/>
              </w:rPr>
              <w:t xml:space="preserve">47305</w:t>
            </w:r>
          </w:p>
        </w:tc>
        <w:tc>
          <w:tcPr>
            <w:tcW w:w="1247" w:type="dxa"/>
          </w:tcPr>
          <w:p>
            <w:pPr>
              <w:pStyle w:val="0"/>
              <w:jc w:val="center"/>
            </w:pPr>
            <w:r>
              <w:rPr>
                <w:sz w:val="24"/>
              </w:rPr>
              <w:t xml:space="preserve">71514</w:t>
            </w:r>
          </w:p>
        </w:tc>
      </w:tr>
      <w:tr>
        <w:tc>
          <w:tcPr>
            <w:tcW w:w="453" w:type="dxa"/>
          </w:tcPr>
          <w:p>
            <w:pPr>
              <w:pStyle w:val="0"/>
            </w:pPr>
            <w:r>
              <w:rPr>
                <w:sz w:val="24"/>
              </w:rPr>
            </w:r>
          </w:p>
        </w:tc>
        <w:tc>
          <w:tcPr>
            <w:tcW w:w="6122" w:type="dxa"/>
          </w:tcPr>
          <w:p>
            <w:pPr>
              <w:pStyle w:val="0"/>
              <w:outlineLvl w:val="4"/>
            </w:pPr>
            <w:r>
              <w:rPr>
                <w:sz w:val="24"/>
              </w:rPr>
              <w:t xml:space="preserve">4. Расходы по переоценке драгоценных металлов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золота</w:t>
            </w:r>
          </w:p>
        </w:tc>
        <w:tc>
          <w:tcPr>
            <w:tcW w:w="1247" w:type="dxa"/>
          </w:tcPr>
          <w:p>
            <w:pPr>
              <w:pStyle w:val="0"/>
              <w:jc w:val="center"/>
            </w:pPr>
            <w:r>
              <w:rPr>
                <w:sz w:val="24"/>
              </w:rPr>
              <w:t xml:space="preserve">47401</w:t>
            </w:r>
          </w:p>
        </w:tc>
        <w:tc>
          <w:tcPr>
            <w:tcW w:w="1247" w:type="dxa"/>
          </w:tcPr>
          <w:p>
            <w:pPr>
              <w:pStyle w:val="0"/>
              <w:jc w:val="center"/>
            </w:pPr>
            <w:r>
              <w:rPr>
                <w:sz w:val="24"/>
              </w:rPr>
              <w:t xml:space="preserve">71514</w:t>
            </w:r>
          </w:p>
        </w:tc>
      </w:tr>
      <w:tr>
        <w:tc>
          <w:tcPr>
            <w:tcW w:w="453" w:type="dxa"/>
          </w:tcPr>
          <w:p>
            <w:pPr>
              <w:pStyle w:val="0"/>
            </w:pPr>
            <w:r>
              <w:rPr>
                <w:sz w:val="24"/>
              </w:rPr>
              <w:t xml:space="preserve">2</w:t>
            </w:r>
          </w:p>
        </w:tc>
        <w:tc>
          <w:tcPr>
            <w:tcW w:w="6122" w:type="dxa"/>
          </w:tcPr>
          <w:p>
            <w:pPr>
              <w:pStyle w:val="0"/>
            </w:pPr>
            <w:r>
              <w:rPr>
                <w:sz w:val="24"/>
              </w:rPr>
              <w:t xml:space="preserve">серебра</w:t>
            </w:r>
          </w:p>
        </w:tc>
        <w:tc>
          <w:tcPr>
            <w:tcW w:w="1247" w:type="dxa"/>
          </w:tcPr>
          <w:p>
            <w:pPr>
              <w:pStyle w:val="0"/>
              <w:jc w:val="center"/>
            </w:pPr>
            <w:r>
              <w:rPr>
                <w:sz w:val="24"/>
              </w:rPr>
              <w:t xml:space="preserve">47402</w:t>
            </w:r>
          </w:p>
        </w:tc>
        <w:tc>
          <w:tcPr>
            <w:tcW w:w="1247" w:type="dxa"/>
          </w:tcPr>
          <w:p>
            <w:pPr>
              <w:pStyle w:val="0"/>
              <w:jc w:val="center"/>
            </w:pPr>
            <w:r>
              <w:rPr>
                <w:sz w:val="24"/>
              </w:rPr>
              <w:t xml:space="preserve">71514</w:t>
            </w:r>
          </w:p>
        </w:tc>
      </w:tr>
      <w:tr>
        <w:tc>
          <w:tcPr>
            <w:tcW w:w="453" w:type="dxa"/>
          </w:tcPr>
          <w:p>
            <w:pPr>
              <w:pStyle w:val="0"/>
            </w:pPr>
            <w:r>
              <w:rPr>
                <w:sz w:val="24"/>
              </w:rPr>
              <w:t xml:space="preserve">3</w:t>
            </w:r>
          </w:p>
        </w:tc>
        <w:tc>
          <w:tcPr>
            <w:tcW w:w="6122" w:type="dxa"/>
          </w:tcPr>
          <w:p>
            <w:pPr>
              <w:pStyle w:val="0"/>
            </w:pPr>
            <w:r>
              <w:rPr>
                <w:sz w:val="24"/>
              </w:rPr>
              <w:t xml:space="preserve">платины</w:t>
            </w:r>
          </w:p>
        </w:tc>
        <w:tc>
          <w:tcPr>
            <w:tcW w:w="1247" w:type="dxa"/>
          </w:tcPr>
          <w:p>
            <w:pPr>
              <w:pStyle w:val="0"/>
              <w:jc w:val="center"/>
            </w:pPr>
            <w:r>
              <w:rPr>
                <w:sz w:val="24"/>
              </w:rPr>
              <w:t xml:space="preserve">47403</w:t>
            </w:r>
          </w:p>
        </w:tc>
        <w:tc>
          <w:tcPr>
            <w:tcW w:w="1247" w:type="dxa"/>
          </w:tcPr>
          <w:p>
            <w:pPr>
              <w:pStyle w:val="0"/>
              <w:jc w:val="center"/>
            </w:pPr>
            <w:r>
              <w:rPr>
                <w:sz w:val="24"/>
              </w:rPr>
              <w:t xml:space="preserve">71514</w:t>
            </w:r>
          </w:p>
        </w:tc>
      </w:tr>
      <w:tr>
        <w:tc>
          <w:tcPr>
            <w:tcW w:w="453" w:type="dxa"/>
          </w:tcPr>
          <w:p>
            <w:pPr>
              <w:pStyle w:val="0"/>
            </w:pPr>
            <w:r>
              <w:rPr>
                <w:sz w:val="24"/>
              </w:rPr>
              <w:t xml:space="preserve">4</w:t>
            </w:r>
          </w:p>
        </w:tc>
        <w:tc>
          <w:tcPr>
            <w:tcW w:w="6122" w:type="dxa"/>
          </w:tcPr>
          <w:p>
            <w:pPr>
              <w:pStyle w:val="0"/>
            </w:pPr>
            <w:r>
              <w:rPr>
                <w:sz w:val="24"/>
              </w:rPr>
              <w:t xml:space="preserve">палладия</w:t>
            </w:r>
          </w:p>
        </w:tc>
        <w:tc>
          <w:tcPr>
            <w:tcW w:w="1247" w:type="dxa"/>
          </w:tcPr>
          <w:p>
            <w:pPr>
              <w:pStyle w:val="0"/>
              <w:jc w:val="center"/>
            </w:pPr>
            <w:r>
              <w:rPr>
                <w:sz w:val="24"/>
              </w:rPr>
              <w:t xml:space="preserve">47404</w:t>
            </w:r>
          </w:p>
        </w:tc>
        <w:tc>
          <w:tcPr>
            <w:tcW w:w="1247" w:type="dxa"/>
          </w:tcPr>
          <w:p>
            <w:pPr>
              <w:pStyle w:val="0"/>
              <w:jc w:val="center"/>
            </w:pPr>
            <w:r>
              <w:rPr>
                <w:sz w:val="24"/>
              </w:rPr>
              <w:t xml:space="preserve">71514</w:t>
            </w:r>
          </w:p>
        </w:tc>
      </w:tr>
      <w:tr>
        <w:tc>
          <w:tcPr>
            <w:tcW w:w="453"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247" w:type="dxa"/>
          </w:tcPr>
          <w:p>
            <w:pPr>
              <w:pStyle w:val="0"/>
              <w:jc w:val="center"/>
            </w:pPr>
            <w:r>
              <w:rPr>
                <w:sz w:val="24"/>
              </w:rPr>
              <w:t xml:space="preserve">47405</w:t>
            </w:r>
          </w:p>
        </w:tc>
        <w:tc>
          <w:tcPr>
            <w:tcW w:w="1247" w:type="dxa"/>
          </w:tcPr>
          <w:p>
            <w:pPr>
              <w:pStyle w:val="0"/>
              <w:jc w:val="center"/>
            </w:pPr>
            <w:r>
              <w:rPr>
                <w:sz w:val="24"/>
              </w:rPr>
              <w:t xml:space="preserve">71514</w:t>
            </w:r>
          </w:p>
        </w:tc>
      </w:tr>
      <w:tr>
        <w:tc>
          <w:tcPr>
            <w:gridSpan w:val="4"/>
            <w:tcW w:w="9069" w:type="dxa"/>
          </w:tcPr>
          <w:p>
            <w:pPr>
              <w:pStyle w:val="0"/>
              <w:outlineLvl w:val="3"/>
              <w:jc w:val="center"/>
            </w:pPr>
            <w:r>
              <w:rPr>
                <w:sz w:val="24"/>
              </w:rPr>
              <w:t xml:space="preserve">Раздел 8. Расходы по формированию резервов под обесценение по финансовым активам, приносящим процентный доход</w:t>
            </w:r>
          </w:p>
        </w:tc>
      </w:tr>
      <w:tr>
        <w:tc>
          <w:tcPr>
            <w:tcW w:w="453" w:type="dxa"/>
          </w:tcPr>
          <w:p>
            <w:pPr>
              <w:pStyle w:val="0"/>
            </w:pPr>
            <w:r>
              <w:rPr>
                <w:sz w:val="24"/>
              </w:rPr>
            </w:r>
          </w:p>
        </w:tc>
        <w:tc>
          <w:tcPr>
            <w:tcW w:w="6122" w:type="dxa"/>
          </w:tcPr>
          <w:p>
            <w:pPr>
              <w:pStyle w:val="0"/>
              <w:outlineLvl w:val="4"/>
            </w:pPr>
            <w:r>
              <w:rPr>
                <w:sz w:val="24"/>
              </w:rPr>
              <w:t xml:space="preserve">1. По предоставленным средствам, в том числе по приобретенным правам требования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247" w:type="dxa"/>
          </w:tcPr>
          <w:p>
            <w:pPr>
              <w:pStyle w:val="0"/>
              <w:jc w:val="center"/>
            </w:pPr>
            <w:r>
              <w:rPr>
                <w:sz w:val="24"/>
              </w:rPr>
              <w:t xml:space="preserve">48101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247" w:type="dxa"/>
          </w:tcPr>
          <w:p>
            <w:pPr>
              <w:pStyle w:val="0"/>
              <w:jc w:val="center"/>
            </w:pPr>
            <w:r>
              <w:rPr>
                <w:sz w:val="24"/>
              </w:rPr>
              <w:t xml:space="preserve">48102</w:t>
            </w:r>
          </w:p>
        </w:tc>
        <w:tc>
          <w:tcPr>
            <w:tcW w:w="1247" w:type="dxa"/>
          </w:tcPr>
          <w:p>
            <w:pPr>
              <w:pStyle w:val="0"/>
              <w:jc w:val="center"/>
            </w:pPr>
            <w:r>
              <w:rPr>
                <w:sz w:val="24"/>
              </w:rPr>
              <w:t xml:space="preserve">71202</w:t>
            </w:r>
          </w:p>
        </w:tc>
      </w:tr>
      <w:tr>
        <w:tc>
          <w:tcPr>
            <w:tcW w:w="453"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247" w:type="dxa"/>
          </w:tcPr>
          <w:p>
            <w:pPr>
              <w:pStyle w:val="0"/>
              <w:jc w:val="center"/>
            </w:pPr>
            <w:r>
              <w:rPr>
                <w:sz w:val="24"/>
              </w:rPr>
              <w:t xml:space="preserve">48103</w:t>
            </w:r>
          </w:p>
        </w:tc>
        <w:tc>
          <w:tcPr>
            <w:tcW w:w="1247" w:type="dxa"/>
          </w:tcPr>
          <w:p>
            <w:pPr>
              <w:pStyle w:val="0"/>
              <w:jc w:val="center"/>
            </w:pPr>
            <w:r>
              <w:rPr>
                <w:sz w:val="24"/>
              </w:rPr>
              <w:t xml:space="preserve">71202</w:t>
            </w:r>
          </w:p>
        </w:tc>
      </w:tr>
      <w:tr>
        <w:tc>
          <w:tcPr>
            <w:tcW w:w="453"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247" w:type="dxa"/>
          </w:tcPr>
          <w:p>
            <w:pPr>
              <w:pStyle w:val="0"/>
              <w:jc w:val="center"/>
            </w:pPr>
            <w:r>
              <w:rPr>
                <w:sz w:val="24"/>
              </w:rPr>
              <w:t xml:space="preserve">48104</w:t>
            </w:r>
          </w:p>
        </w:tc>
        <w:tc>
          <w:tcPr>
            <w:tcW w:w="1247" w:type="dxa"/>
          </w:tcPr>
          <w:p>
            <w:pPr>
              <w:pStyle w:val="0"/>
              <w:jc w:val="center"/>
            </w:pPr>
            <w:r>
              <w:rPr>
                <w:sz w:val="24"/>
              </w:rPr>
              <w:t xml:space="preserve">71202</w:t>
            </w:r>
          </w:p>
        </w:tc>
      </w:tr>
      <w:tr>
        <w:tc>
          <w:tcPr>
            <w:tcW w:w="453"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247" w:type="dxa"/>
          </w:tcPr>
          <w:p>
            <w:pPr>
              <w:pStyle w:val="0"/>
              <w:jc w:val="center"/>
            </w:pPr>
            <w:r>
              <w:rPr>
                <w:sz w:val="24"/>
              </w:rPr>
              <w:t xml:space="preserve">48105</w:t>
            </w:r>
          </w:p>
        </w:tc>
        <w:tc>
          <w:tcPr>
            <w:tcW w:w="1247" w:type="dxa"/>
          </w:tcPr>
          <w:p>
            <w:pPr>
              <w:pStyle w:val="0"/>
              <w:jc w:val="center"/>
            </w:pPr>
            <w:r>
              <w:rPr>
                <w:sz w:val="24"/>
              </w:rPr>
              <w:t xml:space="preserve">71202</w:t>
            </w:r>
          </w:p>
        </w:tc>
      </w:tr>
      <w:tr>
        <w:tc>
          <w:tcPr>
            <w:tcW w:w="453"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247" w:type="dxa"/>
          </w:tcPr>
          <w:p>
            <w:pPr>
              <w:pStyle w:val="0"/>
              <w:jc w:val="center"/>
            </w:pPr>
            <w:r>
              <w:rPr>
                <w:sz w:val="24"/>
              </w:rPr>
              <w:t xml:space="preserve">48106</w:t>
            </w:r>
          </w:p>
        </w:tc>
        <w:tc>
          <w:tcPr>
            <w:tcW w:w="1247" w:type="dxa"/>
          </w:tcPr>
          <w:p>
            <w:pPr>
              <w:pStyle w:val="0"/>
              <w:jc w:val="center"/>
            </w:pPr>
            <w:r>
              <w:rPr>
                <w:sz w:val="24"/>
              </w:rPr>
              <w:t xml:space="preserve">71202</w:t>
            </w:r>
          </w:p>
        </w:tc>
      </w:tr>
      <w:tr>
        <w:tc>
          <w:tcPr>
            <w:tcW w:w="453"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48107</w:t>
            </w:r>
          </w:p>
        </w:tc>
        <w:tc>
          <w:tcPr>
            <w:tcW w:w="1247" w:type="dxa"/>
          </w:tcPr>
          <w:p>
            <w:pPr>
              <w:pStyle w:val="0"/>
              <w:jc w:val="center"/>
            </w:pPr>
            <w:r>
              <w:rPr>
                <w:sz w:val="24"/>
              </w:rPr>
              <w:t xml:space="preserve">71202</w:t>
            </w:r>
          </w:p>
        </w:tc>
      </w:tr>
      <w:tr>
        <w:tc>
          <w:tcPr>
            <w:tcW w:w="453"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48108</w:t>
            </w:r>
          </w:p>
        </w:tc>
        <w:tc>
          <w:tcPr>
            <w:tcW w:w="1247" w:type="dxa"/>
          </w:tcPr>
          <w:p>
            <w:pPr>
              <w:pStyle w:val="0"/>
              <w:jc w:val="center"/>
            </w:pPr>
            <w:r>
              <w:rPr>
                <w:sz w:val="24"/>
              </w:rPr>
              <w:t xml:space="preserve">71202</w:t>
            </w:r>
          </w:p>
        </w:tc>
      </w:tr>
      <w:tr>
        <w:tc>
          <w:tcPr>
            <w:tcW w:w="453"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247" w:type="dxa"/>
          </w:tcPr>
          <w:p>
            <w:pPr>
              <w:pStyle w:val="0"/>
              <w:jc w:val="center"/>
            </w:pPr>
            <w:r>
              <w:rPr>
                <w:sz w:val="24"/>
              </w:rPr>
              <w:t xml:space="preserve">48109</w:t>
            </w:r>
          </w:p>
        </w:tc>
        <w:tc>
          <w:tcPr>
            <w:tcW w:w="1247" w:type="dxa"/>
          </w:tcPr>
          <w:p>
            <w:pPr>
              <w:pStyle w:val="0"/>
              <w:jc w:val="center"/>
            </w:pPr>
            <w:r>
              <w:rPr>
                <w:sz w:val="24"/>
              </w:rPr>
              <w:t xml:space="preserve">71202</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247" w:type="dxa"/>
          </w:tcPr>
          <w:p>
            <w:pPr>
              <w:pStyle w:val="0"/>
              <w:jc w:val="center"/>
            </w:pPr>
            <w:r>
              <w:rPr>
                <w:sz w:val="24"/>
              </w:rPr>
              <w:t xml:space="preserve">48110</w:t>
            </w:r>
          </w:p>
        </w:tc>
        <w:tc>
          <w:tcPr>
            <w:tcW w:w="1247" w:type="dxa"/>
          </w:tcPr>
          <w:p>
            <w:pPr>
              <w:pStyle w:val="0"/>
              <w:jc w:val="center"/>
            </w:pPr>
            <w:r>
              <w:rPr>
                <w:sz w:val="24"/>
              </w:rPr>
              <w:t xml:space="preserve">71202</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247" w:type="dxa"/>
          </w:tcPr>
          <w:p>
            <w:pPr>
              <w:pStyle w:val="0"/>
              <w:jc w:val="center"/>
            </w:pPr>
            <w:r>
              <w:rPr>
                <w:sz w:val="24"/>
              </w:rPr>
              <w:t xml:space="preserve">48111</w:t>
            </w:r>
          </w:p>
        </w:tc>
        <w:tc>
          <w:tcPr>
            <w:tcW w:w="1247" w:type="dxa"/>
          </w:tcPr>
          <w:p>
            <w:pPr>
              <w:pStyle w:val="0"/>
              <w:jc w:val="center"/>
            </w:pPr>
            <w:r>
              <w:rPr>
                <w:sz w:val="24"/>
              </w:rPr>
              <w:t xml:space="preserve">71202</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247" w:type="dxa"/>
          </w:tcPr>
          <w:p>
            <w:pPr>
              <w:pStyle w:val="0"/>
              <w:jc w:val="center"/>
            </w:pPr>
            <w:r>
              <w:rPr>
                <w:sz w:val="24"/>
              </w:rPr>
              <w:t xml:space="preserve">48112</w:t>
            </w:r>
          </w:p>
        </w:tc>
        <w:tc>
          <w:tcPr>
            <w:tcW w:w="1247" w:type="dxa"/>
          </w:tcPr>
          <w:p>
            <w:pPr>
              <w:pStyle w:val="0"/>
              <w:jc w:val="center"/>
            </w:pPr>
            <w:r>
              <w:rPr>
                <w:sz w:val="24"/>
              </w:rPr>
              <w:t xml:space="preserve">71202</w:t>
            </w:r>
          </w:p>
        </w:tc>
      </w:tr>
      <w:tr>
        <w:tc>
          <w:tcPr>
            <w:tcW w:w="453"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247" w:type="dxa"/>
          </w:tcPr>
          <w:p>
            <w:pPr>
              <w:pStyle w:val="0"/>
              <w:jc w:val="center"/>
            </w:pPr>
            <w:r>
              <w:rPr>
                <w:sz w:val="24"/>
              </w:rPr>
              <w:t xml:space="preserve">48113</w:t>
            </w:r>
          </w:p>
        </w:tc>
        <w:tc>
          <w:tcPr>
            <w:tcW w:w="1247" w:type="dxa"/>
          </w:tcPr>
          <w:p>
            <w:pPr>
              <w:pStyle w:val="0"/>
              <w:jc w:val="center"/>
            </w:pPr>
            <w:r>
              <w:rPr>
                <w:sz w:val="24"/>
              </w:rPr>
              <w:t xml:space="preserve">71202</w:t>
            </w:r>
          </w:p>
        </w:tc>
      </w:tr>
      <w:tr>
        <w:tc>
          <w:tcPr>
            <w:tcW w:w="453"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247" w:type="dxa"/>
          </w:tcPr>
          <w:p>
            <w:pPr>
              <w:pStyle w:val="0"/>
              <w:jc w:val="center"/>
            </w:pPr>
            <w:r>
              <w:rPr>
                <w:sz w:val="24"/>
              </w:rPr>
              <w:t xml:space="preserve">48114</w:t>
            </w:r>
          </w:p>
        </w:tc>
        <w:tc>
          <w:tcPr>
            <w:tcW w:w="1247" w:type="dxa"/>
          </w:tcPr>
          <w:p>
            <w:pPr>
              <w:pStyle w:val="0"/>
              <w:jc w:val="center"/>
            </w:pPr>
            <w:r>
              <w:rPr>
                <w:sz w:val="24"/>
              </w:rPr>
              <w:t xml:space="preserve">71202</w:t>
            </w:r>
          </w:p>
        </w:tc>
      </w:tr>
      <w:tr>
        <w:tc>
          <w:tcPr>
            <w:tcW w:w="453" w:type="dxa"/>
          </w:tcPr>
          <w:p>
            <w:pPr>
              <w:pStyle w:val="0"/>
            </w:pPr>
            <w:r>
              <w:rPr>
                <w:sz w:val="24"/>
              </w:rPr>
              <w:t xml:space="preserve">15</w:t>
            </w:r>
          </w:p>
        </w:tc>
        <w:tc>
          <w:tcPr>
            <w:tcW w:w="6122" w:type="dxa"/>
          </w:tcPr>
          <w:p>
            <w:pPr>
              <w:pStyle w:val="0"/>
            </w:pPr>
            <w:r>
              <w:rPr>
                <w:sz w:val="24"/>
              </w:rPr>
              <w:t xml:space="preserve">банкам-нерезидентам</w:t>
            </w:r>
          </w:p>
        </w:tc>
        <w:tc>
          <w:tcPr>
            <w:tcW w:w="1247" w:type="dxa"/>
          </w:tcPr>
          <w:p>
            <w:pPr>
              <w:pStyle w:val="0"/>
              <w:jc w:val="center"/>
            </w:pPr>
            <w:r>
              <w:rPr>
                <w:sz w:val="24"/>
              </w:rPr>
              <w:t xml:space="preserve">48115</w:t>
            </w:r>
          </w:p>
        </w:tc>
        <w:tc>
          <w:tcPr>
            <w:tcW w:w="1247" w:type="dxa"/>
          </w:tcPr>
          <w:p>
            <w:pPr>
              <w:pStyle w:val="0"/>
              <w:jc w:val="center"/>
            </w:pPr>
            <w:r>
              <w:rPr>
                <w:sz w:val="24"/>
              </w:rPr>
              <w:t xml:space="preserve">71202</w:t>
            </w:r>
          </w:p>
        </w:tc>
      </w:tr>
      <w:tr>
        <w:tc>
          <w:tcPr>
            <w:tcW w:w="453" w:type="dxa"/>
          </w:tcPr>
          <w:p>
            <w:pPr>
              <w:pStyle w:val="0"/>
            </w:pPr>
            <w:r>
              <w:rPr>
                <w:sz w:val="24"/>
              </w:rPr>
              <w:t xml:space="preserve">16</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48116</w:t>
            </w:r>
          </w:p>
        </w:tc>
        <w:tc>
          <w:tcPr>
            <w:tcW w:w="1247" w:type="dxa"/>
          </w:tcPr>
          <w:p>
            <w:pPr>
              <w:pStyle w:val="0"/>
              <w:jc w:val="center"/>
            </w:pPr>
            <w:r>
              <w:rPr>
                <w:sz w:val="24"/>
              </w:rPr>
              <w:t xml:space="preserve">71202</w:t>
            </w:r>
          </w:p>
        </w:tc>
      </w:tr>
      <w:tr>
        <w:tc>
          <w:tcPr>
            <w:tcW w:w="453" w:type="dxa"/>
          </w:tcPr>
          <w:p>
            <w:pPr>
              <w:pStyle w:val="0"/>
            </w:pPr>
            <w:r>
              <w:rPr>
                <w:sz w:val="24"/>
              </w:rPr>
              <w:t xml:space="preserve">17</w:t>
            </w:r>
          </w:p>
        </w:tc>
        <w:tc>
          <w:tcPr>
            <w:tcW w:w="6122" w:type="dxa"/>
          </w:tcPr>
          <w:p>
            <w:pPr>
              <w:pStyle w:val="0"/>
            </w:pPr>
            <w:r>
              <w:rPr>
                <w:sz w:val="24"/>
              </w:rPr>
              <w:t xml:space="preserve">физическим лицам - нерезидентам</w:t>
            </w:r>
          </w:p>
        </w:tc>
        <w:tc>
          <w:tcPr>
            <w:tcW w:w="1247" w:type="dxa"/>
          </w:tcPr>
          <w:p>
            <w:pPr>
              <w:pStyle w:val="0"/>
              <w:jc w:val="center"/>
            </w:pPr>
            <w:r>
              <w:rPr>
                <w:sz w:val="24"/>
              </w:rPr>
              <w:t xml:space="preserve">48117</w:t>
            </w:r>
          </w:p>
        </w:tc>
        <w:tc>
          <w:tcPr>
            <w:tcW w:w="1247" w:type="dxa"/>
          </w:tcPr>
          <w:p>
            <w:pPr>
              <w:pStyle w:val="0"/>
              <w:jc w:val="center"/>
            </w:pPr>
            <w:r>
              <w:rPr>
                <w:sz w:val="24"/>
              </w:rPr>
              <w:t xml:space="preserve">71202</w:t>
            </w:r>
          </w:p>
        </w:tc>
      </w:tr>
      <w:tr>
        <w:tc>
          <w:tcPr>
            <w:tcW w:w="453"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48118</w:t>
            </w:r>
          </w:p>
        </w:tc>
        <w:tc>
          <w:tcPr>
            <w:tcW w:w="1247" w:type="dxa"/>
          </w:tcPr>
          <w:p>
            <w:pPr>
              <w:pStyle w:val="0"/>
              <w:jc w:val="center"/>
            </w:pPr>
            <w:r>
              <w:rPr>
                <w:sz w:val="24"/>
              </w:rPr>
              <w:t xml:space="preserve">71202</w:t>
            </w:r>
          </w:p>
        </w:tc>
      </w:tr>
      <w:tr>
        <w:tc>
          <w:tcPr>
            <w:tcW w:w="453"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48119</w:t>
            </w:r>
          </w:p>
        </w:tc>
        <w:tc>
          <w:tcPr>
            <w:tcW w:w="1247" w:type="dxa"/>
          </w:tcPr>
          <w:p>
            <w:pPr>
              <w:pStyle w:val="0"/>
              <w:jc w:val="center"/>
            </w:pPr>
            <w:r>
              <w:rPr>
                <w:sz w:val="24"/>
              </w:rPr>
              <w:t xml:space="preserve">71202</w:t>
            </w:r>
          </w:p>
        </w:tc>
      </w:tr>
      <w:tr>
        <w:tc>
          <w:tcPr>
            <w:tcW w:w="453" w:type="dxa"/>
          </w:tcPr>
          <w:p>
            <w:pPr>
              <w:pStyle w:val="0"/>
            </w:pPr>
            <w:r>
              <w:rPr>
                <w:sz w:val="24"/>
              </w:rPr>
            </w:r>
          </w:p>
        </w:tc>
        <w:tc>
          <w:tcPr>
            <w:tcW w:w="6122" w:type="dxa"/>
          </w:tcPr>
          <w:p>
            <w:pPr>
              <w:pStyle w:val="0"/>
              <w:outlineLvl w:val="4"/>
            </w:pPr>
            <w:r>
              <w:rPr>
                <w:sz w:val="24"/>
              </w:rPr>
              <w:t xml:space="preserve">2. По денежным средствам на счетах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48201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48202</w:t>
            </w:r>
          </w:p>
        </w:tc>
        <w:tc>
          <w:tcPr>
            <w:tcW w:w="1247" w:type="dxa"/>
          </w:tcPr>
          <w:p>
            <w:pPr>
              <w:pStyle w:val="0"/>
              <w:jc w:val="center"/>
            </w:pPr>
            <w:r>
              <w:rPr>
                <w:sz w:val="24"/>
              </w:rPr>
              <w:t xml:space="preserve">71202</w:t>
            </w:r>
          </w:p>
        </w:tc>
      </w:tr>
      <w:tr>
        <w:tc>
          <w:tcPr>
            <w:tcW w:w="453" w:type="dxa"/>
          </w:tcPr>
          <w:p>
            <w:pPr>
              <w:pStyle w:val="0"/>
            </w:pPr>
            <w:r>
              <w:rPr>
                <w:sz w:val="24"/>
              </w:rPr>
            </w:r>
          </w:p>
        </w:tc>
        <w:tc>
          <w:tcPr>
            <w:tcW w:w="6122" w:type="dxa"/>
          </w:tcPr>
          <w:p>
            <w:pPr>
              <w:pStyle w:val="0"/>
              <w:outlineLvl w:val="4"/>
            </w:pPr>
            <w:r>
              <w:rPr>
                <w:sz w:val="24"/>
              </w:rPr>
              <w:t xml:space="preserve">3. По депозитам, размещенным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48301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48302</w:t>
            </w:r>
          </w:p>
        </w:tc>
        <w:tc>
          <w:tcPr>
            <w:tcW w:w="1247" w:type="dxa"/>
          </w:tcPr>
          <w:p>
            <w:pPr>
              <w:pStyle w:val="0"/>
              <w:jc w:val="center"/>
            </w:pPr>
            <w:r>
              <w:rPr>
                <w:sz w:val="24"/>
              </w:rPr>
              <w:t xml:space="preserve">71202</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48401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48402</w:t>
            </w:r>
          </w:p>
        </w:tc>
        <w:tc>
          <w:tcPr>
            <w:tcW w:w="1247" w:type="dxa"/>
          </w:tcPr>
          <w:p>
            <w:pPr>
              <w:pStyle w:val="0"/>
              <w:jc w:val="center"/>
            </w:pPr>
            <w:r>
              <w:rPr>
                <w:sz w:val="24"/>
              </w:rPr>
              <w:t xml:space="preserve">71202</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48403</w:t>
            </w:r>
          </w:p>
        </w:tc>
        <w:tc>
          <w:tcPr>
            <w:tcW w:w="1247" w:type="dxa"/>
          </w:tcPr>
          <w:p>
            <w:pPr>
              <w:pStyle w:val="0"/>
              <w:jc w:val="center"/>
            </w:pPr>
            <w:r>
              <w:rPr>
                <w:sz w:val="24"/>
              </w:rPr>
              <w:t xml:space="preserve">71202</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48404</w:t>
            </w:r>
          </w:p>
        </w:tc>
        <w:tc>
          <w:tcPr>
            <w:tcW w:w="1247" w:type="dxa"/>
          </w:tcPr>
          <w:p>
            <w:pPr>
              <w:pStyle w:val="0"/>
              <w:jc w:val="center"/>
            </w:pPr>
            <w:r>
              <w:rPr>
                <w:sz w:val="24"/>
              </w:rPr>
              <w:t xml:space="preserve">71202</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48405</w:t>
            </w:r>
          </w:p>
        </w:tc>
        <w:tc>
          <w:tcPr>
            <w:tcW w:w="1247" w:type="dxa"/>
          </w:tcPr>
          <w:p>
            <w:pPr>
              <w:pStyle w:val="0"/>
              <w:jc w:val="center"/>
            </w:pPr>
            <w:r>
              <w:rPr>
                <w:sz w:val="24"/>
              </w:rPr>
              <w:t xml:space="preserve">71202</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48406</w:t>
            </w:r>
          </w:p>
        </w:tc>
        <w:tc>
          <w:tcPr>
            <w:tcW w:w="1247" w:type="dxa"/>
          </w:tcPr>
          <w:p>
            <w:pPr>
              <w:pStyle w:val="0"/>
              <w:jc w:val="center"/>
            </w:pPr>
            <w:r>
              <w:rPr>
                <w:sz w:val="24"/>
              </w:rPr>
              <w:t xml:space="preserve">71202</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48407</w:t>
            </w:r>
          </w:p>
        </w:tc>
        <w:tc>
          <w:tcPr>
            <w:tcW w:w="1247" w:type="dxa"/>
          </w:tcPr>
          <w:p>
            <w:pPr>
              <w:pStyle w:val="0"/>
              <w:jc w:val="center"/>
            </w:pPr>
            <w:r>
              <w:rPr>
                <w:sz w:val="24"/>
              </w:rPr>
              <w:t xml:space="preserve">71202</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247" w:type="dxa"/>
            <w:tcBorders>
              <w:bottom w:val="nil"/>
            </w:tcBorders>
          </w:tcPr>
          <w:p>
            <w:pPr>
              <w:pStyle w:val="0"/>
              <w:jc w:val="center"/>
            </w:pPr>
            <w:r>
              <w:rPr>
                <w:sz w:val="24"/>
              </w:rPr>
              <w:t xml:space="preserve">48408</w:t>
            </w:r>
          </w:p>
        </w:tc>
        <w:tc>
          <w:tcPr>
            <w:tcW w:w="1247" w:type="dxa"/>
            <w:tcBorders>
              <w:bottom w:val="nil"/>
            </w:tcBorders>
          </w:tcPr>
          <w:p>
            <w:pPr>
              <w:pStyle w:val="0"/>
              <w:jc w:val="center"/>
            </w:pPr>
            <w:r>
              <w:rPr>
                <w:sz w:val="24"/>
              </w:rPr>
              <w:t xml:space="preserve">71202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6. По вложениям в долговые ценные бумаги (кроме векселей) и цифровые финансовые активы, оцениваемые по амортизированной стоимости</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48601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48602</w:t>
            </w:r>
          </w:p>
        </w:tc>
        <w:tc>
          <w:tcPr>
            <w:tcW w:w="1247" w:type="dxa"/>
          </w:tcPr>
          <w:p>
            <w:pPr>
              <w:pStyle w:val="0"/>
              <w:jc w:val="center"/>
            </w:pPr>
            <w:r>
              <w:rPr>
                <w:sz w:val="24"/>
              </w:rPr>
              <w:t xml:space="preserve">71202</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48603</w:t>
            </w:r>
          </w:p>
        </w:tc>
        <w:tc>
          <w:tcPr>
            <w:tcW w:w="1247" w:type="dxa"/>
          </w:tcPr>
          <w:p>
            <w:pPr>
              <w:pStyle w:val="0"/>
              <w:jc w:val="center"/>
            </w:pPr>
            <w:r>
              <w:rPr>
                <w:sz w:val="24"/>
              </w:rPr>
              <w:t xml:space="preserve">71202</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48604</w:t>
            </w:r>
          </w:p>
        </w:tc>
        <w:tc>
          <w:tcPr>
            <w:tcW w:w="1247" w:type="dxa"/>
          </w:tcPr>
          <w:p>
            <w:pPr>
              <w:pStyle w:val="0"/>
              <w:jc w:val="center"/>
            </w:pPr>
            <w:r>
              <w:rPr>
                <w:sz w:val="24"/>
              </w:rPr>
              <w:t xml:space="preserve">71202</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48605</w:t>
            </w:r>
          </w:p>
        </w:tc>
        <w:tc>
          <w:tcPr>
            <w:tcW w:w="1247" w:type="dxa"/>
          </w:tcPr>
          <w:p>
            <w:pPr>
              <w:pStyle w:val="0"/>
              <w:jc w:val="center"/>
            </w:pPr>
            <w:r>
              <w:rPr>
                <w:sz w:val="24"/>
              </w:rPr>
              <w:t xml:space="preserve">71202</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48606</w:t>
            </w:r>
          </w:p>
        </w:tc>
        <w:tc>
          <w:tcPr>
            <w:tcW w:w="1247" w:type="dxa"/>
          </w:tcPr>
          <w:p>
            <w:pPr>
              <w:pStyle w:val="0"/>
              <w:jc w:val="center"/>
            </w:pPr>
            <w:r>
              <w:rPr>
                <w:sz w:val="24"/>
              </w:rPr>
              <w:t xml:space="preserve">71202</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48607</w:t>
            </w:r>
          </w:p>
        </w:tc>
        <w:tc>
          <w:tcPr>
            <w:tcW w:w="1247" w:type="dxa"/>
          </w:tcPr>
          <w:p>
            <w:pPr>
              <w:pStyle w:val="0"/>
              <w:jc w:val="center"/>
            </w:pPr>
            <w:r>
              <w:rPr>
                <w:sz w:val="24"/>
              </w:rPr>
              <w:t xml:space="preserve">71202</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247" w:type="dxa"/>
            <w:tcBorders>
              <w:bottom w:val="nil"/>
            </w:tcBorders>
          </w:tcPr>
          <w:p>
            <w:pPr>
              <w:pStyle w:val="0"/>
              <w:jc w:val="center"/>
            </w:pPr>
            <w:r>
              <w:rPr>
                <w:sz w:val="24"/>
              </w:rPr>
              <w:t xml:space="preserve">48608</w:t>
            </w:r>
          </w:p>
        </w:tc>
        <w:tc>
          <w:tcPr>
            <w:tcW w:w="1247" w:type="dxa"/>
            <w:tcBorders>
              <w:bottom w:val="nil"/>
            </w:tcBorders>
          </w:tcPr>
          <w:p>
            <w:pPr>
              <w:pStyle w:val="0"/>
              <w:jc w:val="center"/>
            </w:pPr>
            <w:r>
              <w:rPr>
                <w:sz w:val="24"/>
              </w:rPr>
              <w:t xml:space="preserve">71202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48701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48702</w:t>
            </w:r>
          </w:p>
        </w:tc>
        <w:tc>
          <w:tcPr>
            <w:tcW w:w="1247" w:type="dxa"/>
          </w:tcPr>
          <w:p>
            <w:pPr>
              <w:pStyle w:val="0"/>
              <w:jc w:val="center"/>
            </w:pPr>
            <w:r>
              <w:rPr>
                <w:sz w:val="24"/>
              </w:rPr>
              <w:t xml:space="preserve">71202</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48703</w:t>
            </w:r>
          </w:p>
        </w:tc>
        <w:tc>
          <w:tcPr>
            <w:tcW w:w="1247" w:type="dxa"/>
          </w:tcPr>
          <w:p>
            <w:pPr>
              <w:pStyle w:val="0"/>
              <w:jc w:val="center"/>
            </w:pPr>
            <w:r>
              <w:rPr>
                <w:sz w:val="24"/>
              </w:rPr>
              <w:t xml:space="preserve">71202</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48704</w:t>
            </w:r>
          </w:p>
        </w:tc>
        <w:tc>
          <w:tcPr>
            <w:tcW w:w="1247" w:type="dxa"/>
          </w:tcPr>
          <w:p>
            <w:pPr>
              <w:pStyle w:val="0"/>
              <w:jc w:val="center"/>
            </w:pPr>
            <w:r>
              <w:rPr>
                <w:sz w:val="24"/>
              </w:rPr>
              <w:t xml:space="preserve">71202</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48705</w:t>
            </w:r>
          </w:p>
        </w:tc>
        <w:tc>
          <w:tcPr>
            <w:tcW w:w="1247" w:type="dxa"/>
          </w:tcPr>
          <w:p>
            <w:pPr>
              <w:pStyle w:val="0"/>
              <w:jc w:val="center"/>
            </w:pPr>
            <w:r>
              <w:rPr>
                <w:sz w:val="24"/>
              </w:rPr>
              <w:t xml:space="preserve">71202</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48706</w:t>
            </w:r>
          </w:p>
        </w:tc>
        <w:tc>
          <w:tcPr>
            <w:tcW w:w="1247" w:type="dxa"/>
          </w:tcPr>
          <w:p>
            <w:pPr>
              <w:pStyle w:val="0"/>
              <w:jc w:val="center"/>
            </w:pPr>
            <w:r>
              <w:rPr>
                <w:sz w:val="24"/>
              </w:rPr>
              <w:t xml:space="preserve">71202</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48707</w:t>
            </w:r>
          </w:p>
        </w:tc>
        <w:tc>
          <w:tcPr>
            <w:tcW w:w="1247" w:type="dxa"/>
          </w:tcPr>
          <w:p>
            <w:pPr>
              <w:pStyle w:val="0"/>
              <w:jc w:val="center"/>
            </w:pPr>
            <w:r>
              <w:rPr>
                <w:sz w:val="24"/>
              </w:rPr>
              <w:t xml:space="preserve">71202</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tcBorders>
          </w:tcPr>
          <w:p>
            <w:pPr>
              <w:pStyle w:val="0"/>
            </w:pPr>
            <w:r>
              <w:rPr>
                <w:sz w:val="24"/>
              </w:rPr>
            </w:r>
          </w:p>
        </w:tc>
        <w:tc>
          <w:tcPr>
            <w:tcW w:w="6122" w:type="dxa"/>
            <w:tcBorders>
              <w:top w:val="nil"/>
            </w:tcBorders>
          </w:tcPr>
          <w:p>
            <w:pPr>
              <w:pStyle w:val="0"/>
              <w:outlineLvl w:val="4"/>
            </w:pPr>
            <w:r>
              <w:rPr>
                <w:sz w:val="24"/>
              </w:rPr>
              <w:t xml:space="preserve">9. По вложениям в учтенные векселя, оцениваемые по амортизированной стоимости</w:t>
            </w:r>
          </w:p>
        </w:tc>
        <w:tc>
          <w:tcPr>
            <w:tcW w:w="1247" w:type="dxa"/>
            <w:tcBorders>
              <w:top w:val="nil"/>
            </w:tcBorders>
          </w:tcPr>
          <w:p>
            <w:pPr>
              <w:pStyle w:val="0"/>
            </w:pPr>
            <w:r>
              <w:rPr>
                <w:sz w:val="24"/>
              </w:rPr>
            </w:r>
          </w:p>
        </w:tc>
        <w:tc>
          <w:tcPr>
            <w:tcW w:w="1247" w:type="dxa"/>
            <w:tcBorders>
              <w:top w:val="nil"/>
            </w:tcBorders>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48901</w:t>
            </w:r>
          </w:p>
        </w:tc>
        <w:tc>
          <w:tcPr>
            <w:tcW w:w="1247" w:type="dxa"/>
          </w:tcPr>
          <w:p>
            <w:pPr>
              <w:pStyle w:val="0"/>
              <w:jc w:val="center"/>
            </w:pPr>
            <w:r>
              <w:rPr>
                <w:sz w:val="24"/>
              </w:rPr>
              <w:t xml:space="preserve">71202</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48902</w:t>
            </w:r>
          </w:p>
        </w:tc>
        <w:tc>
          <w:tcPr>
            <w:tcW w:w="1247" w:type="dxa"/>
          </w:tcPr>
          <w:p>
            <w:pPr>
              <w:pStyle w:val="0"/>
              <w:jc w:val="center"/>
            </w:pPr>
            <w:r>
              <w:rPr>
                <w:sz w:val="24"/>
              </w:rPr>
              <w:t xml:space="preserve">71202</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48903</w:t>
            </w:r>
          </w:p>
        </w:tc>
        <w:tc>
          <w:tcPr>
            <w:tcW w:w="1247" w:type="dxa"/>
          </w:tcPr>
          <w:p>
            <w:pPr>
              <w:pStyle w:val="0"/>
              <w:jc w:val="center"/>
            </w:pPr>
            <w:r>
              <w:rPr>
                <w:sz w:val="24"/>
              </w:rPr>
              <w:t xml:space="preserve">71202</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48904</w:t>
            </w:r>
          </w:p>
        </w:tc>
        <w:tc>
          <w:tcPr>
            <w:tcW w:w="1247" w:type="dxa"/>
          </w:tcPr>
          <w:p>
            <w:pPr>
              <w:pStyle w:val="0"/>
              <w:jc w:val="center"/>
            </w:pPr>
            <w:r>
              <w:rPr>
                <w:sz w:val="24"/>
              </w:rPr>
              <w:t xml:space="preserve">71202</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48905</w:t>
            </w:r>
          </w:p>
        </w:tc>
        <w:tc>
          <w:tcPr>
            <w:tcW w:w="1247" w:type="dxa"/>
          </w:tcPr>
          <w:p>
            <w:pPr>
              <w:pStyle w:val="0"/>
              <w:jc w:val="center"/>
            </w:pPr>
            <w:r>
              <w:rPr>
                <w:sz w:val="24"/>
              </w:rPr>
              <w:t xml:space="preserve">71202</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48906</w:t>
            </w:r>
          </w:p>
        </w:tc>
        <w:tc>
          <w:tcPr>
            <w:tcW w:w="1247" w:type="dxa"/>
          </w:tcPr>
          <w:p>
            <w:pPr>
              <w:pStyle w:val="0"/>
              <w:jc w:val="center"/>
            </w:pPr>
            <w:r>
              <w:rPr>
                <w:sz w:val="24"/>
              </w:rPr>
              <w:t xml:space="preserve">71202</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48907</w:t>
            </w:r>
          </w:p>
        </w:tc>
        <w:tc>
          <w:tcPr>
            <w:tcW w:w="1247" w:type="dxa"/>
          </w:tcPr>
          <w:p>
            <w:pPr>
              <w:pStyle w:val="0"/>
              <w:jc w:val="center"/>
            </w:pPr>
            <w:r>
              <w:rPr>
                <w:sz w:val="24"/>
              </w:rPr>
              <w:t xml:space="preserve">71202</w:t>
            </w:r>
          </w:p>
        </w:tc>
      </w:tr>
      <w:tr>
        <w:tc>
          <w:tcPr>
            <w:gridSpan w:val="4"/>
            <w:tcW w:w="9069" w:type="dxa"/>
          </w:tcPr>
          <w:p>
            <w:pPr>
              <w:pStyle w:val="0"/>
              <w:outlineLvl w:val="2"/>
              <w:jc w:val="center"/>
            </w:pPr>
            <w:r>
              <w:rPr>
                <w:sz w:val="24"/>
              </w:rPr>
              <w:t xml:space="preserve">Часть 5. Другие доходы и расходы</w:t>
            </w:r>
          </w:p>
        </w:tc>
      </w:tr>
      <w:tr>
        <w:tc>
          <w:tcPr>
            <w:gridSpan w:val="4"/>
            <w:tcW w:w="9069" w:type="dxa"/>
          </w:tcPr>
          <w:p>
            <w:pPr>
              <w:pStyle w:val="0"/>
              <w:outlineLvl w:val="3"/>
              <w:jc w:val="center"/>
            </w:pPr>
            <w:r>
              <w:rPr>
                <w:sz w:val="24"/>
              </w:rPr>
              <w:t xml:space="preserve">Раздел 1. Комиссионные и аналогичные доходы</w:t>
            </w:r>
          </w:p>
        </w:tc>
      </w:tr>
      <w:tr>
        <w:tc>
          <w:tcPr>
            <w:tcW w:w="453" w:type="dxa"/>
          </w:tcPr>
          <w:p>
            <w:pPr>
              <w:pStyle w:val="0"/>
            </w:pPr>
            <w:r>
              <w:rPr>
                <w:sz w:val="24"/>
              </w:rPr>
            </w:r>
          </w:p>
        </w:tc>
        <w:tc>
          <w:tcPr>
            <w:tcW w:w="6122" w:type="dxa"/>
          </w:tcPr>
          <w:p>
            <w:pPr>
              <w:pStyle w:val="0"/>
              <w:outlineLvl w:val="4"/>
            </w:pPr>
            <w:r>
              <w:rPr>
                <w:sz w:val="24"/>
              </w:rPr>
              <w:t xml:space="preserve">1. От операций по выдаче поручительств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с кредитными организациями</w:t>
            </w:r>
          </w:p>
        </w:tc>
        <w:tc>
          <w:tcPr>
            <w:tcW w:w="1247" w:type="dxa"/>
          </w:tcPr>
          <w:p>
            <w:pPr>
              <w:pStyle w:val="0"/>
              <w:jc w:val="center"/>
            </w:pPr>
            <w:r>
              <w:rPr>
                <w:sz w:val="24"/>
              </w:rPr>
              <w:t xml:space="preserve">51101</w:t>
            </w:r>
          </w:p>
        </w:tc>
        <w:tc>
          <w:tcPr>
            <w:tcW w:w="1247" w:type="dxa"/>
          </w:tcPr>
          <w:p>
            <w:pPr>
              <w:pStyle w:val="0"/>
              <w:jc w:val="center"/>
            </w:pPr>
            <w:r>
              <w:rPr>
                <w:sz w:val="24"/>
              </w:rPr>
              <w:t xml:space="preserve">71601</w:t>
            </w:r>
          </w:p>
        </w:tc>
      </w:tr>
      <w:tr>
        <w:tc>
          <w:tcPr>
            <w:tcW w:w="453" w:type="dxa"/>
          </w:tcPr>
          <w:p>
            <w:pPr>
              <w:pStyle w:val="0"/>
            </w:pPr>
            <w:r>
              <w:rPr>
                <w:sz w:val="24"/>
              </w:rPr>
              <w:t xml:space="preserve">2</w:t>
            </w:r>
          </w:p>
        </w:tc>
        <w:tc>
          <w:tcPr>
            <w:tcW w:w="6122" w:type="dxa"/>
          </w:tcPr>
          <w:p>
            <w:pPr>
              <w:pStyle w:val="0"/>
            </w:pPr>
            <w:r>
              <w:rPr>
                <w:sz w:val="24"/>
              </w:rPr>
              <w:t xml:space="preserve">с юридическими лицами, кроме кредитных организаций</w:t>
            </w:r>
          </w:p>
        </w:tc>
        <w:tc>
          <w:tcPr>
            <w:tcW w:w="1247" w:type="dxa"/>
          </w:tcPr>
          <w:p>
            <w:pPr>
              <w:pStyle w:val="0"/>
              <w:jc w:val="center"/>
            </w:pPr>
            <w:r>
              <w:rPr>
                <w:sz w:val="24"/>
              </w:rPr>
              <w:t xml:space="preserve">51102</w:t>
            </w:r>
          </w:p>
        </w:tc>
        <w:tc>
          <w:tcPr>
            <w:tcW w:w="1247" w:type="dxa"/>
          </w:tcPr>
          <w:p>
            <w:pPr>
              <w:pStyle w:val="0"/>
              <w:jc w:val="center"/>
            </w:pPr>
            <w:r>
              <w:rPr>
                <w:sz w:val="24"/>
              </w:rPr>
              <w:t xml:space="preserve">71601</w:t>
            </w:r>
          </w:p>
        </w:tc>
      </w:tr>
      <w:tr>
        <w:tc>
          <w:tcPr>
            <w:tcW w:w="453" w:type="dxa"/>
          </w:tcPr>
          <w:p>
            <w:pPr>
              <w:pStyle w:val="0"/>
            </w:pPr>
            <w:r>
              <w:rPr>
                <w:sz w:val="24"/>
              </w:rPr>
              <w:t xml:space="preserve">3</w:t>
            </w:r>
          </w:p>
        </w:tc>
        <w:tc>
          <w:tcPr>
            <w:tcW w:w="6122" w:type="dxa"/>
          </w:tcPr>
          <w:p>
            <w:pPr>
              <w:pStyle w:val="0"/>
            </w:pPr>
            <w:r>
              <w:rPr>
                <w:sz w:val="24"/>
              </w:rPr>
              <w:t xml:space="preserve">с индивидуальными предпринимателями</w:t>
            </w:r>
          </w:p>
        </w:tc>
        <w:tc>
          <w:tcPr>
            <w:tcW w:w="1247" w:type="dxa"/>
          </w:tcPr>
          <w:p>
            <w:pPr>
              <w:pStyle w:val="0"/>
              <w:jc w:val="center"/>
            </w:pPr>
            <w:r>
              <w:rPr>
                <w:sz w:val="24"/>
              </w:rPr>
              <w:t xml:space="preserve">51103</w:t>
            </w:r>
          </w:p>
        </w:tc>
        <w:tc>
          <w:tcPr>
            <w:tcW w:w="1247" w:type="dxa"/>
          </w:tcPr>
          <w:p>
            <w:pPr>
              <w:pStyle w:val="0"/>
              <w:jc w:val="center"/>
            </w:pPr>
            <w:r>
              <w:rPr>
                <w:sz w:val="24"/>
              </w:rPr>
              <w:t xml:space="preserve">71601</w:t>
            </w:r>
          </w:p>
        </w:tc>
      </w:tr>
      <w:tr>
        <w:tc>
          <w:tcPr>
            <w:tcW w:w="453" w:type="dxa"/>
          </w:tcPr>
          <w:p>
            <w:pPr>
              <w:pStyle w:val="0"/>
            </w:pPr>
            <w:r>
              <w:rPr>
                <w:sz w:val="24"/>
              </w:rPr>
              <w:t xml:space="preserve">4</w:t>
            </w:r>
          </w:p>
        </w:tc>
        <w:tc>
          <w:tcPr>
            <w:tcW w:w="6122" w:type="dxa"/>
          </w:tcPr>
          <w:p>
            <w:pPr>
              <w:pStyle w:val="0"/>
            </w:pPr>
            <w:r>
              <w:rPr>
                <w:sz w:val="24"/>
              </w:rPr>
              <w:t xml:space="preserve">с физическими лицами</w:t>
            </w:r>
          </w:p>
        </w:tc>
        <w:tc>
          <w:tcPr>
            <w:tcW w:w="1247" w:type="dxa"/>
          </w:tcPr>
          <w:p>
            <w:pPr>
              <w:pStyle w:val="0"/>
              <w:jc w:val="center"/>
            </w:pPr>
            <w:r>
              <w:rPr>
                <w:sz w:val="24"/>
              </w:rPr>
              <w:t xml:space="preserve">51104</w:t>
            </w:r>
          </w:p>
        </w:tc>
        <w:tc>
          <w:tcPr>
            <w:tcW w:w="1247" w:type="dxa"/>
          </w:tcPr>
          <w:p>
            <w:pPr>
              <w:pStyle w:val="0"/>
              <w:jc w:val="center"/>
            </w:pPr>
            <w:r>
              <w:rPr>
                <w:sz w:val="24"/>
              </w:rPr>
              <w:t xml:space="preserve">71601</w:t>
            </w:r>
          </w:p>
        </w:tc>
      </w:tr>
      <w:tr>
        <w:tc>
          <w:tcPr>
            <w:tcW w:w="453" w:type="dxa"/>
          </w:tcPr>
          <w:p>
            <w:pPr>
              <w:pStyle w:val="0"/>
            </w:pPr>
            <w:r>
              <w:rPr>
                <w:sz w:val="24"/>
              </w:rPr>
            </w:r>
          </w:p>
        </w:tc>
        <w:tc>
          <w:tcPr>
            <w:tcW w:w="6122" w:type="dxa"/>
          </w:tcPr>
          <w:p>
            <w:pPr>
              <w:pStyle w:val="0"/>
              <w:outlineLvl w:val="4"/>
            </w:pPr>
            <w:r>
              <w:rPr>
                <w:sz w:val="24"/>
              </w:rPr>
              <w:t xml:space="preserve">2. От операций по оказанию посреднических услуг по брокерским и аналогичным договорам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кредитным организациям</w:t>
            </w:r>
          </w:p>
        </w:tc>
        <w:tc>
          <w:tcPr>
            <w:tcW w:w="1247" w:type="dxa"/>
          </w:tcPr>
          <w:p>
            <w:pPr>
              <w:pStyle w:val="0"/>
              <w:jc w:val="center"/>
            </w:pPr>
            <w:r>
              <w:rPr>
                <w:sz w:val="24"/>
              </w:rPr>
              <w:t xml:space="preserve">51201</w:t>
            </w:r>
          </w:p>
        </w:tc>
        <w:tc>
          <w:tcPr>
            <w:tcW w:w="1247" w:type="dxa"/>
          </w:tcPr>
          <w:p>
            <w:pPr>
              <w:pStyle w:val="0"/>
              <w:jc w:val="center"/>
            </w:pPr>
            <w:r>
              <w:rPr>
                <w:sz w:val="24"/>
              </w:rPr>
              <w:t xml:space="preserve">71601</w:t>
            </w:r>
          </w:p>
        </w:tc>
      </w:tr>
      <w:tr>
        <w:tc>
          <w:tcPr>
            <w:tcW w:w="453" w:type="dxa"/>
          </w:tcPr>
          <w:p>
            <w:pPr>
              <w:pStyle w:val="0"/>
            </w:pPr>
            <w:r>
              <w:rPr>
                <w:sz w:val="24"/>
              </w:rPr>
              <w:t xml:space="preserve">2</w:t>
            </w:r>
          </w:p>
        </w:tc>
        <w:tc>
          <w:tcPr>
            <w:tcW w:w="6122" w:type="dxa"/>
          </w:tcPr>
          <w:p>
            <w:pPr>
              <w:pStyle w:val="0"/>
            </w:pPr>
            <w:r>
              <w:rPr>
                <w:sz w:val="24"/>
              </w:rPr>
              <w:t xml:space="preserve">юридическим лицам, кроме кредитных организаций</w:t>
            </w:r>
          </w:p>
        </w:tc>
        <w:tc>
          <w:tcPr>
            <w:tcW w:w="1247" w:type="dxa"/>
          </w:tcPr>
          <w:p>
            <w:pPr>
              <w:pStyle w:val="0"/>
              <w:jc w:val="center"/>
            </w:pPr>
            <w:r>
              <w:rPr>
                <w:sz w:val="24"/>
              </w:rPr>
              <w:t xml:space="preserve">51202</w:t>
            </w:r>
          </w:p>
        </w:tc>
        <w:tc>
          <w:tcPr>
            <w:tcW w:w="1247" w:type="dxa"/>
          </w:tcPr>
          <w:p>
            <w:pPr>
              <w:pStyle w:val="0"/>
              <w:jc w:val="center"/>
            </w:pPr>
            <w:r>
              <w:rPr>
                <w:sz w:val="24"/>
              </w:rPr>
              <w:t xml:space="preserve">71601</w:t>
            </w:r>
          </w:p>
        </w:tc>
      </w:tr>
      <w:tr>
        <w:tc>
          <w:tcPr>
            <w:tcW w:w="453" w:type="dxa"/>
          </w:tcPr>
          <w:p>
            <w:pPr>
              <w:pStyle w:val="0"/>
            </w:pPr>
            <w:r>
              <w:rPr>
                <w:sz w:val="24"/>
              </w:rPr>
              <w:t xml:space="preserve">3</w:t>
            </w:r>
          </w:p>
        </w:tc>
        <w:tc>
          <w:tcPr>
            <w:tcW w:w="6122" w:type="dxa"/>
          </w:tcPr>
          <w:p>
            <w:pPr>
              <w:pStyle w:val="0"/>
            </w:pPr>
            <w:r>
              <w:rPr>
                <w:sz w:val="24"/>
              </w:rPr>
              <w:t xml:space="preserve">индивидуальным предпринимателям</w:t>
            </w:r>
          </w:p>
        </w:tc>
        <w:tc>
          <w:tcPr>
            <w:tcW w:w="1247" w:type="dxa"/>
          </w:tcPr>
          <w:p>
            <w:pPr>
              <w:pStyle w:val="0"/>
              <w:jc w:val="center"/>
            </w:pPr>
            <w:r>
              <w:rPr>
                <w:sz w:val="24"/>
              </w:rPr>
              <w:t xml:space="preserve">51203</w:t>
            </w:r>
          </w:p>
        </w:tc>
        <w:tc>
          <w:tcPr>
            <w:tcW w:w="1247" w:type="dxa"/>
          </w:tcPr>
          <w:p>
            <w:pPr>
              <w:pStyle w:val="0"/>
              <w:jc w:val="center"/>
            </w:pPr>
            <w:r>
              <w:rPr>
                <w:sz w:val="24"/>
              </w:rPr>
              <w:t xml:space="preserve">71601</w:t>
            </w:r>
          </w:p>
        </w:tc>
      </w:tr>
      <w:tr>
        <w:tc>
          <w:tcPr>
            <w:tcW w:w="453" w:type="dxa"/>
          </w:tcPr>
          <w:p>
            <w:pPr>
              <w:pStyle w:val="0"/>
            </w:pPr>
            <w:r>
              <w:rPr>
                <w:sz w:val="24"/>
              </w:rPr>
              <w:t xml:space="preserve">4</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51204</w:t>
            </w:r>
          </w:p>
        </w:tc>
        <w:tc>
          <w:tcPr>
            <w:tcW w:w="1247" w:type="dxa"/>
          </w:tcPr>
          <w:p>
            <w:pPr>
              <w:pStyle w:val="0"/>
              <w:jc w:val="center"/>
            </w:pPr>
            <w:r>
              <w:rPr>
                <w:sz w:val="24"/>
              </w:rPr>
              <w:t xml:space="preserve">71601</w:t>
            </w:r>
          </w:p>
        </w:tc>
      </w:tr>
      <w:tr>
        <w:tc>
          <w:tcPr>
            <w:tcW w:w="453" w:type="dxa"/>
          </w:tcPr>
          <w:p>
            <w:pPr>
              <w:pStyle w:val="0"/>
            </w:pPr>
            <w:r>
              <w:rPr>
                <w:sz w:val="24"/>
              </w:rPr>
            </w:r>
          </w:p>
        </w:tc>
        <w:tc>
          <w:tcPr>
            <w:tcW w:w="6122" w:type="dxa"/>
          </w:tcPr>
          <w:p>
            <w:pPr>
              <w:pStyle w:val="0"/>
              <w:outlineLvl w:val="4"/>
            </w:pPr>
            <w:r>
              <w:rPr>
                <w:sz w:val="24"/>
              </w:rPr>
              <w:t xml:space="preserve">3. От оказания консультационных и информационных услуг</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кредитным организациям</w:t>
            </w:r>
          </w:p>
        </w:tc>
        <w:tc>
          <w:tcPr>
            <w:tcW w:w="1247" w:type="dxa"/>
          </w:tcPr>
          <w:p>
            <w:pPr>
              <w:pStyle w:val="0"/>
              <w:jc w:val="center"/>
            </w:pPr>
            <w:r>
              <w:rPr>
                <w:sz w:val="24"/>
              </w:rPr>
              <w:t xml:space="preserve">51301</w:t>
            </w:r>
          </w:p>
        </w:tc>
        <w:tc>
          <w:tcPr>
            <w:tcW w:w="1247" w:type="dxa"/>
          </w:tcPr>
          <w:p>
            <w:pPr>
              <w:pStyle w:val="0"/>
              <w:jc w:val="center"/>
            </w:pPr>
            <w:r>
              <w:rPr>
                <w:sz w:val="24"/>
              </w:rPr>
              <w:t xml:space="preserve">71602</w:t>
            </w:r>
          </w:p>
        </w:tc>
      </w:tr>
      <w:tr>
        <w:tc>
          <w:tcPr>
            <w:tcW w:w="453" w:type="dxa"/>
          </w:tcPr>
          <w:p>
            <w:pPr>
              <w:pStyle w:val="0"/>
            </w:pPr>
            <w:r>
              <w:rPr>
                <w:sz w:val="24"/>
              </w:rPr>
              <w:t xml:space="preserve">2</w:t>
            </w:r>
          </w:p>
        </w:tc>
        <w:tc>
          <w:tcPr>
            <w:tcW w:w="6122" w:type="dxa"/>
          </w:tcPr>
          <w:p>
            <w:pPr>
              <w:pStyle w:val="0"/>
            </w:pPr>
            <w:r>
              <w:rPr>
                <w:sz w:val="24"/>
              </w:rPr>
              <w:t xml:space="preserve">юридическим лицам, кроме кредитных организаций</w:t>
            </w:r>
          </w:p>
        </w:tc>
        <w:tc>
          <w:tcPr>
            <w:tcW w:w="1247" w:type="dxa"/>
          </w:tcPr>
          <w:p>
            <w:pPr>
              <w:pStyle w:val="0"/>
              <w:jc w:val="center"/>
            </w:pPr>
            <w:r>
              <w:rPr>
                <w:sz w:val="24"/>
              </w:rPr>
              <w:t xml:space="preserve">51302</w:t>
            </w:r>
          </w:p>
        </w:tc>
        <w:tc>
          <w:tcPr>
            <w:tcW w:w="1247" w:type="dxa"/>
          </w:tcPr>
          <w:p>
            <w:pPr>
              <w:pStyle w:val="0"/>
              <w:jc w:val="center"/>
            </w:pPr>
            <w:r>
              <w:rPr>
                <w:sz w:val="24"/>
              </w:rPr>
              <w:t xml:space="preserve">71602</w:t>
            </w:r>
          </w:p>
        </w:tc>
      </w:tr>
      <w:tr>
        <w:tc>
          <w:tcPr>
            <w:tcW w:w="453" w:type="dxa"/>
          </w:tcPr>
          <w:p>
            <w:pPr>
              <w:pStyle w:val="0"/>
            </w:pPr>
            <w:r>
              <w:rPr>
                <w:sz w:val="24"/>
              </w:rPr>
              <w:t xml:space="preserve">3</w:t>
            </w:r>
          </w:p>
        </w:tc>
        <w:tc>
          <w:tcPr>
            <w:tcW w:w="6122" w:type="dxa"/>
          </w:tcPr>
          <w:p>
            <w:pPr>
              <w:pStyle w:val="0"/>
            </w:pPr>
            <w:r>
              <w:rPr>
                <w:sz w:val="24"/>
              </w:rPr>
              <w:t xml:space="preserve">индивидуальным предпринимателям</w:t>
            </w:r>
          </w:p>
        </w:tc>
        <w:tc>
          <w:tcPr>
            <w:tcW w:w="1247" w:type="dxa"/>
          </w:tcPr>
          <w:p>
            <w:pPr>
              <w:pStyle w:val="0"/>
              <w:jc w:val="center"/>
            </w:pPr>
            <w:r>
              <w:rPr>
                <w:sz w:val="24"/>
              </w:rPr>
              <w:t xml:space="preserve">51303</w:t>
            </w:r>
          </w:p>
        </w:tc>
        <w:tc>
          <w:tcPr>
            <w:tcW w:w="1247" w:type="dxa"/>
          </w:tcPr>
          <w:p>
            <w:pPr>
              <w:pStyle w:val="0"/>
              <w:jc w:val="center"/>
            </w:pPr>
            <w:r>
              <w:rPr>
                <w:sz w:val="24"/>
              </w:rPr>
              <w:t xml:space="preserve">71602</w:t>
            </w:r>
          </w:p>
        </w:tc>
      </w:tr>
      <w:tr>
        <w:tc>
          <w:tcPr>
            <w:tcW w:w="453" w:type="dxa"/>
          </w:tcPr>
          <w:p>
            <w:pPr>
              <w:pStyle w:val="0"/>
            </w:pPr>
            <w:r>
              <w:rPr>
                <w:sz w:val="24"/>
              </w:rPr>
              <w:t xml:space="preserve">4</w:t>
            </w:r>
          </w:p>
        </w:tc>
        <w:tc>
          <w:tcPr>
            <w:tcW w:w="6122" w:type="dxa"/>
          </w:tcPr>
          <w:p>
            <w:pPr>
              <w:pStyle w:val="0"/>
            </w:pPr>
            <w:r>
              <w:rPr>
                <w:sz w:val="24"/>
              </w:rPr>
              <w:t xml:space="preserve">физическим лицам</w:t>
            </w:r>
          </w:p>
        </w:tc>
        <w:tc>
          <w:tcPr>
            <w:tcW w:w="1247" w:type="dxa"/>
          </w:tcPr>
          <w:p>
            <w:pPr>
              <w:pStyle w:val="0"/>
              <w:jc w:val="center"/>
            </w:pPr>
            <w:r>
              <w:rPr>
                <w:sz w:val="24"/>
              </w:rPr>
              <w:t xml:space="preserve">51304</w:t>
            </w:r>
          </w:p>
        </w:tc>
        <w:tc>
          <w:tcPr>
            <w:tcW w:w="1247" w:type="dxa"/>
          </w:tcPr>
          <w:p>
            <w:pPr>
              <w:pStyle w:val="0"/>
              <w:jc w:val="center"/>
            </w:pPr>
            <w:r>
              <w:rPr>
                <w:sz w:val="24"/>
              </w:rPr>
              <w:t xml:space="preserve">71602</w:t>
            </w:r>
          </w:p>
        </w:tc>
      </w:tr>
      <w:tr>
        <w:tc>
          <w:tcPr>
            <w:tcW w:w="453" w:type="dxa"/>
          </w:tcPr>
          <w:p>
            <w:pPr>
              <w:pStyle w:val="0"/>
            </w:pPr>
            <w:r>
              <w:rPr>
                <w:sz w:val="24"/>
              </w:rPr>
            </w:r>
          </w:p>
        </w:tc>
        <w:tc>
          <w:tcPr>
            <w:tcW w:w="6122" w:type="dxa"/>
          </w:tcPr>
          <w:p>
            <w:pPr>
              <w:pStyle w:val="0"/>
              <w:outlineLvl w:val="4"/>
            </w:pPr>
            <w:r>
              <w:rPr>
                <w:sz w:val="24"/>
              </w:rPr>
              <w:t xml:space="preserve">4. От других операций</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с кредитными организациями</w:t>
            </w:r>
          </w:p>
        </w:tc>
        <w:tc>
          <w:tcPr>
            <w:tcW w:w="1247" w:type="dxa"/>
          </w:tcPr>
          <w:p>
            <w:pPr>
              <w:pStyle w:val="0"/>
              <w:jc w:val="center"/>
            </w:pPr>
            <w:r>
              <w:rPr>
                <w:sz w:val="24"/>
              </w:rPr>
              <w:t xml:space="preserve">51401</w:t>
            </w:r>
          </w:p>
        </w:tc>
        <w:tc>
          <w:tcPr>
            <w:tcW w:w="1247" w:type="dxa"/>
          </w:tcPr>
          <w:p>
            <w:pPr>
              <w:pStyle w:val="0"/>
              <w:jc w:val="center"/>
            </w:pPr>
            <w:r>
              <w:rPr>
                <w:sz w:val="24"/>
              </w:rPr>
              <w:t xml:space="preserve">71601</w:t>
            </w:r>
          </w:p>
        </w:tc>
      </w:tr>
      <w:tr>
        <w:tc>
          <w:tcPr>
            <w:tcW w:w="453" w:type="dxa"/>
          </w:tcPr>
          <w:p>
            <w:pPr>
              <w:pStyle w:val="0"/>
            </w:pPr>
            <w:r>
              <w:rPr>
                <w:sz w:val="24"/>
              </w:rPr>
              <w:t xml:space="preserve">2</w:t>
            </w:r>
          </w:p>
        </w:tc>
        <w:tc>
          <w:tcPr>
            <w:tcW w:w="6122" w:type="dxa"/>
          </w:tcPr>
          <w:p>
            <w:pPr>
              <w:pStyle w:val="0"/>
            </w:pPr>
            <w:r>
              <w:rPr>
                <w:sz w:val="24"/>
              </w:rPr>
              <w:t xml:space="preserve">с юридическими лицами, кроме кредитных организаций</w:t>
            </w:r>
          </w:p>
        </w:tc>
        <w:tc>
          <w:tcPr>
            <w:tcW w:w="1247" w:type="dxa"/>
          </w:tcPr>
          <w:p>
            <w:pPr>
              <w:pStyle w:val="0"/>
              <w:jc w:val="center"/>
            </w:pPr>
            <w:r>
              <w:rPr>
                <w:sz w:val="24"/>
              </w:rPr>
              <w:t xml:space="preserve">51402</w:t>
            </w:r>
          </w:p>
        </w:tc>
        <w:tc>
          <w:tcPr>
            <w:tcW w:w="1247" w:type="dxa"/>
          </w:tcPr>
          <w:p>
            <w:pPr>
              <w:pStyle w:val="0"/>
              <w:jc w:val="center"/>
            </w:pPr>
            <w:r>
              <w:rPr>
                <w:sz w:val="24"/>
              </w:rPr>
              <w:t xml:space="preserve">71601</w:t>
            </w:r>
          </w:p>
        </w:tc>
      </w:tr>
      <w:tr>
        <w:tc>
          <w:tcPr>
            <w:tcW w:w="453" w:type="dxa"/>
          </w:tcPr>
          <w:p>
            <w:pPr>
              <w:pStyle w:val="0"/>
            </w:pPr>
            <w:r>
              <w:rPr>
                <w:sz w:val="24"/>
              </w:rPr>
              <w:t xml:space="preserve">3</w:t>
            </w:r>
          </w:p>
        </w:tc>
        <w:tc>
          <w:tcPr>
            <w:tcW w:w="6122" w:type="dxa"/>
          </w:tcPr>
          <w:p>
            <w:pPr>
              <w:pStyle w:val="0"/>
            </w:pPr>
            <w:r>
              <w:rPr>
                <w:sz w:val="24"/>
              </w:rPr>
              <w:t xml:space="preserve">с индивидуальными предпринимателями</w:t>
            </w:r>
          </w:p>
        </w:tc>
        <w:tc>
          <w:tcPr>
            <w:tcW w:w="1247" w:type="dxa"/>
          </w:tcPr>
          <w:p>
            <w:pPr>
              <w:pStyle w:val="0"/>
              <w:jc w:val="center"/>
            </w:pPr>
            <w:r>
              <w:rPr>
                <w:sz w:val="24"/>
              </w:rPr>
              <w:t xml:space="preserve">51403</w:t>
            </w:r>
          </w:p>
        </w:tc>
        <w:tc>
          <w:tcPr>
            <w:tcW w:w="1247" w:type="dxa"/>
          </w:tcPr>
          <w:p>
            <w:pPr>
              <w:pStyle w:val="0"/>
              <w:jc w:val="center"/>
            </w:pPr>
            <w:r>
              <w:rPr>
                <w:sz w:val="24"/>
              </w:rPr>
              <w:t xml:space="preserve">71601</w:t>
            </w:r>
          </w:p>
        </w:tc>
      </w:tr>
      <w:tr>
        <w:tc>
          <w:tcPr>
            <w:tcW w:w="453" w:type="dxa"/>
          </w:tcPr>
          <w:p>
            <w:pPr>
              <w:pStyle w:val="0"/>
            </w:pPr>
            <w:r>
              <w:rPr>
                <w:sz w:val="24"/>
              </w:rPr>
              <w:t xml:space="preserve">4</w:t>
            </w:r>
          </w:p>
        </w:tc>
        <w:tc>
          <w:tcPr>
            <w:tcW w:w="6122" w:type="dxa"/>
          </w:tcPr>
          <w:p>
            <w:pPr>
              <w:pStyle w:val="0"/>
            </w:pPr>
            <w:r>
              <w:rPr>
                <w:sz w:val="24"/>
              </w:rPr>
              <w:t xml:space="preserve">с физическими лицами</w:t>
            </w:r>
          </w:p>
        </w:tc>
        <w:tc>
          <w:tcPr>
            <w:tcW w:w="1247" w:type="dxa"/>
          </w:tcPr>
          <w:p>
            <w:pPr>
              <w:pStyle w:val="0"/>
              <w:jc w:val="center"/>
            </w:pPr>
            <w:r>
              <w:rPr>
                <w:sz w:val="24"/>
              </w:rPr>
              <w:t xml:space="preserve">51404</w:t>
            </w:r>
          </w:p>
        </w:tc>
        <w:tc>
          <w:tcPr>
            <w:tcW w:w="1247" w:type="dxa"/>
          </w:tcPr>
          <w:p>
            <w:pPr>
              <w:pStyle w:val="0"/>
              <w:jc w:val="center"/>
            </w:pPr>
            <w:r>
              <w:rPr>
                <w:sz w:val="24"/>
              </w:rPr>
              <w:t xml:space="preserve">71601</w:t>
            </w:r>
          </w:p>
        </w:tc>
      </w:tr>
      <w:tr>
        <w:tc>
          <w:tcPr>
            <w:gridSpan w:val="4"/>
            <w:tcW w:w="9069" w:type="dxa"/>
          </w:tcPr>
          <w:p>
            <w:pPr>
              <w:pStyle w:val="0"/>
              <w:outlineLvl w:val="3"/>
              <w:jc w:val="center"/>
            </w:pPr>
            <w:r>
              <w:rPr>
                <w:sz w:val="24"/>
              </w:rPr>
              <w:t xml:space="preserve">Раздел 2. Доходы от других операций</w:t>
            </w:r>
          </w:p>
        </w:tc>
      </w:tr>
      <w:tr>
        <w:tc>
          <w:tcPr>
            <w:tcW w:w="453" w:type="dxa"/>
          </w:tcPr>
          <w:p>
            <w:pPr>
              <w:pStyle w:val="0"/>
            </w:pPr>
            <w:r>
              <w:rPr>
                <w:sz w:val="24"/>
              </w:rPr>
            </w:r>
          </w:p>
        </w:tc>
        <w:tc>
          <w:tcPr>
            <w:tcW w:w="6122" w:type="dxa"/>
          </w:tcPr>
          <w:p>
            <w:pPr>
              <w:pStyle w:val="0"/>
              <w:outlineLvl w:val="4"/>
            </w:pPr>
            <w:r>
              <w:rPr>
                <w:sz w:val="24"/>
              </w:rPr>
              <w:t xml:space="preserve">1. Доходы от переоценки обязательств и требований, оцениваемых по справедливой стоимости через прибыль или убыток, по прочим операциям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переоценки обязательств по возврату проданных или переданных ценных бумаг</w:t>
            </w:r>
          </w:p>
        </w:tc>
        <w:tc>
          <w:tcPr>
            <w:tcW w:w="1247" w:type="dxa"/>
          </w:tcPr>
          <w:p>
            <w:pPr>
              <w:pStyle w:val="0"/>
              <w:jc w:val="center"/>
            </w:pPr>
            <w:r>
              <w:rPr>
                <w:sz w:val="24"/>
              </w:rPr>
              <w:t xml:space="preserve">52101</w:t>
            </w:r>
          </w:p>
        </w:tc>
        <w:tc>
          <w:tcPr>
            <w:tcW w:w="1247" w:type="dxa"/>
          </w:tcPr>
          <w:p>
            <w:pPr>
              <w:pStyle w:val="0"/>
              <w:jc w:val="center"/>
            </w:pPr>
            <w:r>
              <w:rPr>
                <w:sz w:val="24"/>
              </w:rPr>
              <w:t xml:space="preserve">71701</w:t>
            </w:r>
          </w:p>
        </w:tc>
      </w:tr>
      <w:tr>
        <w:tc>
          <w:tcPr>
            <w:tcW w:w="453" w:type="dxa"/>
          </w:tcPr>
          <w:p>
            <w:pPr>
              <w:pStyle w:val="0"/>
            </w:pPr>
            <w:r>
              <w:rPr>
                <w:sz w:val="24"/>
              </w:rPr>
              <w:t xml:space="preserve">2</w:t>
            </w:r>
          </w:p>
        </w:tc>
        <w:tc>
          <w:tcPr>
            <w:tcW w:w="6122" w:type="dxa"/>
          </w:tcPr>
          <w:p>
            <w:pPr>
              <w:pStyle w:val="0"/>
            </w:pPr>
            <w:r>
              <w:rPr>
                <w:sz w:val="24"/>
              </w:rPr>
              <w:t xml:space="preserve">доходы от переоценки обязательств по выплате денежных средств, основанных на акциях</w:t>
            </w:r>
          </w:p>
        </w:tc>
        <w:tc>
          <w:tcPr>
            <w:tcW w:w="1247" w:type="dxa"/>
          </w:tcPr>
          <w:p>
            <w:pPr>
              <w:pStyle w:val="0"/>
              <w:jc w:val="center"/>
            </w:pPr>
            <w:r>
              <w:rPr>
                <w:sz w:val="24"/>
              </w:rPr>
              <w:t xml:space="preserve">52102</w:t>
            </w:r>
          </w:p>
        </w:tc>
        <w:tc>
          <w:tcPr>
            <w:tcW w:w="1247" w:type="dxa"/>
          </w:tcPr>
          <w:p>
            <w:pPr>
              <w:pStyle w:val="0"/>
              <w:jc w:val="center"/>
            </w:pPr>
            <w:r>
              <w:rPr>
                <w:sz w:val="24"/>
              </w:rPr>
              <w:t xml:space="preserve">71701</w:t>
            </w:r>
          </w:p>
        </w:tc>
      </w:tr>
      <w:tr>
        <w:tc>
          <w:tcPr>
            <w:tcW w:w="453" w:type="dxa"/>
          </w:tcPr>
          <w:p>
            <w:pPr>
              <w:pStyle w:val="0"/>
            </w:pPr>
            <w:r>
              <w:rPr>
                <w:sz w:val="24"/>
              </w:rPr>
              <w:t xml:space="preserve">3</w:t>
            </w:r>
          </w:p>
        </w:tc>
        <w:tc>
          <w:tcPr>
            <w:tcW w:w="6122" w:type="dxa"/>
          </w:tcPr>
          <w:p>
            <w:pPr>
              <w:pStyle w:val="0"/>
            </w:pPr>
            <w:r>
              <w:rPr>
                <w:sz w:val="24"/>
              </w:rPr>
              <w:t xml:space="preserve">доходы от переоценки других обязательств по прочим операциям</w:t>
            </w:r>
          </w:p>
        </w:tc>
        <w:tc>
          <w:tcPr>
            <w:tcW w:w="1247" w:type="dxa"/>
          </w:tcPr>
          <w:p>
            <w:pPr>
              <w:pStyle w:val="0"/>
              <w:jc w:val="center"/>
            </w:pPr>
            <w:r>
              <w:rPr>
                <w:sz w:val="24"/>
              </w:rPr>
              <w:t xml:space="preserve">52103</w:t>
            </w:r>
          </w:p>
        </w:tc>
        <w:tc>
          <w:tcPr>
            <w:tcW w:w="1247" w:type="dxa"/>
          </w:tcPr>
          <w:p>
            <w:pPr>
              <w:pStyle w:val="0"/>
              <w:jc w:val="center"/>
            </w:pPr>
            <w:r>
              <w:rPr>
                <w:sz w:val="24"/>
              </w:rPr>
              <w:t xml:space="preserve">71701</w:t>
            </w:r>
          </w:p>
        </w:tc>
      </w:tr>
      <w:tr>
        <w:tc>
          <w:tcPr>
            <w:tcW w:w="453" w:type="dxa"/>
          </w:tcPr>
          <w:p>
            <w:pPr>
              <w:pStyle w:val="0"/>
            </w:pPr>
            <w:r>
              <w:rPr>
                <w:sz w:val="24"/>
              </w:rPr>
              <w:t xml:space="preserve">4</w:t>
            </w:r>
          </w:p>
        </w:tc>
        <w:tc>
          <w:tcPr>
            <w:tcW w:w="6122" w:type="dxa"/>
          </w:tcPr>
          <w:p>
            <w:pPr>
              <w:pStyle w:val="0"/>
            </w:pPr>
            <w:r>
              <w:rPr>
                <w:sz w:val="24"/>
              </w:rPr>
              <w:t xml:space="preserve">доходы от переоценки требований по возврату переданных ценных бумаг</w:t>
            </w:r>
          </w:p>
        </w:tc>
        <w:tc>
          <w:tcPr>
            <w:tcW w:w="1247" w:type="dxa"/>
          </w:tcPr>
          <w:p>
            <w:pPr>
              <w:pStyle w:val="0"/>
              <w:jc w:val="center"/>
            </w:pPr>
            <w:r>
              <w:rPr>
                <w:sz w:val="24"/>
              </w:rPr>
              <w:t xml:space="preserve">52104</w:t>
            </w:r>
          </w:p>
        </w:tc>
        <w:tc>
          <w:tcPr>
            <w:tcW w:w="1247" w:type="dxa"/>
          </w:tcPr>
          <w:p>
            <w:pPr>
              <w:pStyle w:val="0"/>
              <w:jc w:val="center"/>
            </w:pPr>
            <w:r>
              <w:rPr>
                <w:sz w:val="24"/>
              </w:rPr>
              <w:t xml:space="preserve">71701</w:t>
            </w:r>
          </w:p>
        </w:tc>
      </w:tr>
      <w:tr>
        <w:tc>
          <w:tcPr>
            <w:tcW w:w="453" w:type="dxa"/>
          </w:tcPr>
          <w:p>
            <w:pPr>
              <w:pStyle w:val="0"/>
            </w:pPr>
            <w:r>
              <w:rPr>
                <w:sz w:val="24"/>
              </w:rPr>
            </w:r>
          </w:p>
        </w:tc>
        <w:tc>
          <w:tcPr>
            <w:tcW w:w="6122" w:type="dxa"/>
          </w:tcPr>
          <w:p>
            <w:pPr>
              <w:pStyle w:val="0"/>
              <w:outlineLvl w:val="4"/>
            </w:pPr>
            <w:r>
              <w:rPr>
                <w:sz w:val="24"/>
              </w:rPr>
              <w:t xml:space="preserve">2. Доходы от восстановления (уменьшения) сумм резервов под обесценение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активам, переданным в доверительное управление</w:t>
            </w:r>
          </w:p>
        </w:tc>
        <w:tc>
          <w:tcPr>
            <w:tcW w:w="1247" w:type="dxa"/>
          </w:tcPr>
          <w:p>
            <w:pPr>
              <w:pStyle w:val="0"/>
              <w:jc w:val="center"/>
            </w:pPr>
            <w:r>
              <w:rPr>
                <w:sz w:val="24"/>
              </w:rPr>
              <w:t xml:space="preserve">52201</w:t>
            </w:r>
          </w:p>
        </w:tc>
        <w:tc>
          <w:tcPr>
            <w:tcW w:w="1247" w:type="dxa"/>
          </w:tcPr>
          <w:p>
            <w:pPr>
              <w:pStyle w:val="0"/>
              <w:jc w:val="center"/>
            </w:pPr>
            <w:r>
              <w:rPr>
                <w:sz w:val="24"/>
              </w:rPr>
              <w:t xml:space="preserve">71701</w:t>
            </w:r>
          </w:p>
        </w:tc>
      </w:tr>
      <w:tr>
        <w:tc>
          <w:tcPr>
            <w:tcW w:w="453" w:type="dxa"/>
          </w:tcPr>
          <w:p>
            <w:pPr>
              <w:pStyle w:val="0"/>
            </w:pPr>
            <w:r>
              <w:rPr>
                <w:sz w:val="24"/>
              </w:rPr>
              <w:t xml:space="preserve">2</w:t>
            </w:r>
          </w:p>
        </w:tc>
        <w:tc>
          <w:tcPr>
            <w:tcW w:w="6122" w:type="dxa"/>
          </w:tcPr>
          <w:p>
            <w:pPr>
              <w:pStyle w:val="0"/>
            </w:pPr>
            <w:r>
              <w:rPr>
                <w:sz w:val="24"/>
              </w:rPr>
              <w:t xml:space="preserve">по условным обязательствам кредитного характера</w:t>
            </w:r>
          </w:p>
        </w:tc>
        <w:tc>
          <w:tcPr>
            <w:tcW w:w="1247" w:type="dxa"/>
          </w:tcPr>
          <w:p>
            <w:pPr>
              <w:pStyle w:val="0"/>
              <w:jc w:val="center"/>
            </w:pPr>
            <w:r>
              <w:rPr>
                <w:sz w:val="24"/>
              </w:rPr>
              <w:t xml:space="preserve">52202</w:t>
            </w:r>
          </w:p>
        </w:tc>
        <w:tc>
          <w:tcPr>
            <w:tcW w:w="1247" w:type="dxa"/>
          </w:tcPr>
          <w:p>
            <w:pPr>
              <w:pStyle w:val="0"/>
              <w:jc w:val="center"/>
            </w:pPr>
            <w:r>
              <w:rPr>
                <w:sz w:val="24"/>
              </w:rPr>
              <w:t xml:space="preserve">71701</w:t>
            </w:r>
          </w:p>
        </w:tc>
      </w:tr>
      <w:tr>
        <w:tc>
          <w:tcPr>
            <w:tcW w:w="453" w:type="dxa"/>
          </w:tcPr>
          <w:p>
            <w:pPr>
              <w:pStyle w:val="0"/>
            </w:pPr>
            <w:r>
              <w:rPr>
                <w:sz w:val="24"/>
              </w:rPr>
              <w:t xml:space="preserve">3</w:t>
            </w:r>
          </w:p>
        </w:tc>
        <w:tc>
          <w:tcPr>
            <w:tcW w:w="6122" w:type="dxa"/>
          </w:tcPr>
          <w:p>
            <w:pPr>
              <w:pStyle w:val="0"/>
            </w:pPr>
            <w:r>
              <w:rPr>
                <w:sz w:val="24"/>
              </w:rPr>
              <w:t xml:space="preserve">по операциям финансовой аренды</w:t>
            </w:r>
          </w:p>
        </w:tc>
        <w:tc>
          <w:tcPr>
            <w:tcW w:w="1247" w:type="dxa"/>
          </w:tcPr>
          <w:p>
            <w:pPr>
              <w:pStyle w:val="0"/>
              <w:jc w:val="center"/>
            </w:pPr>
            <w:r>
              <w:rPr>
                <w:sz w:val="24"/>
              </w:rPr>
              <w:t xml:space="preserve">52203</w:t>
            </w:r>
          </w:p>
        </w:tc>
        <w:tc>
          <w:tcPr>
            <w:tcW w:w="1247" w:type="dxa"/>
          </w:tcPr>
          <w:p>
            <w:pPr>
              <w:pStyle w:val="0"/>
              <w:jc w:val="center"/>
            </w:pPr>
            <w:r>
              <w:rPr>
                <w:sz w:val="24"/>
              </w:rPr>
              <w:t xml:space="preserve">71701</w:t>
            </w:r>
          </w:p>
        </w:tc>
      </w:tr>
      <w:tr>
        <w:tc>
          <w:tcPr>
            <w:tcW w:w="453" w:type="dxa"/>
          </w:tcPr>
          <w:p>
            <w:pPr>
              <w:pStyle w:val="0"/>
            </w:pPr>
            <w:r>
              <w:rPr>
                <w:sz w:val="24"/>
              </w:rPr>
              <w:t xml:space="preserve">4</w:t>
            </w:r>
          </w:p>
        </w:tc>
        <w:tc>
          <w:tcPr>
            <w:tcW w:w="6122" w:type="dxa"/>
          </w:tcPr>
          <w:p>
            <w:pPr>
              <w:pStyle w:val="0"/>
            </w:pPr>
            <w:r>
              <w:rPr>
                <w:sz w:val="24"/>
              </w:rPr>
              <w:t xml:space="preserve">по другим активам, в том числе требованиям, и прочим операциям, не приносящим процентный доход</w:t>
            </w:r>
          </w:p>
        </w:tc>
        <w:tc>
          <w:tcPr>
            <w:tcW w:w="1247" w:type="dxa"/>
          </w:tcPr>
          <w:p>
            <w:pPr>
              <w:pStyle w:val="0"/>
              <w:jc w:val="center"/>
            </w:pPr>
            <w:r>
              <w:rPr>
                <w:sz w:val="24"/>
              </w:rPr>
              <w:t xml:space="preserve">52204</w:t>
            </w:r>
          </w:p>
        </w:tc>
        <w:tc>
          <w:tcPr>
            <w:tcW w:w="1247" w:type="dxa"/>
          </w:tcPr>
          <w:p>
            <w:pPr>
              <w:pStyle w:val="0"/>
              <w:jc w:val="center"/>
            </w:pPr>
            <w:r>
              <w:rPr>
                <w:sz w:val="24"/>
              </w:rPr>
              <w:t xml:space="preserve">71701</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утилитарным цифровым правам</w:t>
            </w:r>
          </w:p>
        </w:tc>
        <w:tc>
          <w:tcPr>
            <w:tcW w:w="1247" w:type="dxa"/>
            <w:tcBorders>
              <w:bottom w:val="nil"/>
            </w:tcBorders>
          </w:tcPr>
          <w:p>
            <w:pPr>
              <w:pStyle w:val="0"/>
              <w:jc w:val="center"/>
            </w:pPr>
            <w:r>
              <w:rPr>
                <w:sz w:val="24"/>
              </w:rPr>
              <w:t xml:space="preserve">52205</w:t>
            </w:r>
          </w:p>
        </w:tc>
        <w:tc>
          <w:tcPr>
            <w:tcW w:w="1247" w:type="dxa"/>
            <w:tcBorders>
              <w:bottom w:val="nil"/>
            </w:tcBorders>
          </w:tcPr>
          <w:p>
            <w:pPr>
              <w:pStyle w:val="0"/>
              <w:jc w:val="center"/>
            </w:pPr>
            <w:r>
              <w:rPr>
                <w:sz w:val="24"/>
              </w:rPr>
              <w:t xml:space="preserve">71701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3. Доходы от аренды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арендодателя от сдачи имущества в операционную аренду</w:t>
            </w:r>
          </w:p>
        </w:tc>
        <w:tc>
          <w:tcPr>
            <w:tcW w:w="1247" w:type="dxa"/>
          </w:tcPr>
          <w:p>
            <w:pPr>
              <w:pStyle w:val="0"/>
              <w:jc w:val="center"/>
            </w:pPr>
            <w:r>
              <w:rPr>
                <w:sz w:val="24"/>
              </w:rPr>
              <w:t xml:space="preserve">52301</w:t>
            </w:r>
          </w:p>
        </w:tc>
        <w:tc>
          <w:tcPr>
            <w:tcW w:w="1247" w:type="dxa"/>
          </w:tcPr>
          <w:p>
            <w:pPr>
              <w:pStyle w:val="0"/>
              <w:jc w:val="center"/>
            </w:pPr>
            <w:r>
              <w:rPr>
                <w:sz w:val="24"/>
              </w:rPr>
              <w:t xml:space="preserve">71701</w:t>
            </w:r>
          </w:p>
        </w:tc>
      </w:tr>
      <w:tr>
        <w:tc>
          <w:tcPr>
            <w:tcW w:w="453" w:type="dxa"/>
          </w:tcPr>
          <w:p>
            <w:pPr>
              <w:pStyle w:val="0"/>
            </w:pPr>
            <w:r>
              <w:rPr>
                <w:sz w:val="24"/>
              </w:rPr>
              <w:t xml:space="preserve">2</w:t>
            </w:r>
          </w:p>
        </w:tc>
        <w:tc>
          <w:tcPr>
            <w:tcW w:w="6122" w:type="dxa"/>
          </w:tcPr>
          <w:p>
            <w:pPr>
              <w:pStyle w:val="0"/>
            </w:pPr>
            <w:r>
              <w:rPr>
                <w:sz w:val="24"/>
              </w:rPr>
              <w:t xml:space="preserve">доходы арендодателя от операций финансовой аренды</w:t>
            </w:r>
          </w:p>
        </w:tc>
        <w:tc>
          <w:tcPr>
            <w:tcW w:w="1247" w:type="dxa"/>
          </w:tcPr>
          <w:p>
            <w:pPr>
              <w:pStyle w:val="0"/>
              <w:jc w:val="center"/>
            </w:pPr>
            <w:r>
              <w:rPr>
                <w:sz w:val="24"/>
              </w:rPr>
              <w:t xml:space="preserve">52302</w:t>
            </w:r>
          </w:p>
        </w:tc>
        <w:tc>
          <w:tcPr>
            <w:tcW w:w="1247" w:type="dxa"/>
          </w:tcPr>
          <w:p>
            <w:pPr>
              <w:pStyle w:val="0"/>
              <w:jc w:val="center"/>
            </w:pPr>
            <w:r>
              <w:rPr>
                <w:sz w:val="24"/>
              </w:rPr>
              <w:t xml:space="preserve">71701</w:t>
            </w:r>
          </w:p>
        </w:tc>
      </w:tr>
      <w:tr>
        <w:tc>
          <w:tcPr>
            <w:tcW w:w="453" w:type="dxa"/>
          </w:tcPr>
          <w:p>
            <w:pPr>
              <w:pStyle w:val="0"/>
            </w:pPr>
            <w:r>
              <w:rPr>
                <w:sz w:val="24"/>
              </w:rPr>
              <w:t xml:space="preserve">3</w:t>
            </w:r>
          </w:p>
        </w:tc>
        <w:tc>
          <w:tcPr>
            <w:tcW w:w="6122" w:type="dxa"/>
          </w:tcPr>
          <w:p>
            <w:pPr>
              <w:pStyle w:val="0"/>
            </w:pPr>
            <w:r>
              <w:rPr>
                <w:sz w:val="24"/>
              </w:rPr>
              <w:t xml:space="preserve">доходы арендатора от переоценки обязательств по аренде</w:t>
            </w:r>
          </w:p>
        </w:tc>
        <w:tc>
          <w:tcPr>
            <w:tcW w:w="1247" w:type="dxa"/>
          </w:tcPr>
          <w:p>
            <w:pPr>
              <w:pStyle w:val="0"/>
              <w:jc w:val="center"/>
            </w:pPr>
            <w:r>
              <w:rPr>
                <w:sz w:val="24"/>
              </w:rPr>
              <w:t xml:space="preserve">52303</w:t>
            </w:r>
          </w:p>
        </w:tc>
        <w:tc>
          <w:tcPr>
            <w:tcW w:w="1247" w:type="dxa"/>
          </w:tcPr>
          <w:p>
            <w:pPr>
              <w:pStyle w:val="0"/>
              <w:jc w:val="center"/>
            </w:pPr>
            <w:r>
              <w:rPr>
                <w:sz w:val="24"/>
              </w:rPr>
              <w:t xml:space="preserve">71701</w:t>
            </w:r>
          </w:p>
        </w:tc>
      </w:tr>
      <w:tr>
        <w:tc>
          <w:tcPr>
            <w:tcW w:w="453" w:type="dxa"/>
          </w:tcPr>
          <w:p>
            <w:pPr>
              <w:pStyle w:val="0"/>
            </w:pPr>
            <w:r>
              <w:rPr>
                <w:sz w:val="24"/>
              </w:rPr>
              <w:t xml:space="preserve">4</w:t>
            </w:r>
          </w:p>
        </w:tc>
        <w:tc>
          <w:tcPr>
            <w:tcW w:w="6122" w:type="dxa"/>
          </w:tcPr>
          <w:p>
            <w:pPr>
              <w:pStyle w:val="0"/>
            </w:pPr>
            <w:r>
              <w:rPr>
                <w:sz w:val="24"/>
              </w:rPr>
              <w:t xml:space="preserve">прочие доходы арендатора по договорам аренды</w:t>
            </w:r>
          </w:p>
        </w:tc>
        <w:tc>
          <w:tcPr>
            <w:tcW w:w="1247" w:type="dxa"/>
          </w:tcPr>
          <w:p>
            <w:pPr>
              <w:pStyle w:val="0"/>
              <w:jc w:val="center"/>
            </w:pPr>
            <w:r>
              <w:rPr>
                <w:sz w:val="24"/>
              </w:rPr>
              <w:t xml:space="preserve">52304</w:t>
            </w:r>
          </w:p>
        </w:tc>
        <w:tc>
          <w:tcPr>
            <w:tcW w:w="1247" w:type="dxa"/>
          </w:tcPr>
          <w:p>
            <w:pPr>
              <w:pStyle w:val="0"/>
              <w:jc w:val="center"/>
            </w:pPr>
            <w:r>
              <w:rPr>
                <w:sz w:val="24"/>
              </w:rPr>
              <w:t xml:space="preserve">71701</w:t>
            </w:r>
          </w:p>
        </w:tc>
      </w:tr>
      <w:tr>
        <w:tc>
          <w:tcPr>
            <w:tcW w:w="453" w:type="dxa"/>
          </w:tcPr>
          <w:p>
            <w:pPr>
              <w:pStyle w:val="0"/>
            </w:pPr>
            <w:r>
              <w:rPr>
                <w:sz w:val="24"/>
              </w:rPr>
            </w:r>
          </w:p>
        </w:tc>
        <w:tc>
          <w:tcPr>
            <w:tcW w:w="6122" w:type="dxa"/>
          </w:tcPr>
          <w:p>
            <w:pPr>
              <w:pStyle w:val="0"/>
              <w:outlineLvl w:val="4"/>
            </w:pPr>
            <w:r>
              <w:rPr>
                <w:sz w:val="24"/>
              </w:rPr>
              <w:t xml:space="preserve">4. Неустойки (штрафы, пени)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операциям привлечения и предоставления (размещения) денежных средств</w:t>
            </w:r>
          </w:p>
        </w:tc>
        <w:tc>
          <w:tcPr>
            <w:tcW w:w="1247" w:type="dxa"/>
          </w:tcPr>
          <w:p>
            <w:pPr>
              <w:pStyle w:val="0"/>
              <w:jc w:val="center"/>
            </w:pPr>
            <w:r>
              <w:rPr>
                <w:sz w:val="24"/>
              </w:rPr>
              <w:t xml:space="preserve">52401</w:t>
            </w:r>
          </w:p>
        </w:tc>
        <w:tc>
          <w:tcPr>
            <w:tcW w:w="1247" w:type="dxa"/>
          </w:tcPr>
          <w:p>
            <w:pPr>
              <w:pStyle w:val="0"/>
              <w:jc w:val="center"/>
            </w:pPr>
            <w:r>
              <w:rPr>
                <w:sz w:val="24"/>
              </w:rPr>
              <w:t xml:space="preserve">71701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Доходы от операций с инвестиционной недвижимостью</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доходы от выбытия (реализации) инвестиционной недвижимости</w:t>
            </w:r>
          </w:p>
        </w:tc>
        <w:tc>
          <w:tcPr>
            <w:tcW w:w="1247" w:type="dxa"/>
          </w:tcPr>
          <w:p>
            <w:pPr>
              <w:pStyle w:val="0"/>
              <w:jc w:val="center"/>
            </w:pPr>
            <w:r>
              <w:rPr>
                <w:sz w:val="24"/>
              </w:rPr>
              <w:t xml:space="preserve">52501</w:t>
            </w:r>
          </w:p>
        </w:tc>
        <w:tc>
          <w:tcPr>
            <w:tcW w:w="1247" w:type="dxa"/>
          </w:tcPr>
          <w:p>
            <w:pPr>
              <w:pStyle w:val="0"/>
              <w:jc w:val="center"/>
            </w:pPr>
            <w:r>
              <w:rPr>
                <w:sz w:val="24"/>
              </w:rPr>
              <w:t xml:space="preserve">71701</w:t>
            </w:r>
          </w:p>
        </w:tc>
      </w:tr>
      <w:tr>
        <w:tc>
          <w:tcPr>
            <w:tcW w:w="453" w:type="dxa"/>
          </w:tcPr>
          <w:p>
            <w:pPr>
              <w:pStyle w:val="0"/>
            </w:pPr>
            <w:r>
              <w:rPr>
                <w:sz w:val="24"/>
              </w:rPr>
              <w:t xml:space="preserve">2</w:t>
            </w:r>
          </w:p>
        </w:tc>
        <w:tc>
          <w:tcPr>
            <w:tcW w:w="6122" w:type="dxa"/>
          </w:tcPr>
          <w:p>
            <w:pPr>
              <w:pStyle w:val="0"/>
            </w:pPr>
            <w:r>
              <w:rPr>
                <w:sz w:val="24"/>
              </w:rPr>
              <w:t xml:space="preserve">доходы от сдачи в аренду инвестиционной недвижимости</w:t>
            </w:r>
          </w:p>
        </w:tc>
        <w:tc>
          <w:tcPr>
            <w:tcW w:w="1247" w:type="dxa"/>
          </w:tcPr>
          <w:p>
            <w:pPr>
              <w:pStyle w:val="0"/>
              <w:jc w:val="center"/>
            </w:pPr>
            <w:r>
              <w:rPr>
                <w:sz w:val="24"/>
              </w:rPr>
              <w:t xml:space="preserve">52502</w:t>
            </w:r>
          </w:p>
        </w:tc>
        <w:tc>
          <w:tcPr>
            <w:tcW w:w="1247" w:type="dxa"/>
          </w:tcPr>
          <w:p>
            <w:pPr>
              <w:pStyle w:val="0"/>
              <w:jc w:val="center"/>
            </w:pPr>
            <w:r>
              <w:rPr>
                <w:sz w:val="24"/>
              </w:rPr>
              <w:t xml:space="preserve">71701</w:t>
            </w:r>
          </w:p>
        </w:tc>
      </w:tr>
      <w:tr>
        <w:tc>
          <w:tcPr>
            <w:tcW w:w="453" w:type="dxa"/>
          </w:tcPr>
          <w:p>
            <w:pPr>
              <w:pStyle w:val="0"/>
            </w:pPr>
            <w:r>
              <w:rPr>
                <w:sz w:val="24"/>
              </w:rPr>
              <w:t xml:space="preserve">3</w:t>
            </w:r>
          </w:p>
        </w:tc>
        <w:tc>
          <w:tcPr>
            <w:tcW w:w="6122" w:type="dxa"/>
          </w:tcPr>
          <w:p>
            <w:pPr>
              <w:pStyle w:val="0"/>
            </w:pPr>
            <w:r>
              <w:rPr>
                <w:sz w:val="24"/>
              </w:rPr>
              <w:t xml:space="preserve">доходы от восстановления убытков от обесценения инвестиционной недвижимости</w:t>
            </w:r>
          </w:p>
        </w:tc>
        <w:tc>
          <w:tcPr>
            <w:tcW w:w="1247" w:type="dxa"/>
          </w:tcPr>
          <w:p>
            <w:pPr>
              <w:pStyle w:val="0"/>
              <w:jc w:val="center"/>
            </w:pPr>
            <w:r>
              <w:rPr>
                <w:sz w:val="24"/>
              </w:rPr>
              <w:t xml:space="preserve">52503</w:t>
            </w:r>
          </w:p>
        </w:tc>
        <w:tc>
          <w:tcPr>
            <w:tcW w:w="1247" w:type="dxa"/>
          </w:tcPr>
          <w:p>
            <w:pPr>
              <w:pStyle w:val="0"/>
              <w:jc w:val="center"/>
            </w:pPr>
            <w:r>
              <w:rPr>
                <w:sz w:val="24"/>
              </w:rPr>
              <w:t xml:space="preserve">71701</w:t>
            </w:r>
          </w:p>
        </w:tc>
      </w:tr>
      <w:tr>
        <w:tc>
          <w:tcPr>
            <w:tcW w:w="453" w:type="dxa"/>
          </w:tcPr>
          <w:p>
            <w:pPr>
              <w:pStyle w:val="0"/>
            </w:pPr>
            <w:r>
              <w:rPr>
                <w:sz w:val="24"/>
              </w:rPr>
              <w:t xml:space="preserve">4</w:t>
            </w:r>
          </w:p>
        </w:tc>
        <w:tc>
          <w:tcPr>
            <w:tcW w:w="6122" w:type="dxa"/>
          </w:tcPr>
          <w:p>
            <w:pPr>
              <w:pStyle w:val="0"/>
            </w:pPr>
            <w:r>
              <w:rPr>
                <w:sz w:val="24"/>
              </w:rPr>
              <w:t xml:space="preserve">доходы от изменения справедливой стоимости инвестиционной недвижимости</w:t>
            </w:r>
          </w:p>
        </w:tc>
        <w:tc>
          <w:tcPr>
            <w:tcW w:w="1247" w:type="dxa"/>
          </w:tcPr>
          <w:p>
            <w:pPr>
              <w:pStyle w:val="0"/>
              <w:jc w:val="center"/>
            </w:pPr>
            <w:r>
              <w:rPr>
                <w:sz w:val="24"/>
              </w:rPr>
              <w:t xml:space="preserve">52504</w:t>
            </w:r>
          </w:p>
        </w:tc>
        <w:tc>
          <w:tcPr>
            <w:tcW w:w="1247" w:type="dxa"/>
          </w:tcPr>
          <w:p>
            <w:pPr>
              <w:pStyle w:val="0"/>
              <w:jc w:val="center"/>
            </w:pPr>
            <w:r>
              <w:rPr>
                <w:sz w:val="24"/>
              </w:rPr>
              <w:t xml:space="preserve">71701</w:t>
            </w:r>
          </w:p>
        </w:tc>
      </w:tr>
      <w:tr>
        <w:tc>
          <w:tcPr>
            <w:tcW w:w="453" w:type="dxa"/>
          </w:tcPr>
          <w:p>
            <w:pPr>
              <w:pStyle w:val="0"/>
            </w:pPr>
            <w:r>
              <w:rPr>
                <w:sz w:val="24"/>
              </w:rPr>
            </w:r>
          </w:p>
        </w:tc>
        <w:tc>
          <w:tcPr>
            <w:tcW w:w="6122" w:type="dxa"/>
          </w:tcPr>
          <w:p>
            <w:pPr>
              <w:pStyle w:val="0"/>
              <w:outlineLvl w:val="4"/>
            </w:pPr>
            <w:r>
              <w:rPr>
                <w:sz w:val="24"/>
              </w:rPr>
              <w:t xml:space="preserve">6. Доходы от операций с долгосрочными активами, предназначенными для продажи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выбытия (реализации) долгосрочных активов, предназначенных для продажи</w:t>
            </w:r>
          </w:p>
        </w:tc>
        <w:tc>
          <w:tcPr>
            <w:tcW w:w="1247" w:type="dxa"/>
          </w:tcPr>
          <w:p>
            <w:pPr>
              <w:pStyle w:val="0"/>
              <w:jc w:val="center"/>
            </w:pPr>
            <w:r>
              <w:rPr>
                <w:sz w:val="24"/>
              </w:rPr>
              <w:t xml:space="preserve">52601</w:t>
            </w:r>
          </w:p>
        </w:tc>
        <w:tc>
          <w:tcPr>
            <w:tcW w:w="1247" w:type="dxa"/>
          </w:tcPr>
          <w:p>
            <w:pPr>
              <w:pStyle w:val="0"/>
              <w:jc w:val="center"/>
            </w:pPr>
            <w:r>
              <w:rPr>
                <w:sz w:val="24"/>
              </w:rPr>
              <w:t xml:space="preserve">71701</w:t>
            </w:r>
          </w:p>
        </w:tc>
      </w:tr>
      <w:tr>
        <w:tc>
          <w:tcPr>
            <w:tcW w:w="453" w:type="dxa"/>
          </w:tcPr>
          <w:p>
            <w:pPr>
              <w:pStyle w:val="0"/>
            </w:pPr>
            <w:r>
              <w:rPr>
                <w:sz w:val="24"/>
              </w:rPr>
              <w:t xml:space="preserve">2</w:t>
            </w:r>
          </w:p>
        </w:tc>
        <w:tc>
          <w:tcPr>
            <w:tcW w:w="6122" w:type="dxa"/>
          </w:tcPr>
          <w:p>
            <w:pPr>
              <w:pStyle w:val="0"/>
            </w:pPr>
            <w:r>
              <w:rPr>
                <w:sz w:val="24"/>
              </w:rPr>
              <w:t xml:space="preserve">доходы от последующего увеличения справедливой стоимости долгосрочных активов, предназначенных для продажи</w:t>
            </w:r>
          </w:p>
        </w:tc>
        <w:tc>
          <w:tcPr>
            <w:tcW w:w="1247" w:type="dxa"/>
          </w:tcPr>
          <w:p>
            <w:pPr>
              <w:pStyle w:val="0"/>
              <w:jc w:val="center"/>
            </w:pPr>
            <w:r>
              <w:rPr>
                <w:sz w:val="24"/>
              </w:rPr>
              <w:t xml:space="preserve">52602</w:t>
            </w:r>
          </w:p>
        </w:tc>
        <w:tc>
          <w:tcPr>
            <w:tcW w:w="1247" w:type="dxa"/>
          </w:tcPr>
          <w:p>
            <w:pPr>
              <w:pStyle w:val="0"/>
              <w:jc w:val="center"/>
            </w:pPr>
            <w:r>
              <w:rPr>
                <w:sz w:val="24"/>
              </w:rPr>
              <w:t xml:space="preserve">71701</w:t>
            </w:r>
          </w:p>
        </w:tc>
      </w:tr>
      <w:tr>
        <w:tc>
          <w:tcPr>
            <w:tcW w:w="453" w:type="dxa"/>
          </w:tcPr>
          <w:p>
            <w:pPr>
              <w:pStyle w:val="0"/>
            </w:pPr>
            <w:r>
              <w:rPr>
                <w:sz w:val="24"/>
              </w:rPr>
            </w:r>
          </w:p>
        </w:tc>
        <w:tc>
          <w:tcPr>
            <w:tcW w:w="6122" w:type="dxa"/>
          </w:tcPr>
          <w:p>
            <w:pPr>
              <w:pStyle w:val="0"/>
              <w:outlineLvl w:val="4"/>
            </w:pPr>
            <w:r>
              <w:rPr>
                <w:sz w:val="24"/>
              </w:rPr>
              <w:t xml:space="preserve">7. Доходы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выбытия (реализации) средств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52701</w:t>
            </w:r>
          </w:p>
        </w:tc>
        <w:tc>
          <w:tcPr>
            <w:tcW w:w="1247" w:type="dxa"/>
          </w:tcPr>
          <w:p>
            <w:pPr>
              <w:pStyle w:val="0"/>
              <w:jc w:val="center"/>
            </w:pPr>
            <w:r>
              <w:rPr>
                <w:sz w:val="24"/>
              </w:rPr>
              <w:t xml:space="preserve">71701</w:t>
            </w:r>
          </w:p>
        </w:tc>
      </w:tr>
      <w:tr>
        <w:tc>
          <w:tcPr>
            <w:tcW w:w="453" w:type="dxa"/>
          </w:tcPr>
          <w:p>
            <w:pPr>
              <w:pStyle w:val="0"/>
            </w:pPr>
            <w:r>
              <w:rPr>
                <w:sz w:val="24"/>
              </w:rPr>
              <w:t xml:space="preserve">2</w:t>
            </w:r>
          </w:p>
        </w:tc>
        <w:tc>
          <w:tcPr>
            <w:tcW w:w="6122" w:type="dxa"/>
          </w:tcPr>
          <w:p>
            <w:pPr>
              <w:pStyle w:val="0"/>
            </w:pPr>
            <w:r>
              <w:rPr>
                <w:sz w:val="24"/>
              </w:rPr>
              <w:t xml:space="preserve">доходы от выбытия (реализации) предметов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52702</w:t>
            </w:r>
          </w:p>
        </w:tc>
        <w:tc>
          <w:tcPr>
            <w:tcW w:w="1247" w:type="dxa"/>
          </w:tcPr>
          <w:p>
            <w:pPr>
              <w:pStyle w:val="0"/>
              <w:jc w:val="center"/>
            </w:pPr>
            <w:r>
              <w:rPr>
                <w:sz w:val="24"/>
              </w:rPr>
              <w:t xml:space="preserve">71701</w:t>
            </w:r>
          </w:p>
        </w:tc>
      </w:tr>
      <w:tr>
        <w:tc>
          <w:tcPr>
            <w:tcW w:w="453" w:type="dxa"/>
          </w:tcPr>
          <w:p>
            <w:pPr>
              <w:pStyle w:val="0"/>
            </w:pPr>
            <w:r>
              <w:rPr>
                <w:sz w:val="24"/>
              </w:rPr>
              <w:t xml:space="preserve">3</w:t>
            </w:r>
          </w:p>
        </w:tc>
        <w:tc>
          <w:tcPr>
            <w:tcW w:w="6122" w:type="dxa"/>
          </w:tcPr>
          <w:p>
            <w:pPr>
              <w:pStyle w:val="0"/>
            </w:pPr>
            <w:r>
              <w:rPr>
                <w:sz w:val="24"/>
              </w:rPr>
              <w:t xml:space="preserve">доходы от последующего увеличения справедливой стоимости средств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52703</w:t>
            </w:r>
          </w:p>
        </w:tc>
        <w:tc>
          <w:tcPr>
            <w:tcW w:w="1247" w:type="dxa"/>
          </w:tcPr>
          <w:p>
            <w:pPr>
              <w:pStyle w:val="0"/>
              <w:jc w:val="center"/>
            </w:pPr>
            <w:r>
              <w:rPr>
                <w:sz w:val="24"/>
              </w:rPr>
              <w:t xml:space="preserve">71701</w:t>
            </w:r>
          </w:p>
        </w:tc>
      </w:tr>
      <w:tr>
        <w:tc>
          <w:tcPr>
            <w:tcW w:w="453" w:type="dxa"/>
          </w:tcPr>
          <w:p>
            <w:pPr>
              <w:pStyle w:val="0"/>
            </w:pPr>
            <w:r>
              <w:rPr>
                <w:sz w:val="24"/>
              </w:rPr>
              <w:t xml:space="preserve">4</w:t>
            </w:r>
          </w:p>
        </w:tc>
        <w:tc>
          <w:tcPr>
            <w:tcW w:w="6122" w:type="dxa"/>
          </w:tcPr>
          <w:p>
            <w:pPr>
              <w:pStyle w:val="0"/>
            </w:pPr>
            <w:r>
              <w:rPr>
                <w:sz w:val="24"/>
              </w:rPr>
              <w:t xml:space="preserve">доходы от восстановления снижения стоимости предметов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52704</w:t>
            </w:r>
          </w:p>
        </w:tc>
        <w:tc>
          <w:tcPr>
            <w:tcW w:w="1247" w:type="dxa"/>
          </w:tcPr>
          <w:p>
            <w:pPr>
              <w:pStyle w:val="0"/>
              <w:jc w:val="center"/>
            </w:pPr>
            <w:r>
              <w:rPr>
                <w:sz w:val="24"/>
              </w:rPr>
              <w:t xml:space="preserve">71701</w:t>
            </w:r>
          </w:p>
        </w:tc>
      </w:tr>
      <w:tr>
        <w:tc>
          <w:tcPr>
            <w:tcW w:w="453" w:type="dxa"/>
          </w:tcPr>
          <w:p>
            <w:pPr>
              <w:pStyle w:val="0"/>
            </w:pPr>
            <w:r>
              <w:rPr>
                <w:sz w:val="24"/>
              </w:rPr>
              <w:t xml:space="preserve">5</w:t>
            </w:r>
          </w:p>
        </w:tc>
        <w:tc>
          <w:tcPr>
            <w:tcW w:w="6122" w:type="dxa"/>
          </w:tcPr>
          <w:p>
            <w:pPr>
              <w:pStyle w:val="0"/>
            </w:pPr>
            <w:r>
              <w:rPr>
                <w:sz w:val="24"/>
              </w:rPr>
              <w:t xml:space="preserve">доходы от выбытия (реализации)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tc>
        <w:tc>
          <w:tcPr>
            <w:tcW w:w="1247" w:type="dxa"/>
          </w:tcPr>
          <w:p>
            <w:pPr>
              <w:pStyle w:val="0"/>
              <w:jc w:val="center"/>
            </w:pPr>
            <w:r>
              <w:rPr>
                <w:sz w:val="24"/>
              </w:rPr>
              <w:t xml:space="preserve">52705</w:t>
            </w:r>
          </w:p>
        </w:tc>
        <w:tc>
          <w:tcPr>
            <w:tcW w:w="1247" w:type="dxa"/>
          </w:tcPr>
          <w:p>
            <w:pPr>
              <w:pStyle w:val="0"/>
              <w:jc w:val="center"/>
            </w:pPr>
            <w:r>
              <w:rPr>
                <w:sz w:val="24"/>
              </w:rPr>
              <w:t xml:space="preserve">71701</w:t>
            </w:r>
          </w:p>
        </w:tc>
      </w:tr>
      <w:tr>
        <w:tc>
          <w:tcPr>
            <w:tcW w:w="453" w:type="dxa"/>
          </w:tcPr>
          <w:p>
            <w:pPr>
              <w:pStyle w:val="0"/>
            </w:pPr>
            <w:r>
              <w:rPr>
                <w:sz w:val="24"/>
              </w:rPr>
              <w:t xml:space="preserve">6</w:t>
            </w:r>
          </w:p>
        </w:tc>
        <w:tc>
          <w:tcPr>
            <w:tcW w:w="6122" w:type="dxa"/>
          </w:tcPr>
          <w:p>
            <w:pPr>
              <w:pStyle w:val="0"/>
            </w:pPr>
            <w:r>
              <w:rPr>
                <w:sz w:val="24"/>
              </w:rPr>
              <w:t xml:space="preserve">доходы от последующего увеличения справедливой стоимости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tc>
        <w:tc>
          <w:tcPr>
            <w:tcW w:w="1247" w:type="dxa"/>
          </w:tcPr>
          <w:p>
            <w:pPr>
              <w:pStyle w:val="0"/>
              <w:jc w:val="center"/>
            </w:pPr>
            <w:r>
              <w:rPr>
                <w:sz w:val="24"/>
              </w:rPr>
              <w:t xml:space="preserve">52706</w:t>
            </w:r>
          </w:p>
        </w:tc>
        <w:tc>
          <w:tcPr>
            <w:tcW w:w="1247" w:type="dxa"/>
          </w:tcPr>
          <w:p>
            <w:pPr>
              <w:pStyle w:val="0"/>
              <w:jc w:val="center"/>
            </w:pPr>
            <w:r>
              <w:rPr>
                <w:sz w:val="24"/>
              </w:rPr>
              <w:t xml:space="preserve">71701</w:t>
            </w:r>
          </w:p>
        </w:tc>
      </w:tr>
      <w:tr>
        <w:tc>
          <w:tcPr>
            <w:tcW w:w="453" w:type="dxa"/>
          </w:tcPr>
          <w:p>
            <w:pPr>
              <w:pStyle w:val="0"/>
            </w:pPr>
            <w:r>
              <w:rPr>
                <w:sz w:val="24"/>
              </w:rPr>
              <w:t xml:space="preserve">7</w:t>
            </w:r>
          </w:p>
        </w:tc>
        <w:tc>
          <w:tcPr>
            <w:tcW w:w="6122" w:type="dxa"/>
          </w:tcPr>
          <w:p>
            <w:pPr>
              <w:pStyle w:val="0"/>
            </w:pPr>
            <w:r>
              <w:rPr>
                <w:sz w:val="24"/>
              </w:rPr>
              <w:t xml:space="preserve">доходы от восстановления снижения стоимости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tc>
        <w:tc>
          <w:tcPr>
            <w:tcW w:w="1247" w:type="dxa"/>
          </w:tcPr>
          <w:p>
            <w:pPr>
              <w:pStyle w:val="0"/>
              <w:jc w:val="center"/>
            </w:pPr>
            <w:r>
              <w:rPr>
                <w:sz w:val="24"/>
              </w:rPr>
              <w:t xml:space="preserve">52707</w:t>
            </w:r>
          </w:p>
        </w:tc>
        <w:tc>
          <w:tcPr>
            <w:tcW w:w="1247" w:type="dxa"/>
          </w:tcPr>
          <w:p>
            <w:pPr>
              <w:pStyle w:val="0"/>
              <w:jc w:val="center"/>
            </w:pPr>
            <w:r>
              <w:rPr>
                <w:sz w:val="24"/>
              </w:rPr>
              <w:t xml:space="preserve">71701</w:t>
            </w:r>
          </w:p>
        </w:tc>
      </w:tr>
      <w:tr>
        <w:tc>
          <w:tcPr>
            <w:tcW w:w="453" w:type="dxa"/>
          </w:tcPr>
          <w:p>
            <w:pPr>
              <w:pStyle w:val="0"/>
            </w:pPr>
            <w:r>
              <w:rPr>
                <w:sz w:val="24"/>
              </w:rPr>
            </w:r>
          </w:p>
        </w:tc>
        <w:tc>
          <w:tcPr>
            <w:tcW w:w="6122" w:type="dxa"/>
          </w:tcPr>
          <w:p>
            <w:pPr>
              <w:pStyle w:val="0"/>
              <w:outlineLvl w:val="4"/>
            </w:pPr>
            <w:r>
              <w:rPr>
                <w:sz w:val="24"/>
              </w:rPr>
              <w:t xml:space="preserve">8. Прочие доходы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прочие доходы</w:t>
            </w:r>
          </w:p>
        </w:tc>
        <w:tc>
          <w:tcPr>
            <w:tcW w:w="1247" w:type="dxa"/>
          </w:tcPr>
          <w:p>
            <w:pPr>
              <w:pStyle w:val="0"/>
              <w:jc w:val="center"/>
            </w:pPr>
            <w:r>
              <w:rPr>
                <w:sz w:val="24"/>
              </w:rPr>
              <w:t xml:space="preserve">52802</w:t>
            </w:r>
          </w:p>
        </w:tc>
        <w:tc>
          <w:tcPr>
            <w:tcW w:w="1247" w:type="dxa"/>
          </w:tcPr>
          <w:p>
            <w:pPr>
              <w:pStyle w:val="0"/>
              <w:jc w:val="center"/>
            </w:pPr>
            <w:r>
              <w:rPr>
                <w:sz w:val="24"/>
              </w:rPr>
              <w:t xml:space="preserve">71701</w:t>
            </w:r>
          </w:p>
        </w:tc>
      </w:tr>
      <w:tr>
        <w:tblPrEx>
          <w:tblBorders>
            <w:insideH w:val="nil"/>
          </w:tblBorders>
        </w:tblPrEx>
        <w:tc>
          <w:tcPr>
            <w:tcW w:w="453"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доходы по утилитарным цифровым правам</w:t>
            </w:r>
          </w:p>
        </w:tc>
        <w:tc>
          <w:tcPr>
            <w:tcW w:w="1247" w:type="dxa"/>
            <w:tcBorders>
              <w:bottom w:val="nil"/>
            </w:tcBorders>
          </w:tcPr>
          <w:p>
            <w:pPr>
              <w:pStyle w:val="0"/>
              <w:jc w:val="center"/>
            </w:pPr>
            <w:r>
              <w:rPr>
                <w:sz w:val="24"/>
              </w:rPr>
              <w:t xml:space="preserve">52803</w:t>
            </w:r>
          </w:p>
        </w:tc>
        <w:tc>
          <w:tcPr>
            <w:tcW w:w="1247" w:type="dxa"/>
            <w:tcBorders>
              <w:bottom w:val="nil"/>
            </w:tcBorders>
          </w:tcPr>
          <w:p>
            <w:pPr>
              <w:pStyle w:val="0"/>
              <w:jc w:val="center"/>
            </w:pPr>
            <w:r>
              <w:rPr>
                <w:sz w:val="24"/>
              </w:rPr>
              <w:t xml:space="preserve">71701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3. Расходы по другим операциям</w:t>
            </w:r>
          </w:p>
        </w:tc>
      </w:tr>
      <w:tr>
        <w:tc>
          <w:tcPr>
            <w:tcW w:w="453" w:type="dxa"/>
          </w:tcPr>
          <w:p>
            <w:pPr>
              <w:pStyle w:val="0"/>
            </w:pPr>
            <w:r>
              <w:rPr>
                <w:sz w:val="24"/>
              </w:rPr>
            </w:r>
          </w:p>
        </w:tc>
        <w:tc>
          <w:tcPr>
            <w:tcW w:w="6122" w:type="dxa"/>
          </w:tcPr>
          <w:p>
            <w:pPr>
              <w:pStyle w:val="0"/>
              <w:outlineLvl w:val="4"/>
            </w:pPr>
            <w:r>
              <w:rPr>
                <w:sz w:val="24"/>
              </w:rPr>
              <w:t xml:space="preserve">1. Комиссионные и аналогичные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открытию и ведению банковских счетов</w:t>
            </w:r>
          </w:p>
        </w:tc>
        <w:tc>
          <w:tcPr>
            <w:tcW w:w="1247" w:type="dxa"/>
          </w:tcPr>
          <w:p>
            <w:pPr>
              <w:pStyle w:val="0"/>
              <w:jc w:val="center"/>
            </w:pPr>
            <w:r>
              <w:rPr>
                <w:sz w:val="24"/>
              </w:rPr>
              <w:t xml:space="preserve">53101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расходы по расчетному и кассовому обслуживанию</w:t>
            </w:r>
          </w:p>
        </w:tc>
        <w:tc>
          <w:tcPr>
            <w:tcW w:w="1247" w:type="dxa"/>
          </w:tcPr>
          <w:p>
            <w:pPr>
              <w:pStyle w:val="0"/>
              <w:jc w:val="center"/>
            </w:pPr>
            <w:r>
              <w:rPr>
                <w:sz w:val="24"/>
              </w:rPr>
              <w:t xml:space="preserve">53102</w:t>
            </w:r>
          </w:p>
        </w:tc>
        <w:tc>
          <w:tcPr>
            <w:tcW w:w="1247" w:type="dxa"/>
          </w:tcPr>
          <w:p>
            <w:pPr>
              <w:pStyle w:val="0"/>
              <w:jc w:val="center"/>
            </w:pPr>
            <w:r>
              <w:rPr>
                <w:sz w:val="24"/>
              </w:rPr>
              <w:t xml:space="preserve">71702</w:t>
            </w:r>
          </w:p>
        </w:tc>
      </w:tr>
      <w:tr>
        <w:tc>
          <w:tcPr>
            <w:tcW w:w="453" w:type="dxa"/>
          </w:tcPr>
          <w:p>
            <w:pPr>
              <w:pStyle w:val="0"/>
            </w:pPr>
            <w:r>
              <w:rPr>
                <w:sz w:val="24"/>
              </w:rPr>
              <w:t xml:space="preserve">3</w:t>
            </w:r>
          </w:p>
        </w:tc>
        <w:tc>
          <w:tcPr>
            <w:tcW w:w="6122" w:type="dxa"/>
          </w:tcPr>
          <w:p>
            <w:pPr>
              <w:pStyle w:val="0"/>
            </w:pPr>
            <w:r>
              <w:rPr>
                <w:sz w:val="24"/>
              </w:rPr>
              <w:t xml:space="preserve">расходы на услуги по переводам денежных средств, включая услуги платежных и расчетных систем</w:t>
            </w:r>
          </w:p>
        </w:tc>
        <w:tc>
          <w:tcPr>
            <w:tcW w:w="1247" w:type="dxa"/>
          </w:tcPr>
          <w:p>
            <w:pPr>
              <w:pStyle w:val="0"/>
              <w:jc w:val="center"/>
            </w:pPr>
            <w:r>
              <w:rPr>
                <w:sz w:val="24"/>
              </w:rPr>
              <w:t xml:space="preserve">53103</w:t>
            </w:r>
          </w:p>
        </w:tc>
        <w:tc>
          <w:tcPr>
            <w:tcW w:w="1247" w:type="dxa"/>
          </w:tcPr>
          <w:p>
            <w:pPr>
              <w:pStyle w:val="0"/>
              <w:jc w:val="center"/>
            </w:pPr>
            <w:r>
              <w:rPr>
                <w:sz w:val="24"/>
              </w:rPr>
              <w:t xml:space="preserve">71702</w:t>
            </w:r>
          </w:p>
        </w:tc>
      </w:tr>
      <w:tr>
        <w:tc>
          <w:tcPr>
            <w:tcW w:w="453" w:type="dxa"/>
          </w:tcPr>
          <w:p>
            <w:pPr>
              <w:pStyle w:val="0"/>
            </w:pPr>
            <w:r>
              <w:rPr>
                <w:sz w:val="24"/>
              </w:rPr>
              <w:t xml:space="preserve">4</w:t>
            </w:r>
          </w:p>
        </w:tc>
        <w:tc>
          <w:tcPr>
            <w:tcW w:w="6122" w:type="dxa"/>
          </w:tcPr>
          <w:p>
            <w:pPr>
              <w:pStyle w:val="0"/>
            </w:pPr>
            <w:r>
              <w:rPr>
                <w:sz w:val="24"/>
              </w:rPr>
              <w:t xml:space="preserve">расходы по полученным гарантиям и поручительствам</w:t>
            </w:r>
          </w:p>
        </w:tc>
        <w:tc>
          <w:tcPr>
            <w:tcW w:w="1247" w:type="dxa"/>
          </w:tcPr>
          <w:p>
            <w:pPr>
              <w:pStyle w:val="0"/>
              <w:jc w:val="center"/>
            </w:pPr>
            <w:r>
              <w:rPr>
                <w:sz w:val="24"/>
              </w:rPr>
              <w:t xml:space="preserve">53104</w:t>
            </w:r>
          </w:p>
        </w:tc>
        <w:tc>
          <w:tcPr>
            <w:tcW w:w="1247" w:type="dxa"/>
          </w:tcPr>
          <w:p>
            <w:pPr>
              <w:pStyle w:val="0"/>
              <w:jc w:val="center"/>
            </w:pPr>
            <w:r>
              <w:rPr>
                <w:sz w:val="24"/>
              </w:rPr>
              <w:t xml:space="preserve">71702</w:t>
            </w:r>
          </w:p>
        </w:tc>
      </w:tr>
      <w:tr>
        <w:tc>
          <w:tcPr>
            <w:tcW w:w="453" w:type="dxa"/>
          </w:tcPr>
          <w:p>
            <w:pPr>
              <w:pStyle w:val="0"/>
            </w:pPr>
            <w:r>
              <w:rPr>
                <w:sz w:val="24"/>
              </w:rPr>
              <w:t xml:space="preserve">5</w:t>
            </w:r>
          </w:p>
        </w:tc>
        <w:tc>
          <w:tcPr>
            <w:tcW w:w="6122" w:type="dxa"/>
          </w:tcPr>
          <w:p>
            <w:pPr>
              <w:pStyle w:val="0"/>
            </w:pPr>
            <w:r>
              <w:rPr>
                <w:sz w:val="24"/>
              </w:rPr>
              <w:t xml:space="preserve">комиссионные расходы по оказанию посреднических услуг по брокерским и аналогичным договорам</w:t>
            </w:r>
          </w:p>
        </w:tc>
        <w:tc>
          <w:tcPr>
            <w:tcW w:w="1247" w:type="dxa"/>
          </w:tcPr>
          <w:p>
            <w:pPr>
              <w:pStyle w:val="0"/>
              <w:jc w:val="center"/>
            </w:pPr>
            <w:r>
              <w:rPr>
                <w:sz w:val="24"/>
              </w:rPr>
              <w:t xml:space="preserve">53105</w:t>
            </w:r>
          </w:p>
        </w:tc>
        <w:tc>
          <w:tcPr>
            <w:tcW w:w="1247" w:type="dxa"/>
          </w:tcPr>
          <w:p>
            <w:pPr>
              <w:pStyle w:val="0"/>
              <w:jc w:val="center"/>
            </w:pPr>
            <w:r>
              <w:rPr>
                <w:sz w:val="24"/>
              </w:rPr>
              <w:t xml:space="preserve">71702</w:t>
            </w:r>
          </w:p>
        </w:tc>
      </w:tr>
      <w:tr>
        <w:tc>
          <w:tcPr>
            <w:tcW w:w="453" w:type="dxa"/>
          </w:tcPr>
          <w:p>
            <w:pPr>
              <w:pStyle w:val="0"/>
            </w:pPr>
            <w:r>
              <w:rPr>
                <w:sz w:val="24"/>
              </w:rPr>
              <w:t xml:space="preserve">6</w:t>
            </w:r>
          </w:p>
        </w:tc>
        <w:tc>
          <w:tcPr>
            <w:tcW w:w="6122" w:type="dxa"/>
          </w:tcPr>
          <w:p>
            <w:pPr>
              <w:pStyle w:val="0"/>
            </w:pPr>
            <w:r>
              <w:rPr>
                <w:sz w:val="24"/>
              </w:rPr>
              <w:t xml:space="preserve">другие комиссионные расходы</w:t>
            </w:r>
          </w:p>
        </w:tc>
        <w:tc>
          <w:tcPr>
            <w:tcW w:w="1247" w:type="dxa"/>
          </w:tcPr>
          <w:p>
            <w:pPr>
              <w:pStyle w:val="0"/>
              <w:jc w:val="center"/>
            </w:pPr>
            <w:r>
              <w:rPr>
                <w:sz w:val="24"/>
              </w:rPr>
              <w:t xml:space="preserve">53106</w:t>
            </w:r>
          </w:p>
        </w:tc>
        <w:tc>
          <w:tcPr>
            <w:tcW w:w="1247" w:type="dxa"/>
          </w:tcPr>
          <w:p>
            <w:pPr>
              <w:pStyle w:val="0"/>
              <w:jc w:val="center"/>
            </w:pPr>
            <w:r>
              <w:rPr>
                <w:sz w:val="24"/>
              </w:rPr>
              <w:t xml:space="preserve">71702</w:t>
            </w:r>
          </w:p>
        </w:tc>
      </w:tr>
      <w:tr>
        <w:tc>
          <w:tcPr>
            <w:tcW w:w="453" w:type="dxa"/>
          </w:tcPr>
          <w:p>
            <w:pPr>
              <w:pStyle w:val="0"/>
            </w:pPr>
            <w:r>
              <w:rPr>
                <w:sz w:val="24"/>
              </w:rPr>
            </w:r>
          </w:p>
        </w:tc>
        <w:tc>
          <w:tcPr>
            <w:tcW w:w="6122" w:type="dxa"/>
          </w:tcPr>
          <w:p>
            <w:pPr>
              <w:pStyle w:val="0"/>
              <w:outlineLvl w:val="4"/>
            </w:pPr>
            <w:r>
              <w:rPr>
                <w:sz w:val="24"/>
              </w:rPr>
              <w:t xml:space="preserve">2. Расходы по переоценке обязательств и требований, оцениваемых по справедливой стоимости через прибыль или убыток, по прочим операциям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переоценке обязательств по возврату проданных или переданных ценных бумаг</w:t>
            </w:r>
          </w:p>
        </w:tc>
        <w:tc>
          <w:tcPr>
            <w:tcW w:w="1247" w:type="dxa"/>
          </w:tcPr>
          <w:p>
            <w:pPr>
              <w:pStyle w:val="0"/>
              <w:jc w:val="center"/>
            </w:pPr>
            <w:r>
              <w:rPr>
                <w:sz w:val="24"/>
              </w:rPr>
              <w:t xml:space="preserve">53201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расходы по переоценке обязательств по выплате денежных средств, основанных на акциях</w:t>
            </w:r>
          </w:p>
        </w:tc>
        <w:tc>
          <w:tcPr>
            <w:tcW w:w="1247" w:type="dxa"/>
          </w:tcPr>
          <w:p>
            <w:pPr>
              <w:pStyle w:val="0"/>
              <w:jc w:val="center"/>
            </w:pPr>
            <w:r>
              <w:rPr>
                <w:sz w:val="24"/>
              </w:rPr>
              <w:t xml:space="preserve">53202</w:t>
            </w:r>
          </w:p>
        </w:tc>
        <w:tc>
          <w:tcPr>
            <w:tcW w:w="1247" w:type="dxa"/>
          </w:tcPr>
          <w:p>
            <w:pPr>
              <w:pStyle w:val="0"/>
              <w:jc w:val="center"/>
            </w:pPr>
            <w:r>
              <w:rPr>
                <w:sz w:val="24"/>
              </w:rPr>
              <w:t xml:space="preserve">71702</w:t>
            </w:r>
          </w:p>
        </w:tc>
      </w:tr>
      <w:tr>
        <w:tc>
          <w:tcPr>
            <w:tcW w:w="453" w:type="dxa"/>
          </w:tcPr>
          <w:p>
            <w:pPr>
              <w:pStyle w:val="0"/>
            </w:pPr>
            <w:r>
              <w:rPr>
                <w:sz w:val="24"/>
              </w:rPr>
              <w:t xml:space="preserve">3</w:t>
            </w:r>
          </w:p>
        </w:tc>
        <w:tc>
          <w:tcPr>
            <w:tcW w:w="6122" w:type="dxa"/>
          </w:tcPr>
          <w:p>
            <w:pPr>
              <w:pStyle w:val="0"/>
            </w:pPr>
            <w:r>
              <w:rPr>
                <w:sz w:val="24"/>
              </w:rPr>
              <w:t xml:space="preserve">расходы по переоценке других обязательств по прочим операциям</w:t>
            </w:r>
          </w:p>
        </w:tc>
        <w:tc>
          <w:tcPr>
            <w:tcW w:w="1247" w:type="dxa"/>
          </w:tcPr>
          <w:p>
            <w:pPr>
              <w:pStyle w:val="0"/>
              <w:jc w:val="center"/>
            </w:pPr>
            <w:r>
              <w:rPr>
                <w:sz w:val="24"/>
              </w:rPr>
              <w:t xml:space="preserve">53203</w:t>
            </w:r>
          </w:p>
        </w:tc>
        <w:tc>
          <w:tcPr>
            <w:tcW w:w="1247" w:type="dxa"/>
          </w:tcPr>
          <w:p>
            <w:pPr>
              <w:pStyle w:val="0"/>
              <w:jc w:val="center"/>
            </w:pPr>
            <w:r>
              <w:rPr>
                <w:sz w:val="24"/>
              </w:rPr>
              <w:t xml:space="preserve">71702</w:t>
            </w:r>
          </w:p>
        </w:tc>
      </w:tr>
      <w:tr>
        <w:tc>
          <w:tcPr>
            <w:tcW w:w="453" w:type="dxa"/>
          </w:tcPr>
          <w:p>
            <w:pPr>
              <w:pStyle w:val="0"/>
            </w:pPr>
            <w:r>
              <w:rPr>
                <w:sz w:val="24"/>
              </w:rPr>
            </w:r>
          </w:p>
        </w:tc>
        <w:tc>
          <w:tcPr>
            <w:tcW w:w="6122" w:type="dxa"/>
          </w:tcPr>
          <w:p>
            <w:pPr>
              <w:pStyle w:val="0"/>
              <w:outlineLvl w:val="4"/>
            </w:pPr>
            <w:r>
              <w:rPr>
                <w:sz w:val="24"/>
              </w:rPr>
              <w:t xml:space="preserve">3. Расходы по формированию (доначислению) резервов под обесценение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формированию (доначислению) резервов под обесценение по активам, переданным в доверительное управление</w:t>
            </w:r>
          </w:p>
        </w:tc>
        <w:tc>
          <w:tcPr>
            <w:tcW w:w="1247" w:type="dxa"/>
          </w:tcPr>
          <w:p>
            <w:pPr>
              <w:pStyle w:val="0"/>
              <w:jc w:val="center"/>
            </w:pPr>
            <w:r>
              <w:rPr>
                <w:sz w:val="24"/>
              </w:rPr>
              <w:t xml:space="preserve">53301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расходы по формированию (доначислению) резервов под обесценение по условным обязательствам кредитного характера</w:t>
            </w:r>
          </w:p>
        </w:tc>
        <w:tc>
          <w:tcPr>
            <w:tcW w:w="1247" w:type="dxa"/>
          </w:tcPr>
          <w:p>
            <w:pPr>
              <w:pStyle w:val="0"/>
              <w:jc w:val="center"/>
            </w:pPr>
            <w:r>
              <w:rPr>
                <w:sz w:val="24"/>
              </w:rPr>
              <w:t xml:space="preserve">53302</w:t>
            </w:r>
          </w:p>
        </w:tc>
        <w:tc>
          <w:tcPr>
            <w:tcW w:w="1247" w:type="dxa"/>
          </w:tcPr>
          <w:p>
            <w:pPr>
              <w:pStyle w:val="0"/>
              <w:jc w:val="center"/>
            </w:pPr>
            <w:r>
              <w:rPr>
                <w:sz w:val="24"/>
              </w:rPr>
              <w:t xml:space="preserve">71702</w:t>
            </w:r>
          </w:p>
        </w:tc>
      </w:tr>
      <w:tr>
        <w:tc>
          <w:tcPr>
            <w:tcW w:w="453" w:type="dxa"/>
          </w:tcPr>
          <w:p>
            <w:pPr>
              <w:pStyle w:val="0"/>
            </w:pPr>
            <w:r>
              <w:rPr>
                <w:sz w:val="24"/>
              </w:rPr>
              <w:t xml:space="preserve">3</w:t>
            </w:r>
          </w:p>
        </w:tc>
        <w:tc>
          <w:tcPr>
            <w:tcW w:w="6122" w:type="dxa"/>
          </w:tcPr>
          <w:p>
            <w:pPr>
              <w:pStyle w:val="0"/>
            </w:pPr>
            <w:r>
              <w:rPr>
                <w:sz w:val="24"/>
              </w:rPr>
              <w:t xml:space="preserve">расходы по формированию (доначислению) резервов под обесценение по операциям финансовой аренды</w:t>
            </w:r>
          </w:p>
        </w:tc>
        <w:tc>
          <w:tcPr>
            <w:tcW w:w="1247" w:type="dxa"/>
          </w:tcPr>
          <w:p>
            <w:pPr>
              <w:pStyle w:val="0"/>
              <w:jc w:val="center"/>
            </w:pPr>
            <w:r>
              <w:rPr>
                <w:sz w:val="24"/>
              </w:rPr>
              <w:t xml:space="preserve">53303</w:t>
            </w:r>
          </w:p>
        </w:tc>
        <w:tc>
          <w:tcPr>
            <w:tcW w:w="1247" w:type="dxa"/>
          </w:tcPr>
          <w:p>
            <w:pPr>
              <w:pStyle w:val="0"/>
              <w:jc w:val="center"/>
            </w:pPr>
            <w:r>
              <w:rPr>
                <w:sz w:val="24"/>
              </w:rPr>
              <w:t xml:space="preserve">71702</w:t>
            </w:r>
          </w:p>
        </w:tc>
      </w:tr>
      <w:tr>
        <w:tc>
          <w:tcPr>
            <w:tcW w:w="453" w:type="dxa"/>
          </w:tcPr>
          <w:p>
            <w:pPr>
              <w:pStyle w:val="0"/>
            </w:pPr>
            <w:r>
              <w:rPr>
                <w:sz w:val="24"/>
              </w:rPr>
              <w:t xml:space="preserve">4</w:t>
            </w:r>
          </w:p>
        </w:tc>
        <w:tc>
          <w:tcPr>
            <w:tcW w:w="6122" w:type="dxa"/>
          </w:tcPr>
          <w:p>
            <w:pPr>
              <w:pStyle w:val="0"/>
            </w:pPr>
            <w:r>
              <w:rPr>
                <w:sz w:val="24"/>
              </w:rPr>
              <w:t xml:space="preserve">расходы по формированию (доначислению) резервов под обесценение по другим активам, в том числе требованиям, и прочим операциям, не приносящим процентный доход</w:t>
            </w:r>
          </w:p>
        </w:tc>
        <w:tc>
          <w:tcPr>
            <w:tcW w:w="1247" w:type="dxa"/>
          </w:tcPr>
          <w:p>
            <w:pPr>
              <w:pStyle w:val="0"/>
              <w:jc w:val="center"/>
            </w:pPr>
            <w:r>
              <w:rPr>
                <w:sz w:val="24"/>
              </w:rPr>
              <w:t xml:space="preserve">53304</w:t>
            </w:r>
          </w:p>
        </w:tc>
        <w:tc>
          <w:tcPr>
            <w:tcW w:w="1247" w:type="dxa"/>
          </w:tcPr>
          <w:p>
            <w:pPr>
              <w:pStyle w:val="0"/>
              <w:jc w:val="center"/>
            </w:pPr>
            <w:r>
              <w:rPr>
                <w:sz w:val="24"/>
              </w:rPr>
              <w:t xml:space="preserve">71702</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формированию (доначислению) резервов под обесценение по утилитарным цифровым правам</w:t>
            </w:r>
          </w:p>
        </w:tc>
        <w:tc>
          <w:tcPr>
            <w:tcW w:w="1247" w:type="dxa"/>
            <w:tcBorders>
              <w:bottom w:val="nil"/>
            </w:tcBorders>
          </w:tcPr>
          <w:p>
            <w:pPr>
              <w:pStyle w:val="0"/>
              <w:jc w:val="center"/>
            </w:pPr>
            <w:r>
              <w:rPr>
                <w:sz w:val="24"/>
              </w:rPr>
              <w:t xml:space="preserve">53305</w:t>
            </w:r>
          </w:p>
        </w:tc>
        <w:tc>
          <w:tcPr>
            <w:tcW w:w="1247" w:type="dxa"/>
            <w:tcBorders>
              <w:bottom w:val="nil"/>
            </w:tcBorders>
          </w:tcPr>
          <w:p>
            <w:pPr>
              <w:pStyle w:val="0"/>
              <w:jc w:val="center"/>
            </w:pPr>
            <w:r>
              <w:rPr>
                <w:sz w:val="24"/>
              </w:rPr>
              <w:t xml:space="preserve">71702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4. Неустойки (штрафы, пени)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операциям привлечения и предоставления (размещения) денежных средств</w:t>
            </w:r>
          </w:p>
        </w:tc>
        <w:tc>
          <w:tcPr>
            <w:tcW w:w="1247" w:type="dxa"/>
          </w:tcPr>
          <w:p>
            <w:pPr>
              <w:pStyle w:val="0"/>
              <w:jc w:val="center"/>
            </w:pPr>
            <w:r>
              <w:rPr>
                <w:sz w:val="24"/>
              </w:rPr>
              <w:t xml:space="preserve">53401</w:t>
            </w:r>
          </w:p>
        </w:tc>
        <w:tc>
          <w:tcPr>
            <w:tcW w:w="1247" w:type="dxa"/>
          </w:tcPr>
          <w:p>
            <w:pPr>
              <w:pStyle w:val="0"/>
              <w:jc w:val="center"/>
            </w:pPr>
            <w:r>
              <w:rPr>
                <w:sz w:val="24"/>
              </w:rPr>
              <w:t xml:space="preserve">71702</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Расходы по операциям с инвестиционной недвижимостью</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расходы по выбытию (реализации) инвестиционной недвижимости</w:t>
            </w:r>
          </w:p>
        </w:tc>
        <w:tc>
          <w:tcPr>
            <w:tcW w:w="1247" w:type="dxa"/>
          </w:tcPr>
          <w:p>
            <w:pPr>
              <w:pStyle w:val="0"/>
              <w:jc w:val="center"/>
            </w:pPr>
            <w:r>
              <w:rPr>
                <w:sz w:val="24"/>
              </w:rPr>
              <w:t xml:space="preserve">53501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расходы по обесценению инвестиционной недвижимости</w:t>
            </w:r>
          </w:p>
        </w:tc>
        <w:tc>
          <w:tcPr>
            <w:tcW w:w="1247" w:type="dxa"/>
          </w:tcPr>
          <w:p>
            <w:pPr>
              <w:pStyle w:val="0"/>
              <w:jc w:val="center"/>
            </w:pPr>
            <w:r>
              <w:rPr>
                <w:sz w:val="24"/>
              </w:rPr>
              <w:t xml:space="preserve">53502</w:t>
            </w:r>
          </w:p>
        </w:tc>
        <w:tc>
          <w:tcPr>
            <w:tcW w:w="1247" w:type="dxa"/>
          </w:tcPr>
          <w:p>
            <w:pPr>
              <w:pStyle w:val="0"/>
              <w:jc w:val="center"/>
            </w:pPr>
            <w:r>
              <w:rPr>
                <w:sz w:val="24"/>
              </w:rPr>
              <w:t xml:space="preserve">71702</w:t>
            </w:r>
          </w:p>
        </w:tc>
      </w:tr>
      <w:tr>
        <w:tc>
          <w:tcPr>
            <w:tcW w:w="453" w:type="dxa"/>
          </w:tcPr>
          <w:p>
            <w:pPr>
              <w:pStyle w:val="0"/>
            </w:pPr>
            <w:r>
              <w:rPr>
                <w:sz w:val="24"/>
              </w:rPr>
              <w:t xml:space="preserve">3</w:t>
            </w:r>
          </w:p>
        </w:tc>
        <w:tc>
          <w:tcPr>
            <w:tcW w:w="6122" w:type="dxa"/>
          </w:tcPr>
          <w:p>
            <w:pPr>
              <w:pStyle w:val="0"/>
            </w:pPr>
            <w:r>
              <w:rPr>
                <w:sz w:val="24"/>
              </w:rPr>
              <w:t xml:space="preserve">расходы по изменению справедливой стоимости инвестиционной недвижимости</w:t>
            </w:r>
          </w:p>
        </w:tc>
        <w:tc>
          <w:tcPr>
            <w:tcW w:w="1247" w:type="dxa"/>
          </w:tcPr>
          <w:p>
            <w:pPr>
              <w:pStyle w:val="0"/>
              <w:jc w:val="center"/>
            </w:pPr>
            <w:r>
              <w:rPr>
                <w:sz w:val="24"/>
              </w:rPr>
              <w:t xml:space="preserve">53503</w:t>
            </w:r>
          </w:p>
        </w:tc>
        <w:tc>
          <w:tcPr>
            <w:tcW w:w="1247" w:type="dxa"/>
          </w:tcPr>
          <w:p>
            <w:pPr>
              <w:pStyle w:val="0"/>
              <w:jc w:val="center"/>
            </w:pPr>
            <w:r>
              <w:rPr>
                <w:sz w:val="24"/>
              </w:rPr>
              <w:t xml:space="preserve">71702</w:t>
            </w:r>
          </w:p>
        </w:tc>
      </w:tr>
      <w:tr>
        <w:tc>
          <w:tcPr>
            <w:tcW w:w="453" w:type="dxa"/>
          </w:tcPr>
          <w:p>
            <w:pPr>
              <w:pStyle w:val="0"/>
            </w:pPr>
            <w:r>
              <w:rPr>
                <w:sz w:val="24"/>
              </w:rPr>
              <w:t xml:space="preserve">4</w:t>
            </w:r>
          </w:p>
        </w:tc>
        <w:tc>
          <w:tcPr>
            <w:tcW w:w="6122" w:type="dxa"/>
          </w:tcPr>
          <w:p>
            <w:pPr>
              <w:pStyle w:val="0"/>
            </w:pPr>
            <w:r>
              <w:rPr>
                <w:sz w:val="24"/>
              </w:rPr>
              <w:t xml:space="preserve">расходы по ремонту инвестиционной недвижимости</w:t>
            </w:r>
          </w:p>
        </w:tc>
        <w:tc>
          <w:tcPr>
            <w:tcW w:w="1247" w:type="dxa"/>
          </w:tcPr>
          <w:p>
            <w:pPr>
              <w:pStyle w:val="0"/>
              <w:jc w:val="center"/>
            </w:pPr>
            <w:r>
              <w:rPr>
                <w:sz w:val="24"/>
              </w:rPr>
              <w:t xml:space="preserve">53504</w:t>
            </w:r>
          </w:p>
        </w:tc>
        <w:tc>
          <w:tcPr>
            <w:tcW w:w="1247" w:type="dxa"/>
          </w:tcPr>
          <w:p>
            <w:pPr>
              <w:pStyle w:val="0"/>
              <w:jc w:val="center"/>
            </w:pPr>
            <w:r>
              <w:rPr>
                <w:sz w:val="24"/>
              </w:rPr>
              <w:t xml:space="preserve">71702</w:t>
            </w:r>
          </w:p>
        </w:tc>
      </w:tr>
      <w:tr>
        <w:tc>
          <w:tcPr>
            <w:tcW w:w="453" w:type="dxa"/>
          </w:tcPr>
          <w:p>
            <w:pPr>
              <w:pStyle w:val="0"/>
            </w:pPr>
            <w:r>
              <w:rPr>
                <w:sz w:val="24"/>
              </w:rPr>
              <w:t xml:space="preserve">5</w:t>
            </w:r>
          </w:p>
        </w:tc>
        <w:tc>
          <w:tcPr>
            <w:tcW w:w="6122" w:type="dxa"/>
          </w:tcPr>
          <w:p>
            <w:pPr>
              <w:pStyle w:val="0"/>
            </w:pPr>
            <w:r>
              <w:rPr>
                <w:sz w:val="24"/>
              </w:rPr>
              <w:t xml:space="preserve">расходы на содержание инвестиционной недвижимости</w:t>
            </w:r>
          </w:p>
        </w:tc>
        <w:tc>
          <w:tcPr>
            <w:tcW w:w="1247" w:type="dxa"/>
          </w:tcPr>
          <w:p>
            <w:pPr>
              <w:pStyle w:val="0"/>
              <w:jc w:val="center"/>
            </w:pPr>
            <w:r>
              <w:rPr>
                <w:sz w:val="24"/>
              </w:rPr>
              <w:t xml:space="preserve">53505</w:t>
            </w:r>
          </w:p>
        </w:tc>
        <w:tc>
          <w:tcPr>
            <w:tcW w:w="1247" w:type="dxa"/>
          </w:tcPr>
          <w:p>
            <w:pPr>
              <w:pStyle w:val="0"/>
              <w:jc w:val="center"/>
            </w:pPr>
            <w:r>
              <w:rPr>
                <w:sz w:val="24"/>
              </w:rPr>
              <w:t xml:space="preserve">71702</w:t>
            </w:r>
          </w:p>
        </w:tc>
      </w:tr>
      <w:tr>
        <w:tc>
          <w:tcPr>
            <w:tcW w:w="453" w:type="dxa"/>
          </w:tcPr>
          <w:p>
            <w:pPr>
              <w:pStyle w:val="0"/>
            </w:pPr>
            <w:r>
              <w:rPr>
                <w:sz w:val="24"/>
              </w:rPr>
              <w:t xml:space="preserve">6</w:t>
            </w:r>
          </w:p>
        </w:tc>
        <w:tc>
          <w:tcPr>
            <w:tcW w:w="6122" w:type="dxa"/>
          </w:tcPr>
          <w:p>
            <w:pPr>
              <w:pStyle w:val="0"/>
            </w:pPr>
            <w:r>
              <w:rPr>
                <w:sz w:val="24"/>
              </w:rPr>
              <w:t xml:space="preserve">амортизация по инвестиционной недвижимости</w:t>
            </w:r>
          </w:p>
        </w:tc>
        <w:tc>
          <w:tcPr>
            <w:tcW w:w="1247" w:type="dxa"/>
          </w:tcPr>
          <w:p>
            <w:pPr>
              <w:pStyle w:val="0"/>
              <w:jc w:val="center"/>
            </w:pPr>
            <w:r>
              <w:rPr>
                <w:sz w:val="24"/>
              </w:rPr>
              <w:t xml:space="preserve">53506</w:t>
            </w:r>
          </w:p>
        </w:tc>
        <w:tc>
          <w:tcPr>
            <w:tcW w:w="1247" w:type="dxa"/>
          </w:tcPr>
          <w:p>
            <w:pPr>
              <w:pStyle w:val="0"/>
              <w:jc w:val="center"/>
            </w:pPr>
            <w:r>
              <w:rPr>
                <w:sz w:val="24"/>
              </w:rPr>
              <w:t xml:space="preserve">71702</w:t>
            </w:r>
          </w:p>
        </w:tc>
      </w:tr>
      <w:tr>
        <w:tc>
          <w:tcPr>
            <w:tcW w:w="453" w:type="dxa"/>
          </w:tcPr>
          <w:p>
            <w:pPr>
              <w:pStyle w:val="0"/>
            </w:pPr>
            <w:r>
              <w:rPr>
                <w:sz w:val="24"/>
              </w:rPr>
            </w:r>
          </w:p>
        </w:tc>
        <w:tc>
          <w:tcPr>
            <w:tcW w:w="6122" w:type="dxa"/>
          </w:tcPr>
          <w:p>
            <w:pPr>
              <w:pStyle w:val="0"/>
              <w:outlineLvl w:val="4"/>
            </w:pPr>
            <w:r>
              <w:rPr>
                <w:sz w:val="24"/>
              </w:rPr>
              <w:t xml:space="preserve">6. Расходы по операциям с долгосрочными активами, предназначенными для продажи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выбытию (реализации) долгосрочных активов, предназначенных для продажи</w:t>
            </w:r>
          </w:p>
        </w:tc>
        <w:tc>
          <w:tcPr>
            <w:tcW w:w="1247" w:type="dxa"/>
          </w:tcPr>
          <w:p>
            <w:pPr>
              <w:pStyle w:val="0"/>
              <w:jc w:val="center"/>
            </w:pPr>
            <w:r>
              <w:rPr>
                <w:sz w:val="24"/>
              </w:rPr>
              <w:t xml:space="preserve">53601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расходы по последующему уменьшению справедливой стоимости долгосрочных активов, предназначенных для продажи</w:t>
            </w:r>
          </w:p>
        </w:tc>
        <w:tc>
          <w:tcPr>
            <w:tcW w:w="1247" w:type="dxa"/>
          </w:tcPr>
          <w:p>
            <w:pPr>
              <w:pStyle w:val="0"/>
              <w:jc w:val="center"/>
            </w:pPr>
            <w:r>
              <w:rPr>
                <w:sz w:val="24"/>
              </w:rPr>
              <w:t xml:space="preserve">53602</w:t>
            </w:r>
          </w:p>
        </w:tc>
        <w:tc>
          <w:tcPr>
            <w:tcW w:w="1247" w:type="dxa"/>
          </w:tcPr>
          <w:p>
            <w:pPr>
              <w:pStyle w:val="0"/>
              <w:jc w:val="center"/>
            </w:pPr>
            <w:r>
              <w:rPr>
                <w:sz w:val="24"/>
              </w:rPr>
              <w:t xml:space="preserve">71702</w:t>
            </w:r>
          </w:p>
        </w:tc>
      </w:tr>
      <w:tr>
        <w:tc>
          <w:tcPr>
            <w:tcW w:w="453" w:type="dxa"/>
          </w:tcPr>
          <w:p>
            <w:pPr>
              <w:pStyle w:val="0"/>
            </w:pPr>
            <w:r>
              <w:rPr>
                <w:sz w:val="24"/>
              </w:rPr>
            </w:r>
          </w:p>
        </w:tc>
        <w:tc>
          <w:tcPr>
            <w:tcW w:w="6122" w:type="dxa"/>
          </w:tcPr>
          <w:p>
            <w:pPr>
              <w:pStyle w:val="0"/>
              <w:outlineLvl w:val="4"/>
            </w:pPr>
            <w:r>
              <w:rPr>
                <w:sz w:val="24"/>
              </w:rPr>
              <w:t xml:space="preserve">7. Расходы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выбытию (реализации) средств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53701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расходы по выбытию (реализации) предметов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53702</w:t>
            </w:r>
          </w:p>
        </w:tc>
        <w:tc>
          <w:tcPr>
            <w:tcW w:w="1247" w:type="dxa"/>
          </w:tcPr>
          <w:p>
            <w:pPr>
              <w:pStyle w:val="0"/>
              <w:jc w:val="center"/>
            </w:pPr>
            <w:r>
              <w:rPr>
                <w:sz w:val="24"/>
              </w:rPr>
              <w:t xml:space="preserve">71702</w:t>
            </w:r>
          </w:p>
        </w:tc>
      </w:tr>
      <w:tr>
        <w:tc>
          <w:tcPr>
            <w:tcW w:w="453" w:type="dxa"/>
          </w:tcPr>
          <w:p>
            <w:pPr>
              <w:pStyle w:val="0"/>
            </w:pPr>
            <w:r>
              <w:rPr>
                <w:sz w:val="24"/>
              </w:rPr>
              <w:t xml:space="preserve">3</w:t>
            </w:r>
          </w:p>
        </w:tc>
        <w:tc>
          <w:tcPr>
            <w:tcW w:w="6122" w:type="dxa"/>
          </w:tcPr>
          <w:p>
            <w:pPr>
              <w:pStyle w:val="0"/>
            </w:pPr>
            <w:r>
              <w:rPr>
                <w:sz w:val="24"/>
              </w:rPr>
              <w:t xml:space="preserve">расходы по последующему уменьшению справедливой стоимости средств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53703</w:t>
            </w:r>
          </w:p>
        </w:tc>
        <w:tc>
          <w:tcPr>
            <w:tcW w:w="1247" w:type="dxa"/>
          </w:tcPr>
          <w:p>
            <w:pPr>
              <w:pStyle w:val="0"/>
              <w:jc w:val="center"/>
            </w:pPr>
            <w:r>
              <w:rPr>
                <w:sz w:val="24"/>
              </w:rPr>
              <w:t xml:space="preserve">71702</w:t>
            </w:r>
          </w:p>
        </w:tc>
      </w:tr>
      <w:tr>
        <w:tc>
          <w:tcPr>
            <w:tcW w:w="453" w:type="dxa"/>
          </w:tcPr>
          <w:p>
            <w:pPr>
              <w:pStyle w:val="0"/>
            </w:pPr>
            <w:r>
              <w:rPr>
                <w:sz w:val="24"/>
              </w:rPr>
              <w:t xml:space="preserve">4</w:t>
            </w:r>
          </w:p>
        </w:tc>
        <w:tc>
          <w:tcPr>
            <w:tcW w:w="6122" w:type="dxa"/>
          </w:tcPr>
          <w:p>
            <w:pPr>
              <w:pStyle w:val="0"/>
            </w:pPr>
            <w:r>
              <w:rPr>
                <w:sz w:val="24"/>
              </w:rPr>
              <w:t xml:space="preserve">расходы по снижению стоимости предметов труда, полученных по договорам отступного, залога, назначение которых не определено</w:t>
            </w:r>
          </w:p>
        </w:tc>
        <w:tc>
          <w:tcPr>
            <w:tcW w:w="1247" w:type="dxa"/>
          </w:tcPr>
          <w:p>
            <w:pPr>
              <w:pStyle w:val="0"/>
              <w:jc w:val="center"/>
            </w:pPr>
            <w:r>
              <w:rPr>
                <w:sz w:val="24"/>
              </w:rPr>
              <w:t xml:space="preserve">53704</w:t>
            </w:r>
          </w:p>
        </w:tc>
        <w:tc>
          <w:tcPr>
            <w:tcW w:w="1247" w:type="dxa"/>
          </w:tcPr>
          <w:p>
            <w:pPr>
              <w:pStyle w:val="0"/>
              <w:jc w:val="center"/>
            </w:pPr>
            <w:r>
              <w:rPr>
                <w:sz w:val="24"/>
              </w:rPr>
              <w:t xml:space="preserve">71702</w:t>
            </w:r>
          </w:p>
        </w:tc>
      </w:tr>
      <w:tr>
        <w:tc>
          <w:tcPr>
            <w:tcW w:w="453" w:type="dxa"/>
          </w:tcPr>
          <w:p>
            <w:pPr>
              <w:pStyle w:val="0"/>
            </w:pPr>
            <w:r>
              <w:rPr>
                <w:sz w:val="24"/>
              </w:rPr>
              <w:t xml:space="preserve">5</w:t>
            </w:r>
          </w:p>
        </w:tc>
        <w:tc>
          <w:tcPr>
            <w:tcW w:w="6122" w:type="dxa"/>
          </w:tcPr>
          <w:p>
            <w:pPr>
              <w:pStyle w:val="0"/>
            </w:pPr>
            <w:r>
              <w:rPr>
                <w:sz w:val="24"/>
              </w:rPr>
              <w:t xml:space="preserve">расходы по выбытию (реализации)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tc>
        <w:tc>
          <w:tcPr>
            <w:tcW w:w="1247" w:type="dxa"/>
          </w:tcPr>
          <w:p>
            <w:pPr>
              <w:pStyle w:val="0"/>
              <w:jc w:val="center"/>
            </w:pPr>
            <w:r>
              <w:rPr>
                <w:sz w:val="24"/>
              </w:rPr>
              <w:t xml:space="preserve">53705</w:t>
            </w:r>
          </w:p>
        </w:tc>
        <w:tc>
          <w:tcPr>
            <w:tcW w:w="1247" w:type="dxa"/>
          </w:tcPr>
          <w:p>
            <w:pPr>
              <w:pStyle w:val="0"/>
              <w:jc w:val="center"/>
            </w:pPr>
            <w:r>
              <w:rPr>
                <w:sz w:val="24"/>
              </w:rPr>
              <w:t xml:space="preserve">71702</w:t>
            </w:r>
          </w:p>
        </w:tc>
      </w:tr>
      <w:tr>
        <w:tc>
          <w:tcPr>
            <w:tcW w:w="453" w:type="dxa"/>
          </w:tcPr>
          <w:p>
            <w:pPr>
              <w:pStyle w:val="0"/>
            </w:pPr>
            <w:r>
              <w:rPr>
                <w:sz w:val="24"/>
              </w:rPr>
              <w:t xml:space="preserve">6</w:t>
            </w:r>
          </w:p>
        </w:tc>
        <w:tc>
          <w:tcPr>
            <w:tcW w:w="6122" w:type="dxa"/>
          </w:tcPr>
          <w:p>
            <w:pPr>
              <w:pStyle w:val="0"/>
            </w:pPr>
            <w:r>
              <w:rPr>
                <w:sz w:val="24"/>
              </w:rPr>
              <w:t xml:space="preserve">расходы по последующему уменьшению справедливой стоимости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tc>
        <w:tc>
          <w:tcPr>
            <w:tcW w:w="1247" w:type="dxa"/>
          </w:tcPr>
          <w:p>
            <w:pPr>
              <w:pStyle w:val="0"/>
              <w:jc w:val="center"/>
            </w:pPr>
            <w:r>
              <w:rPr>
                <w:sz w:val="24"/>
              </w:rPr>
              <w:t xml:space="preserve">53706</w:t>
            </w:r>
          </w:p>
        </w:tc>
        <w:tc>
          <w:tcPr>
            <w:tcW w:w="1247" w:type="dxa"/>
          </w:tcPr>
          <w:p>
            <w:pPr>
              <w:pStyle w:val="0"/>
              <w:jc w:val="center"/>
            </w:pPr>
            <w:r>
              <w:rPr>
                <w:sz w:val="24"/>
              </w:rPr>
              <w:t xml:space="preserve">71702</w:t>
            </w:r>
          </w:p>
        </w:tc>
      </w:tr>
      <w:tr>
        <w:tc>
          <w:tcPr>
            <w:tcW w:w="453" w:type="dxa"/>
          </w:tcPr>
          <w:p>
            <w:pPr>
              <w:pStyle w:val="0"/>
            </w:pPr>
            <w:r>
              <w:rPr>
                <w:sz w:val="24"/>
              </w:rPr>
              <w:t xml:space="preserve">7</w:t>
            </w:r>
          </w:p>
        </w:tc>
        <w:tc>
          <w:tcPr>
            <w:tcW w:w="6122" w:type="dxa"/>
          </w:tcPr>
          <w:p>
            <w:pPr>
              <w:pStyle w:val="0"/>
            </w:pPr>
            <w:r>
              <w:rPr>
                <w:sz w:val="24"/>
              </w:rPr>
              <w:t xml:space="preserve">расходы по снижению стоимости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tc>
        <w:tc>
          <w:tcPr>
            <w:tcW w:w="1247" w:type="dxa"/>
          </w:tcPr>
          <w:p>
            <w:pPr>
              <w:pStyle w:val="0"/>
              <w:jc w:val="center"/>
            </w:pPr>
            <w:r>
              <w:rPr>
                <w:sz w:val="24"/>
              </w:rPr>
              <w:t xml:space="preserve">53707</w:t>
            </w:r>
          </w:p>
        </w:tc>
        <w:tc>
          <w:tcPr>
            <w:tcW w:w="1247" w:type="dxa"/>
          </w:tcPr>
          <w:p>
            <w:pPr>
              <w:pStyle w:val="0"/>
              <w:jc w:val="center"/>
            </w:pPr>
            <w:r>
              <w:rPr>
                <w:sz w:val="24"/>
              </w:rPr>
              <w:t xml:space="preserve">71702</w:t>
            </w:r>
          </w:p>
        </w:tc>
      </w:tr>
      <w:tr>
        <w:tc>
          <w:tcPr>
            <w:tcW w:w="453" w:type="dxa"/>
          </w:tcPr>
          <w:p>
            <w:pPr>
              <w:pStyle w:val="0"/>
            </w:pPr>
            <w:r>
              <w:rPr>
                <w:sz w:val="24"/>
              </w:rPr>
            </w:r>
          </w:p>
        </w:tc>
        <w:tc>
          <w:tcPr>
            <w:tcW w:w="6122" w:type="dxa"/>
          </w:tcPr>
          <w:p>
            <w:pPr>
              <w:pStyle w:val="0"/>
              <w:outlineLvl w:val="4"/>
            </w:pPr>
            <w:r>
              <w:rPr>
                <w:sz w:val="24"/>
              </w:rPr>
              <w:t xml:space="preserve">8. Прочие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на передачу активов в доверительное управление</w:t>
            </w:r>
          </w:p>
        </w:tc>
        <w:tc>
          <w:tcPr>
            <w:tcW w:w="1247" w:type="dxa"/>
          </w:tcPr>
          <w:p>
            <w:pPr>
              <w:pStyle w:val="0"/>
              <w:jc w:val="center"/>
            </w:pPr>
            <w:r>
              <w:rPr>
                <w:sz w:val="24"/>
              </w:rPr>
              <w:t xml:space="preserve">53801</w:t>
            </w:r>
          </w:p>
        </w:tc>
        <w:tc>
          <w:tcPr>
            <w:tcW w:w="1247" w:type="dxa"/>
          </w:tcPr>
          <w:p>
            <w:pPr>
              <w:pStyle w:val="0"/>
              <w:jc w:val="center"/>
            </w:pPr>
            <w:r>
              <w:rPr>
                <w:sz w:val="24"/>
              </w:rPr>
              <w:t xml:space="preserve">71702</w:t>
            </w:r>
          </w:p>
        </w:tc>
      </w:tr>
      <w:tr>
        <w:tc>
          <w:tcPr>
            <w:tcW w:w="453" w:type="dxa"/>
          </w:tcPr>
          <w:p>
            <w:pPr>
              <w:pStyle w:val="0"/>
            </w:pPr>
            <w:r>
              <w:rPr>
                <w:sz w:val="24"/>
              </w:rPr>
              <w:t xml:space="preserve">2</w:t>
            </w:r>
          </w:p>
        </w:tc>
        <w:tc>
          <w:tcPr>
            <w:tcW w:w="6122" w:type="dxa"/>
          </w:tcPr>
          <w:p>
            <w:pPr>
              <w:pStyle w:val="0"/>
            </w:pPr>
            <w:r>
              <w:rPr>
                <w:sz w:val="24"/>
              </w:rPr>
              <w:t xml:space="preserve">прочие расходы</w:t>
            </w:r>
          </w:p>
        </w:tc>
        <w:tc>
          <w:tcPr>
            <w:tcW w:w="1247" w:type="dxa"/>
          </w:tcPr>
          <w:p>
            <w:pPr>
              <w:pStyle w:val="0"/>
              <w:jc w:val="center"/>
            </w:pPr>
            <w:r>
              <w:rPr>
                <w:sz w:val="24"/>
              </w:rPr>
              <w:t xml:space="preserve">53803</w:t>
            </w:r>
          </w:p>
        </w:tc>
        <w:tc>
          <w:tcPr>
            <w:tcW w:w="1247" w:type="dxa"/>
          </w:tcPr>
          <w:p>
            <w:pPr>
              <w:pStyle w:val="0"/>
              <w:jc w:val="center"/>
            </w:pPr>
            <w:r>
              <w:rPr>
                <w:sz w:val="24"/>
              </w:rPr>
              <w:t xml:space="preserve">71702</w:t>
            </w:r>
          </w:p>
        </w:tc>
      </w:tr>
      <w:tr>
        <w:tc>
          <w:tcPr>
            <w:tcW w:w="453" w:type="dxa"/>
          </w:tcPr>
          <w:p>
            <w:pPr>
              <w:pStyle w:val="0"/>
            </w:pPr>
            <w:r>
              <w:rPr>
                <w:sz w:val="24"/>
              </w:rPr>
              <w:t xml:space="preserve">3</w:t>
            </w:r>
          </w:p>
        </w:tc>
        <w:tc>
          <w:tcPr>
            <w:tcW w:w="6122" w:type="dxa"/>
          </w:tcPr>
          <w:p>
            <w:pPr>
              <w:pStyle w:val="0"/>
            </w:pPr>
            <w:r>
              <w:rPr>
                <w:sz w:val="24"/>
              </w:rPr>
              <w:t xml:space="preserve">расходы арендодателя по операциям финансовой аренды</w:t>
            </w:r>
          </w:p>
        </w:tc>
        <w:tc>
          <w:tcPr>
            <w:tcW w:w="1247" w:type="dxa"/>
          </w:tcPr>
          <w:p>
            <w:pPr>
              <w:pStyle w:val="0"/>
              <w:jc w:val="center"/>
            </w:pPr>
            <w:r>
              <w:rPr>
                <w:sz w:val="24"/>
              </w:rPr>
              <w:t xml:space="preserve">53804</w:t>
            </w:r>
          </w:p>
        </w:tc>
        <w:tc>
          <w:tcPr>
            <w:tcW w:w="1247" w:type="dxa"/>
          </w:tcPr>
          <w:p>
            <w:pPr>
              <w:pStyle w:val="0"/>
              <w:jc w:val="center"/>
            </w:pPr>
            <w:r>
              <w:rPr>
                <w:sz w:val="24"/>
              </w:rPr>
              <w:t xml:space="preserve">71702</w:t>
            </w:r>
          </w:p>
        </w:tc>
      </w:tr>
      <w:tr>
        <w:tc>
          <w:tcPr>
            <w:tcW w:w="453" w:type="dxa"/>
          </w:tcPr>
          <w:p>
            <w:pPr>
              <w:pStyle w:val="0"/>
            </w:pPr>
            <w:r>
              <w:rPr>
                <w:sz w:val="24"/>
              </w:rPr>
              <w:t xml:space="preserve">4</w:t>
            </w:r>
          </w:p>
        </w:tc>
        <w:tc>
          <w:tcPr>
            <w:tcW w:w="6122" w:type="dxa"/>
          </w:tcPr>
          <w:p>
            <w:pPr>
              <w:pStyle w:val="0"/>
            </w:pPr>
            <w:r>
              <w:rPr>
                <w:sz w:val="24"/>
              </w:rPr>
              <w:t xml:space="preserve">прочие расходы арендатора по договорам аренды</w:t>
            </w:r>
          </w:p>
        </w:tc>
        <w:tc>
          <w:tcPr>
            <w:tcW w:w="1247" w:type="dxa"/>
          </w:tcPr>
          <w:p>
            <w:pPr>
              <w:pStyle w:val="0"/>
              <w:jc w:val="center"/>
            </w:pPr>
            <w:r>
              <w:rPr>
                <w:sz w:val="24"/>
              </w:rPr>
              <w:t xml:space="preserve">53805</w:t>
            </w:r>
          </w:p>
        </w:tc>
        <w:tc>
          <w:tcPr>
            <w:tcW w:w="1247" w:type="dxa"/>
          </w:tcPr>
          <w:p>
            <w:pPr>
              <w:pStyle w:val="0"/>
              <w:jc w:val="center"/>
            </w:pPr>
            <w:r>
              <w:rPr>
                <w:sz w:val="24"/>
              </w:rPr>
              <w:t xml:space="preserve">71702</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утилитарным цифровым правам</w:t>
            </w:r>
          </w:p>
        </w:tc>
        <w:tc>
          <w:tcPr>
            <w:tcW w:w="1247" w:type="dxa"/>
            <w:tcBorders>
              <w:bottom w:val="nil"/>
            </w:tcBorders>
          </w:tcPr>
          <w:p>
            <w:pPr>
              <w:pStyle w:val="0"/>
              <w:jc w:val="center"/>
            </w:pPr>
            <w:r>
              <w:rPr>
                <w:sz w:val="24"/>
              </w:rPr>
              <w:t xml:space="preserve">53806</w:t>
            </w:r>
          </w:p>
        </w:tc>
        <w:tc>
          <w:tcPr>
            <w:tcW w:w="1247" w:type="dxa"/>
            <w:tcBorders>
              <w:bottom w:val="nil"/>
            </w:tcBorders>
          </w:tcPr>
          <w:p>
            <w:pPr>
              <w:pStyle w:val="0"/>
              <w:jc w:val="center"/>
            </w:pPr>
            <w:r>
              <w:rPr>
                <w:sz w:val="24"/>
              </w:rPr>
              <w:t xml:space="preserve">71702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4. Доходы, связанные с операциями по обеспечению деятельности</w:t>
            </w:r>
          </w:p>
        </w:tc>
      </w:tr>
      <w:tr>
        <w:tc>
          <w:tcPr>
            <w:tcW w:w="453" w:type="dxa"/>
          </w:tcPr>
          <w:p>
            <w:pPr>
              <w:pStyle w:val="0"/>
            </w:pPr>
            <w:r>
              <w:rPr>
                <w:sz w:val="24"/>
              </w:rPr>
            </w:r>
          </w:p>
        </w:tc>
        <w:tc>
          <w:tcPr>
            <w:tcW w:w="6122" w:type="dxa"/>
          </w:tcPr>
          <w:p>
            <w:pPr>
              <w:pStyle w:val="0"/>
              <w:outlineLvl w:val="4"/>
            </w:pPr>
            <w:r>
              <w:rPr>
                <w:sz w:val="24"/>
              </w:rPr>
              <w:t xml:space="preserve">1. Доходы по операциям с основными средствами и нематериальными активами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доходы от выбытия (реализации) основных средств</w:t>
            </w:r>
          </w:p>
        </w:tc>
        <w:tc>
          <w:tcPr>
            <w:tcW w:w="1247" w:type="dxa"/>
          </w:tcPr>
          <w:p>
            <w:pPr>
              <w:pStyle w:val="0"/>
              <w:jc w:val="center"/>
            </w:pPr>
            <w:r>
              <w:rPr>
                <w:sz w:val="24"/>
              </w:rPr>
              <w:t xml:space="preserve">54101</w:t>
            </w:r>
          </w:p>
        </w:tc>
        <w:tc>
          <w:tcPr>
            <w:tcW w:w="1247" w:type="dxa"/>
          </w:tcPr>
          <w:p>
            <w:pPr>
              <w:pStyle w:val="0"/>
              <w:jc w:val="center"/>
            </w:pPr>
            <w:r>
              <w:rPr>
                <w:sz w:val="24"/>
              </w:rPr>
              <w:t xml:space="preserve">71801</w:t>
            </w:r>
          </w:p>
        </w:tc>
      </w:tr>
      <w:tr>
        <w:tc>
          <w:tcPr>
            <w:tcW w:w="453" w:type="dxa"/>
          </w:tcPr>
          <w:p>
            <w:pPr>
              <w:pStyle w:val="0"/>
            </w:pPr>
            <w:r>
              <w:rPr>
                <w:sz w:val="24"/>
              </w:rPr>
              <w:t xml:space="preserve">2</w:t>
            </w:r>
          </w:p>
        </w:tc>
        <w:tc>
          <w:tcPr>
            <w:tcW w:w="6122" w:type="dxa"/>
          </w:tcPr>
          <w:p>
            <w:pPr>
              <w:pStyle w:val="0"/>
            </w:pPr>
            <w:r>
              <w:rPr>
                <w:sz w:val="24"/>
              </w:rPr>
              <w:t xml:space="preserve">доходы от выбытия (реализации) нематериальных активов</w:t>
            </w:r>
          </w:p>
        </w:tc>
        <w:tc>
          <w:tcPr>
            <w:tcW w:w="1247" w:type="dxa"/>
          </w:tcPr>
          <w:p>
            <w:pPr>
              <w:pStyle w:val="0"/>
              <w:jc w:val="center"/>
            </w:pPr>
            <w:r>
              <w:rPr>
                <w:sz w:val="24"/>
              </w:rPr>
              <w:t xml:space="preserve">54102</w:t>
            </w:r>
          </w:p>
        </w:tc>
        <w:tc>
          <w:tcPr>
            <w:tcW w:w="1247" w:type="dxa"/>
          </w:tcPr>
          <w:p>
            <w:pPr>
              <w:pStyle w:val="0"/>
              <w:jc w:val="center"/>
            </w:pPr>
            <w:r>
              <w:rPr>
                <w:sz w:val="24"/>
              </w:rPr>
              <w:t xml:space="preserve">71801</w:t>
            </w:r>
          </w:p>
        </w:tc>
      </w:tr>
      <w:tr>
        <w:tc>
          <w:tcPr>
            <w:tcW w:w="453" w:type="dxa"/>
          </w:tcPr>
          <w:p>
            <w:pPr>
              <w:pStyle w:val="0"/>
            </w:pPr>
            <w:r>
              <w:rPr>
                <w:sz w:val="24"/>
              </w:rPr>
              <w:t xml:space="preserve">3</w:t>
            </w:r>
          </w:p>
        </w:tc>
        <w:tc>
          <w:tcPr>
            <w:tcW w:w="6122" w:type="dxa"/>
          </w:tcPr>
          <w:p>
            <w:pPr>
              <w:pStyle w:val="0"/>
            </w:pPr>
            <w:r>
              <w:rPr>
                <w:sz w:val="24"/>
              </w:rPr>
              <w:t xml:space="preserve">доходы от выбытия (реализации) прочего имущества</w:t>
            </w:r>
          </w:p>
        </w:tc>
        <w:tc>
          <w:tcPr>
            <w:tcW w:w="1247" w:type="dxa"/>
          </w:tcPr>
          <w:p>
            <w:pPr>
              <w:pStyle w:val="0"/>
              <w:jc w:val="center"/>
            </w:pPr>
            <w:r>
              <w:rPr>
                <w:sz w:val="24"/>
              </w:rPr>
              <w:t xml:space="preserve">54103</w:t>
            </w:r>
          </w:p>
        </w:tc>
        <w:tc>
          <w:tcPr>
            <w:tcW w:w="1247" w:type="dxa"/>
          </w:tcPr>
          <w:p>
            <w:pPr>
              <w:pStyle w:val="0"/>
              <w:jc w:val="center"/>
            </w:pPr>
            <w:r>
              <w:rPr>
                <w:sz w:val="24"/>
              </w:rPr>
              <w:t xml:space="preserve">71801</w:t>
            </w:r>
          </w:p>
        </w:tc>
      </w:tr>
      <w:tr>
        <w:tc>
          <w:tcPr>
            <w:tcW w:w="453" w:type="dxa"/>
          </w:tcPr>
          <w:p>
            <w:pPr>
              <w:pStyle w:val="0"/>
            </w:pPr>
            <w:r>
              <w:rPr>
                <w:sz w:val="24"/>
              </w:rPr>
              <w:t xml:space="preserve">4</w:t>
            </w:r>
          </w:p>
        </w:tc>
        <w:tc>
          <w:tcPr>
            <w:tcW w:w="6122" w:type="dxa"/>
          </w:tcPr>
          <w:p>
            <w:pPr>
              <w:pStyle w:val="0"/>
            </w:pPr>
            <w:r>
              <w:rPr>
                <w:sz w:val="24"/>
              </w:rPr>
              <w:t xml:space="preserve">доходы от восстановления убытков от обесценения основных средств</w:t>
            </w:r>
          </w:p>
        </w:tc>
        <w:tc>
          <w:tcPr>
            <w:tcW w:w="1247" w:type="dxa"/>
          </w:tcPr>
          <w:p>
            <w:pPr>
              <w:pStyle w:val="0"/>
              <w:jc w:val="center"/>
            </w:pPr>
            <w:r>
              <w:rPr>
                <w:sz w:val="24"/>
              </w:rPr>
              <w:t xml:space="preserve">54104</w:t>
            </w:r>
          </w:p>
        </w:tc>
        <w:tc>
          <w:tcPr>
            <w:tcW w:w="1247" w:type="dxa"/>
          </w:tcPr>
          <w:p>
            <w:pPr>
              <w:pStyle w:val="0"/>
              <w:jc w:val="center"/>
            </w:pPr>
            <w:r>
              <w:rPr>
                <w:sz w:val="24"/>
              </w:rPr>
              <w:t xml:space="preserve">71801</w:t>
            </w:r>
          </w:p>
        </w:tc>
      </w:tr>
      <w:tr>
        <w:tc>
          <w:tcPr>
            <w:tcW w:w="453" w:type="dxa"/>
          </w:tcPr>
          <w:p>
            <w:pPr>
              <w:pStyle w:val="0"/>
            </w:pPr>
            <w:r>
              <w:rPr>
                <w:sz w:val="24"/>
              </w:rPr>
              <w:t xml:space="preserve">5</w:t>
            </w:r>
          </w:p>
        </w:tc>
        <w:tc>
          <w:tcPr>
            <w:tcW w:w="6122" w:type="dxa"/>
          </w:tcPr>
          <w:p>
            <w:pPr>
              <w:pStyle w:val="0"/>
            </w:pPr>
            <w:r>
              <w:rPr>
                <w:sz w:val="24"/>
              </w:rPr>
              <w:t xml:space="preserve">доходы от восстановления убытков от обесценения нематериальных активов</w:t>
            </w:r>
          </w:p>
        </w:tc>
        <w:tc>
          <w:tcPr>
            <w:tcW w:w="1247" w:type="dxa"/>
          </w:tcPr>
          <w:p>
            <w:pPr>
              <w:pStyle w:val="0"/>
              <w:jc w:val="center"/>
            </w:pPr>
            <w:r>
              <w:rPr>
                <w:sz w:val="24"/>
              </w:rPr>
              <w:t xml:space="preserve">54105</w:t>
            </w:r>
          </w:p>
        </w:tc>
        <w:tc>
          <w:tcPr>
            <w:tcW w:w="1247" w:type="dxa"/>
          </w:tcPr>
          <w:p>
            <w:pPr>
              <w:pStyle w:val="0"/>
              <w:jc w:val="center"/>
            </w:pPr>
            <w:r>
              <w:rPr>
                <w:sz w:val="24"/>
              </w:rPr>
              <w:t xml:space="preserve">71801</w:t>
            </w:r>
          </w:p>
        </w:tc>
      </w:tr>
      <w:tr>
        <w:tc>
          <w:tcPr>
            <w:tcW w:w="453" w:type="dxa"/>
          </w:tcPr>
          <w:p>
            <w:pPr>
              <w:pStyle w:val="0"/>
            </w:pPr>
            <w:r>
              <w:rPr>
                <w:sz w:val="24"/>
              </w:rPr>
              <w:t xml:space="preserve">6</w:t>
            </w:r>
          </w:p>
        </w:tc>
        <w:tc>
          <w:tcPr>
            <w:tcW w:w="6122" w:type="dxa"/>
          </w:tcPr>
          <w:p>
            <w:pPr>
              <w:pStyle w:val="0"/>
            </w:pPr>
            <w:r>
              <w:rPr>
                <w:sz w:val="24"/>
              </w:rPr>
              <w:t xml:space="preserve">доходы от дооценки основных средств после их уценки</w:t>
            </w:r>
          </w:p>
        </w:tc>
        <w:tc>
          <w:tcPr>
            <w:tcW w:w="1247" w:type="dxa"/>
          </w:tcPr>
          <w:p>
            <w:pPr>
              <w:pStyle w:val="0"/>
              <w:jc w:val="center"/>
            </w:pPr>
            <w:r>
              <w:rPr>
                <w:sz w:val="24"/>
              </w:rPr>
              <w:t xml:space="preserve">54106</w:t>
            </w:r>
          </w:p>
        </w:tc>
        <w:tc>
          <w:tcPr>
            <w:tcW w:w="1247" w:type="dxa"/>
          </w:tcPr>
          <w:p>
            <w:pPr>
              <w:pStyle w:val="0"/>
              <w:jc w:val="center"/>
            </w:pPr>
            <w:r>
              <w:rPr>
                <w:sz w:val="24"/>
              </w:rPr>
              <w:t xml:space="preserve">71801</w:t>
            </w:r>
          </w:p>
        </w:tc>
      </w:tr>
      <w:tr>
        <w:tc>
          <w:tcPr>
            <w:tcW w:w="453" w:type="dxa"/>
          </w:tcPr>
          <w:p>
            <w:pPr>
              <w:pStyle w:val="0"/>
            </w:pPr>
            <w:r>
              <w:rPr>
                <w:sz w:val="24"/>
              </w:rPr>
              <w:t xml:space="preserve">7</w:t>
            </w:r>
          </w:p>
        </w:tc>
        <w:tc>
          <w:tcPr>
            <w:tcW w:w="6122" w:type="dxa"/>
          </w:tcPr>
          <w:p>
            <w:pPr>
              <w:pStyle w:val="0"/>
            </w:pPr>
            <w:r>
              <w:rPr>
                <w:sz w:val="24"/>
              </w:rPr>
              <w:t xml:space="preserve">доходы от дооценки нематериальных активов после их уценки</w:t>
            </w:r>
          </w:p>
        </w:tc>
        <w:tc>
          <w:tcPr>
            <w:tcW w:w="1247" w:type="dxa"/>
          </w:tcPr>
          <w:p>
            <w:pPr>
              <w:pStyle w:val="0"/>
              <w:jc w:val="center"/>
            </w:pPr>
            <w:r>
              <w:rPr>
                <w:sz w:val="24"/>
              </w:rPr>
              <w:t xml:space="preserve">54107</w:t>
            </w:r>
          </w:p>
        </w:tc>
        <w:tc>
          <w:tcPr>
            <w:tcW w:w="1247" w:type="dxa"/>
          </w:tcPr>
          <w:p>
            <w:pPr>
              <w:pStyle w:val="0"/>
              <w:jc w:val="center"/>
            </w:pPr>
            <w:r>
              <w:rPr>
                <w:sz w:val="24"/>
              </w:rPr>
              <w:t xml:space="preserve">71801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изменения обязательств по выплате вознаграждений работникам и по оплате страховых взносов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доходы по выплате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47" w:type="dxa"/>
          </w:tcPr>
          <w:p>
            <w:pPr>
              <w:pStyle w:val="0"/>
              <w:jc w:val="center"/>
            </w:pPr>
            <w:r>
              <w:rPr>
                <w:sz w:val="24"/>
              </w:rPr>
              <w:t xml:space="preserve">54201</w:t>
            </w:r>
          </w:p>
        </w:tc>
        <w:tc>
          <w:tcPr>
            <w:tcW w:w="1247" w:type="dxa"/>
          </w:tcPr>
          <w:p>
            <w:pPr>
              <w:pStyle w:val="0"/>
              <w:jc w:val="center"/>
            </w:pPr>
            <w:r>
              <w:rPr>
                <w:sz w:val="24"/>
              </w:rPr>
              <w:t xml:space="preserve">71801</w:t>
            </w:r>
          </w:p>
        </w:tc>
      </w:tr>
      <w:tr>
        <w:tc>
          <w:tcPr>
            <w:tcW w:w="453" w:type="dxa"/>
          </w:tcPr>
          <w:p>
            <w:pPr>
              <w:pStyle w:val="0"/>
            </w:pPr>
            <w:r>
              <w:rPr>
                <w:sz w:val="24"/>
              </w:rPr>
              <w:t xml:space="preserve">2</w:t>
            </w:r>
          </w:p>
        </w:tc>
        <w:tc>
          <w:tcPr>
            <w:tcW w:w="6122" w:type="dxa"/>
          </w:tcPr>
          <w:p>
            <w:pPr>
              <w:pStyle w:val="0"/>
            </w:pPr>
            <w:r>
              <w:rPr>
                <w:sz w:val="24"/>
              </w:rPr>
              <w:t xml:space="preserve">доходы по выплате вознаграждений работникам по окончании трудовой деятельности по программе с установленными взносами</w:t>
            </w:r>
          </w:p>
        </w:tc>
        <w:tc>
          <w:tcPr>
            <w:tcW w:w="1247" w:type="dxa"/>
          </w:tcPr>
          <w:p>
            <w:pPr>
              <w:pStyle w:val="0"/>
              <w:jc w:val="center"/>
            </w:pPr>
            <w:r>
              <w:rPr>
                <w:sz w:val="24"/>
              </w:rPr>
              <w:t xml:space="preserve">54202</w:t>
            </w:r>
          </w:p>
        </w:tc>
        <w:tc>
          <w:tcPr>
            <w:tcW w:w="1247" w:type="dxa"/>
          </w:tcPr>
          <w:p>
            <w:pPr>
              <w:pStyle w:val="0"/>
              <w:jc w:val="center"/>
            </w:pPr>
            <w:r>
              <w:rPr>
                <w:sz w:val="24"/>
              </w:rPr>
              <w:t xml:space="preserve">71801</w:t>
            </w:r>
          </w:p>
        </w:tc>
      </w:tr>
      <w:tr>
        <w:tc>
          <w:tcPr>
            <w:tcW w:w="453" w:type="dxa"/>
          </w:tcPr>
          <w:p>
            <w:pPr>
              <w:pStyle w:val="0"/>
            </w:pPr>
            <w:r>
              <w:rPr>
                <w:sz w:val="24"/>
              </w:rPr>
              <w:t xml:space="preserve">3</w:t>
            </w:r>
          </w:p>
        </w:tc>
        <w:tc>
          <w:tcPr>
            <w:tcW w:w="6122" w:type="dxa"/>
          </w:tcPr>
          <w:p>
            <w:pPr>
              <w:pStyle w:val="0"/>
            </w:pPr>
            <w:r>
              <w:rPr>
                <w:sz w:val="24"/>
              </w:rPr>
              <w:t xml:space="preserve">доходы от изменения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247" w:type="dxa"/>
          </w:tcPr>
          <w:p>
            <w:pPr>
              <w:pStyle w:val="0"/>
              <w:jc w:val="center"/>
            </w:pPr>
            <w:r>
              <w:rPr>
                <w:sz w:val="24"/>
              </w:rPr>
              <w:t xml:space="preserve">54203</w:t>
            </w:r>
          </w:p>
        </w:tc>
        <w:tc>
          <w:tcPr>
            <w:tcW w:w="1247" w:type="dxa"/>
          </w:tcPr>
          <w:p>
            <w:pPr>
              <w:pStyle w:val="0"/>
              <w:jc w:val="center"/>
            </w:pPr>
            <w:r>
              <w:rPr>
                <w:sz w:val="24"/>
              </w:rPr>
              <w:t xml:space="preserve">71801</w:t>
            </w:r>
          </w:p>
        </w:tc>
      </w:tr>
      <w:tr>
        <w:tc>
          <w:tcPr>
            <w:tcW w:w="453" w:type="dxa"/>
          </w:tcPr>
          <w:p>
            <w:pPr>
              <w:pStyle w:val="0"/>
            </w:pPr>
            <w:r>
              <w:rPr>
                <w:sz w:val="24"/>
              </w:rPr>
              <w:t xml:space="preserve">4</w:t>
            </w:r>
          </w:p>
        </w:tc>
        <w:tc>
          <w:tcPr>
            <w:tcW w:w="6122" w:type="dxa"/>
          </w:tcPr>
          <w:p>
            <w:pPr>
              <w:pStyle w:val="0"/>
            </w:pPr>
            <w:r>
              <w:rPr>
                <w:sz w:val="24"/>
              </w:rPr>
              <w:t xml:space="preserve">процентные доходы,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247" w:type="dxa"/>
          </w:tcPr>
          <w:p>
            <w:pPr>
              <w:pStyle w:val="0"/>
              <w:jc w:val="center"/>
            </w:pPr>
            <w:r>
              <w:rPr>
                <w:sz w:val="24"/>
              </w:rPr>
              <w:t xml:space="preserve">54204</w:t>
            </w:r>
          </w:p>
        </w:tc>
        <w:tc>
          <w:tcPr>
            <w:tcW w:w="1247" w:type="dxa"/>
          </w:tcPr>
          <w:p>
            <w:pPr>
              <w:pStyle w:val="0"/>
              <w:jc w:val="center"/>
            </w:pPr>
            <w:r>
              <w:rPr>
                <w:sz w:val="24"/>
              </w:rPr>
              <w:t xml:space="preserve">71801</w:t>
            </w:r>
          </w:p>
        </w:tc>
      </w:tr>
      <w:tr>
        <w:tc>
          <w:tcPr>
            <w:tcW w:w="453" w:type="dxa"/>
          </w:tcPr>
          <w:p>
            <w:pPr>
              <w:pStyle w:val="0"/>
            </w:pPr>
            <w:r>
              <w:rPr>
                <w:sz w:val="24"/>
              </w:rPr>
              <w:t xml:space="preserve">5</w:t>
            </w:r>
          </w:p>
        </w:tc>
        <w:tc>
          <w:tcPr>
            <w:tcW w:w="6122" w:type="dxa"/>
          </w:tcPr>
          <w:p>
            <w:pPr>
              <w:pStyle w:val="0"/>
            </w:pPr>
            <w:r>
              <w:rPr>
                <w:sz w:val="24"/>
              </w:rPr>
              <w:t xml:space="preserve">доходы по прочим долгосрочным вознаграждениям работникам со сроком исполнения свыше 12 месяцев после окончания годового отчетного периода</w:t>
            </w:r>
          </w:p>
        </w:tc>
        <w:tc>
          <w:tcPr>
            <w:tcW w:w="1247" w:type="dxa"/>
          </w:tcPr>
          <w:p>
            <w:pPr>
              <w:pStyle w:val="0"/>
              <w:jc w:val="center"/>
            </w:pPr>
            <w:r>
              <w:rPr>
                <w:sz w:val="24"/>
              </w:rPr>
              <w:t xml:space="preserve">54205</w:t>
            </w:r>
          </w:p>
        </w:tc>
        <w:tc>
          <w:tcPr>
            <w:tcW w:w="1247" w:type="dxa"/>
          </w:tcPr>
          <w:p>
            <w:pPr>
              <w:pStyle w:val="0"/>
              <w:jc w:val="center"/>
            </w:pPr>
            <w:r>
              <w:rPr>
                <w:sz w:val="24"/>
              </w:rPr>
              <w:t xml:space="preserve">71801</w:t>
            </w:r>
          </w:p>
        </w:tc>
      </w:tr>
      <w:tr>
        <w:tc>
          <w:tcPr>
            <w:tcW w:w="453" w:type="dxa"/>
          </w:tcPr>
          <w:p>
            <w:pPr>
              <w:pStyle w:val="0"/>
            </w:pPr>
            <w:r>
              <w:rPr>
                <w:sz w:val="24"/>
              </w:rPr>
              <w:t xml:space="preserve">6</w:t>
            </w:r>
          </w:p>
        </w:tc>
        <w:tc>
          <w:tcPr>
            <w:tcW w:w="6122" w:type="dxa"/>
          </w:tcPr>
          <w:p>
            <w:pPr>
              <w:pStyle w:val="0"/>
            </w:pPr>
            <w:r>
              <w:rPr>
                <w:sz w:val="24"/>
              </w:rPr>
              <w:t xml:space="preserve">доходы по выходным пособиям со сроком исполнения свыше 12 месяцев после окончания годового отчетного периода</w:t>
            </w:r>
          </w:p>
        </w:tc>
        <w:tc>
          <w:tcPr>
            <w:tcW w:w="1247" w:type="dxa"/>
          </w:tcPr>
          <w:p>
            <w:pPr>
              <w:pStyle w:val="0"/>
              <w:jc w:val="center"/>
            </w:pPr>
            <w:r>
              <w:rPr>
                <w:sz w:val="24"/>
              </w:rPr>
              <w:t xml:space="preserve">54206</w:t>
            </w:r>
          </w:p>
        </w:tc>
        <w:tc>
          <w:tcPr>
            <w:tcW w:w="1247" w:type="dxa"/>
          </w:tcPr>
          <w:p>
            <w:pPr>
              <w:pStyle w:val="0"/>
              <w:jc w:val="center"/>
            </w:pPr>
            <w:r>
              <w:rPr>
                <w:sz w:val="24"/>
              </w:rPr>
              <w:t xml:space="preserve">71801</w:t>
            </w:r>
          </w:p>
        </w:tc>
      </w:tr>
      <w:tr>
        <w:tc>
          <w:tcPr>
            <w:tcW w:w="453" w:type="dxa"/>
          </w:tcPr>
          <w:p>
            <w:pPr>
              <w:pStyle w:val="0"/>
            </w:pPr>
            <w:r>
              <w:rPr>
                <w:sz w:val="24"/>
              </w:rPr>
              <w:t xml:space="preserve">7</w:t>
            </w:r>
          </w:p>
        </w:tc>
        <w:tc>
          <w:tcPr>
            <w:tcW w:w="6122" w:type="dxa"/>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47" w:type="dxa"/>
          </w:tcPr>
          <w:p>
            <w:pPr>
              <w:pStyle w:val="0"/>
              <w:jc w:val="center"/>
            </w:pPr>
            <w:r>
              <w:rPr>
                <w:sz w:val="24"/>
              </w:rPr>
              <w:t xml:space="preserve">54207</w:t>
            </w:r>
          </w:p>
        </w:tc>
        <w:tc>
          <w:tcPr>
            <w:tcW w:w="1247" w:type="dxa"/>
          </w:tcPr>
          <w:p>
            <w:pPr>
              <w:pStyle w:val="0"/>
              <w:jc w:val="center"/>
            </w:pPr>
            <w:r>
              <w:rPr>
                <w:sz w:val="24"/>
              </w:rPr>
              <w:t xml:space="preserve">71801</w:t>
            </w:r>
          </w:p>
        </w:tc>
      </w:tr>
      <w:tr>
        <w:tc>
          <w:tcPr>
            <w:tcW w:w="453" w:type="dxa"/>
          </w:tcPr>
          <w:p>
            <w:pPr>
              <w:pStyle w:val="0"/>
            </w:pPr>
            <w:r>
              <w:rPr>
                <w:sz w:val="24"/>
              </w:rPr>
              <w:t xml:space="preserve">8</w:t>
            </w:r>
          </w:p>
        </w:tc>
        <w:tc>
          <w:tcPr>
            <w:tcW w:w="6122" w:type="dxa"/>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свыше 12 месяцев после окончания годового отчетного периода</w:t>
            </w:r>
          </w:p>
        </w:tc>
        <w:tc>
          <w:tcPr>
            <w:tcW w:w="1247" w:type="dxa"/>
          </w:tcPr>
          <w:p>
            <w:pPr>
              <w:pStyle w:val="0"/>
              <w:jc w:val="center"/>
            </w:pPr>
            <w:r>
              <w:rPr>
                <w:sz w:val="24"/>
              </w:rPr>
              <w:t xml:space="preserve">54208</w:t>
            </w:r>
          </w:p>
        </w:tc>
        <w:tc>
          <w:tcPr>
            <w:tcW w:w="1247" w:type="dxa"/>
          </w:tcPr>
          <w:p>
            <w:pPr>
              <w:pStyle w:val="0"/>
              <w:jc w:val="center"/>
            </w:pPr>
            <w:r>
              <w:rPr>
                <w:sz w:val="24"/>
              </w:rPr>
              <w:t xml:space="preserve">71801</w:t>
            </w:r>
          </w:p>
        </w:tc>
      </w:tr>
      <w:tr>
        <w:tc>
          <w:tcPr>
            <w:tcW w:w="453" w:type="dxa"/>
          </w:tcPr>
          <w:p>
            <w:pPr>
              <w:pStyle w:val="0"/>
            </w:pPr>
            <w:r>
              <w:rPr>
                <w:sz w:val="24"/>
              </w:rPr>
            </w:r>
          </w:p>
        </w:tc>
        <w:tc>
          <w:tcPr>
            <w:tcW w:w="6122" w:type="dxa"/>
          </w:tcPr>
          <w:p>
            <w:pPr>
              <w:pStyle w:val="0"/>
              <w:outlineLvl w:val="4"/>
            </w:pPr>
            <w:r>
              <w:rPr>
                <w:sz w:val="24"/>
              </w:rPr>
              <w:t xml:space="preserve">3. Доходы от восстановления сумм резервов - оценочных обязательств некредитного характера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резервам - оценочным обязательствам некредитного характера</w:t>
            </w:r>
          </w:p>
        </w:tc>
        <w:tc>
          <w:tcPr>
            <w:tcW w:w="1247" w:type="dxa"/>
          </w:tcPr>
          <w:p>
            <w:pPr>
              <w:pStyle w:val="0"/>
              <w:jc w:val="center"/>
            </w:pPr>
            <w:r>
              <w:rPr>
                <w:sz w:val="24"/>
              </w:rPr>
              <w:t xml:space="preserve">54301</w:t>
            </w:r>
          </w:p>
        </w:tc>
        <w:tc>
          <w:tcPr>
            <w:tcW w:w="1247" w:type="dxa"/>
          </w:tcPr>
          <w:p>
            <w:pPr>
              <w:pStyle w:val="0"/>
              <w:jc w:val="center"/>
            </w:pPr>
            <w:r>
              <w:rPr>
                <w:sz w:val="24"/>
              </w:rPr>
              <w:t xml:space="preserve">71801</w:t>
            </w:r>
          </w:p>
        </w:tc>
      </w:tr>
      <w:tr>
        <w:tc>
          <w:tcPr>
            <w:tcW w:w="453" w:type="dxa"/>
          </w:tcPr>
          <w:p>
            <w:pPr>
              <w:pStyle w:val="0"/>
            </w:pPr>
            <w:r>
              <w:rPr>
                <w:sz w:val="24"/>
              </w:rPr>
              <w:t xml:space="preserve">2</w:t>
            </w:r>
          </w:p>
        </w:tc>
        <w:tc>
          <w:tcPr>
            <w:tcW w:w="6122" w:type="dxa"/>
          </w:tcPr>
          <w:p>
            <w:pPr>
              <w:pStyle w:val="0"/>
            </w:pPr>
            <w:r>
              <w:rPr>
                <w:sz w:val="24"/>
              </w:rPr>
              <w:t xml:space="preserve">по выплате вознаграждений</w:t>
            </w:r>
          </w:p>
        </w:tc>
        <w:tc>
          <w:tcPr>
            <w:tcW w:w="1247" w:type="dxa"/>
          </w:tcPr>
          <w:p>
            <w:pPr>
              <w:pStyle w:val="0"/>
              <w:jc w:val="center"/>
            </w:pPr>
            <w:r>
              <w:rPr>
                <w:sz w:val="24"/>
              </w:rPr>
              <w:t xml:space="preserve">54302</w:t>
            </w:r>
          </w:p>
        </w:tc>
        <w:tc>
          <w:tcPr>
            <w:tcW w:w="1247" w:type="dxa"/>
          </w:tcPr>
          <w:p>
            <w:pPr>
              <w:pStyle w:val="0"/>
              <w:jc w:val="center"/>
            </w:pPr>
            <w:r>
              <w:rPr>
                <w:sz w:val="24"/>
              </w:rPr>
              <w:t xml:space="preserve">71801</w:t>
            </w:r>
          </w:p>
        </w:tc>
      </w:tr>
      <w:tr>
        <w:tc>
          <w:tcPr>
            <w:tcW w:w="453" w:type="dxa"/>
          </w:tcPr>
          <w:p>
            <w:pPr>
              <w:pStyle w:val="0"/>
            </w:pPr>
            <w:r>
              <w:rPr>
                <w:sz w:val="24"/>
              </w:rPr>
              <w:t xml:space="preserve">3</w:t>
            </w:r>
          </w:p>
        </w:tc>
        <w:tc>
          <w:tcPr>
            <w:tcW w:w="6122" w:type="dxa"/>
          </w:tcPr>
          <w:p>
            <w:pPr>
              <w:pStyle w:val="0"/>
            </w:pPr>
            <w:r>
              <w:rPr>
                <w:sz w:val="24"/>
              </w:rPr>
              <w:t xml:space="preserve">по налоговым претензиям</w:t>
            </w:r>
          </w:p>
        </w:tc>
        <w:tc>
          <w:tcPr>
            <w:tcW w:w="1247" w:type="dxa"/>
          </w:tcPr>
          <w:p>
            <w:pPr>
              <w:pStyle w:val="0"/>
              <w:jc w:val="center"/>
            </w:pPr>
            <w:r>
              <w:rPr>
                <w:sz w:val="24"/>
              </w:rPr>
              <w:t xml:space="preserve">54303</w:t>
            </w:r>
          </w:p>
        </w:tc>
        <w:tc>
          <w:tcPr>
            <w:tcW w:w="1247" w:type="dxa"/>
          </w:tcPr>
          <w:p>
            <w:pPr>
              <w:pStyle w:val="0"/>
              <w:jc w:val="center"/>
            </w:pPr>
            <w:r>
              <w:rPr>
                <w:sz w:val="24"/>
              </w:rPr>
              <w:t xml:space="preserve">71801</w:t>
            </w:r>
          </w:p>
        </w:tc>
      </w:tr>
      <w:tr>
        <w:tc>
          <w:tcPr>
            <w:tcW w:w="453" w:type="dxa"/>
          </w:tcPr>
          <w:p>
            <w:pPr>
              <w:pStyle w:val="0"/>
            </w:pPr>
            <w:r>
              <w:rPr>
                <w:sz w:val="24"/>
              </w:rPr>
              <w:t xml:space="preserve">4</w:t>
            </w:r>
          </w:p>
        </w:tc>
        <w:tc>
          <w:tcPr>
            <w:tcW w:w="6122" w:type="dxa"/>
          </w:tcPr>
          <w:p>
            <w:pPr>
              <w:pStyle w:val="0"/>
            </w:pPr>
            <w:r>
              <w:rPr>
                <w:sz w:val="24"/>
              </w:rPr>
              <w:t xml:space="preserve">по судебным искам</w:t>
            </w:r>
          </w:p>
        </w:tc>
        <w:tc>
          <w:tcPr>
            <w:tcW w:w="1247" w:type="dxa"/>
          </w:tcPr>
          <w:p>
            <w:pPr>
              <w:pStyle w:val="0"/>
              <w:jc w:val="center"/>
            </w:pPr>
            <w:r>
              <w:rPr>
                <w:sz w:val="24"/>
              </w:rPr>
              <w:t xml:space="preserve">54304</w:t>
            </w:r>
          </w:p>
        </w:tc>
        <w:tc>
          <w:tcPr>
            <w:tcW w:w="1247" w:type="dxa"/>
          </w:tcPr>
          <w:p>
            <w:pPr>
              <w:pStyle w:val="0"/>
              <w:jc w:val="center"/>
            </w:pPr>
            <w:r>
              <w:rPr>
                <w:sz w:val="24"/>
              </w:rPr>
              <w:t xml:space="preserve">71801</w:t>
            </w:r>
          </w:p>
        </w:tc>
      </w:tr>
      <w:tr>
        <w:tc>
          <w:tcPr>
            <w:tcW w:w="453" w:type="dxa"/>
          </w:tcPr>
          <w:p>
            <w:pPr>
              <w:pStyle w:val="0"/>
            </w:pPr>
            <w:r>
              <w:rPr>
                <w:sz w:val="24"/>
              </w:rPr>
            </w:r>
          </w:p>
        </w:tc>
        <w:tc>
          <w:tcPr>
            <w:tcW w:w="6122" w:type="dxa"/>
          </w:tcPr>
          <w:p>
            <w:pPr>
              <w:pStyle w:val="0"/>
              <w:outlineLvl w:val="4"/>
            </w:pPr>
            <w:r>
              <w:rPr>
                <w:sz w:val="24"/>
              </w:rPr>
              <w:t xml:space="preserve">4. Прочие доходы, связанные с операциями по обеспечению деятельности некредитной финансовой организации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неустойки (штрафы, пени) по прочим (хозяйственным) операциям</w:t>
            </w:r>
          </w:p>
        </w:tc>
        <w:tc>
          <w:tcPr>
            <w:tcW w:w="1247" w:type="dxa"/>
          </w:tcPr>
          <w:p>
            <w:pPr>
              <w:pStyle w:val="0"/>
              <w:jc w:val="center"/>
            </w:pPr>
            <w:r>
              <w:rPr>
                <w:sz w:val="24"/>
              </w:rPr>
              <w:t xml:space="preserve">54401</w:t>
            </w:r>
          </w:p>
        </w:tc>
        <w:tc>
          <w:tcPr>
            <w:tcW w:w="1247" w:type="dxa"/>
          </w:tcPr>
          <w:p>
            <w:pPr>
              <w:pStyle w:val="0"/>
              <w:jc w:val="center"/>
            </w:pPr>
            <w:r>
              <w:rPr>
                <w:sz w:val="24"/>
              </w:rPr>
              <w:t xml:space="preserve">71801</w:t>
            </w:r>
          </w:p>
        </w:tc>
      </w:tr>
      <w:tr>
        <w:tc>
          <w:tcPr>
            <w:tcW w:w="453" w:type="dxa"/>
          </w:tcPr>
          <w:p>
            <w:pPr>
              <w:pStyle w:val="0"/>
            </w:pPr>
            <w:r>
              <w:rPr>
                <w:sz w:val="24"/>
              </w:rPr>
              <w:t xml:space="preserve">2</w:t>
            </w:r>
          </w:p>
        </w:tc>
        <w:tc>
          <w:tcPr>
            <w:tcW w:w="6122" w:type="dxa"/>
          </w:tcPr>
          <w:p>
            <w:pPr>
              <w:pStyle w:val="0"/>
            </w:pPr>
            <w:r>
              <w:rPr>
                <w:sz w:val="24"/>
              </w:rPr>
              <w:t xml:space="preserve">доходы от безвозмездно полученного имущества</w:t>
            </w:r>
          </w:p>
        </w:tc>
        <w:tc>
          <w:tcPr>
            <w:tcW w:w="1247" w:type="dxa"/>
          </w:tcPr>
          <w:p>
            <w:pPr>
              <w:pStyle w:val="0"/>
              <w:jc w:val="center"/>
            </w:pPr>
            <w:r>
              <w:rPr>
                <w:sz w:val="24"/>
              </w:rPr>
              <w:t xml:space="preserve">54402</w:t>
            </w:r>
          </w:p>
        </w:tc>
        <w:tc>
          <w:tcPr>
            <w:tcW w:w="1247" w:type="dxa"/>
          </w:tcPr>
          <w:p>
            <w:pPr>
              <w:pStyle w:val="0"/>
              <w:jc w:val="center"/>
            </w:pPr>
            <w:r>
              <w:rPr>
                <w:sz w:val="24"/>
              </w:rPr>
              <w:t xml:space="preserve">71801</w:t>
            </w:r>
          </w:p>
        </w:tc>
      </w:tr>
      <w:tr>
        <w:tc>
          <w:tcPr>
            <w:tcW w:w="453" w:type="dxa"/>
          </w:tcPr>
          <w:p>
            <w:pPr>
              <w:pStyle w:val="0"/>
            </w:pPr>
            <w:r>
              <w:rPr>
                <w:sz w:val="24"/>
              </w:rPr>
              <w:t xml:space="preserve">3</w:t>
            </w:r>
          </w:p>
        </w:tc>
        <w:tc>
          <w:tcPr>
            <w:tcW w:w="6122" w:type="dxa"/>
          </w:tcPr>
          <w:p>
            <w:pPr>
              <w:pStyle w:val="0"/>
            </w:pPr>
            <w:r>
              <w:rPr>
                <w:sz w:val="24"/>
              </w:rPr>
              <w:t xml:space="preserve">поступления в возмещение причиненных убытков, в том числе страховое возмещение от страховщиков</w:t>
            </w:r>
          </w:p>
        </w:tc>
        <w:tc>
          <w:tcPr>
            <w:tcW w:w="1247" w:type="dxa"/>
          </w:tcPr>
          <w:p>
            <w:pPr>
              <w:pStyle w:val="0"/>
              <w:jc w:val="center"/>
            </w:pPr>
            <w:r>
              <w:rPr>
                <w:sz w:val="24"/>
              </w:rPr>
              <w:t xml:space="preserve">54403</w:t>
            </w:r>
          </w:p>
        </w:tc>
        <w:tc>
          <w:tcPr>
            <w:tcW w:w="1247" w:type="dxa"/>
          </w:tcPr>
          <w:p>
            <w:pPr>
              <w:pStyle w:val="0"/>
              <w:jc w:val="center"/>
            </w:pPr>
            <w:r>
              <w:rPr>
                <w:sz w:val="24"/>
              </w:rPr>
              <w:t xml:space="preserve">71801</w:t>
            </w:r>
          </w:p>
        </w:tc>
      </w:tr>
      <w:tr>
        <w:tc>
          <w:tcPr>
            <w:tcW w:w="453" w:type="dxa"/>
          </w:tcPr>
          <w:p>
            <w:pPr>
              <w:pStyle w:val="0"/>
            </w:pPr>
            <w:r>
              <w:rPr>
                <w:sz w:val="24"/>
              </w:rPr>
              <w:t xml:space="preserve">4</w:t>
            </w:r>
          </w:p>
        </w:tc>
        <w:tc>
          <w:tcPr>
            <w:tcW w:w="6122" w:type="dxa"/>
          </w:tcPr>
          <w:p>
            <w:pPr>
              <w:pStyle w:val="0"/>
            </w:pPr>
            <w:r>
              <w:rPr>
                <w:sz w:val="24"/>
              </w:rPr>
              <w:t xml:space="preserve">доходы от оприходования излишков имущества</w:t>
            </w:r>
          </w:p>
        </w:tc>
        <w:tc>
          <w:tcPr>
            <w:tcW w:w="1247" w:type="dxa"/>
          </w:tcPr>
          <w:p>
            <w:pPr>
              <w:pStyle w:val="0"/>
              <w:jc w:val="center"/>
            </w:pPr>
            <w:r>
              <w:rPr>
                <w:sz w:val="24"/>
              </w:rPr>
              <w:t xml:space="preserve">54404</w:t>
            </w:r>
          </w:p>
        </w:tc>
        <w:tc>
          <w:tcPr>
            <w:tcW w:w="1247" w:type="dxa"/>
          </w:tcPr>
          <w:p>
            <w:pPr>
              <w:pStyle w:val="0"/>
              <w:jc w:val="center"/>
            </w:pPr>
            <w:r>
              <w:rPr>
                <w:sz w:val="24"/>
              </w:rPr>
              <w:t xml:space="preserve">71801</w:t>
            </w:r>
          </w:p>
        </w:tc>
      </w:tr>
      <w:tr>
        <w:tc>
          <w:tcPr>
            <w:tcW w:w="453" w:type="dxa"/>
          </w:tcPr>
          <w:p>
            <w:pPr>
              <w:pStyle w:val="0"/>
            </w:pPr>
            <w:r>
              <w:rPr>
                <w:sz w:val="24"/>
              </w:rPr>
              <w:t xml:space="preserve">5</w:t>
            </w:r>
          </w:p>
        </w:tc>
        <w:tc>
          <w:tcPr>
            <w:tcW w:w="6122" w:type="dxa"/>
          </w:tcPr>
          <w:p>
            <w:pPr>
              <w:pStyle w:val="0"/>
            </w:pPr>
            <w:r>
              <w:rPr>
                <w:sz w:val="24"/>
              </w:rPr>
              <w:t xml:space="preserve">доходы от оприходования излишков денежной наличности</w:t>
            </w:r>
          </w:p>
        </w:tc>
        <w:tc>
          <w:tcPr>
            <w:tcW w:w="1247" w:type="dxa"/>
          </w:tcPr>
          <w:p>
            <w:pPr>
              <w:pStyle w:val="0"/>
              <w:jc w:val="center"/>
            </w:pPr>
            <w:r>
              <w:rPr>
                <w:sz w:val="24"/>
              </w:rPr>
              <w:t xml:space="preserve">54405</w:t>
            </w:r>
          </w:p>
        </w:tc>
        <w:tc>
          <w:tcPr>
            <w:tcW w:w="1247" w:type="dxa"/>
          </w:tcPr>
          <w:p>
            <w:pPr>
              <w:pStyle w:val="0"/>
              <w:jc w:val="center"/>
            </w:pPr>
            <w:r>
              <w:rPr>
                <w:sz w:val="24"/>
              </w:rPr>
              <w:t xml:space="preserve">71801</w:t>
            </w:r>
          </w:p>
        </w:tc>
      </w:tr>
      <w:tr>
        <w:tc>
          <w:tcPr>
            <w:tcW w:w="453" w:type="dxa"/>
          </w:tcPr>
          <w:p>
            <w:pPr>
              <w:pStyle w:val="0"/>
            </w:pPr>
            <w:r>
              <w:rPr>
                <w:sz w:val="24"/>
              </w:rPr>
              <w:t xml:space="preserve">6</w:t>
            </w:r>
          </w:p>
        </w:tc>
        <w:tc>
          <w:tcPr>
            <w:tcW w:w="6122" w:type="dxa"/>
          </w:tcPr>
          <w:p>
            <w:pPr>
              <w:pStyle w:val="0"/>
            </w:pPr>
            <w:r>
              <w:rPr>
                <w:sz w:val="24"/>
              </w:rPr>
              <w:t xml:space="preserve">доходы от списания обязательств и невостребованной кредиторской задолженности</w:t>
            </w:r>
          </w:p>
        </w:tc>
        <w:tc>
          <w:tcPr>
            <w:tcW w:w="1247" w:type="dxa"/>
          </w:tcPr>
          <w:p>
            <w:pPr>
              <w:pStyle w:val="0"/>
              <w:jc w:val="center"/>
            </w:pPr>
            <w:r>
              <w:rPr>
                <w:sz w:val="24"/>
              </w:rPr>
              <w:t xml:space="preserve">54406</w:t>
            </w:r>
          </w:p>
        </w:tc>
        <w:tc>
          <w:tcPr>
            <w:tcW w:w="1247" w:type="dxa"/>
          </w:tcPr>
          <w:p>
            <w:pPr>
              <w:pStyle w:val="0"/>
              <w:jc w:val="center"/>
            </w:pPr>
            <w:r>
              <w:rPr>
                <w:sz w:val="24"/>
              </w:rPr>
              <w:t xml:space="preserve">71801</w:t>
            </w:r>
          </w:p>
        </w:tc>
      </w:tr>
      <w:tr>
        <w:tc>
          <w:tcPr>
            <w:tcW w:w="453" w:type="dxa"/>
          </w:tcPr>
          <w:p>
            <w:pPr>
              <w:pStyle w:val="0"/>
            </w:pPr>
            <w:r>
              <w:rPr>
                <w:sz w:val="24"/>
              </w:rPr>
              <w:t xml:space="preserve">7</w:t>
            </w:r>
          </w:p>
        </w:tc>
        <w:tc>
          <w:tcPr>
            <w:tcW w:w="6122" w:type="dxa"/>
          </w:tcPr>
          <w:p>
            <w:pPr>
              <w:pStyle w:val="0"/>
            </w:pPr>
            <w:r>
              <w:rPr>
                <w:sz w:val="24"/>
              </w:rPr>
              <w:t xml:space="preserve">другие доходы, относимые к прочим, в том числе носящие разовый, случайный характер</w:t>
            </w:r>
          </w:p>
        </w:tc>
        <w:tc>
          <w:tcPr>
            <w:tcW w:w="1247" w:type="dxa"/>
          </w:tcPr>
          <w:p>
            <w:pPr>
              <w:pStyle w:val="0"/>
              <w:jc w:val="center"/>
            </w:pPr>
            <w:r>
              <w:rPr>
                <w:sz w:val="24"/>
              </w:rPr>
              <w:t xml:space="preserve">54407</w:t>
            </w:r>
          </w:p>
        </w:tc>
        <w:tc>
          <w:tcPr>
            <w:tcW w:w="1247" w:type="dxa"/>
          </w:tcPr>
          <w:p>
            <w:pPr>
              <w:pStyle w:val="0"/>
              <w:jc w:val="center"/>
            </w:pPr>
            <w:r>
              <w:rPr>
                <w:sz w:val="24"/>
              </w:rPr>
              <w:t xml:space="preserve">71801</w:t>
            </w:r>
          </w:p>
        </w:tc>
      </w:tr>
      <w:tr>
        <w:tc>
          <w:tcPr>
            <w:tcW w:w="453" w:type="dxa"/>
          </w:tcPr>
          <w:p>
            <w:pPr>
              <w:pStyle w:val="0"/>
            </w:pPr>
            <w:r>
              <w:rPr>
                <w:sz w:val="24"/>
              </w:rPr>
              <w:t xml:space="preserve">8</w:t>
            </w:r>
          </w:p>
        </w:tc>
        <w:tc>
          <w:tcPr>
            <w:tcW w:w="6122" w:type="dxa"/>
          </w:tcPr>
          <w:p>
            <w:pPr>
              <w:pStyle w:val="0"/>
            </w:pPr>
            <w:r>
              <w:rPr>
                <w:sz w:val="24"/>
              </w:rPr>
              <w:t xml:space="preserve">доходы по операциям, предполагающим выплаты, основанные на акциях организации</w:t>
            </w:r>
          </w:p>
        </w:tc>
        <w:tc>
          <w:tcPr>
            <w:tcW w:w="1247" w:type="dxa"/>
          </w:tcPr>
          <w:p>
            <w:pPr>
              <w:pStyle w:val="0"/>
              <w:jc w:val="center"/>
            </w:pPr>
            <w:r>
              <w:rPr>
                <w:sz w:val="24"/>
              </w:rPr>
              <w:t xml:space="preserve">54408</w:t>
            </w:r>
          </w:p>
        </w:tc>
        <w:tc>
          <w:tcPr>
            <w:tcW w:w="1247" w:type="dxa"/>
          </w:tcPr>
          <w:p>
            <w:pPr>
              <w:pStyle w:val="0"/>
              <w:jc w:val="center"/>
            </w:pPr>
            <w:r>
              <w:rPr>
                <w:sz w:val="24"/>
              </w:rPr>
              <w:t xml:space="preserve">71801</w:t>
            </w:r>
          </w:p>
        </w:tc>
      </w:tr>
      <w:tr>
        <w:tc>
          <w:tcPr>
            <w:gridSpan w:val="4"/>
            <w:tcW w:w="9069" w:type="dxa"/>
          </w:tcPr>
          <w:p>
            <w:pPr>
              <w:pStyle w:val="0"/>
              <w:outlineLvl w:val="3"/>
              <w:jc w:val="center"/>
            </w:pPr>
            <w:r>
              <w:rPr>
                <w:sz w:val="24"/>
              </w:rPr>
              <w:t xml:space="preserve">Раздел 5. Расходы, связанные с обеспечением деятельности</w:t>
            </w:r>
          </w:p>
        </w:tc>
      </w:tr>
      <w:tr>
        <w:tc>
          <w:tcPr>
            <w:tcW w:w="453" w:type="dxa"/>
          </w:tcPr>
          <w:p>
            <w:pPr>
              <w:pStyle w:val="0"/>
            </w:pPr>
            <w:r>
              <w:rPr>
                <w:sz w:val="24"/>
              </w:rPr>
            </w:r>
          </w:p>
        </w:tc>
        <w:tc>
          <w:tcPr>
            <w:tcW w:w="6122" w:type="dxa"/>
          </w:tcPr>
          <w:p>
            <w:pPr>
              <w:pStyle w:val="0"/>
              <w:outlineLvl w:val="4"/>
            </w:pPr>
            <w:r>
              <w:rPr>
                <w:sz w:val="24"/>
              </w:rPr>
              <w:t xml:space="preserve">1. Расходы на содержание персонала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w:t>
            </w:r>
          </w:p>
        </w:tc>
        <w:tc>
          <w:tcPr>
            <w:tcW w:w="1247" w:type="dxa"/>
          </w:tcPr>
          <w:p>
            <w:pPr>
              <w:pStyle w:val="0"/>
              <w:jc w:val="center"/>
            </w:pPr>
            <w:r>
              <w:rPr>
                <w:sz w:val="24"/>
              </w:rPr>
              <w:t xml:space="preserve">55101</w:t>
            </w:r>
          </w:p>
        </w:tc>
        <w:tc>
          <w:tcPr>
            <w:tcW w:w="1247" w:type="dxa"/>
          </w:tcPr>
          <w:p>
            <w:pPr>
              <w:pStyle w:val="0"/>
              <w:jc w:val="center"/>
            </w:pPr>
            <w:r>
              <w:rPr>
                <w:sz w:val="24"/>
              </w:rPr>
              <w:t xml:space="preserve">71802</w:t>
            </w:r>
          </w:p>
        </w:tc>
      </w:tr>
      <w:tr>
        <w:tc>
          <w:tcPr>
            <w:tcW w:w="453" w:type="dxa"/>
          </w:tcPr>
          <w:p>
            <w:pPr>
              <w:pStyle w:val="0"/>
            </w:pPr>
            <w:r>
              <w:rPr>
                <w:sz w:val="24"/>
              </w:rPr>
              <w:t xml:space="preserve">2</w:t>
            </w:r>
          </w:p>
        </w:tc>
        <w:tc>
          <w:tcPr>
            <w:tcW w:w="6122" w:type="dxa"/>
          </w:tcPr>
          <w:p>
            <w:pPr>
              <w:pStyle w:val="0"/>
            </w:pPr>
            <w:r>
              <w:rPr>
                <w:sz w:val="24"/>
              </w:rPr>
              <w:t xml:space="preserve">расходы по выплате других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47" w:type="dxa"/>
          </w:tcPr>
          <w:p>
            <w:pPr>
              <w:pStyle w:val="0"/>
              <w:jc w:val="center"/>
            </w:pPr>
            <w:r>
              <w:rPr>
                <w:sz w:val="24"/>
              </w:rPr>
              <w:t xml:space="preserve">55102</w:t>
            </w:r>
          </w:p>
        </w:tc>
        <w:tc>
          <w:tcPr>
            <w:tcW w:w="1247" w:type="dxa"/>
          </w:tcPr>
          <w:p>
            <w:pPr>
              <w:pStyle w:val="0"/>
              <w:jc w:val="center"/>
            </w:pPr>
            <w:r>
              <w:rPr>
                <w:sz w:val="24"/>
              </w:rPr>
              <w:t xml:space="preserve">71802</w:t>
            </w:r>
          </w:p>
        </w:tc>
      </w:tr>
      <w:tr>
        <w:tc>
          <w:tcPr>
            <w:tcW w:w="453" w:type="dxa"/>
          </w:tcPr>
          <w:p>
            <w:pPr>
              <w:pStyle w:val="0"/>
            </w:pPr>
            <w:r>
              <w:rPr>
                <w:sz w:val="24"/>
              </w:rPr>
              <w:t xml:space="preserve">3</w:t>
            </w:r>
          </w:p>
        </w:tc>
        <w:tc>
          <w:tcPr>
            <w:tcW w:w="6122" w:type="dxa"/>
          </w:tcPr>
          <w:p>
            <w:pPr>
              <w:pStyle w:val="0"/>
            </w:pPr>
            <w:r>
              <w:rPr>
                <w:sz w:val="24"/>
              </w:rPr>
              <w:t xml:space="preserve">страховые взносы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247" w:type="dxa"/>
          </w:tcPr>
          <w:p>
            <w:pPr>
              <w:pStyle w:val="0"/>
              <w:jc w:val="center"/>
            </w:pPr>
            <w:r>
              <w:rPr>
                <w:sz w:val="24"/>
              </w:rPr>
              <w:t xml:space="preserve">55103</w:t>
            </w:r>
          </w:p>
        </w:tc>
        <w:tc>
          <w:tcPr>
            <w:tcW w:w="1247" w:type="dxa"/>
          </w:tcPr>
          <w:p>
            <w:pPr>
              <w:pStyle w:val="0"/>
              <w:jc w:val="center"/>
            </w:pPr>
            <w:r>
              <w:rPr>
                <w:sz w:val="24"/>
              </w:rPr>
              <w:t xml:space="preserve">71802</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взносами</w:t>
            </w:r>
          </w:p>
        </w:tc>
        <w:tc>
          <w:tcPr>
            <w:tcW w:w="1247" w:type="dxa"/>
            <w:tcBorders>
              <w:bottom w:val="nil"/>
            </w:tcBorders>
          </w:tcPr>
          <w:p>
            <w:pPr>
              <w:pStyle w:val="0"/>
              <w:jc w:val="center"/>
            </w:pPr>
            <w:r>
              <w:rPr>
                <w:sz w:val="24"/>
              </w:rPr>
              <w:t xml:space="preserve">55104</w:t>
            </w:r>
          </w:p>
        </w:tc>
        <w:tc>
          <w:tcPr>
            <w:tcW w:w="1247" w:type="dxa"/>
            <w:tcBorders>
              <w:bottom w:val="nil"/>
            </w:tcBorders>
          </w:tcPr>
          <w:p>
            <w:pPr>
              <w:pStyle w:val="0"/>
              <w:jc w:val="center"/>
            </w:pPr>
            <w:r>
              <w:rPr>
                <w:sz w:val="24"/>
              </w:rPr>
              <w:t xml:space="preserve">71802</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отчетном периоде</w:t>
            </w:r>
          </w:p>
        </w:tc>
        <w:tc>
          <w:tcPr>
            <w:tcW w:w="1247" w:type="dxa"/>
            <w:tcBorders>
              <w:bottom w:val="nil"/>
            </w:tcBorders>
          </w:tcPr>
          <w:p>
            <w:pPr>
              <w:pStyle w:val="0"/>
              <w:jc w:val="center"/>
            </w:pPr>
            <w:r>
              <w:rPr>
                <w:sz w:val="24"/>
              </w:rPr>
              <w:t xml:space="preserve">55105</w:t>
            </w:r>
          </w:p>
        </w:tc>
        <w:tc>
          <w:tcPr>
            <w:tcW w:w="1247" w:type="dxa"/>
            <w:tcBorders>
              <w:bottom w:val="nil"/>
            </w:tcBorders>
          </w:tcPr>
          <w:p>
            <w:pPr>
              <w:pStyle w:val="0"/>
              <w:jc w:val="center"/>
            </w:pPr>
            <w:r>
              <w:rPr>
                <w:sz w:val="24"/>
              </w:rPr>
              <w:t xml:space="preserve">71802</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247" w:type="dxa"/>
            <w:tcBorders>
              <w:bottom w:val="nil"/>
            </w:tcBorders>
          </w:tcPr>
          <w:p>
            <w:pPr>
              <w:pStyle w:val="0"/>
              <w:jc w:val="center"/>
            </w:pPr>
            <w:r>
              <w:rPr>
                <w:sz w:val="24"/>
              </w:rPr>
              <w:t xml:space="preserve">55106</w:t>
            </w:r>
          </w:p>
        </w:tc>
        <w:tc>
          <w:tcPr>
            <w:tcW w:w="1247" w:type="dxa"/>
            <w:tcBorders>
              <w:bottom w:val="nil"/>
            </w:tcBorders>
          </w:tcPr>
          <w:p>
            <w:pPr>
              <w:pStyle w:val="0"/>
              <w:jc w:val="center"/>
            </w:pPr>
            <w:r>
              <w:rPr>
                <w:sz w:val="24"/>
              </w:rPr>
              <w:t xml:space="preserve">71802</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7</w:t>
            </w:r>
          </w:p>
        </w:tc>
        <w:tc>
          <w:tcPr>
            <w:tcW w:w="6122" w:type="dxa"/>
            <w:tcBorders>
              <w:bottom w:val="nil"/>
            </w:tcBorders>
          </w:tcPr>
          <w:p>
            <w:pPr>
              <w:pStyle w:val="0"/>
            </w:pPr>
            <w:r>
              <w:rPr>
                <w:sz w:val="24"/>
              </w:rPr>
              <w:t xml:space="preserve">процентные расходы,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247" w:type="dxa"/>
            <w:tcBorders>
              <w:bottom w:val="nil"/>
            </w:tcBorders>
          </w:tcPr>
          <w:p>
            <w:pPr>
              <w:pStyle w:val="0"/>
              <w:jc w:val="center"/>
            </w:pPr>
            <w:r>
              <w:rPr>
                <w:sz w:val="24"/>
              </w:rPr>
              <w:t xml:space="preserve">55107</w:t>
            </w:r>
          </w:p>
        </w:tc>
        <w:tc>
          <w:tcPr>
            <w:tcW w:w="1247" w:type="dxa"/>
            <w:tcBorders>
              <w:bottom w:val="nil"/>
            </w:tcBorders>
          </w:tcPr>
          <w:p>
            <w:pPr>
              <w:pStyle w:val="0"/>
              <w:jc w:val="center"/>
            </w:pPr>
            <w:r>
              <w:rPr>
                <w:sz w:val="24"/>
              </w:rPr>
              <w:t xml:space="preserve">71802</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8</w:t>
            </w:r>
          </w:p>
        </w:tc>
        <w:tc>
          <w:tcPr>
            <w:tcW w:w="6122" w:type="dxa"/>
          </w:tcPr>
          <w:p>
            <w:pPr>
              <w:pStyle w:val="0"/>
            </w:pPr>
            <w:r>
              <w:rPr>
                <w:sz w:val="24"/>
              </w:rPr>
              <w:t xml:space="preserve">расходы по выплате выходных пособий</w:t>
            </w:r>
          </w:p>
        </w:tc>
        <w:tc>
          <w:tcPr>
            <w:tcW w:w="1247" w:type="dxa"/>
          </w:tcPr>
          <w:p>
            <w:pPr>
              <w:pStyle w:val="0"/>
              <w:jc w:val="center"/>
            </w:pPr>
            <w:r>
              <w:rPr>
                <w:sz w:val="24"/>
              </w:rPr>
              <w:t xml:space="preserve">55108</w:t>
            </w:r>
          </w:p>
        </w:tc>
        <w:tc>
          <w:tcPr>
            <w:tcW w:w="1247" w:type="dxa"/>
          </w:tcPr>
          <w:p>
            <w:pPr>
              <w:pStyle w:val="0"/>
              <w:jc w:val="center"/>
            </w:pPr>
            <w:r>
              <w:rPr>
                <w:sz w:val="24"/>
              </w:rPr>
              <w:t xml:space="preserve">71802</w:t>
            </w:r>
          </w:p>
        </w:tc>
      </w:tr>
      <w:tr>
        <w:tc>
          <w:tcPr>
            <w:tcW w:w="453" w:type="dxa"/>
          </w:tcPr>
          <w:p>
            <w:pPr>
              <w:pStyle w:val="0"/>
            </w:pPr>
            <w:r>
              <w:rPr>
                <w:sz w:val="24"/>
              </w:rPr>
              <w:t xml:space="preserve">9</w:t>
            </w:r>
          </w:p>
        </w:tc>
        <w:tc>
          <w:tcPr>
            <w:tcW w:w="6122" w:type="dxa"/>
          </w:tcPr>
          <w:p>
            <w:pPr>
              <w:pStyle w:val="0"/>
            </w:pPr>
            <w:r>
              <w:rPr>
                <w:sz w:val="24"/>
              </w:rPr>
              <w:t xml:space="preserve">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w:t>
            </w:r>
          </w:p>
        </w:tc>
        <w:tc>
          <w:tcPr>
            <w:tcW w:w="1247" w:type="dxa"/>
          </w:tcPr>
          <w:p>
            <w:pPr>
              <w:pStyle w:val="0"/>
              <w:jc w:val="center"/>
            </w:pPr>
            <w:r>
              <w:rPr>
                <w:sz w:val="24"/>
              </w:rPr>
              <w:t xml:space="preserve">55109</w:t>
            </w:r>
          </w:p>
        </w:tc>
        <w:tc>
          <w:tcPr>
            <w:tcW w:w="1247" w:type="dxa"/>
          </w:tcPr>
          <w:p>
            <w:pPr>
              <w:pStyle w:val="0"/>
              <w:jc w:val="center"/>
            </w:pPr>
            <w:r>
              <w:rPr>
                <w:sz w:val="24"/>
              </w:rPr>
              <w:t xml:space="preserve">71802</w:t>
            </w:r>
          </w:p>
        </w:tc>
      </w:tr>
      <w:tr>
        <w:tc>
          <w:tcPr>
            <w:tcW w:w="453" w:type="dxa"/>
          </w:tcPr>
          <w:p>
            <w:pPr>
              <w:pStyle w:val="0"/>
            </w:pPr>
            <w:r>
              <w:rPr>
                <w:sz w:val="24"/>
              </w:rPr>
              <w:t xml:space="preserve">10</w:t>
            </w:r>
          </w:p>
        </w:tc>
        <w:tc>
          <w:tcPr>
            <w:tcW w:w="6122" w:type="dxa"/>
          </w:tcPr>
          <w:p>
            <w:pPr>
              <w:pStyle w:val="0"/>
            </w:pPr>
            <w:r>
              <w:rPr>
                <w:sz w:val="24"/>
              </w:rPr>
              <w:t xml:space="preserve">расходы по выплате других вознаграждений работникам со сроком исполнения свыше 12 месяцев после окончания годового отчетного периода</w:t>
            </w:r>
          </w:p>
        </w:tc>
        <w:tc>
          <w:tcPr>
            <w:tcW w:w="1247" w:type="dxa"/>
          </w:tcPr>
          <w:p>
            <w:pPr>
              <w:pStyle w:val="0"/>
              <w:jc w:val="center"/>
            </w:pPr>
            <w:r>
              <w:rPr>
                <w:sz w:val="24"/>
              </w:rPr>
              <w:t xml:space="preserve">55110</w:t>
            </w:r>
          </w:p>
        </w:tc>
        <w:tc>
          <w:tcPr>
            <w:tcW w:w="1247" w:type="dxa"/>
          </w:tcPr>
          <w:p>
            <w:pPr>
              <w:pStyle w:val="0"/>
              <w:jc w:val="center"/>
            </w:pPr>
            <w:r>
              <w:rPr>
                <w:sz w:val="24"/>
              </w:rPr>
              <w:t xml:space="preserve">71802</w:t>
            </w:r>
          </w:p>
        </w:tc>
      </w:tr>
      <w:tr>
        <w:tc>
          <w:tcPr>
            <w:tcW w:w="453" w:type="dxa"/>
          </w:tcPr>
          <w:p>
            <w:pPr>
              <w:pStyle w:val="0"/>
            </w:pPr>
            <w:r>
              <w:rPr>
                <w:sz w:val="24"/>
              </w:rPr>
              <w:t xml:space="preserve">11</w:t>
            </w:r>
          </w:p>
        </w:tc>
        <w:tc>
          <w:tcPr>
            <w:tcW w:w="6122" w:type="dxa"/>
          </w:tcPr>
          <w:p>
            <w:pPr>
              <w:pStyle w:val="0"/>
            </w:pPr>
            <w:r>
              <w:rPr>
                <w:sz w:val="24"/>
              </w:rPr>
              <w:t xml:space="preserve">страховые взносы с выплат вознаграждений работникам со сроком исполнения свыше 12 месяцев после окончания годового отчетного периода</w:t>
            </w:r>
          </w:p>
        </w:tc>
        <w:tc>
          <w:tcPr>
            <w:tcW w:w="1247" w:type="dxa"/>
          </w:tcPr>
          <w:p>
            <w:pPr>
              <w:pStyle w:val="0"/>
              <w:jc w:val="center"/>
            </w:pPr>
            <w:r>
              <w:rPr>
                <w:sz w:val="24"/>
              </w:rPr>
              <w:t xml:space="preserve">55111</w:t>
            </w:r>
          </w:p>
        </w:tc>
        <w:tc>
          <w:tcPr>
            <w:tcW w:w="1247" w:type="dxa"/>
          </w:tcPr>
          <w:p>
            <w:pPr>
              <w:pStyle w:val="0"/>
              <w:jc w:val="center"/>
            </w:pPr>
            <w:r>
              <w:rPr>
                <w:sz w:val="24"/>
              </w:rPr>
              <w:t xml:space="preserve">71802</w:t>
            </w:r>
          </w:p>
        </w:tc>
      </w:tr>
      <w:tr>
        <w:tc>
          <w:tcPr>
            <w:tcW w:w="453" w:type="dxa"/>
          </w:tcPr>
          <w:p>
            <w:pPr>
              <w:pStyle w:val="0"/>
            </w:pPr>
            <w:r>
              <w:rPr>
                <w:sz w:val="24"/>
              </w:rPr>
              <w:t xml:space="preserve">12</w:t>
            </w:r>
          </w:p>
        </w:tc>
        <w:tc>
          <w:tcPr>
            <w:tcW w:w="6122" w:type="dxa"/>
          </w:tcPr>
          <w:p>
            <w:pPr>
              <w:pStyle w:val="0"/>
            </w:pPr>
            <w:r>
              <w:rPr>
                <w:sz w:val="24"/>
              </w:rPr>
              <w:t xml:space="preserve">расходы по подготовке и переподготовке кадров</w:t>
            </w:r>
          </w:p>
        </w:tc>
        <w:tc>
          <w:tcPr>
            <w:tcW w:w="1247" w:type="dxa"/>
          </w:tcPr>
          <w:p>
            <w:pPr>
              <w:pStyle w:val="0"/>
              <w:jc w:val="center"/>
            </w:pPr>
            <w:r>
              <w:rPr>
                <w:sz w:val="24"/>
              </w:rPr>
              <w:t xml:space="preserve">55112</w:t>
            </w:r>
          </w:p>
        </w:tc>
        <w:tc>
          <w:tcPr>
            <w:tcW w:w="1247" w:type="dxa"/>
          </w:tcPr>
          <w:p>
            <w:pPr>
              <w:pStyle w:val="0"/>
              <w:jc w:val="center"/>
            </w:pPr>
            <w:r>
              <w:rPr>
                <w:sz w:val="24"/>
              </w:rPr>
              <w:t xml:space="preserve">71802</w:t>
            </w:r>
          </w:p>
        </w:tc>
      </w:tr>
      <w:tr>
        <w:tc>
          <w:tcPr>
            <w:tcW w:w="453" w:type="dxa"/>
          </w:tcPr>
          <w:p>
            <w:pPr>
              <w:pStyle w:val="0"/>
            </w:pPr>
            <w:r>
              <w:rPr>
                <w:sz w:val="24"/>
              </w:rPr>
              <w:t xml:space="preserve">13</w:t>
            </w:r>
          </w:p>
        </w:tc>
        <w:tc>
          <w:tcPr>
            <w:tcW w:w="6122" w:type="dxa"/>
          </w:tcPr>
          <w:p>
            <w:pPr>
              <w:pStyle w:val="0"/>
            </w:pPr>
            <w:r>
              <w:rPr>
                <w:sz w:val="24"/>
              </w:rPr>
              <w:t xml:space="preserve">другие расходы на содержание персонала, включая расходы на перемещение персонала</w:t>
            </w:r>
          </w:p>
        </w:tc>
        <w:tc>
          <w:tcPr>
            <w:tcW w:w="1247" w:type="dxa"/>
          </w:tcPr>
          <w:p>
            <w:pPr>
              <w:pStyle w:val="0"/>
              <w:jc w:val="center"/>
            </w:pPr>
            <w:r>
              <w:rPr>
                <w:sz w:val="24"/>
              </w:rPr>
              <w:t xml:space="preserve">55113</w:t>
            </w:r>
          </w:p>
        </w:tc>
        <w:tc>
          <w:tcPr>
            <w:tcW w:w="1247" w:type="dxa"/>
          </w:tcPr>
          <w:p>
            <w:pPr>
              <w:pStyle w:val="0"/>
              <w:jc w:val="center"/>
            </w:pPr>
            <w:r>
              <w:rPr>
                <w:sz w:val="24"/>
              </w:rPr>
              <w:t xml:space="preserve">71802</w:t>
            </w:r>
          </w:p>
        </w:tc>
      </w:tr>
      <w:tr>
        <w:tc>
          <w:tcPr>
            <w:tcW w:w="453" w:type="dxa"/>
          </w:tcPr>
          <w:p>
            <w:pPr>
              <w:pStyle w:val="0"/>
            </w:pPr>
            <w:r>
              <w:rPr>
                <w:sz w:val="24"/>
              </w:rPr>
            </w:r>
          </w:p>
        </w:tc>
        <w:tc>
          <w:tcPr>
            <w:tcW w:w="6122" w:type="dxa"/>
          </w:tcPr>
          <w:p>
            <w:pPr>
              <w:pStyle w:val="0"/>
              <w:outlineLvl w:val="4"/>
            </w:pPr>
            <w:r>
              <w:rPr>
                <w:sz w:val="24"/>
              </w:rPr>
              <w:t xml:space="preserve">2. Расходы по операциям с основными средствами и нематериальными активами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по выбытию (реализации) основных средств</w:t>
            </w:r>
          </w:p>
        </w:tc>
        <w:tc>
          <w:tcPr>
            <w:tcW w:w="1247" w:type="dxa"/>
          </w:tcPr>
          <w:p>
            <w:pPr>
              <w:pStyle w:val="0"/>
              <w:jc w:val="center"/>
            </w:pPr>
            <w:r>
              <w:rPr>
                <w:sz w:val="24"/>
              </w:rPr>
              <w:t xml:space="preserve">55201</w:t>
            </w:r>
          </w:p>
        </w:tc>
        <w:tc>
          <w:tcPr>
            <w:tcW w:w="1247" w:type="dxa"/>
          </w:tcPr>
          <w:p>
            <w:pPr>
              <w:pStyle w:val="0"/>
              <w:jc w:val="center"/>
            </w:pPr>
            <w:r>
              <w:rPr>
                <w:sz w:val="24"/>
              </w:rPr>
              <w:t xml:space="preserve">71802</w:t>
            </w:r>
          </w:p>
        </w:tc>
      </w:tr>
      <w:tr>
        <w:tc>
          <w:tcPr>
            <w:tcW w:w="453" w:type="dxa"/>
          </w:tcPr>
          <w:p>
            <w:pPr>
              <w:pStyle w:val="0"/>
            </w:pPr>
            <w:r>
              <w:rPr>
                <w:sz w:val="24"/>
              </w:rPr>
              <w:t xml:space="preserve">2</w:t>
            </w:r>
          </w:p>
        </w:tc>
        <w:tc>
          <w:tcPr>
            <w:tcW w:w="6122" w:type="dxa"/>
          </w:tcPr>
          <w:p>
            <w:pPr>
              <w:pStyle w:val="0"/>
            </w:pPr>
            <w:r>
              <w:rPr>
                <w:sz w:val="24"/>
              </w:rPr>
              <w:t xml:space="preserve">расходы по выбытию (реализации) нематериальных активов</w:t>
            </w:r>
          </w:p>
        </w:tc>
        <w:tc>
          <w:tcPr>
            <w:tcW w:w="1247" w:type="dxa"/>
          </w:tcPr>
          <w:p>
            <w:pPr>
              <w:pStyle w:val="0"/>
              <w:jc w:val="center"/>
            </w:pPr>
            <w:r>
              <w:rPr>
                <w:sz w:val="24"/>
              </w:rPr>
              <w:t xml:space="preserve">55202</w:t>
            </w:r>
          </w:p>
        </w:tc>
        <w:tc>
          <w:tcPr>
            <w:tcW w:w="1247" w:type="dxa"/>
          </w:tcPr>
          <w:p>
            <w:pPr>
              <w:pStyle w:val="0"/>
              <w:jc w:val="center"/>
            </w:pPr>
            <w:r>
              <w:rPr>
                <w:sz w:val="24"/>
              </w:rPr>
              <w:t xml:space="preserve">71802</w:t>
            </w:r>
          </w:p>
        </w:tc>
      </w:tr>
      <w:tr>
        <w:tc>
          <w:tcPr>
            <w:tcW w:w="453" w:type="dxa"/>
          </w:tcPr>
          <w:p>
            <w:pPr>
              <w:pStyle w:val="0"/>
            </w:pPr>
            <w:r>
              <w:rPr>
                <w:sz w:val="24"/>
              </w:rPr>
              <w:t xml:space="preserve">3</w:t>
            </w:r>
          </w:p>
        </w:tc>
        <w:tc>
          <w:tcPr>
            <w:tcW w:w="6122" w:type="dxa"/>
          </w:tcPr>
          <w:p>
            <w:pPr>
              <w:pStyle w:val="0"/>
            </w:pPr>
            <w:r>
              <w:rPr>
                <w:sz w:val="24"/>
              </w:rPr>
              <w:t xml:space="preserve">расходы по выбытию (реализации) прочего имущества</w:t>
            </w:r>
          </w:p>
        </w:tc>
        <w:tc>
          <w:tcPr>
            <w:tcW w:w="1247" w:type="dxa"/>
          </w:tcPr>
          <w:p>
            <w:pPr>
              <w:pStyle w:val="0"/>
              <w:jc w:val="center"/>
            </w:pPr>
            <w:r>
              <w:rPr>
                <w:sz w:val="24"/>
              </w:rPr>
              <w:t xml:space="preserve">55203</w:t>
            </w:r>
          </w:p>
        </w:tc>
        <w:tc>
          <w:tcPr>
            <w:tcW w:w="1247" w:type="dxa"/>
          </w:tcPr>
          <w:p>
            <w:pPr>
              <w:pStyle w:val="0"/>
              <w:jc w:val="center"/>
            </w:pPr>
            <w:r>
              <w:rPr>
                <w:sz w:val="24"/>
              </w:rPr>
              <w:t xml:space="preserve">71802</w:t>
            </w:r>
          </w:p>
        </w:tc>
      </w:tr>
      <w:tr>
        <w:tc>
          <w:tcPr>
            <w:tcW w:w="453" w:type="dxa"/>
          </w:tcPr>
          <w:p>
            <w:pPr>
              <w:pStyle w:val="0"/>
            </w:pPr>
            <w:r>
              <w:rPr>
                <w:sz w:val="24"/>
              </w:rPr>
              <w:t xml:space="preserve">4</w:t>
            </w:r>
          </w:p>
        </w:tc>
        <w:tc>
          <w:tcPr>
            <w:tcW w:w="6122" w:type="dxa"/>
          </w:tcPr>
          <w:p>
            <w:pPr>
              <w:pStyle w:val="0"/>
            </w:pPr>
            <w:r>
              <w:rPr>
                <w:sz w:val="24"/>
              </w:rPr>
              <w:t xml:space="preserve">расходы по обесценению основных средств</w:t>
            </w:r>
          </w:p>
        </w:tc>
        <w:tc>
          <w:tcPr>
            <w:tcW w:w="1247" w:type="dxa"/>
          </w:tcPr>
          <w:p>
            <w:pPr>
              <w:pStyle w:val="0"/>
              <w:jc w:val="center"/>
            </w:pPr>
            <w:r>
              <w:rPr>
                <w:sz w:val="24"/>
              </w:rPr>
              <w:t xml:space="preserve">55204</w:t>
            </w:r>
          </w:p>
        </w:tc>
        <w:tc>
          <w:tcPr>
            <w:tcW w:w="1247" w:type="dxa"/>
          </w:tcPr>
          <w:p>
            <w:pPr>
              <w:pStyle w:val="0"/>
              <w:jc w:val="center"/>
            </w:pPr>
            <w:r>
              <w:rPr>
                <w:sz w:val="24"/>
              </w:rPr>
              <w:t xml:space="preserve">71802</w:t>
            </w:r>
          </w:p>
        </w:tc>
      </w:tr>
      <w:tr>
        <w:tc>
          <w:tcPr>
            <w:tcW w:w="453" w:type="dxa"/>
          </w:tcPr>
          <w:p>
            <w:pPr>
              <w:pStyle w:val="0"/>
            </w:pPr>
            <w:r>
              <w:rPr>
                <w:sz w:val="24"/>
              </w:rPr>
              <w:t xml:space="preserve">5</w:t>
            </w:r>
          </w:p>
        </w:tc>
        <w:tc>
          <w:tcPr>
            <w:tcW w:w="6122" w:type="dxa"/>
          </w:tcPr>
          <w:p>
            <w:pPr>
              <w:pStyle w:val="0"/>
            </w:pPr>
            <w:r>
              <w:rPr>
                <w:sz w:val="24"/>
              </w:rPr>
              <w:t xml:space="preserve">расходы по обесценению нематериальных активов</w:t>
            </w:r>
          </w:p>
        </w:tc>
        <w:tc>
          <w:tcPr>
            <w:tcW w:w="1247" w:type="dxa"/>
          </w:tcPr>
          <w:p>
            <w:pPr>
              <w:pStyle w:val="0"/>
              <w:jc w:val="center"/>
            </w:pPr>
            <w:r>
              <w:rPr>
                <w:sz w:val="24"/>
              </w:rPr>
              <w:t xml:space="preserve">55205</w:t>
            </w:r>
          </w:p>
        </w:tc>
        <w:tc>
          <w:tcPr>
            <w:tcW w:w="1247" w:type="dxa"/>
          </w:tcPr>
          <w:p>
            <w:pPr>
              <w:pStyle w:val="0"/>
              <w:jc w:val="center"/>
            </w:pPr>
            <w:r>
              <w:rPr>
                <w:sz w:val="24"/>
              </w:rPr>
              <w:t xml:space="preserve">71802</w:t>
            </w:r>
          </w:p>
        </w:tc>
      </w:tr>
      <w:tr>
        <w:tc>
          <w:tcPr>
            <w:tcW w:w="453" w:type="dxa"/>
          </w:tcPr>
          <w:p>
            <w:pPr>
              <w:pStyle w:val="0"/>
            </w:pPr>
            <w:r>
              <w:rPr>
                <w:sz w:val="24"/>
              </w:rPr>
              <w:t xml:space="preserve">6</w:t>
            </w:r>
          </w:p>
        </w:tc>
        <w:tc>
          <w:tcPr>
            <w:tcW w:w="6122" w:type="dxa"/>
          </w:tcPr>
          <w:p>
            <w:pPr>
              <w:pStyle w:val="0"/>
            </w:pPr>
            <w:r>
              <w:rPr>
                <w:sz w:val="24"/>
              </w:rPr>
              <w:t xml:space="preserve">расходы по уценке основных средств</w:t>
            </w:r>
          </w:p>
        </w:tc>
        <w:tc>
          <w:tcPr>
            <w:tcW w:w="1247" w:type="dxa"/>
          </w:tcPr>
          <w:p>
            <w:pPr>
              <w:pStyle w:val="0"/>
              <w:jc w:val="center"/>
            </w:pPr>
            <w:r>
              <w:rPr>
                <w:sz w:val="24"/>
              </w:rPr>
              <w:t xml:space="preserve">55206</w:t>
            </w:r>
          </w:p>
        </w:tc>
        <w:tc>
          <w:tcPr>
            <w:tcW w:w="1247" w:type="dxa"/>
          </w:tcPr>
          <w:p>
            <w:pPr>
              <w:pStyle w:val="0"/>
              <w:jc w:val="center"/>
            </w:pPr>
            <w:r>
              <w:rPr>
                <w:sz w:val="24"/>
              </w:rPr>
              <w:t xml:space="preserve">71802</w:t>
            </w:r>
          </w:p>
        </w:tc>
      </w:tr>
      <w:tr>
        <w:tc>
          <w:tcPr>
            <w:tcW w:w="453" w:type="dxa"/>
          </w:tcPr>
          <w:p>
            <w:pPr>
              <w:pStyle w:val="0"/>
            </w:pPr>
            <w:r>
              <w:rPr>
                <w:sz w:val="24"/>
              </w:rPr>
              <w:t xml:space="preserve">7</w:t>
            </w:r>
          </w:p>
        </w:tc>
        <w:tc>
          <w:tcPr>
            <w:tcW w:w="6122" w:type="dxa"/>
          </w:tcPr>
          <w:p>
            <w:pPr>
              <w:pStyle w:val="0"/>
            </w:pPr>
            <w:r>
              <w:rPr>
                <w:sz w:val="24"/>
              </w:rPr>
              <w:t xml:space="preserve">расходы по уценке нематериальных активов</w:t>
            </w:r>
          </w:p>
        </w:tc>
        <w:tc>
          <w:tcPr>
            <w:tcW w:w="1247" w:type="dxa"/>
          </w:tcPr>
          <w:p>
            <w:pPr>
              <w:pStyle w:val="0"/>
              <w:jc w:val="center"/>
            </w:pPr>
            <w:r>
              <w:rPr>
                <w:sz w:val="24"/>
              </w:rPr>
              <w:t xml:space="preserve">55207</w:t>
            </w:r>
          </w:p>
        </w:tc>
        <w:tc>
          <w:tcPr>
            <w:tcW w:w="1247" w:type="dxa"/>
          </w:tcPr>
          <w:p>
            <w:pPr>
              <w:pStyle w:val="0"/>
              <w:jc w:val="center"/>
            </w:pPr>
            <w:r>
              <w:rPr>
                <w:sz w:val="24"/>
              </w:rPr>
              <w:t xml:space="preserve">71802</w:t>
            </w:r>
          </w:p>
        </w:tc>
      </w:tr>
      <w:tr>
        <w:tc>
          <w:tcPr>
            <w:tcW w:w="453" w:type="dxa"/>
          </w:tcPr>
          <w:p>
            <w:pPr>
              <w:pStyle w:val="0"/>
            </w:pPr>
            <w:r>
              <w:rPr>
                <w:sz w:val="24"/>
              </w:rPr>
              <w:t xml:space="preserve">8</w:t>
            </w:r>
          </w:p>
        </w:tc>
        <w:tc>
          <w:tcPr>
            <w:tcW w:w="6122" w:type="dxa"/>
          </w:tcPr>
          <w:p>
            <w:pPr>
              <w:pStyle w:val="0"/>
            </w:pPr>
            <w:r>
              <w:rPr>
                <w:sz w:val="24"/>
              </w:rPr>
              <w:t xml:space="preserve">расходы по ремонту основных средств и другого имущества, кроме инвестиционного имущества</w:t>
            </w:r>
          </w:p>
        </w:tc>
        <w:tc>
          <w:tcPr>
            <w:tcW w:w="1247" w:type="dxa"/>
          </w:tcPr>
          <w:p>
            <w:pPr>
              <w:pStyle w:val="0"/>
              <w:jc w:val="center"/>
            </w:pPr>
            <w:r>
              <w:rPr>
                <w:sz w:val="24"/>
              </w:rPr>
              <w:t xml:space="preserve">55208</w:t>
            </w:r>
          </w:p>
        </w:tc>
        <w:tc>
          <w:tcPr>
            <w:tcW w:w="1247" w:type="dxa"/>
          </w:tcPr>
          <w:p>
            <w:pPr>
              <w:pStyle w:val="0"/>
              <w:jc w:val="center"/>
            </w:pPr>
            <w:r>
              <w:rPr>
                <w:sz w:val="24"/>
              </w:rPr>
              <w:t xml:space="preserve">71802</w:t>
            </w:r>
          </w:p>
        </w:tc>
      </w:tr>
      <w:tr>
        <w:tc>
          <w:tcPr>
            <w:tcW w:w="453" w:type="dxa"/>
          </w:tcPr>
          <w:p>
            <w:pPr>
              <w:pStyle w:val="0"/>
            </w:pPr>
            <w:r>
              <w:rPr>
                <w:sz w:val="24"/>
              </w:rPr>
              <w:t xml:space="preserve">9</w:t>
            </w:r>
          </w:p>
        </w:tc>
        <w:tc>
          <w:tcPr>
            <w:tcW w:w="6122" w:type="dxa"/>
          </w:tcPr>
          <w:p>
            <w:pPr>
              <w:pStyle w:val="0"/>
            </w:pPr>
            <w:r>
              <w:rPr>
                <w:sz w:val="24"/>
              </w:rPr>
              <w:t xml:space="preserve">расходы на содержание основных средств и другого имущества, включая коммунальные расходы, кроме инвестиционного имущества</w:t>
            </w:r>
          </w:p>
        </w:tc>
        <w:tc>
          <w:tcPr>
            <w:tcW w:w="1247" w:type="dxa"/>
          </w:tcPr>
          <w:p>
            <w:pPr>
              <w:pStyle w:val="0"/>
              <w:jc w:val="center"/>
            </w:pPr>
            <w:r>
              <w:rPr>
                <w:sz w:val="24"/>
              </w:rPr>
              <w:t xml:space="preserve">55209</w:t>
            </w:r>
          </w:p>
        </w:tc>
        <w:tc>
          <w:tcPr>
            <w:tcW w:w="1247" w:type="dxa"/>
          </w:tcPr>
          <w:p>
            <w:pPr>
              <w:pStyle w:val="0"/>
              <w:jc w:val="center"/>
            </w:pPr>
            <w:r>
              <w:rPr>
                <w:sz w:val="24"/>
              </w:rPr>
              <w:t xml:space="preserve">71802</w:t>
            </w:r>
          </w:p>
        </w:tc>
      </w:tr>
      <w:tr>
        <w:tc>
          <w:tcPr>
            <w:tcW w:w="453" w:type="dxa"/>
          </w:tcPr>
          <w:p>
            <w:pPr>
              <w:pStyle w:val="0"/>
            </w:pPr>
            <w:r>
              <w:rPr>
                <w:sz w:val="24"/>
              </w:rPr>
            </w:r>
          </w:p>
        </w:tc>
        <w:tc>
          <w:tcPr>
            <w:tcW w:w="6122" w:type="dxa"/>
          </w:tcPr>
          <w:p>
            <w:pPr>
              <w:pStyle w:val="0"/>
              <w:outlineLvl w:val="4"/>
            </w:pPr>
            <w:r>
              <w:rPr>
                <w:sz w:val="24"/>
              </w:rPr>
              <w:t xml:space="preserve">3. Амортизация по основным средствам и нематериальным активам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основным средствам</w:t>
            </w:r>
          </w:p>
        </w:tc>
        <w:tc>
          <w:tcPr>
            <w:tcW w:w="1247" w:type="dxa"/>
          </w:tcPr>
          <w:p>
            <w:pPr>
              <w:pStyle w:val="0"/>
              <w:jc w:val="center"/>
            </w:pPr>
            <w:r>
              <w:rPr>
                <w:sz w:val="24"/>
              </w:rPr>
              <w:t xml:space="preserve">55301</w:t>
            </w:r>
          </w:p>
        </w:tc>
        <w:tc>
          <w:tcPr>
            <w:tcW w:w="1247" w:type="dxa"/>
          </w:tcPr>
          <w:p>
            <w:pPr>
              <w:pStyle w:val="0"/>
              <w:jc w:val="center"/>
            </w:pPr>
            <w:r>
              <w:rPr>
                <w:sz w:val="24"/>
              </w:rPr>
              <w:t xml:space="preserve">71802</w:t>
            </w:r>
          </w:p>
        </w:tc>
      </w:tr>
      <w:tr>
        <w:tc>
          <w:tcPr>
            <w:tcW w:w="453" w:type="dxa"/>
          </w:tcPr>
          <w:p>
            <w:pPr>
              <w:pStyle w:val="0"/>
            </w:pPr>
            <w:r>
              <w:rPr>
                <w:sz w:val="24"/>
              </w:rPr>
              <w:t xml:space="preserve">2</w:t>
            </w:r>
          </w:p>
        </w:tc>
        <w:tc>
          <w:tcPr>
            <w:tcW w:w="6122" w:type="dxa"/>
          </w:tcPr>
          <w:p>
            <w:pPr>
              <w:pStyle w:val="0"/>
            </w:pPr>
            <w:r>
              <w:rPr>
                <w:sz w:val="24"/>
              </w:rPr>
              <w:t xml:space="preserve">по активам в форме права пользования</w:t>
            </w:r>
          </w:p>
        </w:tc>
        <w:tc>
          <w:tcPr>
            <w:tcW w:w="1247" w:type="dxa"/>
          </w:tcPr>
          <w:p>
            <w:pPr>
              <w:pStyle w:val="0"/>
              <w:jc w:val="center"/>
            </w:pPr>
            <w:r>
              <w:rPr>
                <w:sz w:val="24"/>
              </w:rPr>
              <w:t xml:space="preserve">55302</w:t>
            </w:r>
          </w:p>
        </w:tc>
        <w:tc>
          <w:tcPr>
            <w:tcW w:w="1247" w:type="dxa"/>
          </w:tcPr>
          <w:p>
            <w:pPr>
              <w:pStyle w:val="0"/>
              <w:jc w:val="center"/>
            </w:pPr>
            <w:r>
              <w:rPr>
                <w:sz w:val="24"/>
              </w:rPr>
              <w:t xml:space="preserve">71802</w:t>
            </w:r>
          </w:p>
        </w:tc>
      </w:tr>
      <w:tr>
        <w:tc>
          <w:tcPr>
            <w:tcW w:w="453" w:type="dxa"/>
          </w:tcPr>
          <w:p>
            <w:pPr>
              <w:pStyle w:val="0"/>
            </w:pPr>
            <w:r>
              <w:rPr>
                <w:sz w:val="24"/>
              </w:rPr>
              <w:t xml:space="preserve">3</w:t>
            </w:r>
          </w:p>
        </w:tc>
        <w:tc>
          <w:tcPr>
            <w:tcW w:w="6122" w:type="dxa"/>
          </w:tcPr>
          <w:p>
            <w:pPr>
              <w:pStyle w:val="0"/>
            </w:pPr>
            <w:r>
              <w:rPr>
                <w:sz w:val="24"/>
              </w:rPr>
              <w:t xml:space="preserve">по нематериальным активам</w:t>
            </w:r>
          </w:p>
        </w:tc>
        <w:tc>
          <w:tcPr>
            <w:tcW w:w="1247" w:type="dxa"/>
          </w:tcPr>
          <w:p>
            <w:pPr>
              <w:pStyle w:val="0"/>
              <w:jc w:val="center"/>
            </w:pPr>
            <w:r>
              <w:rPr>
                <w:sz w:val="24"/>
              </w:rPr>
              <w:t xml:space="preserve">55303</w:t>
            </w:r>
          </w:p>
        </w:tc>
        <w:tc>
          <w:tcPr>
            <w:tcW w:w="1247" w:type="dxa"/>
          </w:tcPr>
          <w:p>
            <w:pPr>
              <w:pStyle w:val="0"/>
              <w:jc w:val="center"/>
            </w:pPr>
            <w:r>
              <w:rPr>
                <w:sz w:val="24"/>
              </w:rPr>
              <w:t xml:space="preserve">71802</w:t>
            </w:r>
          </w:p>
        </w:tc>
      </w:tr>
      <w:tr>
        <w:tc>
          <w:tcPr>
            <w:tcW w:w="453" w:type="dxa"/>
          </w:tcPr>
          <w:p>
            <w:pPr>
              <w:pStyle w:val="0"/>
            </w:pPr>
            <w:r>
              <w:rPr>
                <w:sz w:val="24"/>
              </w:rPr>
            </w:r>
          </w:p>
        </w:tc>
        <w:tc>
          <w:tcPr>
            <w:tcW w:w="6122" w:type="dxa"/>
          </w:tcPr>
          <w:p>
            <w:pPr>
              <w:pStyle w:val="0"/>
              <w:outlineLvl w:val="4"/>
            </w:pPr>
            <w:r>
              <w:rPr>
                <w:sz w:val="24"/>
              </w:rPr>
              <w:t xml:space="preserve">4. Организационные и управленческие расходы</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арендная плата по краткосрочной аренде и аренде активов, имеющих низкую стоимость</w:t>
            </w:r>
          </w:p>
        </w:tc>
        <w:tc>
          <w:tcPr>
            <w:tcW w:w="1247" w:type="dxa"/>
          </w:tcPr>
          <w:p>
            <w:pPr>
              <w:pStyle w:val="0"/>
              <w:jc w:val="center"/>
            </w:pPr>
            <w:r>
              <w:rPr>
                <w:sz w:val="24"/>
              </w:rPr>
              <w:t xml:space="preserve">55401</w:t>
            </w:r>
          </w:p>
        </w:tc>
        <w:tc>
          <w:tcPr>
            <w:tcW w:w="1247" w:type="dxa"/>
          </w:tcPr>
          <w:p>
            <w:pPr>
              <w:pStyle w:val="0"/>
              <w:jc w:val="center"/>
            </w:pPr>
            <w:r>
              <w:rPr>
                <w:sz w:val="24"/>
              </w:rPr>
              <w:t xml:space="preserve">71802</w:t>
            </w:r>
          </w:p>
        </w:tc>
      </w:tr>
      <w:tr>
        <w:tc>
          <w:tcPr>
            <w:tcW w:w="453" w:type="dxa"/>
          </w:tcPr>
          <w:p>
            <w:pPr>
              <w:pStyle w:val="0"/>
            </w:pPr>
            <w:r>
              <w:rPr>
                <w:sz w:val="24"/>
              </w:rPr>
              <w:t xml:space="preserve">2</w:t>
            </w:r>
          </w:p>
        </w:tc>
        <w:tc>
          <w:tcPr>
            <w:tcW w:w="6122" w:type="dxa"/>
          </w:tcPr>
          <w:p>
            <w:pPr>
              <w:pStyle w:val="0"/>
            </w:pPr>
            <w:r>
              <w:rPr>
                <w:sz w:val="24"/>
              </w:rPr>
              <w:t xml:space="preserve">расходы на исследования и разработку</w:t>
            </w:r>
          </w:p>
        </w:tc>
        <w:tc>
          <w:tcPr>
            <w:tcW w:w="1247" w:type="dxa"/>
          </w:tcPr>
          <w:p>
            <w:pPr>
              <w:pStyle w:val="0"/>
              <w:jc w:val="center"/>
            </w:pPr>
            <w:r>
              <w:rPr>
                <w:sz w:val="24"/>
              </w:rPr>
              <w:t xml:space="preserve">55402</w:t>
            </w:r>
          </w:p>
        </w:tc>
        <w:tc>
          <w:tcPr>
            <w:tcW w:w="1247" w:type="dxa"/>
          </w:tcPr>
          <w:p>
            <w:pPr>
              <w:pStyle w:val="0"/>
              <w:jc w:val="center"/>
            </w:pPr>
            <w:r>
              <w:rPr>
                <w:sz w:val="24"/>
              </w:rPr>
              <w:t xml:space="preserve">71802</w:t>
            </w:r>
          </w:p>
        </w:tc>
      </w:tr>
      <w:tr>
        <w:tc>
          <w:tcPr>
            <w:tcW w:w="453" w:type="dxa"/>
          </w:tcPr>
          <w:p>
            <w:pPr>
              <w:pStyle w:val="0"/>
            </w:pPr>
            <w:r>
              <w:rPr>
                <w:sz w:val="24"/>
              </w:rPr>
              <w:t xml:space="preserve">3</w:t>
            </w:r>
          </w:p>
        </w:tc>
        <w:tc>
          <w:tcPr>
            <w:tcW w:w="6122" w:type="dxa"/>
          </w:tcPr>
          <w:p>
            <w:pPr>
              <w:pStyle w:val="0"/>
            </w:pPr>
            <w:r>
              <w:rPr>
                <w:sz w:val="24"/>
              </w:rPr>
              <w:t xml:space="preserve">плата за право пользования объектами интеллектуальной собственности</w:t>
            </w:r>
          </w:p>
        </w:tc>
        <w:tc>
          <w:tcPr>
            <w:tcW w:w="1247" w:type="dxa"/>
          </w:tcPr>
          <w:p>
            <w:pPr>
              <w:pStyle w:val="0"/>
              <w:jc w:val="center"/>
            </w:pPr>
            <w:r>
              <w:rPr>
                <w:sz w:val="24"/>
              </w:rPr>
              <w:t xml:space="preserve">55403</w:t>
            </w:r>
          </w:p>
        </w:tc>
        <w:tc>
          <w:tcPr>
            <w:tcW w:w="1247" w:type="dxa"/>
          </w:tcPr>
          <w:p>
            <w:pPr>
              <w:pStyle w:val="0"/>
              <w:jc w:val="center"/>
            </w:pPr>
            <w:r>
              <w:rPr>
                <w:sz w:val="24"/>
              </w:rPr>
              <w:t xml:space="preserve">71802</w:t>
            </w:r>
          </w:p>
        </w:tc>
      </w:tr>
      <w:tr>
        <w:tc>
          <w:tcPr>
            <w:tcW w:w="453" w:type="dxa"/>
          </w:tcPr>
          <w:p>
            <w:pPr>
              <w:pStyle w:val="0"/>
            </w:pPr>
            <w:r>
              <w:rPr>
                <w:sz w:val="24"/>
              </w:rPr>
              <w:t xml:space="preserve">4</w:t>
            </w:r>
          </w:p>
        </w:tc>
        <w:tc>
          <w:tcPr>
            <w:tcW w:w="6122" w:type="dxa"/>
          </w:tcPr>
          <w:p>
            <w:pPr>
              <w:pStyle w:val="0"/>
            </w:pPr>
            <w:r>
              <w:rPr>
                <w:sz w:val="24"/>
              </w:rPr>
              <w:t xml:space="preserve">расходы по списанию стоимости запасов</w:t>
            </w:r>
          </w:p>
        </w:tc>
        <w:tc>
          <w:tcPr>
            <w:tcW w:w="1247" w:type="dxa"/>
          </w:tcPr>
          <w:p>
            <w:pPr>
              <w:pStyle w:val="0"/>
              <w:jc w:val="center"/>
            </w:pPr>
            <w:r>
              <w:rPr>
                <w:sz w:val="24"/>
              </w:rPr>
              <w:t xml:space="preserve">55404</w:t>
            </w:r>
          </w:p>
        </w:tc>
        <w:tc>
          <w:tcPr>
            <w:tcW w:w="1247" w:type="dxa"/>
          </w:tcPr>
          <w:p>
            <w:pPr>
              <w:pStyle w:val="0"/>
              <w:jc w:val="center"/>
            </w:pPr>
            <w:r>
              <w:rPr>
                <w:sz w:val="24"/>
              </w:rPr>
              <w:t xml:space="preserve">71802</w:t>
            </w:r>
          </w:p>
        </w:tc>
      </w:tr>
      <w:tr>
        <w:tc>
          <w:tcPr>
            <w:tcW w:w="453" w:type="dxa"/>
          </w:tcPr>
          <w:p>
            <w:pPr>
              <w:pStyle w:val="0"/>
            </w:pPr>
            <w:r>
              <w:rPr>
                <w:sz w:val="24"/>
              </w:rPr>
              <w:t xml:space="preserve">5</w:t>
            </w:r>
          </w:p>
        </w:tc>
        <w:tc>
          <w:tcPr>
            <w:tcW w:w="6122" w:type="dxa"/>
          </w:tcPr>
          <w:p>
            <w:pPr>
              <w:pStyle w:val="0"/>
            </w:pPr>
            <w:r>
              <w:rPr>
                <w:sz w:val="24"/>
              </w:rPr>
              <w:t xml:space="preserve">расходы на служебные командировки</w:t>
            </w:r>
          </w:p>
        </w:tc>
        <w:tc>
          <w:tcPr>
            <w:tcW w:w="1247" w:type="dxa"/>
          </w:tcPr>
          <w:p>
            <w:pPr>
              <w:pStyle w:val="0"/>
              <w:jc w:val="center"/>
            </w:pPr>
            <w:r>
              <w:rPr>
                <w:sz w:val="24"/>
              </w:rPr>
              <w:t xml:space="preserve">55405</w:t>
            </w:r>
          </w:p>
        </w:tc>
        <w:tc>
          <w:tcPr>
            <w:tcW w:w="1247" w:type="dxa"/>
          </w:tcPr>
          <w:p>
            <w:pPr>
              <w:pStyle w:val="0"/>
              <w:jc w:val="center"/>
            </w:pPr>
            <w:r>
              <w:rPr>
                <w:sz w:val="24"/>
              </w:rPr>
              <w:t xml:space="preserve">71802</w:t>
            </w:r>
          </w:p>
        </w:tc>
      </w:tr>
      <w:tr>
        <w:tc>
          <w:tcPr>
            <w:tcW w:w="453" w:type="dxa"/>
          </w:tcPr>
          <w:p>
            <w:pPr>
              <w:pStyle w:val="0"/>
            </w:pPr>
            <w:r>
              <w:rPr>
                <w:sz w:val="24"/>
              </w:rPr>
              <w:t xml:space="preserve">6</w:t>
            </w:r>
          </w:p>
        </w:tc>
        <w:tc>
          <w:tcPr>
            <w:tcW w:w="6122" w:type="dxa"/>
          </w:tcPr>
          <w:p>
            <w:pPr>
              <w:pStyle w:val="0"/>
            </w:pPr>
            <w:r>
              <w:rPr>
                <w:sz w:val="24"/>
              </w:rPr>
              <w:t xml:space="preserve">расходы на охрану</w:t>
            </w:r>
          </w:p>
        </w:tc>
        <w:tc>
          <w:tcPr>
            <w:tcW w:w="1247" w:type="dxa"/>
          </w:tcPr>
          <w:p>
            <w:pPr>
              <w:pStyle w:val="0"/>
              <w:jc w:val="center"/>
            </w:pPr>
            <w:r>
              <w:rPr>
                <w:sz w:val="24"/>
              </w:rPr>
              <w:t xml:space="preserve">55406</w:t>
            </w:r>
          </w:p>
        </w:tc>
        <w:tc>
          <w:tcPr>
            <w:tcW w:w="1247" w:type="dxa"/>
          </w:tcPr>
          <w:p>
            <w:pPr>
              <w:pStyle w:val="0"/>
              <w:jc w:val="center"/>
            </w:pPr>
            <w:r>
              <w:rPr>
                <w:sz w:val="24"/>
              </w:rPr>
              <w:t xml:space="preserve">71802</w:t>
            </w:r>
          </w:p>
        </w:tc>
      </w:tr>
      <w:tr>
        <w:tc>
          <w:tcPr>
            <w:tcW w:w="453" w:type="dxa"/>
          </w:tcPr>
          <w:p>
            <w:pPr>
              <w:pStyle w:val="0"/>
            </w:pPr>
            <w:r>
              <w:rPr>
                <w:sz w:val="24"/>
              </w:rPr>
              <w:t xml:space="preserve">7</w:t>
            </w:r>
          </w:p>
        </w:tc>
        <w:tc>
          <w:tcPr>
            <w:tcW w:w="6122" w:type="dxa"/>
          </w:tcPr>
          <w:p>
            <w:pPr>
              <w:pStyle w:val="0"/>
            </w:pPr>
            <w:r>
              <w:rPr>
                <w:sz w:val="24"/>
              </w:rPr>
              <w:t xml:space="preserve">расходы на рекламу</w:t>
            </w:r>
          </w:p>
        </w:tc>
        <w:tc>
          <w:tcPr>
            <w:tcW w:w="1247" w:type="dxa"/>
          </w:tcPr>
          <w:p>
            <w:pPr>
              <w:pStyle w:val="0"/>
              <w:jc w:val="center"/>
            </w:pPr>
            <w:r>
              <w:rPr>
                <w:sz w:val="24"/>
              </w:rPr>
              <w:t xml:space="preserve">55407</w:t>
            </w:r>
          </w:p>
        </w:tc>
        <w:tc>
          <w:tcPr>
            <w:tcW w:w="1247" w:type="dxa"/>
          </w:tcPr>
          <w:p>
            <w:pPr>
              <w:pStyle w:val="0"/>
              <w:jc w:val="center"/>
            </w:pPr>
            <w:r>
              <w:rPr>
                <w:sz w:val="24"/>
              </w:rPr>
              <w:t xml:space="preserve">71802</w:t>
            </w:r>
          </w:p>
        </w:tc>
      </w:tr>
      <w:tr>
        <w:tc>
          <w:tcPr>
            <w:tcW w:w="453" w:type="dxa"/>
          </w:tcPr>
          <w:p>
            <w:pPr>
              <w:pStyle w:val="0"/>
            </w:pPr>
            <w:r>
              <w:rPr>
                <w:sz w:val="24"/>
              </w:rPr>
              <w:t xml:space="preserve">8</w:t>
            </w:r>
          </w:p>
        </w:tc>
        <w:tc>
          <w:tcPr>
            <w:tcW w:w="6122" w:type="dxa"/>
          </w:tcPr>
          <w:p>
            <w:pPr>
              <w:pStyle w:val="0"/>
            </w:pPr>
            <w:r>
              <w:rPr>
                <w:sz w:val="24"/>
              </w:rPr>
              <w:t xml:space="preserve">представительские расходы</w:t>
            </w:r>
          </w:p>
        </w:tc>
        <w:tc>
          <w:tcPr>
            <w:tcW w:w="1247" w:type="dxa"/>
          </w:tcPr>
          <w:p>
            <w:pPr>
              <w:pStyle w:val="0"/>
              <w:jc w:val="center"/>
            </w:pPr>
            <w:r>
              <w:rPr>
                <w:sz w:val="24"/>
              </w:rPr>
              <w:t xml:space="preserve">55408</w:t>
            </w:r>
          </w:p>
        </w:tc>
        <w:tc>
          <w:tcPr>
            <w:tcW w:w="1247" w:type="dxa"/>
          </w:tcPr>
          <w:p>
            <w:pPr>
              <w:pStyle w:val="0"/>
              <w:jc w:val="center"/>
            </w:pPr>
            <w:r>
              <w:rPr>
                <w:sz w:val="24"/>
              </w:rPr>
              <w:t xml:space="preserve">71802</w:t>
            </w:r>
          </w:p>
        </w:tc>
      </w:tr>
      <w:tr>
        <w:tc>
          <w:tcPr>
            <w:tcW w:w="453" w:type="dxa"/>
          </w:tcPr>
          <w:p>
            <w:pPr>
              <w:pStyle w:val="0"/>
            </w:pPr>
            <w:r>
              <w:rPr>
                <w:sz w:val="24"/>
              </w:rPr>
              <w:t xml:space="preserve">9</w:t>
            </w:r>
          </w:p>
        </w:tc>
        <w:tc>
          <w:tcPr>
            <w:tcW w:w="6122" w:type="dxa"/>
          </w:tcPr>
          <w:p>
            <w:pPr>
              <w:pStyle w:val="0"/>
            </w:pPr>
            <w:r>
              <w:rPr>
                <w:sz w:val="24"/>
              </w:rPr>
              <w:t xml:space="preserve">расходы на оплату услуг связи, телекоммуникационных и информационных систем</w:t>
            </w:r>
          </w:p>
        </w:tc>
        <w:tc>
          <w:tcPr>
            <w:tcW w:w="1247" w:type="dxa"/>
          </w:tcPr>
          <w:p>
            <w:pPr>
              <w:pStyle w:val="0"/>
              <w:jc w:val="center"/>
            </w:pPr>
            <w:r>
              <w:rPr>
                <w:sz w:val="24"/>
              </w:rPr>
              <w:t xml:space="preserve">55409</w:t>
            </w:r>
          </w:p>
        </w:tc>
        <w:tc>
          <w:tcPr>
            <w:tcW w:w="1247" w:type="dxa"/>
          </w:tcPr>
          <w:p>
            <w:pPr>
              <w:pStyle w:val="0"/>
              <w:jc w:val="center"/>
            </w:pPr>
            <w:r>
              <w:rPr>
                <w:sz w:val="24"/>
              </w:rPr>
              <w:t xml:space="preserve">71802</w:t>
            </w:r>
          </w:p>
        </w:tc>
      </w:tr>
      <w:tr>
        <w:tc>
          <w:tcPr>
            <w:tcW w:w="453" w:type="dxa"/>
          </w:tcPr>
          <w:p>
            <w:pPr>
              <w:pStyle w:val="0"/>
            </w:pPr>
            <w:r>
              <w:rPr>
                <w:sz w:val="24"/>
              </w:rPr>
              <w:t xml:space="preserve">10</w:t>
            </w:r>
          </w:p>
        </w:tc>
        <w:tc>
          <w:tcPr>
            <w:tcW w:w="6122" w:type="dxa"/>
          </w:tcPr>
          <w:p>
            <w:pPr>
              <w:pStyle w:val="0"/>
            </w:pPr>
            <w:r>
              <w:rPr>
                <w:sz w:val="24"/>
              </w:rPr>
              <w:t xml:space="preserve">расходы на проведение аудита</w:t>
            </w:r>
          </w:p>
        </w:tc>
        <w:tc>
          <w:tcPr>
            <w:tcW w:w="1247" w:type="dxa"/>
          </w:tcPr>
          <w:p>
            <w:pPr>
              <w:pStyle w:val="0"/>
              <w:jc w:val="center"/>
            </w:pPr>
            <w:r>
              <w:rPr>
                <w:sz w:val="24"/>
              </w:rPr>
              <w:t xml:space="preserve">55410</w:t>
            </w:r>
          </w:p>
        </w:tc>
        <w:tc>
          <w:tcPr>
            <w:tcW w:w="1247" w:type="dxa"/>
          </w:tcPr>
          <w:p>
            <w:pPr>
              <w:pStyle w:val="0"/>
              <w:jc w:val="center"/>
            </w:pPr>
            <w:r>
              <w:rPr>
                <w:sz w:val="24"/>
              </w:rPr>
              <w:t xml:space="preserve">71802</w:t>
            </w:r>
          </w:p>
        </w:tc>
      </w:tr>
      <w:tr>
        <w:tc>
          <w:tcPr>
            <w:tcW w:w="453" w:type="dxa"/>
          </w:tcPr>
          <w:p>
            <w:pPr>
              <w:pStyle w:val="0"/>
            </w:pPr>
            <w:r>
              <w:rPr>
                <w:sz w:val="24"/>
              </w:rPr>
              <w:t xml:space="preserve">11</w:t>
            </w:r>
          </w:p>
        </w:tc>
        <w:tc>
          <w:tcPr>
            <w:tcW w:w="6122" w:type="dxa"/>
          </w:tcPr>
          <w:p>
            <w:pPr>
              <w:pStyle w:val="0"/>
            </w:pPr>
            <w:r>
              <w:rPr>
                <w:sz w:val="24"/>
              </w:rPr>
              <w:t xml:space="preserve">расходы на публикацию отчетности</w:t>
            </w:r>
          </w:p>
        </w:tc>
        <w:tc>
          <w:tcPr>
            <w:tcW w:w="1247" w:type="dxa"/>
          </w:tcPr>
          <w:p>
            <w:pPr>
              <w:pStyle w:val="0"/>
              <w:jc w:val="center"/>
            </w:pPr>
            <w:r>
              <w:rPr>
                <w:sz w:val="24"/>
              </w:rPr>
              <w:t xml:space="preserve">55411</w:t>
            </w:r>
          </w:p>
        </w:tc>
        <w:tc>
          <w:tcPr>
            <w:tcW w:w="1247" w:type="dxa"/>
          </w:tcPr>
          <w:p>
            <w:pPr>
              <w:pStyle w:val="0"/>
              <w:jc w:val="center"/>
            </w:pPr>
            <w:r>
              <w:rPr>
                <w:sz w:val="24"/>
              </w:rPr>
              <w:t xml:space="preserve">71802</w:t>
            </w:r>
          </w:p>
        </w:tc>
      </w:tr>
      <w:tr>
        <w:tc>
          <w:tcPr>
            <w:tcW w:w="453" w:type="dxa"/>
          </w:tcPr>
          <w:p>
            <w:pPr>
              <w:pStyle w:val="0"/>
            </w:pPr>
            <w:r>
              <w:rPr>
                <w:sz w:val="24"/>
              </w:rPr>
              <w:t xml:space="preserve">12</w:t>
            </w:r>
          </w:p>
        </w:tc>
        <w:tc>
          <w:tcPr>
            <w:tcW w:w="6122" w:type="dxa"/>
          </w:tcPr>
          <w:p>
            <w:pPr>
              <w:pStyle w:val="0"/>
            </w:pPr>
            <w:r>
              <w:rPr>
                <w:sz w:val="24"/>
              </w:rPr>
              <w:t xml:space="preserve">расходы на страхование</w:t>
            </w:r>
          </w:p>
        </w:tc>
        <w:tc>
          <w:tcPr>
            <w:tcW w:w="1247" w:type="dxa"/>
          </w:tcPr>
          <w:p>
            <w:pPr>
              <w:pStyle w:val="0"/>
              <w:jc w:val="center"/>
            </w:pPr>
            <w:r>
              <w:rPr>
                <w:sz w:val="24"/>
              </w:rPr>
              <w:t xml:space="preserve">55412</w:t>
            </w:r>
          </w:p>
        </w:tc>
        <w:tc>
          <w:tcPr>
            <w:tcW w:w="1247" w:type="dxa"/>
          </w:tcPr>
          <w:p>
            <w:pPr>
              <w:pStyle w:val="0"/>
              <w:jc w:val="center"/>
            </w:pPr>
            <w:r>
              <w:rPr>
                <w:sz w:val="24"/>
              </w:rPr>
              <w:t xml:space="preserve">71802</w:t>
            </w:r>
          </w:p>
        </w:tc>
      </w:tr>
      <w:tr>
        <w:tc>
          <w:tcPr>
            <w:tcW w:w="453" w:type="dxa"/>
          </w:tcPr>
          <w:p>
            <w:pPr>
              <w:pStyle w:val="0"/>
            </w:pPr>
            <w:r>
              <w:rPr>
                <w:sz w:val="24"/>
              </w:rPr>
              <w:t xml:space="preserve">13</w:t>
            </w:r>
          </w:p>
        </w:tc>
        <w:tc>
          <w:tcPr>
            <w:tcW w:w="6122" w:type="dxa"/>
          </w:tcPr>
          <w:p>
            <w:pPr>
              <w:pStyle w:val="0"/>
            </w:pPr>
            <w:r>
              <w:rPr>
                <w:sz w:val="24"/>
              </w:rPr>
              <w:t xml:space="preserve">расходы на уплату налогов и сборов, относимых на расходы</w:t>
            </w:r>
          </w:p>
        </w:tc>
        <w:tc>
          <w:tcPr>
            <w:tcW w:w="1247" w:type="dxa"/>
          </w:tcPr>
          <w:p>
            <w:pPr>
              <w:pStyle w:val="0"/>
              <w:jc w:val="center"/>
            </w:pPr>
            <w:r>
              <w:rPr>
                <w:sz w:val="24"/>
              </w:rPr>
              <w:t xml:space="preserve">55413</w:t>
            </w:r>
          </w:p>
        </w:tc>
        <w:tc>
          <w:tcPr>
            <w:tcW w:w="1247" w:type="dxa"/>
          </w:tcPr>
          <w:p>
            <w:pPr>
              <w:pStyle w:val="0"/>
              <w:jc w:val="center"/>
            </w:pPr>
            <w:r>
              <w:rPr>
                <w:sz w:val="24"/>
              </w:rPr>
              <w:t xml:space="preserve">71802</w:t>
            </w:r>
          </w:p>
        </w:tc>
      </w:tr>
      <w:tr>
        <w:tc>
          <w:tcPr>
            <w:tcW w:w="453" w:type="dxa"/>
          </w:tcPr>
          <w:p>
            <w:pPr>
              <w:pStyle w:val="0"/>
            </w:pPr>
            <w:r>
              <w:rPr>
                <w:sz w:val="24"/>
              </w:rPr>
              <w:t xml:space="preserve">14</w:t>
            </w:r>
          </w:p>
        </w:tc>
        <w:tc>
          <w:tcPr>
            <w:tcW w:w="6122" w:type="dxa"/>
          </w:tcPr>
          <w:p>
            <w:pPr>
              <w:pStyle w:val="0"/>
            </w:pPr>
            <w:r>
              <w:rPr>
                <w:sz w:val="24"/>
              </w:rPr>
              <w:t xml:space="preserve">транспортные расходы</w:t>
            </w:r>
          </w:p>
        </w:tc>
        <w:tc>
          <w:tcPr>
            <w:tcW w:w="1247" w:type="dxa"/>
          </w:tcPr>
          <w:p>
            <w:pPr>
              <w:pStyle w:val="0"/>
              <w:jc w:val="center"/>
            </w:pPr>
            <w:r>
              <w:rPr>
                <w:sz w:val="24"/>
              </w:rPr>
              <w:t xml:space="preserve">55414</w:t>
            </w:r>
          </w:p>
        </w:tc>
        <w:tc>
          <w:tcPr>
            <w:tcW w:w="1247" w:type="dxa"/>
          </w:tcPr>
          <w:p>
            <w:pPr>
              <w:pStyle w:val="0"/>
              <w:jc w:val="center"/>
            </w:pPr>
            <w:r>
              <w:rPr>
                <w:sz w:val="24"/>
              </w:rPr>
              <w:t xml:space="preserve">71802</w:t>
            </w:r>
          </w:p>
        </w:tc>
      </w:tr>
      <w:tr>
        <w:tc>
          <w:tcPr>
            <w:tcW w:w="453" w:type="dxa"/>
          </w:tcPr>
          <w:p>
            <w:pPr>
              <w:pStyle w:val="0"/>
            </w:pPr>
            <w:r>
              <w:rPr>
                <w:sz w:val="24"/>
              </w:rPr>
              <w:t xml:space="preserve">15</w:t>
            </w:r>
          </w:p>
        </w:tc>
        <w:tc>
          <w:tcPr>
            <w:tcW w:w="6122" w:type="dxa"/>
          </w:tcPr>
          <w:p>
            <w:pPr>
              <w:pStyle w:val="0"/>
            </w:pPr>
            <w:r>
              <w:rPr>
                <w:sz w:val="24"/>
              </w:rPr>
              <w:t xml:space="preserve">расходы на оплату юридических и консультационных услуг</w:t>
            </w:r>
          </w:p>
        </w:tc>
        <w:tc>
          <w:tcPr>
            <w:tcW w:w="1247" w:type="dxa"/>
          </w:tcPr>
          <w:p>
            <w:pPr>
              <w:pStyle w:val="0"/>
              <w:jc w:val="center"/>
            </w:pPr>
            <w:r>
              <w:rPr>
                <w:sz w:val="24"/>
              </w:rPr>
              <w:t xml:space="preserve">55415</w:t>
            </w:r>
          </w:p>
        </w:tc>
        <w:tc>
          <w:tcPr>
            <w:tcW w:w="1247" w:type="dxa"/>
          </w:tcPr>
          <w:p>
            <w:pPr>
              <w:pStyle w:val="0"/>
              <w:jc w:val="center"/>
            </w:pPr>
            <w:r>
              <w:rPr>
                <w:sz w:val="24"/>
              </w:rPr>
              <w:t xml:space="preserve">71802</w:t>
            </w:r>
          </w:p>
        </w:tc>
      </w:tr>
      <w:tr>
        <w:tc>
          <w:tcPr>
            <w:tcW w:w="453" w:type="dxa"/>
          </w:tcPr>
          <w:p>
            <w:pPr>
              <w:pStyle w:val="0"/>
            </w:pPr>
            <w:r>
              <w:rPr>
                <w:sz w:val="24"/>
              </w:rPr>
              <w:t xml:space="preserve">16</w:t>
            </w:r>
          </w:p>
        </w:tc>
        <w:tc>
          <w:tcPr>
            <w:tcW w:w="6122" w:type="dxa"/>
          </w:tcPr>
          <w:p>
            <w:pPr>
              <w:pStyle w:val="0"/>
            </w:pPr>
            <w:r>
              <w:rPr>
                <w:sz w:val="24"/>
              </w:rPr>
              <w:t xml:space="preserve">другие организационные и управленческие расходы</w:t>
            </w:r>
          </w:p>
        </w:tc>
        <w:tc>
          <w:tcPr>
            <w:tcW w:w="1247" w:type="dxa"/>
          </w:tcPr>
          <w:p>
            <w:pPr>
              <w:pStyle w:val="0"/>
              <w:jc w:val="center"/>
            </w:pPr>
            <w:r>
              <w:rPr>
                <w:sz w:val="24"/>
              </w:rPr>
              <w:t xml:space="preserve">55416</w:t>
            </w:r>
          </w:p>
        </w:tc>
        <w:tc>
          <w:tcPr>
            <w:tcW w:w="1247" w:type="dxa"/>
          </w:tcPr>
          <w:p>
            <w:pPr>
              <w:pStyle w:val="0"/>
              <w:jc w:val="center"/>
            </w:pPr>
            <w:r>
              <w:rPr>
                <w:sz w:val="24"/>
              </w:rPr>
              <w:t xml:space="preserve">71802</w:t>
            </w:r>
          </w:p>
        </w:tc>
      </w:tr>
      <w:tr>
        <w:tc>
          <w:tcPr>
            <w:tcW w:w="453" w:type="dxa"/>
          </w:tcPr>
          <w:p>
            <w:pPr>
              <w:pStyle w:val="0"/>
            </w:pPr>
            <w:r>
              <w:rPr>
                <w:sz w:val="24"/>
              </w:rPr>
            </w:r>
          </w:p>
        </w:tc>
        <w:tc>
          <w:tcPr>
            <w:tcW w:w="6122" w:type="dxa"/>
          </w:tcPr>
          <w:p>
            <w:pPr>
              <w:pStyle w:val="0"/>
              <w:outlineLvl w:val="4"/>
            </w:pPr>
            <w:r>
              <w:rPr>
                <w:sz w:val="24"/>
              </w:rPr>
              <w:t xml:space="preserve">5. Отчисления в резервы - оценочные обязательства некредитного характера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 прочим резервам - оценочным обязательствам некредитного характера</w:t>
            </w:r>
          </w:p>
        </w:tc>
        <w:tc>
          <w:tcPr>
            <w:tcW w:w="1247" w:type="dxa"/>
          </w:tcPr>
          <w:p>
            <w:pPr>
              <w:pStyle w:val="0"/>
              <w:jc w:val="center"/>
            </w:pPr>
            <w:r>
              <w:rPr>
                <w:sz w:val="24"/>
              </w:rPr>
              <w:t xml:space="preserve">55501</w:t>
            </w:r>
          </w:p>
        </w:tc>
        <w:tc>
          <w:tcPr>
            <w:tcW w:w="1247" w:type="dxa"/>
          </w:tcPr>
          <w:p>
            <w:pPr>
              <w:pStyle w:val="0"/>
              <w:jc w:val="center"/>
            </w:pPr>
            <w:r>
              <w:rPr>
                <w:sz w:val="24"/>
              </w:rPr>
              <w:t xml:space="preserve">71802</w:t>
            </w:r>
          </w:p>
        </w:tc>
      </w:tr>
      <w:tr>
        <w:tc>
          <w:tcPr>
            <w:tcW w:w="453" w:type="dxa"/>
          </w:tcPr>
          <w:p>
            <w:pPr>
              <w:pStyle w:val="0"/>
            </w:pPr>
            <w:r>
              <w:rPr>
                <w:sz w:val="24"/>
              </w:rPr>
              <w:t xml:space="preserve">2</w:t>
            </w:r>
          </w:p>
        </w:tc>
        <w:tc>
          <w:tcPr>
            <w:tcW w:w="6122" w:type="dxa"/>
          </w:tcPr>
          <w:p>
            <w:pPr>
              <w:pStyle w:val="0"/>
            </w:pPr>
            <w:r>
              <w:rPr>
                <w:sz w:val="24"/>
              </w:rPr>
              <w:t xml:space="preserve">по выплате вознаграждений управляющей компании</w:t>
            </w:r>
          </w:p>
        </w:tc>
        <w:tc>
          <w:tcPr>
            <w:tcW w:w="1247" w:type="dxa"/>
          </w:tcPr>
          <w:p>
            <w:pPr>
              <w:pStyle w:val="0"/>
              <w:jc w:val="center"/>
            </w:pPr>
            <w:r>
              <w:rPr>
                <w:sz w:val="24"/>
              </w:rPr>
              <w:t xml:space="preserve">55502</w:t>
            </w:r>
          </w:p>
        </w:tc>
        <w:tc>
          <w:tcPr>
            <w:tcW w:w="1247" w:type="dxa"/>
          </w:tcPr>
          <w:p>
            <w:pPr>
              <w:pStyle w:val="0"/>
              <w:jc w:val="center"/>
            </w:pPr>
            <w:r>
              <w:rPr>
                <w:sz w:val="24"/>
              </w:rPr>
              <w:t xml:space="preserve">71802</w:t>
            </w:r>
          </w:p>
        </w:tc>
      </w:tr>
      <w:tr>
        <w:tc>
          <w:tcPr>
            <w:tcW w:w="453" w:type="dxa"/>
          </w:tcPr>
          <w:p>
            <w:pPr>
              <w:pStyle w:val="0"/>
            </w:pPr>
            <w:r>
              <w:rPr>
                <w:sz w:val="24"/>
              </w:rPr>
              <w:t xml:space="preserve">3</w:t>
            </w:r>
          </w:p>
        </w:tc>
        <w:tc>
          <w:tcPr>
            <w:tcW w:w="6122" w:type="dxa"/>
          </w:tcPr>
          <w:p>
            <w:pPr>
              <w:pStyle w:val="0"/>
            </w:pPr>
            <w:r>
              <w:rPr>
                <w:sz w:val="24"/>
              </w:rPr>
              <w:t xml:space="preserve">по налоговым претензиям</w:t>
            </w:r>
          </w:p>
        </w:tc>
        <w:tc>
          <w:tcPr>
            <w:tcW w:w="1247" w:type="dxa"/>
          </w:tcPr>
          <w:p>
            <w:pPr>
              <w:pStyle w:val="0"/>
              <w:jc w:val="center"/>
            </w:pPr>
            <w:r>
              <w:rPr>
                <w:sz w:val="24"/>
              </w:rPr>
              <w:t xml:space="preserve">55503</w:t>
            </w:r>
          </w:p>
        </w:tc>
        <w:tc>
          <w:tcPr>
            <w:tcW w:w="1247" w:type="dxa"/>
          </w:tcPr>
          <w:p>
            <w:pPr>
              <w:pStyle w:val="0"/>
              <w:jc w:val="center"/>
            </w:pPr>
            <w:r>
              <w:rPr>
                <w:sz w:val="24"/>
              </w:rPr>
              <w:t xml:space="preserve">71802</w:t>
            </w:r>
          </w:p>
        </w:tc>
      </w:tr>
      <w:tr>
        <w:tc>
          <w:tcPr>
            <w:tcW w:w="453" w:type="dxa"/>
          </w:tcPr>
          <w:p>
            <w:pPr>
              <w:pStyle w:val="0"/>
            </w:pPr>
            <w:r>
              <w:rPr>
                <w:sz w:val="24"/>
              </w:rPr>
              <w:t xml:space="preserve">4</w:t>
            </w:r>
          </w:p>
        </w:tc>
        <w:tc>
          <w:tcPr>
            <w:tcW w:w="6122" w:type="dxa"/>
          </w:tcPr>
          <w:p>
            <w:pPr>
              <w:pStyle w:val="0"/>
            </w:pPr>
            <w:r>
              <w:rPr>
                <w:sz w:val="24"/>
              </w:rPr>
              <w:t xml:space="preserve">по судебным искам</w:t>
            </w:r>
          </w:p>
        </w:tc>
        <w:tc>
          <w:tcPr>
            <w:tcW w:w="1247" w:type="dxa"/>
          </w:tcPr>
          <w:p>
            <w:pPr>
              <w:pStyle w:val="0"/>
              <w:jc w:val="center"/>
            </w:pPr>
            <w:r>
              <w:rPr>
                <w:sz w:val="24"/>
              </w:rPr>
              <w:t xml:space="preserve">55504</w:t>
            </w:r>
          </w:p>
        </w:tc>
        <w:tc>
          <w:tcPr>
            <w:tcW w:w="1247" w:type="dxa"/>
          </w:tcPr>
          <w:p>
            <w:pPr>
              <w:pStyle w:val="0"/>
              <w:jc w:val="center"/>
            </w:pPr>
            <w:r>
              <w:rPr>
                <w:sz w:val="24"/>
              </w:rPr>
              <w:t xml:space="preserve">71802</w:t>
            </w:r>
          </w:p>
        </w:tc>
      </w:tr>
      <w:tr>
        <w:tc>
          <w:tcPr>
            <w:tcW w:w="453" w:type="dxa"/>
          </w:tcPr>
          <w:p>
            <w:pPr>
              <w:pStyle w:val="0"/>
            </w:pPr>
            <w:r>
              <w:rPr>
                <w:sz w:val="24"/>
              </w:rPr>
              <w:t xml:space="preserve">5</w:t>
            </w:r>
          </w:p>
        </w:tc>
        <w:tc>
          <w:tcPr>
            <w:tcW w:w="6122" w:type="dxa"/>
          </w:tcPr>
          <w:p>
            <w:pPr>
              <w:pStyle w:val="0"/>
            </w:pPr>
            <w:r>
              <w:rPr>
                <w:sz w:val="24"/>
              </w:rPr>
              <w:t xml:space="preserve">корректировка на разницу между резервом, рассчитанным с применением ставки дисконтирования, на начало и конец отчетного периода</w:t>
            </w:r>
          </w:p>
        </w:tc>
        <w:tc>
          <w:tcPr>
            <w:tcW w:w="1247" w:type="dxa"/>
          </w:tcPr>
          <w:p>
            <w:pPr>
              <w:pStyle w:val="0"/>
              <w:jc w:val="center"/>
            </w:pPr>
            <w:r>
              <w:rPr>
                <w:sz w:val="24"/>
              </w:rPr>
              <w:t xml:space="preserve">55505</w:t>
            </w:r>
          </w:p>
        </w:tc>
        <w:tc>
          <w:tcPr>
            <w:tcW w:w="1247" w:type="dxa"/>
          </w:tcPr>
          <w:p>
            <w:pPr>
              <w:pStyle w:val="0"/>
              <w:jc w:val="center"/>
            </w:pPr>
            <w:r>
              <w:rPr>
                <w:sz w:val="24"/>
              </w:rPr>
              <w:t xml:space="preserve">71802</w:t>
            </w:r>
          </w:p>
        </w:tc>
      </w:tr>
      <w:tr>
        <w:tc>
          <w:tcPr>
            <w:tcW w:w="453" w:type="dxa"/>
          </w:tcPr>
          <w:p>
            <w:pPr>
              <w:pStyle w:val="0"/>
            </w:pPr>
            <w:r>
              <w:rPr>
                <w:sz w:val="24"/>
              </w:rPr>
            </w:r>
          </w:p>
        </w:tc>
        <w:tc>
          <w:tcPr>
            <w:tcW w:w="6122" w:type="dxa"/>
          </w:tcPr>
          <w:p>
            <w:pPr>
              <w:pStyle w:val="0"/>
              <w:outlineLvl w:val="4"/>
            </w:pPr>
            <w:r>
              <w:rPr>
                <w:sz w:val="24"/>
              </w:rPr>
              <w:t xml:space="preserve">6. Прочие расходы, связанные с обеспечением деятельности некредитной финансовой организации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расходы на уплату неустоек (штрафов, пеней) по прочим (хозяйственным) операциям</w:t>
            </w:r>
          </w:p>
        </w:tc>
        <w:tc>
          <w:tcPr>
            <w:tcW w:w="1247" w:type="dxa"/>
          </w:tcPr>
          <w:p>
            <w:pPr>
              <w:pStyle w:val="0"/>
              <w:jc w:val="center"/>
            </w:pPr>
            <w:r>
              <w:rPr>
                <w:sz w:val="24"/>
              </w:rPr>
              <w:t xml:space="preserve">55601</w:t>
            </w:r>
          </w:p>
        </w:tc>
        <w:tc>
          <w:tcPr>
            <w:tcW w:w="1247" w:type="dxa"/>
          </w:tcPr>
          <w:p>
            <w:pPr>
              <w:pStyle w:val="0"/>
              <w:jc w:val="center"/>
            </w:pPr>
            <w:r>
              <w:rPr>
                <w:sz w:val="24"/>
              </w:rPr>
              <w:t xml:space="preserve">71802</w:t>
            </w:r>
          </w:p>
        </w:tc>
      </w:tr>
      <w:tr>
        <w:tc>
          <w:tcPr>
            <w:tcW w:w="453" w:type="dxa"/>
          </w:tcPr>
          <w:p>
            <w:pPr>
              <w:pStyle w:val="0"/>
            </w:pPr>
            <w:r>
              <w:rPr>
                <w:sz w:val="24"/>
              </w:rPr>
              <w:t xml:space="preserve">2</w:t>
            </w:r>
          </w:p>
        </w:tc>
        <w:tc>
          <w:tcPr>
            <w:tcW w:w="6122" w:type="dxa"/>
          </w:tcPr>
          <w:p>
            <w:pPr>
              <w:pStyle w:val="0"/>
            </w:pPr>
            <w:r>
              <w:rPr>
                <w:sz w:val="24"/>
              </w:rPr>
              <w:t xml:space="preserve">судебные и арбитражные издержки</w:t>
            </w:r>
          </w:p>
        </w:tc>
        <w:tc>
          <w:tcPr>
            <w:tcW w:w="1247" w:type="dxa"/>
          </w:tcPr>
          <w:p>
            <w:pPr>
              <w:pStyle w:val="0"/>
              <w:jc w:val="center"/>
            </w:pPr>
            <w:r>
              <w:rPr>
                <w:sz w:val="24"/>
              </w:rPr>
              <w:t xml:space="preserve">55602</w:t>
            </w:r>
          </w:p>
        </w:tc>
        <w:tc>
          <w:tcPr>
            <w:tcW w:w="1247" w:type="dxa"/>
          </w:tcPr>
          <w:p>
            <w:pPr>
              <w:pStyle w:val="0"/>
              <w:jc w:val="center"/>
            </w:pPr>
            <w:r>
              <w:rPr>
                <w:sz w:val="24"/>
              </w:rPr>
              <w:t xml:space="preserve">71802</w:t>
            </w:r>
          </w:p>
        </w:tc>
      </w:tr>
      <w:tr>
        <w:tc>
          <w:tcPr>
            <w:tcW w:w="453" w:type="dxa"/>
          </w:tcPr>
          <w:p>
            <w:pPr>
              <w:pStyle w:val="0"/>
            </w:pPr>
            <w:r>
              <w:rPr>
                <w:sz w:val="24"/>
              </w:rPr>
              <w:t xml:space="preserve">3</w:t>
            </w:r>
          </w:p>
        </w:tc>
        <w:tc>
          <w:tcPr>
            <w:tcW w:w="6122" w:type="dxa"/>
          </w:tcPr>
          <w:p>
            <w:pPr>
              <w:pStyle w:val="0"/>
            </w:pPr>
            <w:r>
              <w:rPr>
                <w:sz w:val="24"/>
              </w:rPr>
              <w:t xml:space="preserve">платежи в возмещение причиненных убытков</w:t>
            </w:r>
          </w:p>
        </w:tc>
        <w:tc>
          <w:tcPr>
            <w:tcW w:w="1247" w:type="dxa"/>
          </w:tcPr>
          <w:p>
            <w:pPr>
              <w:pStyle w:val="0"/>
              <w:jc w:val="center"/>
            </w:pPr>
            <w:r>
              <w:rPr>
                <w:sz w:val="24"/>
              </w:rPr>
              <w:t xml:space="preserve">55603</w:t>
            </w:r>
          </w:p>
        </w:tc>
        <w:tc>
          <w:tcPr>
            <w:tcW w:w="1247" w:type="dxa"/>
          </w:tcPr>
          <w:p>
            <w:pPr>
              <w:pStyle w:val="0"/>
              <w:jc w:val="center"/>
            </w:pPr>
            <w:r>
              <w:rPr>
                <w:sz w:val="24"/>
              </w:rPr>
              <w:t xml:space="preserve">71802</w:t>
            </w:r>
          </w:p>
        </w:tc>
      </w:tr>
      <w:tr>
        <w:tc>
          <w:tcPr>
            <w:tcW w:w="453" w:type="dxa"/>
          </w:tcPr>
          <w:p>
            <w:pPr>
              <w:pStyle w:val="0"/>
            </w:pPr>
            <w:r>
              <w:rPr>
                <w:sz w:val="24"/>
              </w:rPr>
              <w:t xml:space="preserve">4</w:t>
            </w:r>
          </w:p>
        </w:tc>
        <w:tc>
          <w:tcPr>
            <w:tcW w:w="6122" w:type="dxa"/>
          </w:tcPr>
          <w:p>
            <w:pPr>
              <w:pStyle w:val="0"/>
            </w:pPr>
            <w:r>
              <w:rPr>
                <w:sz w:val="24"/>
              </w:rPr>
              <w:t xml:space="preserve">расходы по списанию недостач имущества</w:t>
            </w:r>
          </w:p>
        </w:tc>
        <w:tc>
          <w:tcPr>
            <w:tcW w:w="1247" w:type="dxa"/>
          </w:tcPr>
          <w:p>
            <w:pPr>
              <w:pStyle w:val="0"/>
              <w:jc w:val="center"/>
            </w:pPr>
            <w:r>
              <w:rPr>
                <w:sz w:val="24"/>
              </w:rPr>
              <w:t xml:space="preserve">55604</w:t>
            </w:r>
          </w:p>
        </w:tc>
        <w:tc>
          <w:tcPr>
            <w:tcW w:w="1247" w:type="dxa"/>
          </w:tcPr>
          <w:p>
            <w:pPr>
              <w:pStyle w:val="0"/>
              <w:jc w:val="center"/>
            </w:pPr>
            <w:r>
              <w:rPr>
                <w:sz w:val="24"/>
              </w:rPr>
              <w:t xml:space="preserve">71802</w:t>
            </w:r>
          </w:p>
        </w:tc>
      </w:tr>
      <w:tr>
        <w:tc>
          <w:tcPr>
            <w:tcW w:w="453" w:type="dxa"/>
          </w:tcPr>
          <w:p>
            <w:pPr>
              <w:pStyle w:val="0"/>
            </w:pPr>
            <w:r>
              <w:rPr>
                <w:sz w:val="24"/>
              </w:rPr>
              <w:t xml:space="preserve">5</w:t>
            </w:r>
          </w:p>
        </w:tc>
        <w:tc>
          <w:tcPr>
            <w:tcW w:w="6122" w:type="dxa"/>
          </w:tcPr>
          <w:p>
            <w:pPr>
              <w:pStyle w:val="0"/>
            </w:pPr>
            <w:r>
              <w:rPr>
                <w:sz w:val="24"/>
              </w:rPr>
              <w:t xml:space="preserve">расходы по списанию недостач денежной наличности, сумм по имеющим признаки подделки денежным знакам</w:t>
            </w:r>
          </w:p>
        </w:tc>
        <w:tc>
          <w:tcPr>
            <w:tcW w:w="1247" w:type="dxa"/>
          </w:tcPr>
          <w:p>
            <w:pPr>
              <w:pStyle w:val="0"/>
              <w:jc w:val="center"/>
            </w:pPr>
            <w:r>
              <w:rPr>
                <w:sz w:val="24"/>
              </w:rPr>
              <w:t xml:space="preserve">55605</w:t>
            </w:r>
          </w:p>
        </w:tc>
        <w:tc>
          <w:tcPr>
            <w:tcW w:w="1247" w:type="dxa"/>
          </w:tcPr>
          <w:p>
            <w:pPr>
              <w:pStyle w:val="0"/>
              <w:jc w:val="center"/>
            </w:pPr>
            <w:r>
              <w:rPr>
                <w:sz w:val="24"/>
              </w:rPr>
              <w:t xml:space="preserve">71802</w:t>
            </w:r>
          </w:p>
        </w:tc>
      </w:tr>
      <w:tr>
        <w:tc>
          <w:tcPr>
            <w:tcW w:w="453" w:type="dxa"/>
          </w:tcPr>
          <w:p>
            <w:pPr>
              <w:pStyle w:val="0"/>
            </w:pPr>
            <w:r>
              <w:rPr>
                <w:sz w:val="24"/>
              </w:rPr>
              <w:t xml:space="preserve">6</w:t>
            </w:r>
          </w:p>
        </w:tc>
        <w:tc>
          <w:tcPr>
            <w:tcW w:w="6122" w:type="dxa"/>
          </w:tcPr>
          <w:p>
            <w:pPr>
              <w:pStyle w:val="0"/>
            </w:pPr>
            <w:r>
              <w:rPr>
                <w:sz w:val="24"/>
              </w:rPr>
              <w:t xml:space="preserve">расходы по списанию активов, в том числе невзысканной дебиторской задолженности</w:t>
            </w:r>
          </w:p>
        </w:tc>
        <w:tc>
          <w:tcPr>
            <w:tcW w:w="1247" w:type="dxa"/>
          </w:tcPr>
          <w:p>
            <w:pPr>
              <w:pStyle w:val="0"/>
              <w:jc w:val="center"/>
            </w:pPr>
            <w:r>
              <w:rPr>
                <w:sz w:val="24"/>
              </w:rPr>
              <w:t xml:space="preserve">55606</w:t>
            </w:r>
          </w:p>
        </w:tc>
        <w:tc>
          <w:tcPr>
            <w:tcW w:w="1247" w:type="dxa"/>
          </w:tcPr>
          <w:p>
            <w:pPr>
              <w:pStyle w:val="0"/>
              <w:jc w:val="center"/>
            </w:pPr>
            <w:r>
              <w:rPr>
                <w:sz w:val="24"/>
              </w:rPr>
              <w:t xml:space="preserve">71802</w:t>
            </w:r>
          </w:p>
        </w:tc>
      </w:tr>
      <w:tr>
        <w:tc>
          <w:tcPr>
            <w:tcW w:w="453" w:type="dxa"/>
          </w:tcPr>
          <w:p>
            <w:pPr>
              <w:pStyle w:val="0"/>
            </w:pPr>
            <w:r>
              <w:rPr>
                <w:sz w:val="24"/>
              </w:rPr>
              <w:t xml:space="preserve">7</w:t>
            </w:r>
          </w:p>
        </w:tc>
        <w:tc>
          <w:tcPr>
            <w:tcW w:w="6122" w:type="dxa"/>
          </w:tcPr>
          <w:p>
            <w:pPr>
              <w:pStyle w:val="0"/>
            </w:pPr>
            <w:r>
              <w:rPr>
                <w:sz w:val="24"/>
              </w:rPr>
              <w:t xml:space="preserve">расходы на благотворительность и другие подобные расходы</w:t>
            </w:r>
          </w:p>
        </w:tc>
        <w:tc>
          <w:tcPr>
            <w:tcW w:w="1247" w:type="dxa"/>
          </w:tcPr>
          <w:p>
            <w:pPr>
              <w:pStyle w:val="0"/>
              <w:jc w:val="center"/>
            </w:pPr>
            <w:r>
              <w:rPr>
                <w:sz w:val="24"/>
              </w:rPr>
              <w:t xml:space="preserve">55607</w:t>
            </w:r>
          </w:p>
        </w:tc>
        <w:tc>
          <w:tcPr>
            <w:tcW w:w="1247" w:type="dxa"/>
          </w:tcPr>
          <w:p>
            <w:pPr>
              <w:pStyle w:val="0"/>
              <w:jc w:val="center"/>
            </w:pPr>
            <w:r>
              <w:rPr>
                <w:sz w:val="24"/>
              </w:rPr>
              <w:t xml:space="preserve">71802</w:t>
            </w:r>
          </w:p>
        </w:tc>
      </w:tr>
      <w:tr>
        <w:tc>
          <w:tcPr>
            <w:tcW w:w="453" w:type="dxa"/>
          </w:tcPr>
          <w:p>
            <w:pPr>
              <w:pStyle w:val="0"/>
            </w:pPr>
            <w:r>
              <w:rPr>
                <w:sz w:val="24"/>
              </w:rPr>
              <w:t xml:space="preserve">8</w:t>
            </w:r>
          </w:p>
        </w:tc>
        <w:tc>
          <w:tcPr>
            <w:tcW w:w="6122" w:type="dxa"/>
          </w:tcPr>
          <w:p>
            <w:pPr>
              <w:pStyle w:val="0"/>
            </w:pPr>
            <w:r>
              <w:rPr>
                <w:sz w:val="24"/>
              </w:rPr>
              <w:t xml:space="preserve">расходы на осуществление спортивных мероприятий, отдыха, мероприятий культурно-просветительского характера и иных подобных мероприятий</w:t>
            </w:r>
          </w:p>
        </w:tc>
        <w:tc>
          <w:tcPr>
            <w:tcW w:w="1247" w:type="dxa"/>
          </w:tcPr>
          <w:p>
            <w:pPr>
              <w:pStyle w:val="0"/>
              <w:jc w:val="center"/>
            </w:pPr>
            <w:r>
              <w:rPr>
                <w:sz w:val="24"/>
              </w:rPr>
              <w:t xml:space="preserve">55608</w:t>
            </w:r>
          </w:p>
        </w:tc>
        <w:tc>
          <w:tcPr>
            <w:tcW w:w="1247" w:type="dxa"/>
          </w:tcPr>
          <w:p>
            <w:pPr>
              <w:pStyle w:val="0"/>
              <w:jc w:val="center"/>
            </w:pPr>
            <w:r>
              <w:rPr>
                <w:sz w:val="24"/>
              </w:rPr>
              <w:t xml:space="preserve">71802</w:t>
            </w:r>
          </w:p>
        </w:tc>
      </w:tr>
      <w:tr>
        <w:tc>
          <w:tcPr>
            <w:tcW w:w="453" w:type="dxa"/>
          </w:tcPr>
          <w:p>
            <w:pPr>
              <w:pStyle w:val="0"/>
            </w:pPr>
            <w:r>
              <w:rPr>
                <w:sz w:val="24"/>
              </w:rPr>
              <w:t xml:space="preserve">9</w:t>
            </w:r>
          </w:p>
        </w:tc>
        <w:tc>
          <w:tcPr>
            <w:tcW w:w="6122" w:type="dxa"/>
          </w:tcPr>
          <w:p>
            <w:pPr>
              <w:pStyle w:val="0"/>
            </w:pPr>
            <w:r>
              <w:rPr>
                <w:sz w:val="24"/>
              </w:rPr>
              <w:t xml:space="preserve">расходы, возникающие как последствия чрезвычайных обстоятельств хозяйственной деятельности</w:t>
            </w:r>
          </w:p>
        </w:tc>
        <w:tc>
          <w:tcPr>
            <w:tcW w:w="1247" w:type="dxa"/>
          </w:tcPr>
          <w:p>
            <w:pPr>
              <w:pStyle w:val="0"/>
              <w:jc w:val="center"/>
            </w:pPr>
            <w:r>
              <w:rPr>
                <w:sz w:val="24"/>
              </w:rPr>
              <w:t xml:space="preserve">55609</w:t>
            </w:r>
          </w:p>
        </w:tc>
        <w:tc>
          <w:tcPr>
            <w:tcW w:w="1247" w:type="dxa"/>
          </w:tcPr>
          <w:p>
            <w:pPr>
              <w:pStyle w:val="0"/>
              <w:jc w:val="center"/>
            </w:pPr>
            <w:r>
              <w:rPr>
                <w:sz w:val="24"/>
              </w:rPr>
              <w:t xml:space="preserve">71802</w:t>
            </w:r>
          </w:p>
        </w:tc>
      </w:tr>
      <w:tr>
        <w:tc>
          <w:tcPr>
            <w:tcW w:w="453" w:type="dxa"/>
          </w:tcPr>
          <w:p>
            <w:pPr>
              <w:pStyle w:val="0"/>
            </w:pPr>
            <w:r>
              <w:rPr>
                <w:sz w:val="24"/>
              </w:rPr>
              <w:t xml:space="preserve">10</w:t>
            </w:r>
          </w:p>
        </w:tc>
        <w:tc>
          <w:tcPr>
            <w:tcW w:w="6122" w:type="dxa"/>
          </w:tcPr>
          <w:p>
            <w:pPr>
              <w:pStyle w:val="0"/>
            </w:pPr>
            <w:r>
              <w:rPr>
                <w:sz w:val="24"/>
              </w:rPr>
              <w:t xml:space="preserve">расходы по операциям, предполагающим выплаты, основанные на акциях организации</w:t>
            </w:r>
          </w:p>
        </w:tc>
        <w:tc>
          <w:tcPr>
            <w:tcW w:w="1247" w:type="dxa"/>
          </w:tcPr>
          <w:p>
            <w:pPr>
              <w:pStyle w:val="0"/>
              <w:jc w:val="center"/>
            </w:pPr>
            <w:r>
              <w:rPr>
                <w:sz w:val="24"/>
              </w:rPr>
              <w:t xml:space="preserve">55610</w:t>
            </w:r>
          </w:p>
        </w:tc>
        <w:tc>
          <w:tcPr>
            <w:tcW w:w="1247" w:type="dxa"/>
          </w:tcPr>
          <w:p>
            <w:pPr>
              <w:pStyle w:val="0"/>
              <w:jc w:val="center"/>
            </w:pPr>
            <w:r>
              <w:rPr>
                <w:sz w:val="24"/>
              </w:rPr>
              <w:t xml:space="preserve">71802</w:t>
            </w:r>
          </w:p>
        </w:tc>
      </w:tr>
      <w:tr>
        <w:tc>
          <w:tcPr>
            <w:tcW w:w="453" w:type="dxa"/>
          </w:tcPr>
          <w:p>
            <w:pPr>
              <w:pStyle w:val="0"/>
            </w:pPr>
            <w:r>
              <w:rPr>
                <w:sz w:val="24"/>
              </w:rPr>
              <w:t xml:space="preserve">11</w:t>
            </w:r>
          </w:p>
        </w:tc>
        <w:tc>
          <w:tcPr>
            <w:tcW w:w="6122" w:type="dxa"/>
          </w:tcPr>
          <w:p>
            <w:pPr>
              <w:pStyle w:val="0"/>
            </w:pPr>
            <w:r>
              <w:rPr>
                <w:sz w:val="24"/>
              </w:rPr>
              <w:t xml:space="preserve">другие расходы, относимые к прочим, в том числе носящие разовый, случайный характер</w:t>
            </w:r>
          </w:p>
        </w:tc>
        <w:tc>
          <w:tcPr>
            <w:tcW w:w="1247" w:type="dxa"/>
          </w:tcPr>
          <w:p>
            <w:pPr>
              <w:pStyle w:val="0"/>
              <w:jc w:val="center"/>
            </w:pPr>
            <w:r>
              <w:rPr>
                <w:sz w:val="24"/>
              </w:rPr>
              <w:t xml:space="preserve">55611</w:t>
            </w:r>
          </w:p>
        </w:tc>
        <w:tc>
          <w:tcPr>
            <w:tcW w:w="1247" w:type="dxa"/>
          </w:tcPr>
          <w:p>
            <w:pPr>
              <w:pStyle w:val="0"/>
              <w:jc w:val="center"/>
            </w:pPr>
            <w:r>
              <w:rPr>
                <w:sz w:val="24"/>
              </w:rPr>
              <w:t xml:space="preserve">71802</w:t>
            </w:r>
          </w:p>
        </w:tc>
      </w:tr>
      <w:tr>
        <w:tc>
          <w:tcPr>
            <w:gridSpan w:val="4"/>
            <w:tcW w:w="9069" w:type="dxa"/>
          </w:tcPr>
          <w:p>
            <w:pPr>
              <w:pStyle w:val="0"/>
              <w:outlineLvl w:val="2"/>
              <w:jc w:val="center"/>
            </w:pPr>
            <w:r>
              <w:rPr>
                <w:sz w:val="24"/>
              </w:rPr>
              <w:t xml:space="preserve">Часть 6. Налог на прибыль</w:t>
            </w:r>
          </w:p>
        </w:tc>
      </w:tr>
      <w:tr>
        <w:tc>
          <w:tcPr>
            <w:gridSpan w:val="4"/>
            <w:tcW w:w="9069" w:type="dxa"/>
          </w:tcPr>
          <w:p>
            <w:pPr>
              <w:pStyle w:val="0"/>
              <w:outlineLvl w:val="3"/>
              <w:jc w:val="center"/>
            </w:pPr>
            <w:r>
              <w:rPr>
                <w:sz w:val="24"/>
              </w:rPr>
              <w:t xml:space="preserve">Раздел 1. Налог на прибыль</w:t>
            </w:r>
          </w:p>
        </w:tc>
      </w:tr>
      <w:tr>
        <w:tc>
          <w:tcPr>
            <w:tcW w:w="453" w:type="dxa"/>
          </w:tcPr>
          <w:p>
            <w:pPr>
              <w:pStyle w:val="0"/>
            </w:pPr>
            <w:r>
              <w:rPr>
                <w:sz w:val="24"/>
              </w:rPr>
            </w:r>
          </w:p>
        </w:tc>
        <w:tc>
          <w:tcPr>
            <w:tcW w:w="6122" w:type="dxa"/>
          </w:tcPr>
          <w:p>
            <w:pPr>
              <w:pStyle w:val="0"/>
              <w:outlineLvl w:val="4"/>
            </w:pPr>
            <w:r>
              <w:rPr>
                <w:sz w:val="24"/>
              </w:rPr>
              <w:t xml:space="preserve">1. Текущий налог на прибыль</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текущий налог на прибыль</w:t>
            </w:r>
          </w:p>
        </w:tc>
        <w:tc>
          <w:tcPr>
            <w:tcW w:w="1247" w:type="dxa"/>
          </w:tcPr>
          <w:p>
            <w:pPr>
              <w:pStyle w:val="0"/>
              <w:jc w:val="center"/>
            </w:pPr>
            <w:r>
              <w:rPr>
                <w:sz w:val="24"/>
              </w:rPr>
              <w:t xml:space="preserve">61101</w:t>
            </w:r>
          </w:p>
        </w:tc>
        <w:tc>
          <w:tcPr>
            <w:tcW w:w="1247" w:type="dxa"/>
          </w:tcPr>
          <w:p>
            <w:pPr>
              <w:pStyle w:val="0"/>
              <w:jc w:val="center"/>
            </w:pPr>
            <w:r>
              <w:rPr>
                <w:sz w:val="24"/>
              </w:rPr>
              <w:t xml:space="preserve">71901</w:t>
            </w:r>
          </w:p>
        </w:tc>
      </w:tr>
      <w:tr>
        <w:tc>
          <w:tcPr>
            <w:tcW w:w="453" w:type="dxa"/>
          </w:tcPr>
          <w:p>
            <w:pPr>
              <w:pStyle w:val="0"/>
            </w:pPr>
            <w:r>
              <w:rPr>
                <w:sz w:val="24"/>
              </w:rPr>
            </w:r>
          </w:p>
        </w:tc>
        <w:tc>
          <w:tcPr>
            <w:tcW w:w="6122" w:type="dxa"/>
          </w:tcPr>
          <w:p>
            <w:pPr>
              <w:pStyle w:val="0"/>
              <w:outlineLvl w:val="4"/>
            </w:pPr>
            <w:r>
              <w:rPr>
                <w:sz w:val="24"/>
              </w:rPr>
              <w:t xml:space="preserve">2. Отложенный налог на прибыль</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увеличение налога на прибыль на отложенный налог на прибыль</w:t>
            </w:r>
          </w:p>
        </w:tc>
        <w:tc>
          <w:tcPr>
            <w:tcW w:w="1247" w:type="dxa"/>
          </w:tcPr>
          <w:p>
            <w:pPr>
              <w:pStyle w:val="0"/>
              <w:jc w:val="center"/>
            </w:pPr>
            <w:r>
              <w:rPr>
                <w:sz w:val="24"/>
              </w:rPr>
              <w:t xml:space="preserve">61201</w:t>
            </w:r>
          </w:p>
        </w:tc>
        <w:tc>
          <w:tcPr>
            <w:tcW w:w="1247" w:type="dxa"/>
          </w:tcPr>
          <w:p>
            <w:pPr>
              <w:pStyle w:val="0"/>
              <w:jc w:val="center"/>
            </w:pPr>
            <w:r>
              <w:rPr>
                <w:sz w:val="24"/>
              </w:rPr>
              <w:t xml:space="preserve">71902</w:t>
            </w:r>
          </w:p>
        </w:tc>
      </w:tr>
      <w:tr>
        <w:tc>
          <w:tcPr>
            <w:tcW w:w="453" w:type="dxa"/>
          </w:tcPr>
          <w:p>
            <w:pPr>
              <w:pStyle w:val="0"/>
            </w:pPr>
            <w:r>
              <w:rPr>
                <w:sz w:val="24"/>
              </w:rPr>
              <w:t xml:space="preserve">2</w:t>
            </w:r>
          </w:p>
        </w:tc>
        <w:tc>
          <w:tcPr>
            <w:tcW w:w="6122" w:type="dxa"/>
          </w:tcPr>
          <w:p>
            <w:pPr>
              <w:pStyle w:val="0"/>
            </w:pPr>
            <w:r>
              <w:rPr>
                <w:sz w:val="24"/>
              </w:rPr>
              <w:t xml:space="preserve">уменьшение налога на прибыль на отложенный налог на прибыль</w:t>
            </w:r>
          </w:p>
        </w:tc>
        <w:tc>
          <w:tcPr>
            <w:tcW w:w="1247" w:type="dxa"/>
          </w:tcPr>
          <w:p>
            <w:pPr>
              <w:pStyle w:val="0"/>
              <w:jc w:val="center"/>
            </w:pPr>
            <w:r>
              <w:rPr>
                <w:sz w:val="24"/>
              </w:rPr>
              <w:t xml:space="preserve">61202</w:t>
            </w:r>
          </w:p>
        </w:tc>
        <w:tc>
          <w:tcPr>
            <w:tcW w:w="1247" w:type="dxa"/>
          </w:tcPr>
          <w:p>
            <w:pPr>
              <w:pStyle w:val="0"/>
              <w:jc w:val="center"/>
            </w:pPr>
            <w:r>
              <w:rPr>
                <w:sz w:val="24"/>
              </w:rPr>
              <w:t xml:space="preserve">71903</w:t>
            </w:r>
          </w:p>
        </w:tc>
      </w:tr>
      <w:tr>
        <w:tc>
          <w:tcPr>
            <w:gridSpan w:val="4"/>
            <w:tcW w:w="9069" w:type="dxa"/>
          </w:tcPr>
          <w:p>
            <w:pPr>
              <w:pStyle w:val="0"/>
              <w:outlineLvl w:val="2"/>
              <w:jc w:val="center"/>
            </w:pPr>
            <w:r>
              <w:rPr>
                <w:sz w:val="24"/>
              </w:rPr>
              <w:t xml:space="preserve">Часть 7. Финансовый результат</w:t>
            </w:r>
          </w:p>
        </w:tc>
      </w:tr>
      <w:tr>
        <w:tc>
          <w:tcPr>
            <w:gridSpan w:val="4"/>
            <w:tcW w:w="9069" w:type="dxa"/>
          </w:tcPr>
          <w:p>
            <w:pPr>
              <w:pStyle w:val="0"/>
              <w:outlineLvl w:val="3"/>
              <w:jc w:val="center"/>
            </w:pPr>
            <w:r>
              <w:rPr>
                <w:sz w:val="24"/>
              </w:rPr>
              <w:t xml:space="preserve">Раздел 1. Финансовый результат после налогообложения</w:t>
            </w:r>
          </w:p>
        </w:tc>
      </w:tr>
      <w:tr>
        <w:tc>
          <w:tcPr>
            <w:tcW w:w="453" w:type="dxa"/>
          </w:tcPr>
          <w:p>
            <w:pPr>
              <w:pStyle w:val="0"/>
            </w:pPr>
            <w:r>
              <w:rPr>
                <w:sz w:val="24"/>
              </w:rPr>
            </w:r>
          </w:p>
        </w:tc>
        <w:tc>
          <w:tcPr>
            <w:tcW w:w="6122" w:type="dxa"/>
          </w:tcPr>
          <w:p>
            <w:pPr>
              <w:pStyle w:val="0"/>
              <w:outlineLvl w:val="4"/>
            </w:pPr>
            <w:r>
              <w:rPr>
                <w:sz w:val="24"/>
              </w:rPr>
              <w:t xml:space="preserve">1. Финансовый результат после налогообложения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прибыль после налогообложения</w:t>
            </w:r>
          </w:p>
        </w:tc>
        <w:tc>
          <w:tcPr>
            <w:tcW w:w="1247" w:type="dxa"/>
          </w:tcPr>
          <w:p>
            <w:pPr>
              <w:pStyle w:val="0"/>
              <w:jc w:val="center"/>
            </w:pPr>
            <w:r>
              <w:rPr>
                <w:sz w:val="24"/>
              </w:rPr>
              <w:t xml:space="preserve">71101</w:t>
            </w:r>
          </w:p>
        </w:tc>
        <w:tc>
          <w:tcPr>
            <w:tcW w:w="1247" w:type="dxa"/>
          </w:tcPr>
          <w:p>
            <w:pPr>
              <w:pStyle w:val="0"/>
            </w:pPr>
            <w:r>
              <w:rPr>
                <w:sz w:val="24"/>
              </w:rPr>
            </w:r>
          </w:p>
        </w:tc>
      </w:tr>
      <w:tr>
        <w:tc>
          <w:tcPr>
            <w:tcW w:w="453" w:type="dxa"/>
          </w:tcPr>
          <w:p>
            <w:pPr>
              <w:pStyle w:val="0"/>
            </w:pPr>
            <w:r>
              <w:rPr>
                <w:sz w:val="24"/>
              </w:rPr>
              <w:t xml:space="preserve">2</w:t>
            </w:r>
          </w:p>
        </w:tc>
        <w:tc>
          <w:tcPr>
            <w:tcW w:w="6122" w:type="dxa"/>
          </w:tcPr>
          <w:p>
            <w:pPr>
              <w:pStyle w:val="0"/>
            </w:pPr>
            <w:r>
              <w:rPr>
                <w:sz w:val="24"/>
              </w:rPr>
              <w:t xml:space="preserve">убыток после налогообложения</w:t>
            </w:r>
          </w:p>
        </w:tc>
        <w:tc>
          <w:tcPr>
            <w:tcW w:w="1247" w:type="dxa"/>
          </w:tcPr>
          <w:p>
            <w:pPr>
              <w:pStyle w:val="0"/>
              <w:jc w:val="center"/>
            </w:pPr>
            <w:r>
              <w:rPr>
                <w:sz w:val="24"/>
              </w:rPr>
              <w:t xml:space="preserve">71102</w:t>
            </w:r>
          </w:p>
        </w:tc>
        <w:tc>
          <w:tcPr>
            <w:tcW w:w="1247" w:type="dxa"/>
          </w:tcPr>
          <w:p>
            <w:pPr>
              <w:pStyle w:val="0"/>
            </w:pPr>
            <w:r>
              <w:rPr>
                <w:sz w:val="24"/>
              </w:rPr>
            </w:r>
          </w:p>
        </w:tc>
      </w:tr>
      <w:tr>
        <w:tc>
          <w:tcPr>
            <w:gridSpan w:val="4"/>
            <w:tcW w:w="9069" w:type="dxa"/>
          </w:tcPr>
          <w:p>
            <w:pPr>
              <w:pStyle w:val="0"/>
              <w:outlineLvl w:val="2"/>
              <w:jc w:val="center"/>
            </w:pPr>
            <w:r>
              <w:rPr>
                <w:sz w:val="24"/>
              </w:rPr>
              <w:t xml:space="preserve">Часть 8. Прочий совокупный доход</w:t>
            </w:r>
          </w:p>
        </w:tc>
      </w:tr>
      <w:tr>
        <w:tc>
          <w:tcPr>
            <w:gridSpan w:val="4"/>
            <w:tcW w:w="9069" w:type="dxa"/>
          </w:tcPr>
          <w:p>
            <w:pPr>
              <w:pStyle w:val="0"/>
              <w:outlineLvl w:val="3"/>
              <w:jc w:val="center"/>
            </w:pPr>
            <w:r>
              <w:rPr>
                <w:sz w:val="24"/>
              </w:rPr>
              <w:t xml:space="preserve">Раздел 1. Увеличение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Увеличение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81101</w:t>
            </w:r>
          </w:p>
        </w:tc>
        <w:tc>
          <w:tcPr>
            <w:tcW w:w="1247" w:type="dxa"/>
          </w:tcPr>
          <w:p>
            <w:pPr>
              <w:pStyle w:val="0"/>
              <w:jc w:val="center"/>
            </w:pPr>
            <w:r>
              <w:rPr>
                <w:sz w:val="24"/>
              </w:rPr>
              <w:t xml:space="preserve">10603</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81102</w:t>
            </w:r>
          </w:p>
        </w:tc>
        <w:tc>
          <w:tcPr>
            <w:tcW w:w="1247" w:type="dxa"/>
          </w:tcPr>
          <w:p>
            <w:pPr>
              <w:pStyle w:val="0"/>
              <w:jc w:val="center"/>
            </w:pPr>
            <w:r>
              <w:rPr>
                <w:sz w:val="24"/>
              </w:rPr>
              <w:t xml:space="preserve">10603</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81103</w:t>
            </w:r>
          </w:p>
        </w:tc>
        <w:tc>
          <w:tcPr>
            <w:tcW w:w="1247" w:type="dxa"/>
          </w:tcPr>
          <w:p>
            <w:pPr>
              <w:pStyle w:val="0"/>
              <w:jc w:val="center"/>
            </w:pPr>
            <w:r>
              <w:rPr>
                <w:sz w:val="24"/>
              </w:rPr>
              <w:t xml:space="preserve">10603</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81104</w:t>
            </w:r>
          </w:p>
        </w:tc>
        <w:tc>
          <w:tcPr>
            <w:tcW w:w="1247" w:type="dxa"/>
          </w:tcPr>
          <w:p>
            <w:pPr>
              <w:pStyle w:val="0"/>
              <w:jc w:val="center"/>
            </w:pPr>
            <w:r>
              <w:rPr>
                <w:sz w:val="24"/>
              </w:rPr>
              <w:t xml:space="preserve">10603</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247" w:type="dxa"/>
            <w:tcBorders>
              <w:bottom w:val="nil"/>
            </w:tcBorders>
          </w:tcPr>
          <w:p>
            <w:pPr>
              <w:pStyle w:val="0"/>
              <w:jc w:val="center"/>
            </w:pPr>
            <w:r>
              <w:rPr>
                <w:sz w:val="24"/>
              </w:rPr>
              <w:t xml:space="preserve">81105</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3. Перенос в составе капитала накопленного уменьшения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81301</w:t>
            </w:r>
          </w:p>
        </w:tc>
        <w:tc>
          <w:tcPr>
            <w:tcW w:w="1247" w:type="dxa"/>
          </w:tcPr>
          <w:p>
            <w:pPr>
              <w:pStyle w:val="0"/>
              <w:jc w:val="center"/>
            </w:pPr>
            <w:r>
              <w:rPr>
                <w:sz w:val="24"/>
              </w:rPr>
              <w:t xml:space="preserve">10603</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81302</w:t>
            </w:r>
          </w:p>
        </w:tc>
        <w:tc>
          <w:tcPr>
            <w:tcW w:w="1247" w:type="dxa"/>
          </w:tcPr>
          <w:p>
            <w:pPr>
              <w:pStyle w:val="0"/>
              <w:jc w:val="center"/>
            </w:pPr>
            <w:r>
              <w:rPr>
                <w:sz w:val="24"/>
              </w:rPr>
              <w:t xml:space="preserve">10603</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81303</w:t>
            </w:r>
          </w:p>
        </w:tc>
        <w:tc>
          <w:tcPr>
            <w:tcW w:w="1247" w:type="dxa"/>
          </w:tcPr>
          <w:p>
            <w:pPr>
              <w:pStyle w:val="0"/>
              <w:jc w:val="center"/>
            </w:pPr>
            <w:r>
              <w:rPr>
                <w:sz w:val="24"/>
              </w:rPr>
              <w:t xml:space="preserve">10603</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81304</w:t>
            </w:r>
          </w:p>
        </w:tc>
        <w:tc>
          <w:tcPr>
            <w:tcW w:w="1247" w:type="dxa"/>
          </w:tcPr>
          <w:p>
            <w:pPr>
              <w:pStyle w:val="0"/>
              <w:jc w:val="center"/>
            </w:pPr>
            <w:r>
              <w:rPr>
                <w:sz w:val="24"/>
              </w:rPr>
              <w:t xml:space="preserve">10603</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247" w:type="dxa"/>
            <w:tcBorders>
              <w:bottom w:val="nil"/>
            </w:tcBorders>
          </w:tcPr>
          <w:p>
            <w:pPr>
              <w:pStyle w:val="0"/>
              <w:jc w:val="center"/>
            </w:pPr>
            <w:r>
              <w:rPr>
                <w:sz w:val="24"/>
              </w:rPr>
              <w:t xml:space="preserve">81305</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Увеличение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81401</w:t>
            </w:r>
          </w:p>
        </w:tc>
        <w:tc>
          <w:tcPr>
            <w:tcW w:w="1247" w:type="dxa"/>
          </w:tcPr>
          <w:p>
            <w:pPr>
              <w:pStyle w:val="0"/>
              <w:jc w:val="center"/>
            </w:pPr>
            <w:r>
              <w:rPr>
                <w:sz w:val="24"/>
              </w:rPr>
              <w:t xml:space="preserve">10603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81402</w:t>
            </w:r>
          </w:p>
        </w:tc>
        <w:tc>
          <w:tcPr>
            <w:tcW w:w="1247" w:type="dxa"/>
          </w:tcPr>
          <w:p>
            <w:pPr>
              <w:pStyle w:val="0"/>
              <w:jc w:val="center"/>
            </w:pPr>
            <w:r>
              <w:rPr>
                <w:sz w:val="24"/>
              </w:rPr>
              <w:t xml:space="preserve">10603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81403</w:t>
            </w:r>
          </w:p>
        </w:tc>
        <w:tc>
          <w:tcPr>
            <w:tcW w:w="1247" w:type="dxa"/>
          </w:tcPr>
          <w:p>
            <w:pPr>
              <w:pStyle w:val="0"/>
              <w:jc w:val="center"/>
            </w:pPr>
            <w:r>
              <w:rPr>
                <w:sz w:val="24"/>
              </w:rPr>
              <w:t xml:space="preserve">10603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81404</w:t>
            </w:r>
          </w:p>
        </w:tc>
        <w:tc>
          <w:tcPr>
            <w:tcW w:w="1247" w:type="dxa"/>
          </w:tcPr>
          <w:p>
            <w:pPr>
              <w:pStyle w:val="0"/>
              <w:jc w:val="center"/>
            </w:pPr>
            <w:r>
              <w:rPr>
                <w:sz w:val="24"/>
              </w:rPr>
              <w:t xml:space="preserve">10603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81405</w:t>
            </w:r>
          </w:p>
        </w:tc>
        <w:tc>
          <w:tcPr>
            <w:tcW w:w="1247" w:type="dxa"/>
          </w:tcPr>
          <w:p>
            <w:pPr>
              <w:pStyle w:val="0"/>
              <w:jc w:val="center"/>
            </w:pPr>
            <w:r>
              <w:rPr>
                <w:sz w:val="24"/>
              </w:rPr>
              <w:t xml:space="preserve">10603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81406</w:t>
            </w:r>
          </w:p>
        </w:tc>
        <w:tc>
          <w:tcPr>
            <w:tcW w:w="1247" w:type="dxa"/>
          </w:tcPr>
          <w:p>
            <w:pPr>
              <w:pStyle w:val="0"/>
              <w:jc w:val="center"/>
            </w:pPr>
            <w:r>
              <w:rPr>
                <w:sz w:val="24"/>
              </w:rPr>
              <w:t xml:space="preserve">10603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81407</w:t>
            </w:r>
          </w:p>
        </w:tc>
        <w:tc>
          <w:tcPr>
            <w:tcW w:w="1247" w:type="dxa"/>
          </w:tcPr>
          <w:p>
            <w:pPr>
              <w:pStyle w:val="0"/>
              <w:jc w:val="center"/>
            </w:pPr>
            <w:r>
              <w:rPr>
                <w:sz w:val="24"/>
              </w:rPr>
              <w:t xml:space="preserve">10603</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81408</w:t>
            </w:r>
          </w:p>
        </w:tc>
        <w:tc>
          <w:tcPr>
            <w:tcW w:w="1247" w:type="dxa"/>
          </w:tcPr>
          <w:p>
            <w:pPr>
              <w:pStyle w:val="0"/>
              <w:jc w:val="center"/>
            </w:pPr>
            <w:r>
              <w:rPr>
                <w:sz w:val="24"/>
              </w:rPr>
              <w:t xml:space="preserve">10603</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81409</w:t>
            </w:r>
          </w:p>
        </w:tc>
        <w:tc>
          <w:tcPr>
            <w:tcW w:w="1247" w:type="dxa"/>
          </w:tcPr>
          <w:p>
            <w:pPr>
              <w:pStyle w:val="0"/>
              <w:jc w:val="center"/>
            </w:pPr>
            <w:r>
              <w:rPr>
                <w:sz w:val="24"/>
              </w:rPr>
              <w:t xml:space="preserve">10603</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81410</w:t>
            </w:r>
          </w:p>
        </w:tc>
        <w:tc>
          <w:tcPr>
            <w:tcW w:w="1247" w:type="dxa"/>
          </w:tcPr>
          <w:p>
            <w:pPr>
              <w:pStyle w:val="0"/>
              <w:jc w:val="center"/>
            </w:pPr>
            <w:r>
              <w:rPr>
                <w:sz w:val="24"/>
              </w:rPr>
              <w:t xml:space="preserve">10603</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81411</w:t>
            </w:r>
          </w:p>
        </w:tc>
        <w:tc>
          <w:tcPr>
            <w:tcW w:w="1247" w:type="dxa"/>
          </w:tcPr>
          <w:p>
            <w:pPr>
              <w:pStyle w:val="0"/>
              <w:jc w:val="center"/>
            </w:pPr>
            <w:r>
              <w:rPr>
                <w:sz w:val="24"/>
              </w:rPr>
              <w:t xml:space="preserve">10603</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81412</w:t>
            </w:r>
          </w:p>
        </w:tc>
        <w:tc>
          <w:tcPr>
            <w:tcW w:w="1247" w:type="dxa"/>
          </w:tcPr>
          <w:p>
            <w:pPr>
              <w:pStyle w:val="0"/>
              <w:jc w:val="center"/>
            </w:pPr>
            <w:r>
              <w:rPr>
                <w:sz w:val="24"/>
              </w:rPr>
              <w:t xml:space="preserve">10603</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81413</w:t>
            </w:r>
          </w:p>
        </w:tc>
        <w:tc>
          <w:tcPr>
            <w:tcW w:w="1247" w:type="dxa"/>
          </w:tcPr>
          <w:p>
            <w:pPr>
              <w:pStyle w:val="0"/>
              <w:jc w:val="center"/>
            </w:pPr>
            <w:r>
              <w:rPr>
                <w:sz w:val="24"/>
              </w:rPr>
              <w:t xml:space="preserve">10603</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81414</w:t>
            </w:r>
          </w:p>
        </w:tc>
        <w:tc>
          <w:tcPr>
            <w:tcW w:w="1247" w:type="dxa"/>
          </w:tcPr>
          <w:p>
            <w:pPr>
              <w:pStyle w:val="0"/>
              <w:jc w:val="center"/>
            </w:pPr>
            <w:r>
              <w:rPr>
                <w:sz w:val="24"/>
              </w:rPr>
              <w:t xml:space="preserve">10603</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81415</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Перенос в состав прибыли или убытка накопленного уменьшения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81501</w:t>
            </w:r>
          </w:p>
        </w:tc>
        <w:tc>
          <w:tcPr>
            <w:tcW w:w="1247" w:type="dxa"/>
          </w:tcPr>
          <w:p>
            <w:pPr>
              <w:pStyle w:val="0"/>
              <w:jc w:val="center"/>
            </w:pPr>
            <w:r>
              <w:rPr>
                <w:sz w:val="24"/>
              </w:rPr>
              <w:t xml:space="preserve">10603</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81502</w:t>
            </w:r>
          </w:p>
        </w:tc>
        <w:tc>
          <w:tcPr>
            <w:tcW w:w="1247" w:type="dxa"/>
          </w:tcPr>
          <w:p>
            <w:pPr>
              <w:pStyle w:val="0"/>
              <w:jc w:val="center"/>
            </w:pPr>
            <w:r>
              <w:rPr>
                <w:sz w:val="24"/>
              </w:rPr>
              <w:t xml:space="preserve">10603</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81503</w:t>
            </w:r>
          </w:p>
        </w:tc>
        <w:tc>
          <w:tcPr>
            <w:tcW w:w="1247" w:type="dxa"/>
          </w:tcPr>
          <w:p>
            <w:pPr>
              <w:pStyle w:val="0"/>
              <w:jc w:val="center"/>
            </w:pPr>
            <w:r>
              <w:rPr>
                <w:sz w:val="24"/>
              </w:rPr>
              <w:t xml:space="preserve">10603</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81504</w:t>
            </w:r>
          </w:p>
        </w:tc>
        <w:tc>
          <w:tcPr>
            <w:tcW w:w="1247" w:type="dxa"/>
          </w:tcPr>
          <w:p>
            <w:pPr>
              <w:pStyle w:val="0"/>
              <w:jc w:val="center"/>
            </w:pPr>
            <w:r>
              <w:rPr>
                <w:sz w:val="24"/>
              </w:rPr>
              <w:t xml:space="preserve">10603</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81505</w:t>
            </w:r>
          </w:p>
        </w:tc>
        <w:tc>
          <w:tcPr>
            <w:tcW w:w="1247" w:type="dxa"/>
          </w:tcPr>
          <w:p>
            <w:pPr>
              <w:pStyle w:val="0"/>
              <w:jc w:val="center"/>
            </w:pPr>
            <w:r>
              <w:rPr>
                <w:sz w:val="24"/>
              </w:rPr>
              <w:t xml:space="preserve">10603</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81506</w:t>
            </w:r>
          </w:p>
        </w:tc>
        <w:tc>
          <w:tcPr>
            <w:tcW w:w="1247" w:type="dxa"/>
          </w:tcPr>
          <w:p>
            <w:pPr>
              <w:pStyle w:val="0"/>
              <w:jc w:val="center"/>
            </w:pPr>
            <w:r>
              <w:rPr>
                <w:sz w:val="24"/>
              </w:rPr>
              <w:t xml:space="preserve">10603</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81507</w:t>
            </w:r>
          </w:p>
        </w:tc>
        <w:tc>
          <w:tcPr>
            <w:tcW w:w="1247" w:type="dxa"/>
          </w:tcPr>
          <w:p>
            <w:pPr>
              <w:pStyle w:val="0"/>
              <w:jc w:val="center"/>
            </w:pPr>
            <w:r>
              <w:rPr>
                <w:sz w:val="24"/>
              </w:rPr>
              <w:t xml:space="preserve">10603</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81508</w:t>
            </w:r>
          </w:p>
        </w:tc>
        <w:tc>
          <w:tcPr>
            <w:tcW w:w="1247" w:type="dxa"/>
          </w:tcPr>
          <w:p>
            <w:pPr>
              <w:pStyle w:val="0"/>
              <w:jc w:val="center"/>
            </w:pPr>
            <w:r>
              <w:rPr>
                <w:sz w:val="24"/>
              </w:rPr>
              <w:t xml:space="preserve">10603</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81509</w:t>
            </w:r>
          </w:p>
        </w:tc>
        <w:tc>
          <w:tcPr>
            <w:tcW w:w="1247" w:type="dxa"/>
          </w:tcPr>
          <w:p>
            <w:pPr>
              <w:pStyle w:val="0"/>
              <w:jc w:val="center"/>
            </w:pPr>
            <w:r>
              <w:rPr>
                <w:sz w:val="24"/>
              </w:rPr>
              <w:t xml:space="preserve">10603</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81510</w:t>
            </w:r>
          </w:p>
        </w:tc>
        <w:tc>
          <w:tcPr>
            <w:tcW w:w="1247" w:type="dxa"/>
          </w:tcPr>
          <w:p>
            <w:pPr>
              <w:pStyle w:val="0"/>
              <w:jc w:val="center"/>
            </w:pPr>
            <w:r>
              <w:rPr>
                <w:sz w:val="24"/>
              </w:rPr>
              <w:t xml:space="preserve">10603</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81511</w:t>
            </w:r>
          </w:p>
        </w:tc>
        <w:tc>
          <w:tcPr>
            <w:tcW w:w="1247" w:type="dxa"/>
          </w:tcPr>
          <w:p>
            <w:pPr>
              <w:pStyle w:val="0"/>
              <w:jc w:val="center"/>
            </w:pPr>
            <w:r>
              <w:rPr>
                <w:sz w:val="24"/>
              </w:rPr>
              <w:t xml:space="preserve">10603</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81512</w:t>
            </w:r>
          </w:p>
        </w:tc>
        <w:tc>
          <w:tcPr>
            <w:tcW w:w="1247" w:type="dxa"/>
          </w:tcPr>
          <w:p>
            <w:pPr>
              <w:pStyle w:val="0"/>
              <w:jc w:val="center"/>
            </w:pPr>
            <w:r>
              <w:rPr>
                <w:sz w:val="24"/>
              </w:rPr>
              <w:t xml:space="preserve">10603</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81513</w:t>
            </w:r>
          </w:p>
        </w:tc>
        <w:tc>
          <w:tcPr>
            <w:tcW w:w="1247" w:type="dxa"/>
          </w:tcPr>
          <w:p>
            <w:pPr>
              <w:pStyle w:val="0"/>
              <w:jc w:val="center"/>
            </w:pPr>
            <w:r>
              <w:rPr>
                <w:sz w:val="24"/>
              </w:rPr>
              <w:t xml:space="preserve">10603</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81514</w:t>
            </w:r>
          </w:p>
        </w:tc>
        <w:tc>
          <w:tcPr>
            <w:tcW w:w="1247" w:type="dxa"/>
          </w:tcPr>
          <w:p>
            <w:pPr>
              <w:pStyle w:val="0"/>
              <w:jc w:val="center"/>
            </w:pPr>
            <w:r>
              <w:rPr>
                <w:sz w:val="24"/>
              </w:rPr>
              <w:t xml:space="preserve">10603</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81515</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Увеличение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по депозитам в кредитных организациях</w:t>
            </w:r>
          </w:p>
        </w:tc>
        <w:tc>
          <w:tcPr>
            <w:tcW w:w="1247" w:type="dxa"/>
          </w:tcPr>
          <w:p>
            <w:pPr>
              <w:pStyle w:val="0"/>
              <w:jc w:val="center"/>
            </w:pPr>
            <w:r>
              <w:rPr>
                <w:sz w:val="24"/>
              </w:rPr>
              <w:t xml:space="preserve">81601</w:t>
            </w:r>
          </w:p>
        </w:tc>
        <w:tc>
          <w:tcPr>
            <w:tcW w:w="1247" w:type="dxa"/>
          </w:tcPr>
          <w:p>
            <w:pPr>
              <w:pStyle w:val="0"/>
              <w:jc w:val="center"/>
            </w:pPr>
            <w:r>
              <w:rPr>
                <w:sz w:val="24"/>
              </w:rPr>
              <w:t xml:space="preserve">10628</w:t>
            </w:r>
          </w:p>
        </w:tc>
      </w:tr>
      <w:tr>
        <w:tc>
          <w:tcPr>
            <w:tcW w:w="453" w:type="dxa"/>
          </w:tcPr>
          <w:p>
            <w:pPr>
              <w:pStyle w:val="0"/>
            </w:pPr>
            <w:r>
              <w:rPr>
                <w:sz w:val="24"/>
              </w:rPr>
              <w:t xml:space="preserve">2</w:t>
            </w:r>
          </w:p>
        </w:tc>
        <w:tc>
          <w:tcPr>
            <w:tcW w:w="6122" w:type="dxa"/>
          </w:tcPr>
          <w:p>
            <w:pPr>
              <w:pStyle w:val="0"/>
            </w:pPr>
            <w:r>
              <w:rPr>
                <w:sz w:val="24"/>
              </w:rPr>
              <w:t xml:space="preserve">по депозитам в банках-нерезидентах</w:t>
            </w:r>
          </w:p>
        </w:tc>
        <w:tc>
          <w:tcPr>
            <w:tcW w:w="1247" w:type="dxa"/>
          </w:tcPr>
          <w:p>
            <w:pPr>
              <w:pStyle w:val="0"/>
              <w:jc w:val="center"/>
            </w:pPr>
            <w:r>
              <w:rPr>
                <w:sz w:val="24"/>
              </w:rPr>
              <w:t xml:space="preserve">81602</w:t>
            </w:r>
          </w:p>
        </w:tc>
        <w:tc>
          <w:tcPr>
            <w:tcW w:w="1247" w:type="dxa"/>
          </w:tcPr>
          <w:p>
            <w:pPr>
              <w:pStyle w:val="0"/>
              <w:jc w:val="center"/>
            </w:pPr>
            <w:r>
              <w:rPr>
                <w:sz w:val="24"/>
              </w:rPr>
              <w:t xml:space="preserve">10628</w:t>
            </w:r>
          </w:p>
        </w:tc>
      </w:tr>
      <w:tr>
        <w:tc>
          <w:tcPr>
            <w:tcW w:w="453" w:type="dxa"/>
          </w:tcPr>
          <w:p>
            <w:pPr>
              <w:pStyle w:val="0"/>
            </w:pPr>
            <w:r>
              <w:rPr>
                <w:sz w:val="24"/>
              </w:rPr>
              <w:t xml:space="preserve">3</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81603</w:t>
            </w:r>
          </w:p>
        </w:tc>
        <w:tc>
          <w:tcPr>
            <w:tcW w:w="1247" w:type="dxa"/>
          </w:tcPr>
          <w:p>
            <w:pPr>
              <w:pStyle w:val="0"/>
              <w:jc w:val="center"/>
            </w:pPr>
            <w:r>
              <w:rPr>
                <w:sz w:val="24"/>
              </w:rPr>
              <w:t xml:space="preserve">10628</w:t>
            </w:r>
          </w:p>
        </w:tc>
      </w:tr>
      <w:tr>
        <w:tc>
          <w:tcPr>
            <w:tcW w:w="453" w:type="dxa"/>
          </w:tcPr>
          <w:p>
            <w:pPr>
              <w:pStyle w:val="0"/>
            </w:pPr>
            <w:r>
              <w:rPr>
                <w:sz w:val="24"/>
              </w:rPr>
              <w:t xml:space="preserve">4</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81604</w:t>
            </w:r>
          </w:p>
        </w:tc>
        <w:tc>
          <w:tcPr>
            <w:tcW w:w="1247" w:type="dxa"/>
          </w:tcPr>
          <w:p>
            <w:pPr>
              <w:pStyle w:val="0"/>
              <w:jc w:val="center"/>
            </w:pPr>
            <w:r>
              <w:rPr>
                <w:sz w:val="24"/>
              </w:rPr>
              <w:t xml:space="preserve">10628</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прочим предоставленным средствам физическим лицам</w:t>
            </w:r>
          </w:p>
        </w:tc>
        <w:tc>
          <w:tcPr>
            <w:tcW w:w="1247" w:type="dxa"/>
            <w:tcBorders>
              <w:bottom w:val="nil"/>
            </w:tcBorders>
          </w:tcPr>
          <w:p>
            <w:pPr>
              <w:pStyle w:val="0"/>
              <w:jc w:val="center"/>
            </w:pPr>
            <w:r>
              <w:rPr>
                <w:sz w:val="24"/>
              </w:rPr>
              <w:t xml:space="preserve">81605</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по прочим предоставленным средствам юридическим лицам</w:t>
            </w:r>
          </w:p>
        </w:tc>
        <w:tc>
          <w:tcPr>
            <w:tcW w:w="1247" w:type="dxa"/>
            <w:tcBorders>
              <w:bottom w:val="nil"/>
            </w:tcBorders>
          </w:tcPr>
          <w:p>
            <w:pPr>
              <w:pStyle w:val="0"/>
              <w:jc w:val="center"/>
            </w:pPr>
            <w:r>
              <w:rPr>
                <w:sz w:val="24"/>
              </w:rPr>
              <w:t xml:space="preserve">81606</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Перенос в состав прибыли или убытка накопленного уменьшения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депозитов в кредитных организациях</w:t>
            </w:r>
          </w:p>
        </w:tc>
        <w:tc>
          <w:tcPr>
            <w:tcW w:w="1247" w:type="dxa"/>
          </w:tcPr>
          <w:p>
            <w:pPr>
              <w:pStyle w:val="0"/>
              <w:jc w:val="center"/>
            </w:pPr>
            <w:r>
              <w:rPr>
                <w:sz w:val="24"/>
              </w:rPr>
              <w:t xml:space="preserve">81701</w:t>
            </w:r>
          </w:p>
        </w:tc>
        <w:tc>
          <w:tcPr>
            <w:tcW w:w="1247" w:type="dxa"/>
          </w:tcPr>
          <w:p>
            <w:pPr>
              <w:pStyle w:val="0"/>
              <w:jc w:val="center"/>
            </w:pPr>
            <w:r>
              <w:rPr>
                <w:sz w:val="24"/>
              </w:rPr>
              <w:t xml:space="preserve">10628</w:t>
            </w:r>
          </w:p>
        </w:tc>
      </w:tr>
      <w:tr>
        <w:tc>
          <w:tcPr>
            <w:tcW w:w="453" w:type="dxa"/>
          </w:tcPr>
          <w:p>
            <w:pPr>
              <w:pStyle w:val="0"/>
            </w:pPr>
            <w:r>
              <w:rPr>
                <w:sz w:val="24"/>
              </w:rPr>
              <w:t xml:space="preserve">2</w:t>
            </w:r>
          </w:p>
        </w:tc>
        <w:tc>
          <w:tcPr>
            <w:tcW w:w="6122" w:type="dxa"/>
          </w:tcPr>
          <w:p>
            <w:pPr>
              <w:pStyle w:val="0"/>
            </w:pPr>
            <w:r>
              <w:rPr>
                <w:sz w:val="24"/>
              </w:rPr>
              <w:t xml:space="preserve">депозитов в банках-нерезидентах</w:t>
            </w:r>
          </w:p>
        </w:tc>
        <w:tc>
          <w:tcPr>
            <w:tcW w:w="1247" w:type="dxa"/>
          </w:tcPr>
          <w:p>
            <w:pPr>
              <w:pStyle w:val="0"/>
              <w:jc w:val="center"/>
            </w:pPr>
            <w:r>
              <w:rPr>
                <w:sz w:val="24"/>
              </w:rPr>
              <w:t xml:space="preserve">81702</w:t>
            </w:r>
          </w:p>
        </w:tc>
        <w:tc>
          <w:tcPr>
            <w:tcW w:w="1247" w:type="dxa"/>
          </w:tcPr>
          <w:p>
            <w:pPr>
              <w:pStyle w:val="0"/>
              <w:jc w:val="center"/>
            </w:pPr>
            <w:r>
              <w:rPr>
                <w:sz w:val="24"/>
              </w:rPr>
              <w:t xml:space="preserve">10628</w:t>
            </w:r>
          </w:p>
        </w:tc>
      </w:tr>
      <w:tr>
        <w:tc>
          <w:tcPr>
            <w:tcW w:w="453" w:type="dxa"/>
          </w:tcPr>
          <w:p>
            <w:pPr>
              <w:pStyle w:val="0"/>
            </w:pPr>
            <w:r>
              <w:rPr>
                <w:sz w:val="24"/>
              </w:rPr>
              <w:t xml:space="preserve">3</w:t>
            </w:r>
          </w:p>
        </w:tc>
        <w:tc>
          <w:tcPr>
            <w:tcW w:w="6122" w:type="dxa"/>
          </w:tcPr>
          <w:p>
            <w:pPr>
              <w:pStyle w:val="0"/>
            </w:pPr>
            <w:r>
              <w:rPr>
                <w:sz w:val="24"/>
              </w:rPr>
              <w:t xml:space="preserve">займов, выданных физическим лицам</w:t>
            </w:r>
          </w:p>
        </w:tc>
        <w:tc>
          <w:tcPr>
            <w:tcW w:w="1247" w:type="dxa"/>
          </w:tcPr>
          <w:p>
            <w:pPr>
              <w:pStyle w:val="0"/>
              <w:jc w:val="center"/>
            </w:pPr>
            <w:r>
              <w:rPr>
                <w:sz w:val="24"/>
              </w:rPr>
              <w:t xml:space="preserve">81703</w:t>
            </w:r>
          </w:p>
        </w:tc>
        <w:tc>
          <w:tcPr>
            <w:tcW w:w="1247" w:type="dxa"/>
          </w:tcPr>
          <w:p>
            <w:pPr>
              <w:pStyle w:val="0"/>
              <w:jc w:val="center"/>
            </w:pPr>
            <w:r>
              <w:rPr>
                <w:sz w:val="24"/>
              </w:rPr>
              <w:t xml:space="preserve">10628</w:t>
            </w:r>
          </w:p>
        </w:tc>
      </w:tr>
      <w:tr>
        <w:tc>
          <w:tcPr>
            <w:tcW w:w="453" w:type="dxa"/>
          </w:tcPr>
          <w:p>
            <w:pPr>
              <w:pStyle w:val="0"/>
            </w:pPr>
            <w:r>
              <w:rPr>
                <w:sz w:val="24"/>
              </w:rPr>
              <w:t xml:space="preserve">4</w:t>
            </w:r>
          </w:p>
        </w:tc>
        <w:tc>
          <w:tcPr>
            <w:tcW w:w="6122" w:type="dxa"/>
          </w:tcPr>
          <w:p>
            <w:pPr>
              <w:pStyle w:val="0"/>
            </w:pPr>
            <w:r>
              <w:rPr>
                <w:sz w:val="24"/>
              </w:rPr>
              <w:t xml:space="preserve">займов, выданных юридическим лицам</w:t>
            </w:r>
          </w:p>
        </w:tc>
        <w:tc>
          <w:tcPr>
            <w:tcW w:w="1247" w:type="dxa"/>
          </w:tcPr>
          <w:p>
            <w:pPr>
              <w:pStyle w:val="0"/>
              <w:jc w:val="center"/>
            </w:pPr>
            <w:r>
              <w:rPr>
                <w:sz w:val="24"/>
              </w:rPr>
              <w:t xml:space="preserve">81704</w:t>
            </w:r>
          </w:p>
        </w:tc>
        <w:tc>
          <w:tcPr>
            <w:tcW w:w="1247" w:type="dxa"/>
          </w:tcPr>
          <w:p>
            <w:pPr>
              <w:pStyle w:val="0"/>
              <w:jc w:val="center"/>
            </w:pPr>
            <w:r>
              <w:rPr>
                <w:sz w:val="24"/>
              </w:rPr>
              <w:t xml:space="preserve">10628</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прочих предоставленных средств физическим лицам</w:t>
            </w:r>
          </w:p>
        </w:tc>
        <w:tc>
          <w:tcPr>
            <w:tcW w:w="1247" w:type="dxa"/>
            <w:tcBorders>
              <w:bottom w:val="nil"/>
            </w:tcBorders>
          </w:tcPr>
          <w:p>
            <w:pPr>
              <w:pStyle w:val="0"/>
              <w:jc w:val="center"/>
            </w:pPr>
            <w:r>
              <w:rPr>
                <w:sz w:val="24"/>
              </w:rPr>
              <w:t xml:space="preserve">81705</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247" w:type="dxa"/>
            <w:tcBorders>
              <w:bottom w:val="nil"/>
            </w:tcBorders>
          </w:tcPr>
          <w:p>
            <w:pPr>
              <w:pStyle w:val="0"/>
              <w:jc w:val="center"/>
            </w:pPr>
            <w:r>
              <w:rPr>
                <w:sz w:val="24"/>
              </w:rPr>
              <w:t xml:space="preserve">81706</w:t>
            </w:r>
          </w:p>
        </w:tc>
        <w:tc>
          <w:tcPr>
            <w:tcW w:w="1247" w:type="dxa"/>
            <w:tcBorders>
              <w:bottom w:val="nil"/>
            </w:tcBorders>
          </w:tcPr>
          <w:p>
            <w:pPr>
              <w:pStyle w:val="0"/>
              <w:jc w:val="center"/>
            </w:pPr>
            <w:r>
              <w:rPr>
                <w:sz w:val="24"/>
              </w:rPr>
              <w:t xml:space="preserve">10622</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2. Увеличение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1. Уменьшение справедливой стоимости кредитов, оцениваемых по справедливой стоимости через прибыль или убыток, полученных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82101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82102</w:t>
            </w:r>
          </w:p>
        </w:tc>
        <w:tc>
          <w:tcPr>
            <w:tcW w:w="1247" w:type="dxa"/>
          </w:tcPr>
          <w:p>
            <w:pPr>
              <w:pStyle w:val="0"/>
              <w:jc w:val="center"/>
            </w:pPr>
            <w:r>
              <w:rPr>
                <w:sz w:val="24"/>
              </w:rPr>
              <w:t xml:space="preserve">10627</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82103</w:t>
            </w:r>
          </w:p>
        </w:tc>
        <w:tc>
          <w:tcPr>
            <w:tcW w:w="1247" w:type="dxa"/>
          </w:tcPr>
          <w:p>
            <w:pPr>
              <w:pStyle w:val="0"/>
              <w:jc w:val="center"/>
            </w:pPr>
            <w:r>
              <w:rPr>
                <w:sz w:val="24"/>
              </w:rPr>
              <w:t xml:space="preserve">10627</w:t>
            </w:r>
          </w:p>
        </w:tc>
      </w:tr>
      <w:tr>
        <w:tc>
          <w:tcPr>
            <w:tcW w:w="453" w:type="dxa"/>
          </w:tcPr>
          <w:p>
            <w:pPr>
              <w:pStyle w:val="0"/>
            </w:pPr>
            <w:r>
              <w:rPr>
                <w:sz w:val="24"/>
              </w:rPr>
            </w:r>
          </w:p>
        </w:tc>
        <w:tc>
          <w:tcPr>
            <w:tcW w:w="6122" w:type="dxa"/>
          </w:tcPr>
          <w:p>
            <w:pPr>
              <w:pStyle w:val="0"/>
              <w:outlineLvl w:val="4"/>
            </w:pPr>
            <w:r>
              <w:rPr>
                <w:sz w:val="24"/>
              </w:rPr>
              <w:t xml:space="preserve">2. Перенос в составе капитала накопленного увеличения справедливой стоимости кредитов, оцениваемых по справедливой стоимости через прибыль или убыток, полученных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82201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82202</w:t>
            </w:r>
          </w:p>
        </w:tc>
        <w:tc>
          <w:tcPr>
            <w:tcW w:w="1247" w:type="dxa"/>
          </w:tcPr>
          <w:p>
            <w:pPr>
              <w:pStyle w:val="0"/>
              <w:jc w:val="center"/>
            </w:pPr>
            <w:r>
              <w:rPr>
                <w:sz w:val="24"/>
              </w:rPr>
              <w:t xml:space="preserve">10627</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82203</w:t>
            </w:r>
          </w:p>
        </w:tc>
        <w:tc>
          <w:tcPr>
            <w:tcW w:w="1247" w:type="dxa"/>
          </w:tcPr>
          <w:p>
            <w:pPr>
              <w:pStyle w:val="0"/>
              <w:jc w:val="center"/>
            </w:pPr>
            <w:r>
              <w:rPr>
                <w:sz w:val="24"/>
              </w:rPr>
              <w:t xml:space="preserve">10627</w:t>
            </w:r>
          </w:p>
        </w:tc>
      </w:tr>
      <w:tr>
        <w:tc>
          <w:tcPr>
            <w:tcW w:w="453" w:type="dxa"/>
          </w:tcPr>
          <w:p>
            <w:pPr>
              <w:pStyle w:val="0"/>
            </w:pPr>
            <w:r>
              <w:rPr>
                <w:sz w:val="24"/>
              </w:rPr>
            </w:r>
          </w:p>
        </w:tc>
        <w:tc>
          <w:tcPr>
            <w:tcW w:w="6122" w:type="dxa"/>
          </w:tcPr>
          <w:p>
            <w:pPr>
              <w:pStyle w:val="0"/>
              <w:outlineLvl w:val="4"/>
            </w:pPr>
            <w:r>
              <w:rPr>
                <w:sz w:val="24"/>
              </w:rPr>
              <w:t xml:space="preserve">3. Уменьшение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82301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82302</w:t>
            </w:r>
          </w:p>
        </w:tc>
        <w:tc>
          <w:tcPr>
            <w:tcW w:w="1247" w:type="dxa"/>
          </w:tcPr>
          <w:p>
            <w:pPr>
              <w:pStyle w:val="0"/>
              <w:jc w:val="center"/>
            </w:pPr>
            <w:r>
              <w:rPr>
                <w:sz w:val="24"/>
              </w:rPr>
              <w:t xml:space="preserve">10627</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82303</w:t>
            </w:r>
          </w:p>
        </w:tc>
        <w:tc>
          <w:tcPr>
            <w:tcW w:w="1247" w:type="dxa"/>
          </w:tcPr>
          <w:p>
            <w:pPr>
              <w:pStyle w:val="0"/>
              <w:jc w:val="center"/>
            </w:pPr>
            <w:r>
              <w:rPr>
                <w:sz w:val="24"/>
              </w:rPr>
              <w:t xml:space="preserve">10627</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82304</w:t>
            </w:r>
          </w:p>
        </w:tc>
        <w:tc>
          <w:tcPr>
            <w:tcW w:w="1247" w:type="dxa"/>
          </w:tcPr>
          <w:p>
            <w:pPr>
              <w:pStyle w:val="0"/>
              <w:jc w:val="center"/>
            </w:pPr>
            <w:r>
              <w:rPr>
                <w:sz w:val="24"/>
              </w:rPr>
              <w:t xml:space="preserve">10627</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82305</w:t>
            </w:r>
          </w:p>
        </w:tc>
        <w:tc>
          <w:tcPr>
            <w:tcW w:w="1247" w:type="dxa"/>
          </w:tcPr>
          <w:p>
            <w:pPr>
              <w:pStyle w:val="0"/>
              <w:jc w:val="center"/>
            </w:pPr>
            <w:r>
              <w:rPr>
                <w:sz w:val="24"/>
              </w:rPr>
              <w:t xml:space="preserve">10627</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82306</w:t>
            </w:r>
          </w:p>
        </w:tc>
        <w:tc>
          <w:tcPr>
            <w:tcW w:w="1247" w:type="dxa"/>
          </w:tcPr>
          <w:p>
            <w:pPr>
              <w:pStyle w:val="0"/>
              <w:jc w:val="center"/>
            </w:pPr>
            <w:r>
              <w:rPr>
                <w:sz w:val="24"/>
              </w:rPr>
              <w:t xml:space="preserve">10627</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82307</w:t>
            </w:r>
          </w:p>
        </w:tc>
        <w:tc>
          <w:tcPr>
            <w:tcW w:w="1247" w:type="dxa"/>
          </w:tcPr>
          <w:p>
            <w:pPr>
              <w:pStyle w:val="0"/>
              <w:jc w:val="center"/>
            </w:pPr>
            <w:r>
              <w:rPr>
                <w:sz w:val="24"/>
              </w:rPr>
              <w:t xml:space="preserve">10627</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82308</w:t>
            </w:r>
          </w:p>
        </w:tc>
        <w:tc>
          <w:tcPr>
            <w:tcW w:w="1247" w:type="dxa"/>
          </w:tcPr>
          <w:p>
            <w:pPr>
              <w:pStyle w:val="0"/>
              <w:jc w:val="center"/>
            </w:pPr>
            <w:r>
              <w:rPr>
                <w:sz w:val="24"/>
              </w:rPr>
              <w:t xml:space="preserve">10627</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82309</w:t>
            </w:r>
          </w:p>
        </w:tc>
        <w:tc>
          <w:tcPr>
            <w:tcW w:w="1247" w:type="dxa"/>
          </w:tcPr>
          <w:p>
            <w:pPr>
              <w:pStyle w:val="0"/>
              <w:jc w:val="center"/>
            </w:pPr>
            <w:r>
              <w:rPr>
                <w:sz w:val="24"/>
              </w:rPr>
              <w:t xml:space="preserve">10627</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82310</w:t>
            </w:r>
          </w:p>
        </w:tc>
        <w:tc>
          <w:tcPr>
            <w:tcW w:w="1247" w:type="dxa"/>
          </w:tcPr>
          <w:p>
            <w:pPr>
              <w:pStyle w:val="0"/>
              <w:jc w:val="center"/>
            </w:pPr>
            <w:r>
              <w:rPr>
                <w:sz w:val="24"/>
              </w:rPr>
              <w:t xml:space="preserve">10627</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82311</w:t>
            </w:r>
          </w:p>
        </w:tc>
        <w:tc>
          <w:tcPr>
            <w:tcW w:w="1247" w:type="dxa"/>
          </w:tcPr>
          <w:p>
            <w:pPr>
              <w:pStyle w:val="0"/>
              <w:jc w:val="center"/>
            </w:pPr>
            <w:r>
              <w:rPr>
                <w:sz w:val="24"/>
              </w:rPr>
              <w:t xml:space="preserve">10627</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82312</w:t>
            </w:r>
          </w:p>
        </w:tc>
        <w:tc>
          <w:tcPr>
            <w:tcW w:w="1247" w:type="dxa"/>
          </w:tcPr>
          <w:p>
            <w:pPr>
              <w:pStyle w:val="0"/>
              <w:jc w:val="center"/>
            </w:pPr>
            <w:r>
              <w:rPr>
                <w:sz w:val="24"/>
              </w:rPr>
              <w:t xml:space="preserve">10627</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82313</w:t>
            </w:r>
          </w:p>
        </w:tc>
        <w:tc>
          <w:tcPr>
            <w:tcW w:w="1247" w:type="dxa"/>
          </w:tcPr>
          <w:p>
            <w:pPr>
              <w:pStyle w:val="0"/>
              <w:jc w:val="center"/>
            </w:pPr>
            <w:r>
              <w:rPr>
                <w:sz w:val="24"/>
              </w:rPr>
              <w:t xml:space="preserve">10627</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82314</w:t>
            </w:r>
          </w:p>
        </w:tc>
        <w:tc>
          <w:tcPr>
            <w:tcW w:w="1247" w:type="dxa"/>
          </w:tcPr>
          <w:p>
            <w:pPr>
              <w:pStyle w:val="0"/>
              <w:jc w:val="center"/>
            </w:pPr>
            <w:r>
              <w:rPr>
                <w:sz w:val="24"/>
              </w:rPr>
              <w:t xml:space="preserve">10627</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82315</w:t>
            </w:r>
          </w:p>
        </w:tc>
        <w:tc>
          <w:tcPr>
            <w:tcW w:w="1247" w:type="dxa"/>
          </w:tcPr>
          <w:p>
            <w:pPr>
              <w:pStyle w:val="0"/>
              <w:jc w:val="center"/>
            </w:pPr>
            <w:r>
              <w:rPr>
                <w:sz w:val="24"/>
              </w:rPr>
              <w:t xml:space="preserve">10627</w:t>
            </w:r>
          </w:p>
        </w:tc>
      </w:tr>
      <w:tr>
        <w:tc>
          <w:tcPr>
            <w:tcW w:w="453" w:type="dxa"/>
          </w:tcPr>
          <w:p>
            <w:pPr>
              <w:pStyle w:val="0"/>
            </w:pPr>
            <w:r>
              <w:rPr>
                <w:sz w:val="24"/>
              </w:rPr>
            </w:r>
          </w:p>
        </w:tc>
        <w:tc>
          <w:tcPr>
            <w:tcW w:w="6122" w:type="dxa"/>
          </w:tcPr>
          <w:p>
            <w:pPr>
              <w:pStyle w:val="0"/>
              <w:outlineLvl w:val="4"/>
            </w:pPr>
            <w:r>
              <w:rPr>
                <w:sz w:val="24"/>
              </w:rPr>
              <w:t xml:space="preserve">4. Перенос в составе капитала накопленного увеличения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82401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82402</w:t>
            </w:r>
          </w:p>
        </w:tc>
        <w:tc>
          <w:tcPr>
            <w:tcW w:w="1247" w:type="dxa"/>
          </w:tcPr>
          <w:p>
            <w:pPr>
              <w:pStyle w:val="0"/>
              <w:jc w:val="center"/>
            </w:pPr>
            <w:r>
              <w:rPr>
                <w:sz w:val="24"/>
              </w:rPr>
              <w:t xml:space="preserve">10627</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82403</w:t>
            </w:r>
          </w:p>
        </w:tc>
        <w:tc>
          <w:tcPr>
            <w:tcW w:w="1247" w:type="dxa"/>
          </w:tcPr>
          <w:p>
            <w:pPr>
              <w:pStyle w:val="0"/>
              <w:jc w:val="center"/>
            </w:pPr>
            <w:r>
              <w:rPr>
                <w:sz w:val="24"/>
              </w:rPr>
              <w:t xml:space="preserve">10627</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82404</w:t>
            </w:r>
          </w:p>
        </w:tc>
        <w:tc>
          <w:tcPr>
            <w:tcW w:w="1247" w:type="dxa"/>
          </w:tcPr>
          <w:p>
            <w:pPr>
              <w:pStyle w:val="0"/>
              <w:jc w:val="center"/>
            </w:pPr>
            <w:r>
              <w:rPr>
                <w:sz w:val="24"/>
              </w:rPr>
              <w:t xml:space="preserve">10627</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82405</w:t>
            </w:r>
          </w:p>
        </w:tc>
        <w:tc>
          <w:tcPr>
            <w:tcW w:w="1247" w:type="dxa"/>
          </w:tcPr>
          <w:p>
            <w:pPr>
              <w:pStyle w:val="0"/>
              <w:jc w:val="center"/>
            </w:pPr>
            <w:r>
              <w:rPr>
                <w:sz w:val="24"/>
              </w:rPr>
              <w:t xml:space="preserve">10627</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82406</w:t>
            </w:r>
          </w:p>
        </w:tc>
        <w:tc>
          <w:tcPr>
            <w:tcW w:w="1247" w:type="dxa"/>
          </w:tcPr>
          <w:p>
            <w:pPr>
              <w:pStyle w:val="0"/>
              <w:jc w:val="center"/>
            </w:pPr>
            <w:r>
              <w:rPr>
                <w:sz w:val="24"/>
              </w:rPr>
              <w:t xml:space="preserve">10627</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82407</w:t>
            </w:r>
          </w:p>
        </w:tc>
        <w:tc>
          <w:tcPr>
            <w:tcW w:w="1247" w:type="dxa"/>
          </w:tcPr>
          <w:p>
            <w:pPr>
              <w:pStyle w:val="0"/>
              <w:jc w:val="center"/>
            </w:pPr>
            <w:r>
              <w:rPr>
                <w:sz w:val="24"/>
              </w:rPr>
              <w:t xml:space="preserve">10627</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82408</w:t>
            </w:r>
          </w:p>
        </w:tc>
        <w:tc>
          <w:tcPr>
            <w:tcW w:w="1247" w:type="dxa"/>
          </w:tcPr>
          <w:p>
            <w:pPr>
              <w:pStyle w:val="0"/>
              <w:jc w:val="center"/>
            </w:pPr>
            <w:r>
              <w:rPr>
                <w:sz w:val="24"/>
              </w:rPr>
              <w:t xml:space="preserve">10627</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82409</w:t>
            </w:r>
          </w:p>
        </w:tc>
        <w:tc>
          <w:tcPr>
            <w:tcW w:w="1247" w:type="dxa"/>
          </w:tcPr>
          <w:p>
            <w:pPr>
              <w:pStyle w:val="0"/>
              <w:jc w:val="center"/>
            </w:pPr>
            <w:r>
              <w:rPr>
                <w:sz w:val="24"/>
              </w:rPr>
              <w:t xml:space="preserve">10627</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82410</w:t>
            </w:r>
          </w:p>
        </w:tc>
        <w:tc>
          <w:tcPr>
            <w:tcW w:w="1247" w:type="dxa"/>
          </w:tcPr>
          <w:p>
            <w:pPr>
              <w:pStyle w:val="0"/>
              <w:jc w:val="center"/>
            </w:pPr>
            <w:r>
              <w:rPr>
                <w:sz w:val="24"/>
              </w:rPr>
              <w:t xml:space="preserve">10627</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82411</w:t>
            </w:r>
          </w:p>
        </w:tc>
        <w:tc>
          <w:tcPr>
            <w:tcW w:w="1247" w:type="dxa"/>
          </w:tcPr>
          <w:p>
            <w:pPr>
              <w:pStyle w:val="0"/>
              <w:jc w:val="center"/>
            </w:pPr>
            <w:r>
              <w:rPr>
                <w:sz w:val="24"/>
              </w:rPr>
              <w:t xml:space="preserve">10627</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82412</w:t>
            </w:r>
          </w:p>
        </w:tc>
        <w:tc>
          <w:tcPr>
            <w:tcW w:w="1247" w:type="dxa"/>
          </w:tcPr>
          <w:p>
            <w:pPr>
              <w:pStyle w:val="0"/>
              <w:jc w:val="center"/>
            </w:pPr>
            <w:r>
              <w:rPr>
                <w:sz w:val="24"/>
              </w:rPr>
              <w:t xml:space="preserve">10627</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82413</w:t>
            </w:r>
          </w:p>
        </w:tc>
        <w:tc>
          <w:tcPr>
            <w:tcW w:w="1247" w:type="dxa"/>
          </w:tcPr>
          <w:p>
            <w:pPr>
              <w:pStyle w:val="0"/>
              <w:jc w:val="center"/>
            </w:pPr>
            <w:r>
              <w:rPr>
                <w:sz w:val="24"/>
              </w:rPr>
              <w:t xml:space="preserve">10627</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82414</w:t>
            </w:r>
          </w:p>
        </w:tc>
        <w:tc>
          <w:tcPr>
            <w:tcW w:w="1247" w:type="dxa"/>
          </w:tcPr>
          <w:p>
            <w:pPr>
              <w:pStyle w:val="0"/>
              <w:jc w:val="center"/>
            </w:pPr>
            <w:r>
              <w:rPr>
                <w:sz w:val="24"/>
              </w:rPr>
              <w:t xml:space="preserve">10627</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82415</w:t>
            </w:r>
          </w:p>
        </w:tc>
        <w:tc>
          <w:tcPr>
            <w:tcW w:w="1247" w:type="dxa"/>
          </w:tcPr>
          <w:p>
            <w:pPr>
              <w:pStyle w:val="0"/>
              <w:jc w:val="center"/>
            </w:pPr>
            <w:r>
              <w:rPr>
                <w:sz w:val="24"/>
              </w:rPr>
              <w:t xml:space="preserve">10627</w:t>
            </w:r>
          </w:p>
        </w:tc>
      </w:tr>
      <w:tr>
        <w:tc>
          <w:tcPr>
            <w:tcW w:w="453" w:type="dxa"/>
          </w:tcPr>
          <w:p>
            <w:pPr>
              <w:pStyle w:val="0"/>
            </w:pPr>
            <w:r>
              <w:rPr>
                <w:sz w:val="24"/>
              </w:rPr>
            </w:r>
          </w:p>
        </w:tc>
        <w:tc>
          <w:tcPr>
            <w:tcW w:w="6122" w:type="dxa"/>
          </w:tcPr>
          <w:p>
            <w:pPr>
              <w:pStyle w:val="0"/>
              <w:outlineLvl w:val="4"/>
            </w:pPr>
            <w:r>
              <w:rPr>
                <w:sz w:val="24"/>
              </w:rPr>
              <w:t xml:space="preserve">5. Уменьшение справедливой стоимости привлеченных средств, оцениваемых по справедливой стоимости через прибыль или убыток,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82501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82502</w:t>
            </w:r>
          </w:p>
        </w:tc>
        <w:tc>
          <w:tcPr>
            <w:tcW w:w="1247" w:type="dxa"/>
          </w:tcPr>
          <w:p>
            <w:pPr>
              <w:pStyle w:val="0"/>
              <w:jc w:val="center"/>
            </w:pPr>
            <w:r>
              <w:rPr>
                <w:sz w:val="24"/>
              </w:rPr>
              <w:t xml:space="preserve">10627</w:t>
            </w:r>
          </w:p>
        </w:tc>
      </w:tr>
      <w:tr>
        <w:tc>
          <w:tcPr>
            <w:tcW w:w="453" w:type="dxa"/>
          </w:tcPr>
          <w:p>
            <w:pPr>
              <w:pStyle w:val="0"/>
            </w:pPr>
            <w:r>
              <w:rPr>
                <w:sz w:val="24"/>
              </w:rPr>
            </w:r>
          </w:p>
        </w:tc>
        <w:tc>
          <w:tcPr>
            <w:tcW w:w="6122" w:type="dxa"/>
          </w:tcPr>
          <w:p>
            <w:pPr>
              <w:pStyle w:val="0"/>
              <w:outlineLvl w:val="4"/>
            </w:pPr>
            <w:r>
              <w:rPr>
                <w:sz w:val="24"/>
              </w:rPr>
              <w:t xml:space="preserve">6. Перенос в составе капитала накопленного увеличения справедливой стоимости привлеченных средств, оцениваемых по справедливой стоимости через прибыль или убыток,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82601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82602</w:t>
            </w:r>
          </w:p>
        </w:tc>
        <w:tc>
          <w:tcPr>
            <w:tcW w:w="1247" w:type="dxa"/>
          </w:tcPr>
          <w:p>
            <w:pPr>
              <w:pStyle w:val="0"/>
              <w:jc w:val="center"/>
            </w:pPr>
            <w:r>
              <w:rPr>
                <w:sz w:val="24"/>
              </w:rPr>
              <w:t xml:space="preserve">10627</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Уменьшение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облигаций</w:t>
            </w:r>
          </w:p>
        </w:tc>
        <w:tc>
          <w:tcPr>
            <w:tcW w:w="1247" w:type="dxa"/>
          </w:tcPr>
          <w:p>
            <w:pPr>
              <w:pStyle w:val="0"/>
              <w:jc w:val="center"/>
            </w:pPr>
            <w:r>
              <w:rPr>
                <w:sz w:val="24"/>
              </w:rPr>
              <w:t xml:space="preserve">82701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векселей</w:t>
            </w:r>
          </w:p>
        </w:tc>
        <w:tc>
          <w:tcPr>
            <w:tcW w:w="1247" w:type="dxa"/>
          </w:tcPr>
          <w:p>
            <w:pPr>
              <w:pStyle w:val="0"/>
              <w:jc w:val="center"/>
            </w:pPr>
            <w:r>
              <w:rPr>
                <w:sz w:val="24"/>
              </w:rPr>
              <w:t xml:space="preserve">82702</w:t>
            </w:r>
          </w:p>
        </w:tc>
        <w:tc>
          <w:tcPr>
            <w:tcW w:w="1247" w:type="dxa"/>
          </w:tcPr>
          <w:p>
            <w:pPr>
              <w:pStyle w:val="0"/>
              <w:jc w:val="center"/>
            </w:pPr>
            <w:r>
              <w:rPr>
                <w:sz w:val="24"/>
              </w:rPr>
              <w:t xml:space="preserve">10627</w:t>
            </w:r>
          </w:p>
        </w:tc>
      </w:tr>
      <w:tr>
        <w:tc>
          <w:tcPr>
            <w:tcW w:w="453"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247" w:type="dxa"/>
          </w:tcPr>
          <w:p>
            <w:pPr>
              <w:pStyle w:val="0"/>
              <w:jc w:val="center"/>
            </w:pPr>
            <w:r>
              <w:rPr>
                <w:sz w:val="24"/>
              </w:rPr>
              <w:t xml:space="preserve">82703</w:t>
            </w:r>
          </w:p>
        </w:tc>
        <w:tc>
          <w:tcPr>
            <w:tcW w:w="1247" w:type="dxa"/>
          </w:tcPr>
          <w:p>
            <w:pPr>
              <w:pStyle w:val="0"/>
              <w:jc w:val="center"/>
            </w:pPr>
            <w:r>
              <w:rPr>
                <w:sz w:val="24"/>
              </w:rPr>
              <w:t xml:space="preserve">10627</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247" w:type="dxa"/>
            <w:tcBorders>
              <w:bottom w:val="nil"/>
            </w:tcBorders>
          </w:tcPr>
          <w:p>
            <w:pPr>
              <w:pStyle w:val="0"/>
              <w:jc w:val="center"/>
            </w:pPr>
            <w:r>
              <w:rPr>
                <w:sz w:val="24"/>
              </w:rPr>
              <w:t xml:space="preserve">82704</w:t>
            </w:r>
          </w:p>
        </w:tc>
        <w:tc>
          <w:tcPr>
            <w:tcW w:w="1247" w:type="dxa"/>
            <w:tcBorders>
              <w:bottom w:val="nil"/>
            </w:tcBorders>
          </w:tcPr>
          <w:p>
            <w:pPr>
              <w:pStyle w:val="0"/>
              <w:jc w:val="center"/>
            </w:pPr>
            <w:r>
              <w:rPr>
                <w:sz w:val="24"/>
              </w:rPr>
              <w:t xml:space="preserve">10627</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Перенос в составе капитала накопленного увеличения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облигаций</w:t>
            </w:r>
          </w:p>
        </w:tc>
        <w:tc>
          <w:tcPr>
            <w:tcW w:w="1247" w:type="dxa"/>
          </w:tcPr>
          <w:p>
            <w:pPr>
              <w:pStyle w:val="0"/>
              <w:jc w:val="center"/>
            </w:pPr>
            <w:r>
              <w:rPr>
                <w:sz w:val="24"/>
              </w:rPr>
              <w:t xml:space="preserve">82801</w:t>
            </w:r>
          </w:p>
        </w:tc>
        <w:tc>
          <w:tcPr>
            <w:tcW w:w="1247" w:type="dxa"/>
          </w:tcPr>
          <w:p>
            <w:pPr>
              <w:pStyle w:val="0"/>
              <w:jc w:val="center"/>
            </w:pPr>
            <w:r>
              <w:rPr>
                <w:sz w:val="24"/>
              </w:rPr>
              <w:t xml:space="preserve">10627</w:t>
            </w:r>
          </w:p>
        </w:tc>
      </w:tr>
      <w:tr>
        <w:tc>
          <w:tcPr>
            <w:tcW w:w="453" w:type="dxa"/>
          </w:tcPr>
          <w:p>
            <w:pPr>
              <w:pStyle w:val="0"/>
            </w:pPr>
            <w:r>
              <w:rPr>
                <w:sz w:val="24"/>
              </w:rPr>
              <w:t xml:space="preserve">2</w:t>
            </w:r>
          </w:p>
        </w:tc>
        <w:tc>
          <w:tcPr>
            <w:tcW w:w="6122" w:type="dxa"/>
          </w:tcPr>
          <w:p>
            <w:pPr>
              <w:pStyle w:val="0"/>
            </w:pPr>
            <w:r>
              <w:rPr>
                <w:sz w:val="24"/>
              </w:rPr>
              <w:t xml:space="preserve">векселей</w:t>
            </w:r>
          </w:p>
        </w:tc>
        <w:tc>
          <w:tcPr>
            <w:tcW w:w="1247" w:type="dxa"/>
          </w:tcPr>
          <w:p>
            <w:pPr>
              <w:pStyle w:val="0"/>
              <w:jc w:val="center"/>
            </w:pPr>
            <w:r>
              <w:rPr>
                <w:sz w:val="24"/>
              </w:rPr>
              <w:t xml:space="preserve">82802</w:t>
            </w:r>
          </w:p>
        </w:tc>
        <w:tc>
          <w:tcPr>
            <w:tcW w:w="1247" w:type="dxa"/>
          </w:tcPr>
          <w:p>
            <w:pPr>
              <w:pStyle w:val="0"/>
              <w:jc w:val="center"/>
            </w:pPr>
            <w:r>
              <w:rPr>
                <w:sz w:val="24"/>
              </w:rPr>
              <w:t xml:space="preserve">10627</w:t>
            </w:r>
          </w:p>
        </w:tc>
      </w:tr>
      <w:tr>
        <w:tc>
          <w:tcPr>
            <w:tcW w:w="453"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247" w:type="dxa"/>
          </w:tcPr>
          <w:p>
            <w:pPr>
              <w:pStyle w:val="0"/>
              <w:jc w:val="center"/>
            </w:pPr>
            <w:r>
              <w:rPr>
                <w:sz w:val="24"/>
              </w:rPr>
              <w:t xml:space="preserve">82803</w:t>
            </w:r>
          </w:p>
        </w:tc>
        <w:tc>
          <w:tcPr>
            <w:tcW w:w="1247" w:type="dxa"/>
          </w:tcPr>
          <w:p>
            <w:pPr>
              <w:pStyle w:val="0"/>
              <w:jc w:val="center"/>
            </w:pPr>
            <w:r>
              <w:rPr>
                <w:sz w:val="24"/>
              </w:rPr>
              <w:t xml:space="preserve">10627</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247" w:type="dxa"/>
            <w:tcBorders>
              <w:bottom w:val="nil"/>
            </w:tcBorders>
          </w:tcPr>
          <w:p>
            <w:pPr>
              <w:pStyle w:val="0"/>
              <w:jc w:val="center"/>
            </w:pPr>
            <w:r>
              <w:rPr>
                <w:sz w:val="24"/>
              </w:rPr>
              <w:t xml:space="preserve">82804</w:t>
            </w:r>
          </w:p>
        </w:tc>
        <w:tc>
          <w:tcPr>
            <w:tcW w:w="1247" w:type="dxa"/>
            <w:tcBorders>
              <w:bottom w:val="nil"/>
            </w:tcBorders>
          </w:tcPr>
          <w:p>
            <w:pPr>
              <w:pStyle w:val="0"/>
              <w:jc w:val="center"/>
            </w:pPr>
            <w:r>
              <w:rPr>
                <w:sz w:val="24"/>
              </w:rPr>
              <w:t xml:space="preserve">10627</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3. Увеличение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выданным займам и прочим предоставленным средствам</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83101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83102</w:t>
            </w:r>
          </w:p>
        </w:tc>
        <w:tc>
          <w:tcPr>
            <w:tcW w:w="1247" w:type="dxa"/>
          </w:tcPr>
          <w:p>
            <w:pPr>
              <w:pStyle w:val="0"/>
              <w:jc w:val="center"/>
            </w:pPr>
            <w:r>
              <w:rPr>
                <w:sz w:val="24"/>
              </w:rPr>
              <w:t xml:space="preserve">10631</w:t>
            </w:r>
          </w:p>
        </w:tc>
      </w:tr>
      <w:tr>
        <w:tc>
          <w:tcPr>
            <w:tcW w:w="453" w:type="dxa"/>
          </w:tcPr>
          <w:p>
            <w:pPr>
              <w:pStyle w:val="0"/>
            </w:pPr>
            <w:r>
              <w:rPr>
                <w:sz w:val="24"/>
              </w:rPr>
              <w:t xml:space="preserve">3</w:t>
            </w:r>
          </w:p>
        </w:tc>
        <w:tc>
          <w:tcPr>
            <w:tcW w:w="6122" w:type="dxa"/>
          </w:tcPr>
          <w:p>
            <w:pPr>
              <w:pStyle w:val="0"/>
            </w:pPr>
            <w:r>
              <w:rPr>
                <w:sz w:val="24"/>
              </w:rPr>
              <w:t xml:space="preserve">по прочим предоставленным средствам физическим лицам</w:t>
            </w:r>
          </w:p>
        </w:tc>
        <w:tc>
          <w:tcPr>
            <w:tcW w:w="1247" w:type="dxa"/>
          </w:tcPr>
          <w:p>
            <w:pPr>
              <w:pStyle w:val="0"/>
              <w:jc w:val="center"/>
            </w:pPr>
            <w:r>
              <w:rPr>
                <w:sz w:val="24"/>
              </w:rPr>
              <w:t xml:space="preserve">83103</w:t>
            </w:r>
          </w:p>
        </w:tc>
        <w:tc>
          <w:tcPr>
            <w:tcW w:w="1247" w:type="dxa"/>
          </w:tcPr>
          <w:p>
            <w:pPr>
              <w:pStyle w:val="0"/>
              <w:jc w:val="center"/>
            </w:pPr>
            <w:r>
              <w:rPr>
                <w:sz w:val="24"/>
              </w:rPr>
              <w:t xml:space="preserve">10631</w:t>
            </w:r>
          </w:p>
        </w:tc>
      </w:tr>
      <w:tr>
        <w:tc>
          <w:tcPr>
            <w:tcW w:w="453" w:type="dxa"/>
          </w:tcPr>
          <w:p>
            <w:pPr>
              <w:pStyle w:val="0"/>
            </w:pPr>
            <w:r>
              <w:rPr>
                <w:sz w:val="24"/>
              </w:rPr>
              <w:t xml:space="preserve">4</w:t>
            </w:r>
          </w:p>
        </w:tc>
        <w:tc>
          <w:tcPr>
            <w:tcW w:w="6122" w:type="dxa"/>
          </w:tcPr>
          <w:p>
            <w:pPr>
              <w:pStyle w:val="0"/>
            </w:pPr>
            <w:r>
              <w:rPr>
                <w:sz w:val="24"/>
              </w:rPr>
              <w:t xml:space="preserve">по прочим предоставленным средствам юридическим лицам</w:t>
            </w:r>
          </w:p>
        </w:tc>
        <w:tc>
          <w:tcPr>
            <w:tcW w:w="1247" w:type="dxa"/>
          </w:tcPr>
          <w:p>
            <w:pPr>
              <w:pStyle w:val="0"/>
              <w:jc w:val="center"/>
            </w:pPr>
            <w:r>
              <w:rPr>
                <w:sz w:val="24"/>
              </w:rPr>
              <w:t xml:space="preserve">83104</w:t>
            </w:r>
          </w:p>
        </w:tc>
        <w:tc>
          <w:tcPr>
            <w:tcW w:w="1247" w:type="dxa"/>
          </w:tcPr>
          <w:p>
            <w:pPr>
              <w:pStyle w:val="0"/>
              <w:jc w:val="center"/>
            </w:pPr>
            <w:r>
              <w:rPr>
                <w:sz w:val="24"/>
              </w:rPr>
              <w:t xml:space="preserve">10631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займов, выданных физическим лицам</w:t>
            </w:r>
          </w:p>
        </w:tc>
        <w:tc>
          <w:tcPr>
            <w:tcW w:w="1247" w:type="dxa"/>
          </w:tcPr>
          <w:p>
            <w:pPr>
              <w:pStyle w:val="0"/>
              <w:jc w:val="center"/>
            </w:pPr>
            <w:r>
              <w:rPr>
                <w:sz w:val="24"/>
              </w:rPr>
              <w:t xml:space="preserve">83201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займов, выданных юридическим лицам</w:t>
            </w:r>
          </w:p>
        </w:tc>
        <w:tc>
          <w:tcPr>
            <w:tcW w:w="1247" w:type="dxa"/>
          </w:tcPr>
          <w:p>
            <w:pPr>
              <w:pStyle w:val="0"/>
              <w:jc w:val="center"/>
            </w:pPr>
            <w:r>
              <w:rPr>
                <w:sz w:val="24"/>
              </w:rPr>
              <w:t xml:space="preserve">83202</w:t>
            </w:r>
          </w:p>
        </w:tc>
        <w:tc>
          <w:tcPr>
            <w:tcW w:w="1247" w:type="dxa"/>
          </w:tcPr>
          <w:p>
            <w:pPr>
              <w:pStyle w:val="0"/>
              <w:jc w:val="center"/>
            </w:pPr>
            <w:r>
              <w:rPr>
                <w:sz w:val="24"/>
              </w:rPr>
              <w:t xml:space="preserve">10631</w:t>
            </w:r>
          </w:p>
        </w:tc>
      </w:tr>
      <w:tr>
        <w:tc>
          <w:tcPr>
            <w:tcW w:w="453" w:type="dxa"/>
          </w:tcPr>
          <w:p>
            <w:pPr>
              <w:pStyle w:val="0"/>
            </w:pPr>
            <w:r>
              <w:rPr>
                <w:sz w:val="24"/>
              </w:rPr>
              <w:t xml:space="preserve">3</w:t>
            </w:r>
          </w:p>
        </w:tc>
        <w:tc>
          <w:tcPr>
            <w:tcW w:w="6122" w:type="dxa"/>
          </w:tcPr>
          <w:p>
            <w:pPr>
              <w:pStyle w:val="0"/>
            </w:pPr>
            <w:r>
              <w:rPr>
                <w:sz w:val="24"/>
              </w:rPr>
              <w:t xml:space="preserve">прочих предоставленных средств физическим лицам</w:t>
            </w:r>
          </w:p>
        </w:tc>
        <w:tc>
          <w:tcPr>
            <w:tcW w:w="1247" w:type="dxa"/>
          </w:tcPr>
          <w:p>
            <w:pPr>
              <w:pStyle w:val="0"/>
              <w:jc w:val="center"/>
            </w:pPr>
            <w:r>
              <w:rPr>
                <w:sz w:val="24"/>
              </w:rPr>
              <w:t xml:space="preserve">83203</w:t>
            </w:r>
          </w:p>
        </w:tc>
        <w:tc>
          <w:tcPr>
            <w:tcW w:w="1247" w:type="dxa"/>
          </w:tcPr>
          <w:p>
            <w:pPr>
              <w:pStyle w:val="0"/>
              <w:jc w:val="center"/>
            </w:pPr>
            <w:r>
              <w:rPr>
                <w:sz w:val="24"/>
              </w:rPr>
              <w:t xml:space="preserve">10631</w:t>
            </w:r>
          </w:p>
        </w:tc>
      </w:tr>
      <w:tr>
        <w:tc>
          <w:tcPr>
            <w:tcW w:w="453" w:type="dxa"/>
          </w:tcPr>
          <w:p>
            <w:pPr>
              <w:pStyle w:val="0"/>
            </w:pPr>
            <w:r>
              <w:rPr>
                <w:sz w:val="24"/>
              </w:rPr>
              <w:t xml:space="preserve">4</w:t>
            </w:r>
          </w:p>
        </w:tc>
        <w:tc>
          <w:tcPr>
            <w:tcW w:w="6122" w:type="dxa"/>
          </w:tcPr>
          <w:p>
            <w:pPr>
              <w:pStyle w:val="0"/>
            </w:pPr>
            <w:r>
              <w:rPr>
                <w:sz w:val="24"/>
              </w:rPr>
              <w:t xml:space="preserve">прочих предоставленных средств юридическим лицам</w:t>
            </w:r>
          </w:p>
        </w:tc>
        <w:tc>
          <w:tcPr>
            <w:tcW w:w="1247" w:type="dxa"/>
          </w:tcPr>
          <w:p>
            <w:pPr>
              <w:pStyle w:val="0"/>
              <w:jc w:val="center"/>
            </w:pPr>
            <w:r>
              <w:rPr>
                <w:sz w:val="24"/>
              </w:rPr>
              <w:t xml:space="preserve">83204</w:t>
            </w:r>
          </w:p>
        </w:tc>
        <w:tc>
          <w:tcPr>
            <w:tcW w:w="1247" w:type="dxa"/>
          </w:tcPr>
          <w:p>
            <w:pPr>
              <w:pStyle w:val="0"/>
              <w:jc w:val="center"/>
            </w:pPr>
            <w:r>
              <w:rPr>
                <w:sz w:val="24"/>
              </w:rPr>
              <w:t xml:space="preserve">10631</w:t>
            </w:r>
          </w:p>
        </w:tc>
      </w:tr>
      <w:tr>
        <w:tc>
          <w:tcPr>
            <w:tcW w:w="453" w:type="dxa"/>
          </w:tcPr>
          <w:p>
            <w:pPr>
              <w:pStyle w:val="0"/>
            </w:pPr>
            <w:r>
              <w:rPr>
                <w:sz w:val="24"/>
              </w:rPr>
            </w:r>
          </w:p>
        </w:tc>
        <w:tc>
          <w:tcPr>
            <w:tcW w:w="6122" w:type="dxa"/>
          </w:tcPr>
          <w:p>
            <w:pPr>
              <w:pStyle w:val="0"/>
              <w:outlineLvl w:val="4"/>
            </w:pPr>
            <w:r>
              <w:rPr>
                <w:sz w:val="24"/>
              </w:rPr>
              <w:t xml:space="preserve">3. По размещенным депозитам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83301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83302</w:t>
            </w:r>
          </w:p>
        </w:tc>
        <w:tc>
          <w:tcPr>
            <w:tcW w:w="1247" w:type="dxa"/>
          </w:tcPr>
          <w:p>
            <w:pPr>
              <w:pStyle w:val="0"/>
              <w:jc w:val="center"/>
            </w:pPr>
            <w:r>
              <w:rPr>
                <w:sz w:val="24"/>
              </w:rPr>
              <w:t xml:space="preserve">10631</w:t>
            </w:r>
          </w:p>
        </w:tc>
      </w:tr>
      <w:tr>
        <w:tc>
          <w:tcPr>
            <w:tcW w:w="453" w:type="dxa"/>
          </w:tcPr>
          <w:p>
            <w:pPr>
              <w:pStyle w:val="0"/>
            </w:pPr>
            <w:r>
              <w:rPr>
                <w:sz w:val="24"/>
              </w:rPr>
            </w:r>
          </w:p>
        </w:tc>
        <w:tc>
          <w:tcPr>
            <w:tcW w:w="6122" w:type="dxa"/>
          </w:tcPr>
          <w:p>
            <w:pPr>
              <w:pStyle w:val="0"/>
              <w:outlineLvl w:val="4"/>
            </w:pPr>
            <w:r>
              <w:rPr>
                <w:sz w:val="24"/>
              </w:rPr>
              <w:t xml:space="preserve">4. При реклассификации размещенных депозитов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83401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83402</w:t>
            </w:r>
          </w:p>
        </w:tc>
        <w:tc>
          <w:tcPr>
            <w:tcW w:w="1247" w:type="dxa"/>
          </w:tcPr>
          <w:p>
            <w:pPr>
              <w:pStyle w:val="0"/>
              <w:jc w:val="center"/>
            </w:pPr>
            <w:r>
              <w:rPr>
                <w:sz w:val="24"/>
              </w:rPr>
              <w:t xml:space="preserve">10631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83501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83502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83503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83504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83505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83506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83507</w:t>
            </w:r>
          </w:p>
        </w:tc>
        <w:tc>
          <w:tcPr>
            <w:tcW w:w="1247" w:type="dxa"/>
          </w:tcPr>
          <w:p>
            <w:pPr>
              <w:pStyle w:val="0"/>
              <w:jc w:val="center"/>
            </w:pPr>
            <w:r>
              <w:rPr>
                <w:sz w:val="24"/>
              </w:rPr>
              <w:t xml:space="preserve">10630</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247" w:type="dxa"/>
            <w:tcBorders>
              <w:bottom w:val="nil"/>
            </w:tcBorders>
          </w:tcPr>
          <w:p>
            <w:pPr>
              <w:pStyle w:val="0"/>
              <w:jc w:val="center"/>
            </w:pPr>
            <w:r>
              <w:rPr>
                <w:sz w:val="24"/>
              </w:rPr>
              <w:t xml:space="preserve">83508</w:t>
            </w:r>
          </w:p>
        </w:tc>
        <w:tc>
          <w:tcPr>
            <w:tcW w:w="1247" w:type="dxa"/>
            <w:tcBorders>
              <w:bottom w:val="nil"/>
            </w:tcBorders>
          </w:tcPr>
          <w:p>
            <w:pPr>
              <w:pStyle w:val="0"/>
              <w:jc w:val="center"/>
            </w:pPr>
            <w:r>
              <w:rPr>
                <w:sz w:val="24"/>
              </w:rPr>
              <w:t xml:space="preserve">10631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амортизированной стоимости</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83601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83602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83603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83604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83605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83606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83607</w:t>
            </w:r>
          </w:p>
        </w:tc>
        <w:tc>
          <w:tcPr>
            <w:tcW w:w="1247" w:type="dxa"/>
          </w:tcPr>
          <w:p>
            <w:pPr>
              <w:pStyle w:val="0"/>
              <w:jc w:val="center"/>
            </w:pPr>
            <w:r>
              <w:rPr>
                <w:sz w:val="24"/>
              </w:rPr>
              <w:t xml:space="preserve">10630</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приобретенных цифровых финансовых активов</w:t>
            </w:r>
          </w:p>
        </w:tc>
        <w:tc>
          <w:tcPr>
            <w:tcW w:w="1247" w:type="dxa"/>
            <w:tcBorders>
              <w:bottom w:val="nil"/>
            </w:tcBorders>
          </w:tcPr>
          <w:p>
            <w:pPr>
              <w:pStyle w:val="0"/>
              <w:jc w:val="center"/>
            </w:pPr>
            <w:r>
              <w:rPr>
                <w:sz w:val="24"/>
              </w:rPr>
              <w:t xml:space="preserve">83608</w:t>
            </w:r>
          </w:p>
        </w:tc>
        <w:tc>
          <w:tcPr>
            <w:tcW w:w="1247" w:type="dxa"/>
            <w:tcBorders>
              <w:bottom w:val="nil"/>
            </w:tcBorders>
          </w:tcPr>
          <w:p>
            <w:pPr>
              <w:pStyle w:val="0"/>
              <w:jc w:val="center"/>
            </w:pPr>
            <w:r>
              <w:rPr>
                <w:sz w:val="24"/>
              </w:rPr>
              <w:t xml:space="preserve">10631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83701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83702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83703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83704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83705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83706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83707</w:t>
            </w:r>
          </w:p>
        </w:tc>
        <w:tc>
          <w:tcPr>
            <w:tcW w:w="1247" w:type="dxa"/>
          </w:tcPr>
          <w:p>
            <w:pPr>
              <w:pStyle w:val="0"/>
              <w:jc w:val="center"/>
            </w:pPr>
            <w:r>
              <w:rPr>
                <w:sz w:val="24"/>
              </w:rPr>
              <w:t xml:space="preserve">10630</w:t>
            </w:r>
          </w:p>
        </w:tc>
      </w:tr>
      <w:tr>
        <w:tc>
          <w:tcPr>
            <w:tcW w:w="453" w:type="dxa"/>
          </w:tcPr>
          <w:p>
            <w:pPr>
              <w:pStyle w:val="0"/>
            </w:pPr>
            <w:r>
              <w:rPr>
                <w:sz w:val="24"/>
              </w:rPr>
            </w:r>
          </w:p>
        </w:tc>
        <w:tc>
          <w:tcPr>
            <w:tcW w:w="6122" w:type="dxa"/>
          </w:tcPr>
          <w:p>
            <w:pPr>
              <w:pStyle w:val="0"/>
              <w:outlineLvl w:val="4"/>
            </w:pPr>
            <w:r>
              <w:rPr>
                <w:sz w:val="24"/>
              </w:rPr>
              <w:t xml:space="preserve">8. При реклассификации векселей, оцениваемых по амортизированной стоимости</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83801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83802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83803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83804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83805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83806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83807</w:t>
            </w:r>
          </w:p>
        </w:tc>
        <w:tc>
          <w:tcPr>
            <w:tcW w:w="1247" w:type="dxa"/>
          </w:tcPr>
          <w:p>
            <w:pPr>
              <w:pStyle w:val="0"/>
              <w:jc w:val="center"/>
            </w:pPr>
            <w:r>
              <w:rPr>
                <w:sz w:val="24"/>
              </w:rPr>
              <w:t xml:space="preserve">10630</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4. Увеличение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r>
          </w:p>
        </w:tc>
        <w:tc>
          <w:tcPr>
            <w:tcW w:w="6122" w:type="dxa"/>
          </w:tcPr>
          <w:p>
            <w:pPr>
              <w:pStyle w:val="0"/>
              <w:outlineLvl w:val="4"/>
            </w:pPr>
            <w:r>
              <w:rPr>
                <w:sz w:val="24"/>
              </w:rPr>
              <w:t xml:space="preserve">1. Увеличение стоимости инструментов хеджирования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247" w:type="dxa"/>
          </w:tcPr>
          <w:p>
            <w:pPr>
              <w:pStyle w:val="0"/>
              <w:jc w:val="center"/>
            </w:pPr>
            <w:r>
              <w:rPr>
                <w:sz w:val="24"/>
              </w:rPr>
              <w:t xml:space="preserve">84101</w:t>
            </w:r>
          </w:p>
        </w:tc>
        <w:tc>
          <w:tcPr>
            <w:tcW w:w="1247" w:type="dxa"/>
          </w:tcPr>
          <w:p>
            <w:pPr>
              <w:pStyle w:val="0"/>
              <w:jc w:val="center"/>
            </w:pPr>
            <w:r>
              <w:rPr>
                <w:sz w:val="24"/>
              </w:rPr>
              <w:t xml:space="preserve">10619</w:t>
            </w:r>
          </w:p>
        </w:tc>
      </w:tr>
      <w:tr>
        <w:tc>
          <w:tcPr>
            <w:tcW w:w="453" w:type="dxa"/>
          </w:tcPr>
          <w:p>
            <w:pPr>
              <w:pStyle w:val="0"/>
            </w:pPr>
            <w:r>
              <w:rPr>
                <w:sz w:val="24"/>
              </w:rPr>
              <w:t xml:space="preserve">2</w:t>
            </w:r>
          </w:p>
        </w:tc>
        <w:tc>
          <w:tcPr>
            <w:tcW w:w="6122"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247" w:type="dxa"/>
          </w:tcPr>
          <w:p>
            <w:pPr>
              <w:pStyle w:val="0"/>
              <w:jc w:val="center"/>
            </w:pPr>
            <w:r>
              <w:rPr>
                <w:sz w:val="24"/>
              </w:rPr>
              <w:t xml:space="preserve">84102</w:t>
            </w:r>
          </w:p>
        </w:tc>
        <w:tc>
          <w:tcPr>
            <w:tcW w:w="1247" w:type="dxa"/>
          </w:tcPr>
          <w:p>
            <w:pPr>
              <w:pStyle w:val="0"/>
              <w:jc w:val="center"/>
            </w:pPr>
            <w:r>
              <w:rPr>
                <w:sz w:val="24"/>
              </w:rPr>
              <w:t xml:space="preserve">10622</w:t>
            </w:r>
          </w:p>
        </w:tc>
      </w:tr>
      <w:tr>
        <w:tc>
          <w:tcPr>
            <w:tcW w:w="453" w:type="dxa"/>
          </w:tcPr>
          <w:p>
            <w:pPr>
              <w:pStyle w:val="0"/>
            </w:pPr>
            <w:r>
              <w:rPr>
                <w:sz w:val="24"/>
              </w:rPr>
              <w:t xml:space="preserve">3</w:t>
            </w:r>
          </w:p>
        </w:tc>
        <w:tc>
          <w:tcPr>
            <w:tcW w:w="6122"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247" w:type="dxa"/>
          </w:tcPr>
          <w:p>
            <w:pPr>
              <w:pStyle w:val="0"/>
              <w:jc w:val="center"/>
            </w:pPr>
            <w:r>
              <w:rPr>
                <w:sz w:val="24"/>
              </w:rPr>
              <w:t xml:space="preserve">84103</w:t>
            </w:r>
          </w:p>
        </w:tc>
        <w:tc>
          <w:tcPr>
            <w:tcW w:w="1247" w:type="dxa"/>
          </w:tcPr>
          <w:p>
            <w:pPr>
              <w:pStyle w:val="0"/>
              <w:jc w:val="center"/>
            </w:pPr>
            <w:r>
              <w:rPr>
                <w:sz w:val="24"/>
              </w:rPr>
              <w:t xml:space="preserve">10624</w:t>
            </w:r>
          </w:p>
        </w:tc>
      </w:tr>
      <w:tr>
        <w:tc>
          <w:tcPr>
            <w:tcW w:w="453" w:type="dxa"/>
          </w:tcPr>
          <w:p>
            <w:pPr>
              <w:pStyle w:val="0"/>
            </w:pPr>
            <w:r>
              <w:rPr>
                <w:sz w:val="24"/>
              </w:rPr>
            </w:r>
          </w:p>
        </w:tc>
        <w:tc>
          <w:tcPr>
            <w:tcW w:w="6122" w:type="dxa"/>
          </w:tcPr>
          <w:p>
            <w:pPr>
              <w:pStyle w:val="0"/>
              <w:outlineLvl w:val="4"/>
            </w:pPr>
            <w:r>
              <w:rPr>
                <w:sz w:val="24"/>
              </w:rPr>
              <w:t xml:space="preserve">2. Перенос накопленного уменьшения стоимости инструментов хеджирования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247" w:type="dxa"/>
          </w:tcPr>
          <w:p>
            <w:pPr>
              <w:pStyle w:val="0"/>
              <w:jc w:val="center"/>
            </w:pPr>
            <w:r>
              <w:rPr>
                <w:sz w:val="24"/>
              </w:rPr>
              <w:t xml:space="preserve">84201</w:t>
            </w:r>
          </w:p>
        </w:tc>
        <w:tc>
          <w:tcPr>
            <w:tcW w:w="1247" w:type="dxa"/>
          </w:tcPr>
          <w:p>
            <w:pPr>
              <w:pStyle w:val="0"/>
              <w:jc w:val="center"/>
            </w:pPr>
            <w:r>
              <w:rPr>
                <w:sz w:val="24"/>
              </w:rPr>
              <w:t xml:space="preserve">10619</w:t>
            </w:r>
          </w:p>
        </w:tc>
      </w:tr>
      <w:tr>
        <w:tc>
          <w:tcPr>
            <w:tcW w:w="453" w:type="dxa"/>
          </w:tcPr>
          <w:p>
            <w:pPr>
              <w:pStyle w:val="0"/>
            </w:pPr>
            <w:r>
              <w:rPr>
                <w:sz w:val="24"/>
              </w:rPr>
              <w:t xml:space="preserve">2</w:t>
            </w:r>
          </w:p>
        </w:tc>
        <w:tc>
          <w:tcPr>
            <w:tcW w:w="6122"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247" w:type="dxa"/>
          </w:tcPr>
          <w:p>
            <w:pPr>
              <w:pStyle w:val="0"/>
              <w:jc w:val="center"/>
            </w:pPr>
            <w:r>
              <w:rPr>
                <w:sz w:val="24"/>
              </w:rPr>
              <w:t xml:space="preserve">84202</w:t>
            </w:r>
          </w:p>
        </w:tc>
        <w:tc>
          <w:tcPr>
            <w:tcW w:w="1247" w:type="dxa"/>
          </w:tcPr>
          <w:p>
            <w:pPr>
              <w:pStyle w:val="0"/>
              <w:jc w:val="center"/>
            </w:pPr>
            <w:r>
              <w:rPr>
                <w:sz w:val="24"/>
              </w:rPr>
              <w:t xml:space="preserve">10622</w:t>
            </w:r>
          </w:p>
        </w:tc>
      </w:tr>
      <w:tr>
        <w:tc>
          <w:tcPr>
            <w:tcW w:w="453" w:type="dxa"/>
          </w:tcPr>
          <w:p>
            <w:pPr>
              <w:pStyle w:val="0"/>
            </w:pPr>
            <w:r>
              <w:rPr>
                <w:sz w:val="24"/>
              </w:rPr>
              <w:t xml:space="preserve">3</w:t>
            </w:r>
          </w:p>
        </w:tc>
        <w:tc>
          <w:tcPr>
            <w:tcW w:w="6122"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247" w:type="dxa"/>
          </w:tcPr>
          <w:p>
            <w:pPr>
              <w:pStyle w:val="0"/>
              <w:jc w:val="center"/>
            </w:pPr>
            <w:r>
              <w:rPr>
                <w:sz w:val="24"/>
              </w:rPr>
              <w:t xml:space="preserve">84203</w:t>
            </w:r>
          </w:p>
        </w:tc>
        <w:tc>
          <w:tcPr>
            <w:tcW w:w="1247" w:type="dxa"/>
          </w:tcPr>
          <w:p>
            <w:pPr>
              <w:pStyle w:val="0"/>
              <w:jc w:val="center"/>
            </w:pPr>
            <w:r>
              <w:rPr>
                <w:sz w:val="24"/>
              </w:rPr>
              <w:t xml:space="preserve">10624</w:t>
            </w:r>
          </w:p>
        </w:tc>
      </w:tr>
      <w:tr>
        <w:tc>
          <w:tcPr>
            <w:tcW w:w="453" w:type="dxa"/>
          </w:tcPr>
          <w:p>
            <w:pPr>
              <w:pStyle w:val="0"/>
            </w:pPr>
            <w:r>
              <w:rPr>
                <w:sz w:val="24"/>
              </w:rPr>
            </w:r>
          </w:p>
        </w:tc>
        <w:tc>
          <w:tcPr>
            <w:tcW w:w="6122" w:type="dxa"/>
          </w:tcPr>
          <w:p>
            <w:pPr>
              <w:pStyle w:val="0"/>
              <w:outlineLvl w:val="4"/>
            </w:pPr>
            <w:r>
              <w:rPr>
                <w:sz w:val="24"/>
              </w:rPr>
              <w:t xml:space="preserve">3. Увеличение прироста стоимости основных средств и нематериальных активов при переоценке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увеличение прироста стоимости основных средств</w:t>
            </w:r>
          </w:p>
        </w:tc>
        <w:tc>
          <w:tcPr>
            <w:tcW w:w="1247" w:type="dxa"/>
          </w:tcPr>
          <w:p>
            <w:pPr>
              <w:pStyle w:val="0"/>
              <w:jc w:val="center"/>
            </w:pPr>
            <w:r>
              <w:rPr>
                <w:sz w:val="24"/>
              </w:rPr>
              <w:t xml:space="preserve">84301</w:t>
            </w:r>
          </w:p>
        </w:tc>
        <w:tc>
          <w:tcPr>
            <w:tcW w:w="1247" w:type="dxa"/>
          </w:tcPr>
          <w:p>
            <w:pPr>
              <w:pStyle w:val="0"/>
              <w:jc w:val="center"/>
            </w:pPr>
            <w:r>
              <w:rPr>
                <w:sz w:val="24"/>
              </w:rPr>
              <w:t xml:space="preserve">10601</w:t>
            </w:r>
          </w:p>
        </w:tc>
      </w:tr>
      <w:tr>
        <w:tc>
          <w:tcPr>
            <w:tcW w:w="453" w:type="dxa"/>
          </w:tcPr>
          <w:p>
            <w:pPr>
              <w:pStyle w:val="0"/>
            </w:pPr>
            <w:r>
              <w:rPr>
                <w:sz w:val="24"/>
              </w:rPr>
              <w:t xml:space="preserve">2</w:t>
            </w:r>
          </w:p>
        </w:tc>
        <w:tc>
          <w:tcPr>
            <w:tcW w:w="6122" w:type="dxa"/>
          </w:tcPr>
          <w:p>
            <w:pPr>
              <w:pStyle w:val="0"/>
            </w:pPr>
            <w:r>
              <w:rPr>
                <w:sz w:val="24"/>
              </w:rPr>
              <w:t xml:space="preserve">увеличение прироста стоимости нематериальных активов</w:t>
            </w:r>
          </w:p>
        </w:tc>
        <w:tc>
          <w:tcPr>
            <w:tcW w:w="1247" w:type="dxa"/>
          </w:tcPr>
          <w:p>
            <w:pPr>
              <w:pStyle w:val="0"/>
              <w:jc w:val="center"/>
            </w:pPr>
            <w:r>
              <w:rPr>
                <w:sz w:val="24"/>
              </w:rPr>
              <w:t xml:space="preserve">84302</w:t>
            </w:r>
          </w:p>
        </w:tc>
        <w:tc>
          <w:tcPr>
            <w:tcW w:w="1247" w:type="dxa"/>
          </w:tcPr>
          <w:p>
            <w:pPr>
              <w:pStyle w:val="0"/>
              <w:jc w:val="center"/>
            </w:pPr>
            <w:r>
              <w:rPr>
                <w:sz w:val="24"/>
              </w:rPr>
              <w:t xml:space="preserve">10611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Уменьшение обязательств (увеличение требований) по выплате вознаграждений работникам по окончании трудовой деятельности при переоценке</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уменьшение обязательств (увеличение требований), определенное на основе рентабельности (доходности) активов</w:t>
            </w:r>
          </w:p>
        </w:tc>
        <w:tc>
          <w:tcPr>
            <w:tcW w:w="1247" w:type="dxa"/>
          </w:tcPr>
          <w:p>
            <w:pPr>
              <w:pStyle w:val="0"/>
              <w:jc w:val="center"/>
            </w:pPr>
            <w:r>
              <w:rPr>
                <w:sz w:val="24"/>
              </w:rPr>
              <w:t xml:space="preserve">84401</w:t>
            </w:r>
          </w:p>
        </w:tc>
        <w:tc>
          <w:tcPr>
            <w:tcW w:w="1247" w:type="dxa"/>
          </w:tcPr>
          <w:p>
            <w:pPr>
              <w:pStyle w:val="0"/>
              <w:jc w:val="center"/>
            </w:pPr>
            <w:r>
              <w:rPr>
                <w:sz w:val="24"/>
              </w:rPr>
              <w:t xml:space="preserve">10612</w:t>
            </w:r>
          </w:p>
        </w:tc>
      </w:tr>
      <w:tr>
        <w:tc>
          <w:tcPr>
            <w:tcW w:w="453" w:type="dxa"/>
          </w:tcPr>
          <w:p>
            <w:pPr>
              <w:pStyle w:val="0"/>
            </w:pPr>
            <w:r>
              <w:rPr>
                <w:sz w:val="24"/>
              </w:rPr>
              <w:t xml:space="preserve">2</w:t>
            </w:r>
          </w:p>
        </w:tc>
        <w:tc>
          <w:tcPr>
            <w:tcW w:w="6122"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демографических факторов</w:t>
            </w:r>
          </w:p>
        </w:tc>
        <w:tc>
          <w:tcPr>
            <w:tcW w:w="1247" w:type="dxa"/>
          </w:tcPr>
          <w:p>
            <w:pPr>
              <w:pStyle w:val="0"/>
              <w:jc w:val="center"/>
            </w:pPr>
            <w:r>
              <w:rPr>
                <w:sz w:val="24"/>
              </w:rPr>
              <w:t xml:space="preserve">84402</w:t>
            </w:r>
          </w:p>
        </w:tc>
        <w:tc>
          <w:tcPr>
            <w:tcW w:w="1247" w:type="dxa"/>
          </w:tcPr>
          <w:p>
            <w:pPr>
              <w:pStyle w:val="0"/>
              <w:jc w:val="center"/>
            </w:pPr>
            <w:r>
              <w:rPr>
                <w:sz w:val="24"/>
              </w:rPr>
              <w:t xml:space="preserve">10612</w:t>
            </w:r>
          </w:p>
        </w:tc>
      </w:tr>
      <w:tr>
        <w:tc>
          <w:tcPr>
            <w:tcW w:w="453" w:type="dxa"/>
          </w:tcPr>
          <w:p>
            <w:pPr>
              <w:pStyle w:val="0"/>
            </w:pPr>
            <w:r>
              <w:rPr>
                <w:sz w:val="24"/>
              </w:rPr>
              <w:t xml:space="preserve">3</w:t>
            </w:r>
          </w:p>
        </w:tc>
        <w:tc>
          <w:tcPr>
            <w:tcW w:w="6122"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финансовых факторов</w:t>
            </w:r>
          </w:p>
        </w:tc>
        <w:tc>
          <w:tcPr>
            <w:tcW w:w="1247" w:type="dxa"/>
          </w:tcPr>
          <w:p>
            <w:pPr>
              <w:pStyle w:val="0"/>
              <w:jc w:val="center"/>
            </w:pPr>
            <w:r>
              <w:rPr>
                <w:sz w:val="24"/>
              </w:rPr>
              <w:t xml:space="preserve">84403</w:t>
            </w:r>
          </w:p>
        </w:tc>
        <w:tc>
          <w:tcPr>
            <w:tcW w:w="1247" w:type="dxa"/>
          </w:tcPr>
          <w:p>
            <w:pPr>
              <w:pStyle w:val="0"/>
              <w:jc w:val="center"/>
            </w:pPr>
            <w:r>
              <w:rPr>
                <w:sz w:val="24"/>
              </w:rPr>
              <w:t xml:space="preserve">10612</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перенос в составе капитала накопленного увеличения обязательств (уменьшения требований) по выплате вознаграждений работникам по окончании трудовой деятельности при переоценке, при прекращении их признания</w:t>
            </w:r>
          </w:p>
        </w:tc>
        <w:tc>
          <w:tcPr>
            <w:tcW w:w="1247" w:type="dxa"/>
            <w:tcBorders>
              <w:bottom w:val="nil"/>
            </w:tcBorders>
          </w:tcPr>
          <w:p>
            <w:pPr>
              <w:pStyle w:val="0"/>
              <w:jc w:val="center"/>
            </w:pPr>
            <w:r>
              <w:rPr>
                <w:sz w:val="24"/>
              </w:rPr>
              <w:t xml:space="preserve">84404</w:t>
            </w:r>
          </w:p>
        </w:tc>
        <w:tc>
          <w:tcPr>
            <w:tcW w:w="1247" w:type="dxa"/>
            <w:tcBorders>
              <w:bottom w:val="nil"/>
            </w:tcBorders>
          </w:tcPr>
          <w:p>
            <w:pPr>
              <w:pStyle w:val="0"/>
              <w:jc w:val="center"/>
            </w:pPr>
            <w:r>
              <w:rPr>
                <w:sz w:val="24"/>
              </w:rPr>
              <w:t xml:space="preserve">10612</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r>
          </w:p>
        </w:tc>
        <w:tc>
          <w:tcPr>
            <w:tcW w:w="6122" w:type="dxa"/>
          </w:tcPr>
          <w:p>
            <w:pPr>
              <w:pStyle w:val="0"/>
              <w:outlineLvl w:val="4"/>
            </w:pPr>
            <w:r>
              <w:rPr>
                <w:sz w:val="24"/>
              </w:rPr>
              <w:t xml:space="preserve">5. Увеличение статей прочего совокупного дохода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247" w:type="dxa"/>
          </w:tcPr>
          <w:p>
            <w:pPr>
              <w:pStyle w:val="0"/>
            </w:pPr>
            <w:r>
              <w:rPr>
                <w:sz w:val="24"/>
              </w:rPr>
            </w:r>
          </w:p>
        </w:tc>
        <w:tc>
          <w:tcPr>
            <w:tcW w:w="1247" w:type="dxa"/>
          </w:tcPr>
          <w:p>
            <w:pPr>
              <w:pStyle w:val="0"/>
            </w:pPr>
            <w:r>
              <w:rPr>
                <w:sz w:val="24"/>
              </w:rPr>
            </w:r>
          </w:p>
        </w:tc>
      </w:tr>
      <w:tr>
        <w:tblPrEx>
          <w:tblBorders>
            <w:insideH w:val="nil"/>
          </w:tblBorders>
        </w:tblPrEx>
        <w:tc>
          <w:tcPr>
            <w:tcW w:w="453"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84501</w:t>
            </w:r>
          </w:p>
        </w:tc>
        <w:tc>
          <w:tcPr>
            <w:tcW w:w="1247" w:type="dxa"/>
            <w:tcBorders>
              <w:bottom w:val="nil"/>
            </w:tcBorders>
          </w:tcPr>
          <w:p>
            <w:pPr>
              <w:pStyle w:val="0"/>
              <w:jc w:val="center"/>
            </w:pPr>
            <w:r>
              <w:rPr>
                <w:sz w:val="24"/>
              </w:rPr>
              <w:t xml:space="preserve">10609</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84502</w:t>
            </w:r>
          </w:p>
        </w:tc>
        <w:tc>
          <w:tcPr>
            <w:tcW w:w="1247" w:type="dxa"/>
            <w:tcBorders>
              <w:bottom w:val="nil"/>
            </w:tcBorders>
          </w:tcPr>
          <w:p>
            <w:pPr>
              <w:pStyle w:val="0"/>
              <w:jc w:val="center"/>
            </w:pPr>
            <w:r>
              <w:rPr>
                <w:sz w:val="24"/>
              </w:rPr>
              <w:t xml:space="preserve">10609</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3</w:t>
            </w:r>
          </w:p>
        </w:tc>
        <w:tc>
          <w:tcPr>
            <w:tcW w:w="6122" w:type="dxa"/>
          </w:tcPr>
          <w:p>
            <w:pPr>
              <w:pStyle w:val="0"/>
            </w:pPr>
            <w:r>
              <w:rPr>
                <w:sz w:val="24"/>
              </w:rPr>
              <w:t xml:space="preserve">учтенные векселя, оцениваемые по справедливой стоимости через прочий совокупный доход</w:t>
            </w:r>
          </w:p>
        </w:tc>
        <w:tc>
          <w:tcPr>
            <w:tcW w:w="1247" w:type="dxa"/>
          </w:tcPr>
          <w:p>
            <w:pPr>
              <w:pStyle w:val="0"/>
              <w:jc w:val="center"/>
            </w:pPr>
            <w:r>
              <w:rPr>
                <w:sz w:val="24"/>
              </w:rPr>
              <w:t xml:space="preserve">84503</w:t>
            </w:r>
          </w:p>
        </w:tc>
        <w:tc>
          <w:tcPr>
            <w:tcW w:w="1247" w:type="dxa"/>
          </w:tcPr>
          <w:p>
            <w:pPr>
              <w:pStyle w:val="0"/>
              <w:jc w:val="center"/>
            </w:pPr>
            <w:r>
              <w:rPr>
                <w:sz w:val="24"/>
              </w:rPr>
              <w:t xml:space="preserve">10609</w:t>
            </w:r>
          </w:p>
        </w:tc>
      </w:tr>
      <w:tr>
        <w:tc>
          <w:tcPr>
            <w:tcW w:w="453" w:type="dxa"/>
          </w:tcPr>
          <w:p>
            <w:pPr>
              <w:pStyle w:val="0"/>
            </w:pPr>
            <w:r>
              <w:rPr>
                <w:sz w:val="24"/>
              </w:rPr>
              <w:t xml:space="preserve">4</w:t>
            </w:r>
          </w:p>
        </w:tc>
        <w:tc>
          <w:tcPr>
            <w:tcW w:w="6122" w:type="dxa"/>
          </w:tcPr>
          <w:p>
            <w:pPr>
              <w:pStyle w:val="0"/>
            </w:pPr>
            <w:r>
              <w:rPr>
                <w:sz w:val="24"/>
              </w:rPr>
              <w:t xml:space="preserve">основные средства</w:t>
            </w:r>
          </w:p>
        </w:tc>
        <w:tc>
          <w:tcPr>
            <w:tcW w:w="1247" w:type="dxa"/>
          </w:tcPr>
          <w:p>
            <w:pPr>
              <w:pStyle w:val="0"/>
              <w:jc w:val="center"/>
            </w:pPr>
            <w:r>
              <w:rPr>
                <w:sz w:val="24"/>
              </w:rPr>
              <w:t xml:space="preserve">84504</w:t>
            </w:r>
          </w:p>
        </w:tc>
        <w:tc>
          <w:tcPr>
            <w:tcW w:w="1247" w:type="dxa"/>
          </w:tcPr>
          <w:p>
            <w:pPr>
              <w:pStyle w:val="0"/>
              <w:jc w:val="center"/>
            </w:pPr>
            <w:r>
              <w:rPr>
                <w:sz w:val="24"/>
              </w:rPr>
              <w:t xml:space="preserve">10609</w:t>
            </w:r>
          </w:p>
        </w:tc>
      </w:tr>
      <w:tr>
        <w:tc>
          <w:tcPr>
            <w:tcW w:w="453" w:type="dxa"/>
          </w:tcPr>
          <w:p>
            <w:pPr>
              <w:pStyle w:val="0"/>
            </w:pPr>
            <w:r>
              <w:rPr>
                <w:sz w:val="24"/>
              </w:rPr>
              <w:t xml:space="preserve">5</w:t>
            </w:r>
          </w:p>
        </w:tc>
        <w:tc>
          <w:tcPr>
            <w:tcW w:w="6122" w:type="dxa"/>
          </w:tcPr>
          <w:p>
            <w:pPr>
              <w:pStyle w:val="0"/>
            </w:pPr>
            <w:r>
              <w:rPr>
                <w:sz w:val="24"/>
              </w:rPr>
              <w:t xml:space="preserve">нематериальные активы</w:t>
            </w:r>
          </w:p>
        </w:tc>
        <w:tc>
          <w:tcPr>
            <w:tcW w:w="1247" w:type="dxa"/>
          </w:tcPr>
          <w:p>
            <w:pPr>
              <w:pStyle w:val="0"/>
              <w:jc w:val="center"/>
            </w:pPr>
            <w:r>
              <w:rPr>
                <w:sz w:val="24"/>
              </w:rPr>
              <w:t xml:space="preserve">84505</w:t>
            </w:r>
          </w:p>
        </w:tc>
        <w:tc>
          <w:tcPr>
            <w:tcW w:w="1247" w:type="dxa"/>
          </w:tcPr>
          <w:p>
            <w:pPr>
              <w:pStyle w:val="0"/>
              <w:jc w:val="center"/>
            </w:pPr>
            <w:r>
              <w:rPr>
                <w:sz w:val="24"/>
              </w:rPr>
              <w:t xml:space="preserve">10609</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247" w:type="dxa"/>
            <w:tcBorders>
              <w:bottom w:val="nil"/>
            </w:tcBorders>
          </w:tcPr>
          <w:p>
            <w:pPr>
              <w:pStyle w:val="0"/>
              <w:jc w:val="center"/>
            </w:pPr>
            <w:r>
              <w:rPr>
                <w:sz w:val="24"/>
              </w:rPr>
              <w:t xml:space="preserve">84506</w:t>
            </w:r>
          </w:p>
        </w:tc>
        <w:tc>
          <w:tcPr>
            <w:tcW w:w="1247" w:type="dxa"/>
            <w:tcBorders>
              <w:bottom w:val="nil"/>
            </w:tcBorders>
          </w:tcPr>
          <w:p>
            <w:pPr>
              <w:pStyle w:val="0"/>
              <w:jc w:val="center"/>
            </w:pPr>
            <w:r>
              <w:rPr>
                <w:sz w:val="24"/>
              </w:rPr>
              <w:t xml:space="preserve">10609</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7</w:t>
            </w:r>
          </w:p>
        </w:tc>
        <w:tc>
          <w:tcPr>
            <w:tcW w:w="6122" w:type="dxa"/>
          </w:tcPr>
          <w:p>
            <w:pPr>
              <w:pStyle w:val="0"/>
            </w:pPr>
            <w:r>
              <w:rPr>
                <w:sz w:val="24"/>
              </w:rPr>
              <w:t xml:space="preserve">хеджирование</w:t>
            </w:r>
          </w:p>
        </w:tc>
        <w:tc>
          <w:tcPr>
            <w:tcW w:w="1247" w:type="dxa"/>
          </w:tcPr>
          <w:p>
            <w:pPr>
              <w:pStyle w:val="0"/>
              <w:jc w:val="center"/>
            </w:pPr>
            <w:r>
              <w:rPr>
                <w:sz w:val="24"/>
              </w:rPr>
              <w:t xml:space="preserve">84507</w:t>
            </w:r>
          </w:p>
        </w:tc>
        <w:tc>
          <w:tcPr>
            <w:tcW w:w="1247" w:type="dxa"/>
          </w:tcPr>
          <w:p>
            <w:pPr>
              <w:pStyle w:val="0"/>
              <w:jc w:val="center"/>
            </w:pPr>
            <w:r>
              <w:rPr>
                <w:sz w:val="24"/>
              </w:rPr>
              <w:t xml:space="preserve">10609</w:t>
            </w:r>
          </w:p>
        </w:tc>
      </w:tr>
      <w:tr>
        <w:tc>
          <w:tcPr>
            <w:tcW w:w="453" w:type="dxa"/>
          </w:tcPr>
          <w:p>
            <w:pPr>
              <w:pStyle w:val="0"/>
            </w:pPr>
            <w:r>
              <w:rPr>
                <w:sz w:val="24"/>
              </w:rPr>
              <w:t xml:space="preserve">8</w:t>
            </w:r>
          </w:p>
        </w:tc>
        <w:tc>
          <w:tcPr>
            <w:tcW w:w="6122" w:type="dxa"/>
          </w:tcPr>
          <w:p>
            <w:pPr>
              <w:pStyle w:val="0"/>
            </w:pPr>
            <w:r>
              <w:rPr>
                <w:sz w:val="24"/>
              </w:rPr>
              <w:t xml:space="preserve">прочие</w:t>
            </w:r>
          </w:p>
        </w:tc>
        <w:tc>
          <w:tcPr>
            <w:tcW w:w="1247" w:type="dxa"/>
          </w:tcPr>
          <w:p>
            <w:pPr>
              <w:pStyle w:val="0"/>
              <w:jc w:val="center"/>
            </w:pPr>
            <w:r>
              <w:rPr>
                <w:sz w:val="24"/>
              </w:rPr>
              <w:t xml:space="preserve">84508</w:t>
            </w:r>
          </w:p>
        </w:tc>
        <w:tc>
          <w:tcPr>
            <w:tcW w:w="1247" w:type="dxa"/>
          </w:tcPr>
          <w:p>
            <w:pPr>
              <w:pStyle w:val="0"/>
              <w:jc w:val="center"/>
            </w:pPr>
            <w:r>
              <w:rPr>
                <w:sz w:val="24"/>
              </w:rPr>
              <w:t xml:space="preserve">10609</w:t>
            </w:r>
          </w:p>
        </w:tc>
      </w:tr>
      <w:tr>
        <w:tc>
          <w:tcPr>
            <w:gridSpan w:val="4"/>
            <w:tcW w:w="9069" w:type="dxa"/>
          </w:tcPr>
          <w:p>
            <w:pPr>
              <w:pStyle w:val="0"/>
              <w:outlineLvl w:val="3"/>
              <w:jc w:val="center"/>
            </w:pPr>
            <w:r>
              <w:rPr>
                <w:sz w:val="24"/>
              </w:rPr>
              <w:t xml:space="preserve">Раздел 5. Уменьшение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Уменьшение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85101</w:t>
            </w:r>
          </w:p>
        </w:tc>
        <w:tc>
          <w:tcPr>
            <w:tcW w:w="1247" w:type="dxa"/>
          </w:tcPr>
          <w:p>
            <w:pPr>
              <w:pStyle w:val="0"/>
              <w:jc w:val="center"/>
            </w:pPr>
            <w:r>
              <w:rPr>
                <w:sz w:val="24"/>
              </w:rPr>
              <w:t xml:space="preserve">10605</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85102</w:t>
            </w:r>
          </w:p>
        </w:tc>
        <w:tc>
          <w:tcPr>
            <w:tcW w:w="1247" w:type="dxa"/>
          </w:tcPr>
          <w:p>
            <w:pPr>
              <w:pStyle w:val="0"/>
              <w:jc w:val="center"/>
            </w:pPr>
            <w:r>
              <w:rPr>
                <w:sz w:val="24"/>
              </w:rPr>
              <w:t xml:space="preserve">10605</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85103</w:t>
            </w:r>
          </w:p>
        </w:tc>
        <w:tc>
          <w:tcPr>
            <w:tcW w:w="1247" w:type="dxa"/>
          </w:tcPr>
          <w:p>
            <w:pPr>
              <w:pStyle w:val="0"/>
              <w:jc w:val="center"/>
            </w:pPr>
            <w:r>
              <w:rPr>
                <w:sz w:val="24"/>
              </w:rPr>
              <w:t xml:space="preserve">10605</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85104</w:t>
            </w:r>
          </w:p>
        </w:tc>
        <w:tc>
          <w:tcPr>
            <w:tcW w:w="1247" w:type="dxa"/>
          </w:tcPr>
          <w:p>
            <w:pPr>
              <w:pStyle w:val="0"/>
              <w:jc w:val="center"/>
            </w:pPr>
            <w:r>
              <w:rPr>
                <w:sz w:val="24"/>
              </w:rPr>
              <w:t xml:space="preserve">10605</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247" w:type="dxa"/>
            <w:tcBorders>
              <w:bottom w:val="nil"/>
            </w:tcBorders>
          </w:tcPr>
          <w:p>
            <w:pPr>
              <w:pStyle w:val="0"/>
              <w:jc w:val="center"/>
            </w:pPr>
            <w:r>
              <w:rPr>
                <w:sz w:val="24"/>
              </w:rPr>
              <w:t xml:space="preserve">85105</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9"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453"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3. Перенос в составе капитала накопленного увеличения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247" w:type="dxa"/>
            <w:tcBorders>
              <w:top w:val="nil"/>
              <w:bottom w:val="nil"/>
            </w:tcBorders>
          </w:tcPr>
          <w:p>
            <w:pPr>
              <w:pStyle w:val="0"/>
            </w:pPr>
            <w:r>
              <w:rPr>
                <w:sz w:val="24"/>
              </w:rPr>
            </w:r>
          </w:p>
        </w:tc>
        <w:tc>
          <w:tcPr>
            <w:tcW w:w="1247" w:type="dxa"/>
            <w:tcBorders>
              <w:top w:val="nil"/>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85301</w:t>
            </w:r>
          </w:p>
        </w:tc>
        <w:tc>
          <w:tcPr>
            <w:tcW w:w="1247" w:type="dxa"/>
          </w:tcPr>
          <w:p>
            <w:pPr>
              <w:pStyle w:val="0"/>
              <w:jc w:val="center"/>
            </w:pPr>
            <w:r>
              <w:rPr>
                <w:sz w:val="24"/>
              </w:rPr>
              <w:t xml:space="preserve">10605</w:t>
            </w:r>
          </w:p>
        </w:tc>
      </w:tr>
      <w:tr>
        <w:tc>
          <w:tcPr>
            <w:tcW w:w="453" w:type="dxa"/>
          </w:tcPr>
          <w:p>
            <w:pPr>
              <w:pStyle w:val="0"/>
            </w:pPr>
            <w:r>
              <w:rPr>
                <w:sz w:val="24"/>
              </w:rPr>
              <w:t xml:space="preserve">2</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85302</w:t>
            </w:r>
          </w:p>
        </w:tc>
        <w:tc>
          <w:tcPr>
            <w:tcW w:w="1247" w:type="dxa"/>
          </w:tcPr>
          <w:p>
            <w:pPr>
              <w:pStyle w:val="0"/>
              <w:jc w:val="center"/>
            </w:pPr>
            <w:r>
              <w:rPr>
                <w:sz w:val="24"/>
              </w:rPr>
              <w:t xml:space="preserve">10605</w:t>
            </w:r>
          </w:p>
        </w:tc>
      </w:tr>
      <w:tr>
        <w:tc>
          <w:tcPr>
            <w:tcW w:w="453" w:type="dxa"/>
          </w:tcPr>
          <w:p>
            <w:pPr>
              <w:pStyle w:val="0"/>
            </w:pPr>
            <w:r>
              <w:rPr>
                <w:sz w:val="24"/>
              </w:rPr>
              <w:t xml:space="preserve">3</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85303</w:t>
            </w:r>
          </w:p>
        </w:tc>
        <w:tc>
          <w:tcPr>
            <w:tcW w:w="1247" w:type="dxa"/>
          </w:tcPr>
          <w:p>
            <w:pPr>
              <w:pStyle w:val="0"/>
              <w:jc w:val="center"/>
            </w:pPr>
            <w:r>
              <w:rPr>
                <w:sz w:val="24"/>
              </w:rPr>
              <w:t xml:space="preserve">10605</w:t>
            </w:r>
          </w:p>
        </w:tc>
      </w:tr>
      <w:tr>
        <w:tc>
          <w:tcPr>
            <w:tcW w:w="453" w:type="dxa"/>
          </w:tcPr>
          <w:p>
            <w:pPr>
              <w:pStyle w:val="0"/>
            </w:pPr>
            <w:r>
              <w:rPr>
                <w:sz w:val="24"/>
              </w:rPr>
              <w:t xml:space="preserve">4</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85304</w:t>
            </w:r>
          </w:p>
        </w:tc>
        <w:tc>
          <w:tcPr>
            <w:tcW w:w="1247" w:type="dxa"/>
          </w:tcPr>
          <w:p>
            <w:pPr>
              <w:pStyle w:val="0"/>
              <w:jc w:val="center"/>
            </w:pPr>
            <w:r>
              <w:rPr>
                <w:sz w:val="24"/>
              </w:rPr>
              <w:t xml:space="preserve">10605</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247" w:type="dxa"/>
            <w:tcBorders>
              <w:bottom w:val="nil"/>
            </w:tcBorders>
          </w:tcPr>
          <w:p>
            <w:pPr>
              <w:pStyle w:val="0"/>
              <w:jc w:val="center"/>
            </w:pPr>
            <w:r>
              <w:rPr>
                <w:sz w:val="24"/>
              </w:rPr>
              <w:t xml:space="preserve">85305</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Уменьшение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85401</w:t>
            </w:r>
          </w:p>
        </w:tc>
        <w:tc>
          <w:tcPr>
            <w:tcW w:w="1247" w:type="dxa"/>
          </w:tcPr>
          <w:p>
            <w:pPr>
              <w:pStyle w:val="0"/>
              <w:jc w:val="center"/>
            </w:pPr>
            <w:r>
              <w:rPr>
                <w:sz w:val="24"/>
              </w:rPr>
              <w:t xml:space="preserve">10605</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85402</w:t>
            </w:r>
          </w:p>
        </w:tc>
        <w:tc>
          <w:tcPr>
            <w:tcW w:w="1247" w:type="dxa"/>
          </w:tcPr>
          <w:p>
            <w:pPr>
              <w:pStyle w:val="0"/>
              <w:jc w:val="center"/>
            </w:pPr>
            <w:r>
              <w:rPr>
                <w:sz w:val="24"/>
              </w:rPr>
              <w:t xml:space="preserve">10605</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85403</w:t>
            </w:r>
          </w:p>
        </w:tc>
        <w:tc>
          <w:tcPr>
            <w:tcW w:w="1247" w:type="dxa"/>
          </w:tcPr>
          <w:p>
            <w:pPr>
              <w:pStyle w:val="0"/>
              <w:jc w:val="center"/>
            </w:pPr>
            <w:r>
              <w:rPr>
                <w:sz w:val="24"/>
              </w:rPr>
              <w:t xml:space="preserve">10605</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85404</w:t>
            </w:r>
          </w:p>
        </w:tc>
        <w:tc>
          <w:tcPr>
            <w:tcW w:w="1247" w:type="dxa"/>
          </w:tcPr>
          <w:p>
            <w:pPr>
              <w:pStyle w:val="0"/>
              <w:jc w:val="center"/>
            </w:pPr>
            <w:r>
              <w:rPr>
                <w:sz w:val="24"/>
              </w:rPr>
              <w:t xml:space="preserve">10605</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85405</w:t>
            </w:r>
          </w:p>
        </w:tc>
        <w:tc>
          <w:tcPr>
            <w:tcW w:w="1247" w:type="dxa"/>
          </w:tcPr>
          <w:p>
            <w:pPr>
              <w:pStyle w:val="0"/>
              <w:jc w:val="center"/>
            </w:pPr>
            <w:r>
              <w:rPr>
                <w:sz w:val="24"/>
              </w:rPr>
              <w:t xml:space="preserve">10605</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85406</w:t>
            </w:r>
          </w:p>
        </w:tc>
        <w:tc>
          <w:tcPr>
            <w:tcW w:w="1247" w:type="dxa"/>
          </w:tcPr>
          <w:p>
            <w:pPr>
              <w:pStyle w:val="0"/>
              <w:jc w:val="center"/>
            </w:pPr>
            <w:r>
              <w:rPr>
                <w:sz w:val="24"/>
              </w:rPr>
              <w:t xml:space="preserve">10605</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85407</w:t>
            </w:r>
          </w:p>
        </w:tc>
        <w:tc>
          <w:tcPr>
            <w:tcW w:w="1247" w:type="dxa"/>
          </w:tcPr>
          <w:p>
            <w:pPr>
              <w:pStyle w:val="0"/>
              <w:jc w:val="center"/>
            </w:pPr>
            <w:r>
              <w:rPr>
                <w:sz w:val="24"/>
              </w:rPr>
              <w:t xml:space="preserve">10605</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85408</w:t>
            </w:r>
          </w:p>
        </w:tc>
        <w:tc>
          <w:tcPr>
            <w:tcW w:w="1247" w:type="dxa"/>
          </w:tcPr>
          <w:p>
            <w:pPr>
              <w:pStyle w:val="0"/>
              <w:jc w:val="center"/>
            </w:pPr>
            <w:r>
              <w:rPr>
                <w:sz w:val="24"/>
              </w:rPr>
              <w:t xml:space="preserve">10605</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85409</w:t>
            </w:r>
          </w:p>
        </w:tc>
        <w:tc>
          <w:tcPr>
            <w:tcW w:w="1247" w:type="dxa"/>
          </w:tcPr>
          <w:p>
            <w:pPr>
              <w:pStyle w:val="0"/>
              <w:jc w:val="center"/>
            </w:pPr>
            <w:r>
              <w:rPr>
                <w:sz w:val="24"/>
              </w:rPr>
              <w:t xml:space="preserve">10605</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85410</w:t>
            </w:r>
          </w:p>
        </w:tc>
        <w:tc>
          <w:tcPr>
            <w:tcW w:w="1247" w:type="dxa"/>
          </w:tcPr>
          <w:p>
            <w:pPr>
              <w:pStyle w:val="0"/>
              <w:jc w:val="center"/>
            </w:pPr>
            <w:r>
              <w:rPr>
                <w:sz w:val="24"/>
              </w:rPr>
              <w:t xml:space="preserve">10605</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85411</w:t>
            </w:r>
          </w:p>
        </w:tc>
        <w:tc>
          <w:tcPr>
            <w:tcW w:w="1247" w:type="dxa"/>
          </w:tcPr>
          <w:p>
            <w:pPr>
              <w:pStyle w:val="0"/>
              <w:jc w:val="center"/>
            </w:pPr>
            <w:r>
              <w:rPr>
                <w:sz w:val="24"/>
              </w:rPr>
              <w:t xml:space="preserve">10605</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85412</w:t>
            </w:r>
          </w:p>
        </w:tc>
        <w:tc>
          <w:tcPr>
            <w:tcW w:w="1247" w:type="dxa"/>
          </w:tcPr>
          <w:p>
            <w:pPr>
              <w:pStyle w:val="0"/>
              <w:jc w:val="center"/>
            </w:pPr>
            <w:r>
              <w:rPr>
                <w:sz w:val="24"/>
              </w:rPr>
              <w:t xml:space="preserve">10605</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85413</w:t>
            </w:r>
          </w:p>
        </w:tc>
        <w:tc>
          <w:tcPr>
            <w:tcW w:w="1247" w:type="dxa"/>
          </w:tcPr>
          <w:p>
            <w:pPr>
              <w:pStyle w:val="0"/>
              <w:jc w:val="center"/>
            </w:pPr>
            <w:r>
              <w:rPr>
                <w:sz w:val="24"/>
              </w:rPr>
              <w:t xml:space="preserve">10605</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85414</w:t>
            </w:r>
          </w:p>
        </w:tc>
        <w:tc>
          <w:tcPr>
            <w:tcW w:w="1247" w:type="dxa"/>
          </w:tcPr>
          <w:p>
            <w:pPr>
              <w:pStyle w:val="0"/>
              <w:jc w:val="center"/>
            </w:pPr>
            <w:r>
              <w:rPr>
                <w:sz w:val="24"/>
              </w:rPr>
              <w:t xml:space="preserve">10605</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85415</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Перенос в состав прибыли или убытка накопленного увеличения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247" w:type="dxa"/>
          </w:tcPr>
          <w:p>
            <w:pPr>
              <w:pStyle w:val="0"/>
              <w:jc w:val="center"/>
            </w:pPr>
            <w:r>
              <w:rPr>
                <w:sz w:val="24"/>
              </w:rPr>
              <w:t xml:space="preserve">85501</w:t>
            </w:r>
          </w:p>
        </w:tc>
        <w:tc>
          <w:tcPr>
            <w:tcW w:w="1247" w:type="dxa"/>
          </w:tcPr>
          <w:p>
            <w:pPr>
              <w:pStyle w:val="0"/>
              <w:jc w:val="center"/>
            </w:pPr>
            <w:r>
              <w:rPr>
                <w:sz w:val="24"/>
              </w:rPr>
              <w:t xml:space="preserve">10605</w:t>
            </w:r>
          </w:p>
        </w:tc>
      </w:tr>
      <w:tr>
        <w:tc>
          <w:tcPr>
            <w:tcW w:w="453"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247" w:type="dxa"/>
          </w:tcPr>
          <w:p>
            <w:pPr>
              <w:pStyle w:val="0"/>
              <w:jc w:val="center"/>
            </w:pPr>
            <w:r>
              <w:rPr>
                <w:sz w:val="24"/>
              </w:rPr>
              <w:t xml:space="preserve">85502</w:t>
            </w:r>
          </w:p>
        </w:tc>
        <w:tc>
          <w:tcPr>
            <w:tcW w:w="1247" w:type="dxa"/>
          </w:tcPr>
          <w:p>
            <w:pPr>
              <w:pStyle w:val="0"/>
              <w:jc w:val="center"/>
            </w:pPr>
            <w:r>
              <w:rPr>
                <w:sz w:val="24"/>
              </w:rPr>
              <w:t xml:space="preserve">10605</w:t>
            </w:r>
          </w:p>
        </w:tc>
      </w:tr>
      <w:tr>
        <w:tc>
          <w:tcPr>
            <w:tcW w:w="453"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247" w:type="dxa"/>
          </w:tcPr>
          <w:p>
            <w:pPr>
              <w:pStyle w:val="0"/>
              <w:jc w:val="center"/>
            </w:pPr>
            <w:r>
              <w:rPr>
                <w:sz w:val="24"/>
              </w:rPr>
              <w:t xml:space="preserve">85503</w:t>
            </w:r>
          </w:p>
        </w:tc>
        <w:tc>
          <w:tcPr>
            <w:tcW w:w="1247" w:type="dxa"/>
          </w:tcPr>
          <w:p>
            <w:pPr>
              <w:pStyle w:val="0"/>
              <w:jc w:val="center"/>
            </w:pPr>
            <w:r>
              <w:rPr>
                <w:sz w:val="24"/>
              </w:rPr>
              <w:t xml:space="preserve">10605</w:t>
            </w:r>
          </w:p>
        </w:tc>
      </w:tr>
      <w:tr>
        <w:tc>
          <w:tcPr>
            <w:tcW w:w="453"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247" w:type="dxa"/>
          </w:tcPr>
          <w:p>
            <w:pPr>
              <w:pStyle w:val="0"/>
              <w:jc w:val="center"/>
            </w:pPr>
            <w:r>
              <w:rPr>
                <w:sz w:val="24"/>
              </w:rPr>
              <w:t xml:space="preserve">85504</w:t>
            </w:r>
          </w:p>
        </w:tc>
        <w:tc>
          <w:tcPr>
            <w:tcW w:w="1247" w:type="dxa"/>
          </w:tcPr>
          <w:p>
            <w:pPr>
              <w:pStyle w:val="0"/>
              <w:jc w:val="center"/>
            </w:pPr>
            <w:r>
              <w:rPr>
                <w:sz w:val="24"/>
              </w:rPr>
              <w:t xml:space="preserve">10605</w:t>
            </w:r>
          </w:p>
        </w:tc>
      </w:tr>
      <w:tr>
        <w:tc>
          <w:tcPr>
            <w:tcW w:w="453"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247" w:type="dxa"/>
          </w:tcPr>
          <w:p>
            <w:pPr>
              <w:pStyle w:val="0"/>
              <w:jc w:val="center"/>
            </w:pPr>
            <w:r>
              <w:rPr>
                <w:sz w:val="24"/>
              </w:rPr>
              <w:t xml:space="preserve">85505</w:t>
            </w:r>
          </w:p>
        </w:tc>
        <w:tc>
          <w:tcPr>
            <w:tcW w:w="1247" w:type="dxa"/>
          </w:tcPr>
          <w:p>
            <w:pPr>
              <w:pStyle w:val="0"/>
              <w:jc w:val="center"/>
            </w:pPr>
            <w:r>
              <w:rPr>
                <w:sz w:val="24"/>
              </w:rPr>
              <w:t xml:space="preserve">10605</w:t>
            </w:r>
          </w:p>
        </w:tc>
      </w:tr>
      <w:tr>
        <w:tc>
          <w:tcPr>
            <w:tcW w:w="453"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247" w:type="dxa"/>
          </w:tcPr>
          <w:p>
            <w:pPr>
              <w:pStyle w:val="0"/>
              <w:jc w:val="center"/>
            </w:pPr>
            <w:r>
              <w:rPr>
                <w:sz w:val="24"/>
              </w:rPr>
              <w:t xml:space="preserve">85506</w:t>
            </w:r>
          </w:p>
        </w:tc>
        <w:tc>
          <w:tcPr>
            <w:tcW w:w="1247" w:type="dxa"/>
          </w:tcPr>
          <w:p>
            <w:pPr>
              <w:pStyle w:val="0"/>
              <w:jc w:val="center"/>
            </w:pPr>
            <w:r>
              <w:rPr>
                <w:sz w:val="24"/>
              </w:rPr>
              <w:t xml:space="preserve">10605</w:t>
            </w:r>
          </w:p>
        </w:tc>
      </w:tr>
      <w:tr>
        <w:tc>
          <w:tcPr>
            <w:tcW w:w="453"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247" w:type="dxa"/>
          </w:tcPr>
          <w:p>
            <w:pPr>
              <w:pStyle w:val="0"/>
              <w:jc w:val="center"/>
            </w:pPr>
            <w:r>
              <w:rPr>
                <w:sz w:val="24"/>
              </w:rPr>
              <w:t xml:space="preserve">85507</w:t>
            </w:r>
          </w:p>
        </w:tc>
        <w:tc>
          <w:tcPr>
            <w:tcW w:w="1247" w:type="dxa"/>
          </w:tcPr>
          <w:p>
            <w:pPr>
              <w:pStyle w:val="0"/>
              <w:jc w:val="center"/>
            </w:pPr>
            <w:r>
              <w:rPr>
                <w:sz w:val="24"/>
              </w:rPr>
              <w:t xml:space="preserve">10605</w:t>
            </w:r>
          </w:p>
        </w:tc>
      </w:tr>
      <w:tr>
        <w:tc>
          <w:tcPr>
            <w:tcW w:w="453"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247" w:type="dxa"/>
          </w:tcPr>
          <w:p>
            <w:pPr>
              <w:pStyle w:val="0"/>
              <w:jc w:val="center"/>
            </w:pPr>
            <w:r>
              <w:rPr>
                <w:sz w:val="24"/>
              </w:rPr>
              <w:t xml:space="preserve">85508</w:t>
            </w:r>
          </w:p>
        </w:tc>
        <w:tc>
          <w:tcPr>
            <w:tcW w:w="1247" w:type="dxa"/>
          </w:tcPr>
          <w:p>
            <w:pPr>
              <w:pStyle w:val="0"/>
              <w:jc w:val="center"/>
            </w:pPr>
            <w:r>
              <w:rPr>
                <w:sz w:val="24"/>
              </w:rPr>
              <w:t xml:space="preserve">10605</w:t>
            </w:r>
          </w:p>
        </w:tc>
      </w:tr>
      <w:tr>
        <w:tc>
          <w:tcPr>
            <w:tcW w:w="453"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85509</w:t>
            </w:r>
          </w:p>
        </w:tc>
        <w:tc>
          <w:tcPr>
            <w:tcW w:w="1247" w:type="dxa"/>
          </w:tcPr>
          <w:p>
            <w:pPr>
              <w:pStyle w:val="0"/>
              <w:jc w:val="center"/>
            </w:pPr>
            <w:r>
              <w:rPr>
                <w:sz w:val="24"/>
              </w:rPr>
              <w:t xml:space="preserve">10605</w:t>
            </w:r>
          </w:p>
        </w:tc>
      </w:tr>
      <w:tr>
        <w:tc>
          <w:tcPr>
            <w:tcW w:w="453"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247" w:type="dxa"/>
          </w:tcPr>
          <w:p>
            <w:pPr>
              <w:pStyle w:val="0"/>
              <w:jc w:val="center"/>
            </w:pPr>
            <w:r>
              <w:rPr>
                <w:sz w:val="24"/>
              </w:rPr>
              <w:t xml:space="preserve">85510</w:t>
            </w:r>
          </w:p>
        </w:tc>
        <w:tc>
          <w:tcPr>
            <w:tcW w:w="1247" w:type="dxa"/>
          </w:tcPr>
          <w:p>
            <w:pPr>
              <w:pStyle w:val="0"/>
              <w:jc w:val="center"/>
            </w:pPr>
            <w:r>
              <w:rPr>
                <w:sz w:val="24"/>
              </w:rPr>
              <w:t xml:space="preserve">10605</w:t>
            </w:r>
          </w:p>
        </w:tc>
      </w:tr>
      <w:tr>
        <w:tc>
          <w:tcPr>
            <w:tcW w:w="453"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247" w:type="dxa"/>
          </w:tcPr>
          <w:p>
            <w:pPr>
              <w:pStyle w:val="0"/>
              <w:jc w:val="center"/>
            </w:pPr>
            <w:r>
              <w:rPr>
                <w:sz w:val="24"/>
              </w:rPr>
              <w:t xml:space="preserve">85511</w:t>
            </w:r>
          </w:p>
        </w:tc>
        <w:tc>
          <w:tcPr>
            <w:tcW w:w="1247" w:type="dxa"/>
          </w:tcPr>
          <w:p>
            <w:pPr>
              <w:pStyle w:val="0"/>
              <w:jc w:val="center"/>
            </w:pPr>
            <w:r>
              <w:rPr>
                <w:sz w:val="24"/>
              </w:rPr>
              <w:t xml:space="preserve">10605</w:t>
            </w:r>
          </w:p>
        </w:tc>
      </w:tr>
      <w:tr>
        <w:tc>
          <w:tcPr>
            <w:tcW w:w="453"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247" w:type="dxa"/>
          </w:tcPr>
          <w:p>
            <w:pPr>
              <w:pStyle w:val="0"/>
              <w:jc w:val="center"/>
            </w:pPr>
            <w:r>
              <w:rPr>
                <w:sz w:val="24"/>
              </w:rPr>
              <w:t xml:space="preserve">85512</w:t>
            </w:r>
          </w:p>
        </w:tc>
        <w:tc>
          <w:tcPr>
            <w:tcW w:w="1247" w:type="dxa"/>
          </w:tcPr>
          <w:p>
            <w:pPr>
              <w:pStyle w:val="0"/>
              <w:jc w:val="center"/>
            </w:pPr>
            <w:r>
              <w:rPr>
                <w:sz w:val="24"/>
              </w:rPr>
              <w:t xml:space="preserve">10605</w:t>
            </w:r>
          </w:p>
        </w:tc>
      </w:tr>
      <w:tr>
        <w:tc>
          <w:tcPr>
            <w:tcW w:w="453"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247" w:type="dxa"/>
          </w:tcPr>
          <w:p>
            <w:pPr>
              <w:pStyle w:val="0"/>
              <w:jc w:val="center"/>
            </w:pPr>
            <w:r>
              <w:rPr>
                <w:sz w:val="24"/>
              </w:rPr>
              <w:t xml:space="preserve">85513</w:t>
            </w:r>
          </w:p>
        </w:tc>
        <w:tc>
          <w:tcPr>
            <w:tcW w:w="1247" w:type="dxa"/>
          </w:tcPr>
          <w:p>
            <w:pPr>
              <w:pStyle w:val="0"/>
              <w:jc w:val="center"/>
            </w:pPr>
            <w:r>
              <w:rPr>
                <w:sz w:val="24"/>
              </w:rPr>
              <w:t xml:space="preserve">10605</w:t>
            </w:r>
          </w:p>
        </w:tc>
      </w:tr>
      <w:tr>
        <w:tc>
          <w:tcPr>
            <w:tcW w:w="453"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247" w:type="dxa"/>
          </w:tcPr>
          <w:p>
            <w:pPr>
              <w:pStyle w:val="0"/>
              <w:jc w:val="center"/>
            </w:pPr>
            <w:r>
              <w:rPr>
                <w:sz w:val="24"/>
              </w:rPr>
              <w:t xml:space="preserve">85514</w:t>
            </w:r>
          </w:p>
        </w:tc>
        <w:tc>
          <w:tcPr>
            <w:tcW w:w="1247" w:type="dxa"/>
          </w:tcPr>
          <w:p>
            <w:pPr>
              <w:pStyle w:val="0"/>
              <w:jc w:val="center"/>
            </w:pPr>
            <w:r>
              <w:rPr>
                <w:sz w:val="24"/>
              </w:rPr>
              <w:t xml:space="preserve">10605</w:t>
            </w:r>
          </w:p>
        </w:tc>
      </w:tr>
      <w:tr>
        <w:tblPrEx>
          <w:tblBorders>
            <w:insideH w:val="nil"/>
          </w:tblBorders>
        </w:tblPrEx>
        <w:tc>
          <w:tcPr>
            <w:tcW w:w="453"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85515</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Уменьшение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по депозитам в кредитных организациях</w:t>
            </w:r>
          </w:p>
        </w:tc>
        <w:tc>
          <w:tcPr>
            <w:tcW w:w="1247" w:type="dxa"/>
          </w:tcPr>
          <w:p>
            <w:pPr>
              <w:pStyle w:val="0"/>
              <w:jc w:val="center"/>
            </w:pPr>
            <w:r>
              <w:rPr>
                <w:sz w:val="24"/>
              </w:rPr>
              <w:t xml:space="preserve">85601</w:t>
            </w:r>
          </w:p>
        </w:tc>
        <w:tc>
          <w:tcPr>
            <w:tcW w:w="1247" w:type="dxa"/>
          </w:tcPr>
          <w:p>
            <w:pPr>
              <w:pStyle w:val="0"/>
              <w:jc w:val="center"/>
            </w:pPr>
            <w:r>
              <w:rPr>
                <w:sz w:val="24"/>
              </w:rPr>
              <w:t xml:space="preserve">10629</w:t>
            </w:r>
          </w:p>
        </w:tc>
      </w:tr>
      <w:tr>
        <w:tc>
          <w:tcPr>
            <w:tcW w:w="453" w:type="dxa"/>
          </w:tcPr>
          <w:p>
            <w:pPr>
              <w:pStyle w:val="0"/>
            </w:pPr>
            <w:r>
              <w:rPr>
                <w:sz w:val="24"/>
              </w:rPr>
              <w:t xml:space="preserve">2</w:t>
            </w:r>
          </w:p>
        </w:tc>
        <w:tc>
          <w:tcPr>
            <w:tcW w:w="6122" w:type="dxa"/>
          </w:tcPr>
          <w:p>
            <w:pPr>
              <w:pStyle w:val="0"/>
            </w:pPr>
            <w:r>
              <w:rPr>
                <w:sz w:val="24"/>
              </w:rPr>
              <w:t xml:space="preserve">по депозитам в банках-нерезидентах</w:t>
            </w:r>
          </w:p>
        </w:tc>
        <w:tc>
          <w:tcPr>
            <w:tcW w:w="1247" w:type="dxa"/>
          </w:tcPr>
          <w:p>
            <w:pPr>
              <w:pStyle w:val="0"/>
              <w:jc w:val="center"/>
            </w:pPr>
            <w:r>
              <w:rPr>
                <w:sz w:val="24"/>
              </w:rPr>
              <w:t xml:space="preserve">85602</w:t>
            </w:r>
          </w:p>
        </w:tc>
        <w:tc>
          <w:tcPr>
            <w:tcW w:w="1247" w:type="dxa"/>
          </w:tcPr>
          <w:p>
            <w:pPr>
              <w:pStyle w:val="0"/>
              <w:jc w:val="center"/>
            </w:pPr>
            <w:r>
              <w:rPr>
                <w:sz w:val="24"/>
              </w:rPr>
              <w:t xml:space="preserve">10629</w:t>
            </w:r>
          </w:p>
        </w:tc>
      </w:tr>
      <w:tr>
        <w:tc>
          <w:tcPr>
            <w:tcW w:w="453" w:type="dxa"/>
          </w:tcPr>
          <w:p>
            <w:pPr>
              <w:pStyle w:val="0"/>
            </w:pPr>
            <w:r>
              <w:rPr>
                <w:sz w:val="24"/>
              </w:rPr>
              <w:t xml:space="preserve">3</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85603</w:t>
            </w:r>
          </w:p>
        </w:tc>
        <w:tc>
          <w:tcPr>
            <w:tcW w:w="1247" w:type="dxa"/>
          </w:tcPr>
          <w:p>
            <w:pPr>
              <w:pStyle w:val="0"/>
              <w:jc w:val="center"/>
            </w:pPr>
            <w:r>
              <w:rPr>
                <w:sz w:val="24"/>
              </w:rPr>
              <w:t xml:space="preserve">10629</w:t>
            </w:r>
          </w:p>
        </w:tc>
      </w:tr>
      <w:tr>
        <w:tc>
          <w:tcPr>
            <w:tcW w:w="453" w:type="dxa"/>
          </w:tcPr>
          <w:p>
            <w:pPr>
              <w:pStyle w:val="0"/>
            </w:pPr>
            <w:r>
              <w:rPr>
                <w:sz w:val="24"/>
              </w:rPr>
              <w:t xml:space="preserve">4</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85604</w:t>
            </w:r>
          </w:p>
        </w:tc>
        <w:tc>
          <w:tcPr>
            <w:tcW w:w="1247" w:type="dxa"/>
          </w:tcPr>
          <w:p>
            <w:pPr>
              <w:pStyle w:val="0"/>
              <w:jc w:val="center"/>
            </w:pPr>
            <w:r>
              <w:rPr>
                <w:sz w:val="24"/>
              </w:rPr>
              <w:t xml:space="preserve">10629</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прочим предоставленным средствам физическим лицам</w:t>
            </w:r>
          </w:p>
        </w:tc>
        <w:tc>
          <w:tcPr>
            <w:tcW w:w="1247" w:type="dxa"/>
            <w:tcBorders>
              <w:bottom w:val="nil"/>
            </w:tcBorders>
          </w:tcPr>
          <w:p>
            <w:pPr>
              <w:pStyle w:val="0"/>
              <w:jc w:val="center"/>
            </w:pPr>
            <w:r>
              <w:rPr>
                <w:sz w:val="24"/>
              </w:rPr>
              <w:t xml:space="preserve">85605</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по прочим предоставленным средствам юридическим лицам</w:t>
            </w:r>
          </w:p>
        </w:tc>
        <w:tc>
          <w:tcPr>
            <w:tcW w:w="1247" w:type="dxa"/>
            <w:tcBorders>
              <w:bottom w:val="nil"/>
            </w:tcBorders>
          </w:tcPr>
          <w:p>
            <w:pPr>
              <w:pStyle w:val="0"/>
              <w:jc w:val="center"/>
            </w:pPr>
            <w:r>
              <w:rPr>
                <w:sz w:val="24"/>
              </w:rPr>
              <w:t xml:space="preserve">85606</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Перенос в состав прибыли или убытка накопленного увеличения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депозитов в кредитных организациях</w:t>
            </w:r>
          </w:p>
        </w:tc>
        <w:tc>
          <w:tcPr>
            <w:tcW w:w="1247" w:type="dxa"/>
          </w:tcPr>
          <w:p>
            <w:pPr>
              <w:pStyle w:val="0"/>
              <w:jc w:val="center"/>
            </w:pPr>
            <w:r>
              <w:rPr>
                <w:sz w:val="24"/>
              </w:rPr>
              <w:t xml:space="preserve">85701</w:t>
            </w:r>
          </w:p>
        </w:tc>
        <w:tc>
          <w:tcPr>
            <w:tcW w:w="1247" w:type="dxa"/>
          </w:tcPr>
          <w:p>
            <w:pPr>
              <w:pStyle w:val="0"/>
              <w:jc w:val="center"/>
            </w:pPr>
            <w:r>
              <w:rPr>
                <w:sz w:val="24"/>
              </w:rPr>
              <w:t xml:space="preserve">10629</w:t>
            </w:r>
          </w:p>
        </w:tc>
      </w:tr>
      <w:tr>
        <w:tc>
          <w:tcPr>
            <w:tcW w:w="453" w:type="dxa"/>
          </w:tcPr>
          <w:p>
            <w:pPr>
              <w:pStyle w:val="0"/>
            </w:pPr>
            <w:r>
              <w:rPr>
                <w:sz w:val="24"/>
              </w:rPr>
              <w:t xml:space="preserve">2</w:t>
            </w:r>
          </w:p>
        </w:tc>
        <w:tc>
          <w:tcPr>
            <w:tcW w:w="6122" w:type="dxa"/>
          </w:tcPr>
          <w:p>
            <w:pPr>
              <w:pStyle w:val="0"/>
            </w:pPr>
            <w:r>
              <w:rPr>
                <w:sz w:val="24"/>
              </w:rPr>
              <w:t xml:space="preserve">депозитов в банках-нерезидентах</w:t>
            </w:r>
          </w:p>
        </w:tc>
        <w:tc>
          <w:tcPr>
            <w:tcW w:w="1247" w:type="dxa"/>
          </w:tcPr>
          <w:p>
            <w:pPr>
              <w:pStyle w:val="0"/>
              <w:jc w:val="center"/>
            </w:pPr>
            <w:r>
              <w:rPr>
                <w:sz w:val="24"/>
              </w:rPr>
              <w:t xml:space="preserve">85702</w:t>
            </w:r>
          </w:p>
        </w:tc>
        <w:tc>
          <w:tcPr>
            <w:tcW w:w="1247" w:type="dxa"/>
          </w:tcPr>
          <w:p>
            <w:pPr>
              <w:pStyle w:val="0"/>
              <w:jc w:val="center"/>
            </w:pPr>
            <w:r>
              <w:rPr>
                <w:sz w:val="24"/>
              </w:rPr>
              <w:t xml:space="preserve">10629</w:t>
            </w:r>
          </w:p>
        </w:tc>
      </w:tr>
      <w:tr>
        <w:tc>
          <w:tcPr>
            <w:tcW w:w="453" w:type="dxa"/>
          </w:tcPr>
          <w:p>
            <w:pPr>
              <w:pStyle w:val="0"/>
            </w:pPr>
            <w:r>
              <w:rPr>
                <w:sz w:val="24"/>
              </w:rPr>
              <w:t xml:space="preserve">3</w:t>
            </w:r>
          </w:p>
        </w:tc>
        <w:tc>
          <w:tcPr>
            <w:tcW w:w="6122" w:type="dxa"/>
          </w:tcPr>
          <w:p>
            <w:pPr>
              <w:pStyle w:val="0"/>
            </w:pPr>
            <w:r>
              <w:rPr>
                <w:sz w:val="24"/>
              </w:rPr>
              <w:t xml:space="preserve">займов, выданных физическим лицам</w:t>
            </w:r>
          </w:p>
        </w:tc>
        <w:tc>
          <w:tcPr>
            <w:tcW w:w="1247" w:type="dxa"/>
          </w:tcPr>
          <w:p>
            <w:pPr>
              <w:pStyle w:val="0"/>
              <w:jc w:val="center"/>
            </w:pPr>
            <w:r>
              <w:rPr>
                <w:sz w:val="24"/>
              </w:rPr>
              <w:t xml:space="preserve">85703</w:t>
            </w:r>
          </w:p>
        </w:tc>
        <w:tc>
          <w:tcPr>
            <w:tcW w:w="1247" w:type="dxa"/>
          </w:tcPr>
          <w:p>
            <w:pPr>
              <w:pStyle w:val="0"/>
              <w:jc w:val="center"/>
            </w:pPr>
            <w:r>
              <w:rPr>
                <w:sz w:val="24"/>
              </w:rPr>
              <w:t xml:space="preserve">10629</w:t>
            </w:r>
          </w:p>
        </w:tc>
      </w:tr>
      <w:tr>
        <w:tc>
          <w:tcPr>
            <w:tcW w:w="453" w:type="dxa"/>
          </w:tcPr>
          <w:p>
            <w:pPr>
              <w:pStyle w:val="0"/>
            </w:pPr>
            <w:r>
              <w:rPr>
                <w:sz w:val="24"/>
              </w:rPr>
              <w:t xml:space="preserve">4</w:t>
            </w:r>
          </w:p>
        </w:tc>
        <w:tc>
          <w:tcPr>
            <w:tcW w:w="6122" w:type="dxa"/>
          </w:tcPr>
          <w:p>
            <w:pPr>
              <w:pStyle w:val="0"/>
            </w:pPr>
            <w:r>
              <w:rPr>
                <w:sz w:val="24"/>
              </w:rPr>
              <w:t xml:space="preserve">займов, выданных юридическим лицам</w:t>
            </w:r>
          </w:p>
        </w:tc>
        <w:tc>
          <w:tcPr>
            <w:tcW w:w="1247" w:type="dxa"/>
          </w:tcPr>
          <w:p>
            <w:pPr>
              <w:pStyle w:val="0"/>
              <w:jc w:val="center"/>
            </w:pPr>
            <w:r>
              <w:rPr>
                <w:sz w:val="24"/>
              </w:rPr>
              <w:t xml:space="preserve">85704</w:t>
            </w:r>
          </w:p>
        </w:tc>
        <w:tc>
          <w:tcPr>
            <w:tcW w:w="1247" w:type="dxa"/>
          </w:tcPr>
          <w:p>
            <w:pPr>
              <w:pStyle w:val="0"/>
              <w:jc w:val="center"/>
            </w:pPr>
            <w:r>
              <w:rPr>
                <w:sz w:val="24"/>
              </w:rPr>
              <w:t xml:space="preserve">10629</w:t>
            </w:r>
          </w:p>
        </w:tc>
      </w:tr>
      <w:tr>
        <w:tblPrEx>
          <w:tblBorders>
            <w:insideH w:val="nil"/>
          </w:tblBorders>
        </w:tblPrEx>
        <w:tc>
          <w:tcPr>
            <w:tcW w:w="453"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прочих предоставленных средств физическим лицам</w:t>
            </w:r>
          </w:p>
        </w:tc>
        <w:tc>
          <w:tcPr>
            <w:tcW w:w="1247" w:type="dxa"/>
            <w:tcBorders>
              <w:bottom w:val="nil"/>
            </w:tcBorders>
          </w:tcPr>
          <w:p>
            <w:pPr>
              <w:pStyle w:val="0"/>
              <w:jc w:val="center"/>
            </w:pPr>
            <w:r>
              <w:rPr>
                <w:sz w:val="24"/>
              </w:rPr>
              <w:t xml:space="preserve">85705</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247" w:type="dxa"/>
            <w:tcBorders>
              <w:bottom w:val="nil"/>
            </w:tcBorders>
          </w:tcPr>
          <w:p>
            <w:pPr>
              <w:pStyle w:val="0"/>
              <w:jc w:val="center"/>
            </w:pPr>
            <w:r>
              <w:rPr>
                <w:sz w:val="24"/>
              </w:rPr>
              <w:t xml:space="preserve">85706</w:t>
            </w:r>
          </w:p>
        </w:tc>
        <w:tc>
          <w:tcPr>
            <w:tcW w:w="1247" w:type="dxa"/>
            <w:tcBorders>
              <w:bottom w:val="nil"/>
            </w:tcBorders>
          </w:tcPr>
          <w:p>
            <w:pPr>
              <w:pStyle w:val="0"/>
              <w:jc w:val="center"/>
            </w:pPr>
            <w:r>
              <w:rPr>
                <w:sz w:val="24"/>
              </w:rPr>
              <w:t xml:space="preserve">10623</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6. Уменьшение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1. Увеличение справедливой стоимости кредитов, оцениваемых по справедливой стоимости через прибыль или убыток, полученных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86101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86102</w:t>
            </w:r>
          </w:p>
        </w:tc>
        <w:tc>
          <w:tcPr>
            <w:tcW w:w="1247" w:type="dxa"/>
          </w:tcPr>
          <w:p>
            <w:pPr>
              <w:pStyle w:val="0"/>
              <w:jc w:val="center"/>
            </w:pPr>
            <w:r>
              <w:rPr>
                <w:sz w:val="24"/>
              </w:rPr>
              <w:t xml:space="preserve">10626</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86103</w:t>
            </w:r>
          </w:p>
        </w:tc>
        <w:tc>
          <w:tcPr>
            <w:tcW w:w="1247" w:type="dxa"/>
          </w:tcPr>
          <w:p>
            <w:pPr>
              <w:pStyle w:val="0"/>
              <w:jc w:val="center"/>
            </w:pPr>
            <w:r>
              <w:rPr>
                <w:sz w:val="24"/>
              </w:rPr>
              <w:t xml:space="preserve">10626</w:t>
            </w:r>
          </w:p>
        </w:tc>
      </w:tr>
      <w:tr>
        <w:tc>
          <w:tcPr>
            <w:tcW w:w="453" w:type="dxa"/>
          </w:tcPr>
          <w:p>
            <w:pPr>
              <w:pStyle w:val="0"/>
            </w:pPr>
            <w:r>
              <w:rPr>
                <w:sz w:val="24"/>
              </w:rPr>
            </w:r>
          </w:p>
        </w:tc>
        <w:tc>
          <w:tcPr>
            <w:tcW w:w="6122" w:type="dxa"/>
          </w:tcPr>
          <w:p>
            <w:pPr>
              <w:pStyle w:val="0"/>
              <w:outlineLvl w:val="4"/>
            </w:pPr>
            <w:r>
              <w:rPr>
                <w:sz w:val="24"/>
              </w:rPr>
              <w:t xml:space="preserve">2. Перенос в составе капитала накопленного уменьшения справедливой стоимости кредитов, оцениваемых по справедливой стоимости через прибыль или убыток, полученных</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247" w:type="dxa"/>
          </w:tcPr>
          <w:p>
            <w:pPr>
              <w:pStyle w:val="0"/>
              <w:jc w:val="center"/>
            </w:pPr>
            <w:r>
              <w:rPr>
                <w:sz w:val="24"/>
              </w:rPr>
              <w:t xml:space="preserve">86201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от банков-нерезидентов</w:t>
            </w:r>
          </w:p>
        </w:tc>
        <w:tc>
          <w:tcPr>
            <w:tcW w:w="1247" w:type="dxa"/>
          </w:tcPr>
          <w:p>
            <w:pPr>
              <w:pStyle w:val="0"/>
              <w:jc w:val="center"/>
            </w:pPr>
            <w:r>
              <w:rPr>
                <w:sz w:val="24"/>
              </w:rPr>
              <w:t xml:space="preserve">86202</w:t>
            </w:r>
          </w:p>
        </w:tc>
        <w:tc>
          <w:tcPr>
            <w:tcW w:w="1247" w:type="dxa"/>
          </w:tcPr>
          <w:p>
            <w:pPr>
              <w:pStyle w:val="0"/>
              <w:jc w:val="center"/>
            </w:pPr>
            <w:r>
              <w:rPr>
                <w:sz w:val="24"/>
              </w:rPr>
              <w:t xml:space="preserve">10626</w:t>
            </w:r>
          </w:p>
        </w:tc>
      </w:tr>
      <w:tr>
        <w:tc>
          <w:tcPr>
            <w:tcW w:w="453" w:type="dxa"/>
          </w:tcPr>
          <w:p>
            <w:pPr>
              <w:pStyle w:val="0"/>
            </w:pPr>
            <w:r>
              <w:rPr>
                <w:sz w:val="24"/>
              </w:rPr>
              <w:t xml:space="preserve">3</w:t>
            </w:r>
          </w:p>
        </w:tc>
        <w:tc>
          <w:tcPr>
            <w:tcW w:w="6122" w:type="dxa"/>
          </w:tcPr>
          <w:p>
            <w:pPr>
              <w:pStyle w:val="0"/>
            </w:pPr>
            <w:r>
              <w:rPr>
                <w:sz w:val="24"/>
              </w:rPr>
              <w:t xml:space="preserve">от других кредиторов</w:t>
            </w:r>
          </w:p>
        </w:tc>
        <w:tc>
          <w:tcPr>
            <w:tcW w:w="1247" w:type="dxa"/>
          </w:tcPr>
          <w:p>
            <w:pPr>
              <w:pStyle w:val="0"/>
              <w:jc w:val="center"/>
            </w:pPr>
            <w:r>
              <w:rPr>
                <w:sz w:val="24"/>
              </w:rPr>
              <w:t xml:space="preserve">86203</w:t>
            </w:r>
          </w:p>
        </w:tc>
        <w:tc>
          <w:tcPr>
            <w:tcW w:w="1247" w:type="dxa"/>
          </w:tcPr>
          <w:p>
            <w:pPr>
              <w:pStyle w:val="0"/>
              <w:jc w:val="center"/>
            </w:pPr>
            <w:r>
              <w:rPr>
                <w:sz w:val="24"/>
              </w:rPr>
              <w:t xml:space="preserve">10626</w:t>
            </w:r>
          </w:p>
        </w:tc>
      </w:tr>
      <w:tr>
        <w:tc>
          <w:tcPr>
            <w:tcW w:w="453" w:type="dxa"/>
          </w:tcPr>
          <w:p>
            <w:pPr>
              <w:pStyle w:val="0"/>
            </w:pPr>
            <w:r>
              <w:rPr>
                <w:sz w:val="24"/>
              </w:rPr>
            </w:r>
          </w:p>
        </w:tc>
        <w:tc>
          <w:tcPr>
            <w:tcW w:w="6122" w:type="dxa"/>
          </w:tcPr>
          <w:p>
            <w:pPr>
              <w:pStyle w:val="0"/>
              <w:outlineLvl w:val="4"/>
            </w:pPr>
            <w:r>
              <w:rPr>
                <w:sz w:val="24"/>
              </w:rPr>
              <w:t xml:space="preserve">3. Увеличение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86301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86302</w:t>
            </w:r>
          </w:p>
        </w:tc>
        <w:tc>
          <w:tcPr>
            <w:tcW w:w="1247" w:type="dxa"/>
          </w:tcPr>
          <w:p>
            <w:pPr>
              <w:pStyle w:val="0"/>
              <w:jc w:val="center"/>
            </w:pPr>
            <w:r>
              <w:rPr>
                <w:sz w:val="24"/>
              </w:rPr>
              <w:t xml:space="preserve">10626</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86303</w:t>
            </w:r>
          </w:p>
        </w:tc>
        <w:tc>
          <w:tcPr>
            <w:tcW w:w="1247" w:type="dxa"/>
          </w:tcPr>
          <w:p>
            <w:pPr>
              <w:pStyle w:val="0"/>
              <w:jc w:val="center"/>
            </w:pPr>
            <w:r>
              <w:rPr>
                <w:sz w:val="24"/>
              </w:rPr>
              <w:t xml:space="preserve">10626</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86304</w:t>
            </w:r>
          </w:p>
        </w:tc>
        <w:tc>
          <w:tcPr>
            <w:tcW w:w="1247" w:type="dxa"/>
          </w:tcPr>
          <w:p>
            <w:pPr>
              <w:pStyle w:val="0"/>
              <w:jc w:val="center"/>
            </w:pPr>
            <w:r>
              <w:rPr>
                <w:sz w:val="24"/>
              </w:rPr>
              <w:t xml:space="preserve">10626</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86305</w:t>
            </w:r>
          </w:p>
        </w:tc>
        <w:tc>
          <w:tcPr>
            <w:tcW w:w="1247" w:type="dxa"/>
          </w:tcPr>
          <w:p>
            <w:pPr>
              <w:pStyle w:val="0"/>
              <w:jc w:val="center"/>
            </w:pPr>
            <w:r>
              <w:rPr>
                <w:sz w:val="24"/>
              </w:rPr>
              <w:t xml:space="preserve">10626</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86306</w:t>
            </w:r>
          </w:p>
        </w:tc>
        <w:tc>
          <w:tcPr>
            <w:tcW w:w="1247" w:type="dxa"/>
          </w:tcPr>
          <w:p>
            <w:pPr>
              <w:pStyle w:val="0"/>
              <w:jc w:val="center"/>
            </w:pPr>
            <w:r>
              <w:rPr>
                <w:sz w:val="24"/>
              </w:rPr>
              <w:t xml:space="preserve">10626</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86307</w:t>
            </w:r>
          </w:p>
        </w:tc>
        <w:tc>
          <w:tcPr>
            <w:tcW w:w="1247" w:type="dxa"/>
          </w:tcPr>
          <w:p>
            <w:pPr>
              <w:pStyle w:val="0"/>
              <w:jc w:val="center"/>
            </w:pPr>
            <w:r>
              <w:rPr>
                <w:sz w:val="24"/>
              </w:rPr>
              <w:t xml:space="preserve">10626</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86308</w:t>
            </w:r>
          </w:p>
        </w:tc>
        <w:tc>
          <w:tcPr>
            <w:tcW w:w="1247" w:type="dxa"/>
          </w:tcPr>
          <w:p>
            <w:pPr>
              <w:pStyle w:val="0"/>
              <w:jc w:val="center"/>
            </w:pPr>
            <w:r>
              <w:rPr>
                <w:sz w:val="24"/>
              </w:rPr>
              <w:t xml:space="preserve">10626</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86309</w:t>
            </w:r>
          </w:p>
        </w:tc>
        <w:tc>
          <w:tcPr>
            <w:tcW w:w="1247" w:type="dxa"/>
          </w:tcPr>
          <w:p>
            <w:pPr>
              <w:pStyle w:val="0"/>
              <w:jc w:val="center"/>
            </w:pPr>
            <w:r>
              <w:rPr>
                <w:sz w:val="24"/>
              </w:rPr>
              <w:t xml:space="preserve">10626</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86310</w:t>
            </w:r>
          </w:p>
        </w:tc>
        <w:tc>
          <w:tcPr>
            <w:tcW w:w="1247" w:type="dxa"/>
          </w:tcPr>
          <w:p>
            <w:pPr>
              <w:pStyle w:val="0"/>
              <w:jc w:val="center"/>
            </w:pPr>
            <w:r>
              <w:rPr>
                <w:sz w:val="24"/>
              </w:rPr>
              <w:t xml:space="preserve">10626</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86311</w:t>
            </w:r>
          </w:p>
        </w:tc>
        <w:tc>
          <w:tcPr>
            <w:tcW w:w="1247" w:type="dxa"/>
          </w:tcPr>
          <w:p>
            <w:pPr>
              <w:pStyle w:val="0"/>
              <w:jc w:val="center"/>
            </w:pPr>
            <w:r>
              <w:rPr>
                <w:sz w:val="24"/>
              </w:rPr>
              <w:t xml:space="preserve">10626</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86312</w:t>
            </w:r>
          </w:p>
        </w:tc>
        <w:tc>
          <w:tcPr>
            <w:tcW w:w="1247" w:type="dxa"/>
          </w:tcPr>
          <w:p>
            <w:pPr>
              <w:pStyle w:val="0"/>
              <w:jc w:val="center"/>
            </w:pPr>
            <w:r>
              <w:rPr>
                <w:sz w:val="24"/>
              </w:rPr>
              <w:t xml:space="preserve">10626</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86313</w:t>
            </w:r>
          </w:p>
        </w:tc>
        <w:tc>
          <w:tcPr>
            <w:tcW w:w="1247" w:type="dxa"/>
          </w:tcPr>
          <w:p>
            <w:pPr>
              <w:pStyle w:val="0"/>
              <w:jc w:val="center"/>
            </w:pPr>
            <w:r>
              <w:rPr>
                <w:sz w:val="24"/>
              </w:rPr>
              <w:t xml:space="preserve">10626</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86314</w:t>
            </w:r>
          </w:p>
        </w:tc>
        <w:tc>
          <w:tcPr>
            <w:tcW w:w="1247" w:type="dxa"/>
          </w:tcPr>
          <w:p>
            <w:pPr>
              <w:pStyle w:val="0"/>
              <w:jc w:val="center"/>
            </w:pPr>
            <w:r>
              <w:rPr>
                <w:sz w:val="24"/>
              </w:rPr>
              <w:t xml:space="preserve">10626</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86315</w:t>
            </w:r>
          </w:p>
        </w:tc>
        <w:tc>
          <w:tcPr>
            <w:tcW w:w="1247" w:type="dxa"/>
          </w:tcPr>
          <w:p>
            <w:pPr>
              <w:pStyle w:val="0"/>
              <w:jc w:val="center"/>
            </w:pPr>
            <w:r>
              <w:rPr>
                <w:sz w:val="24"/>
              </w:rPr>
              <w:t xml:space="preserve">10626</w:t>
            </w:r>
          </w:p>
        </w:tc>
      </w:tr>
      <w:tr>
        <w:tc>
          <w:tcPr>
            <w:tcW w:w="453" w:type="dxa"/>
          </w:tcPr>
          <w:p>
            <w:pPr>
              <w:pStyle w:val="0"/>
            </w:pPr>
            <w:r>
              <w:rPr>
                <w:sz w:val="24"/>
              </w:rPr>
            </w:r>
          </w:p>
        </w:tc>
        <w:tc>
          <w:tcPr>
            <w:tcW w:w="6122" w:type="dxa"/>
          </w:tcPr>
          <w:p>
            <w:pPr>
              <w:pStyle w:val="0"/>
              <w:outlineLvl w:val="4"/>
            </w:pPr>
            <w:r>
              <w:rPr>
                <w:sz w:val="24"/>
              </w:rPr>
              <w:t xml:space="preserve">4. Перенос в составе капитала накопленного уменьшения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247" w:type="dxa"/>
          </w:tcPr>
          <w:p>
            <w:pPr>
              <w:pStyle w:val="0"/>
              <w:jc w:val="center"/>
            </w:pPr>
            <w:r>
              <w:rPr>
                <w:sz w:val="24"/>
              </w:rPr>
              <w:t xml:space="preserve">86401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247" w:type="dxa"/>
          </w:tcPr>
          <w:p>
            <w:pPr>
              <w:pStyle w:val="0"/>
              <w:jc w:val="center"/>
            </w:pPr>
            <w:r>
              <w:rPr>
                <w:sz w:val="24"/>
              </w:rPr>
              <w:t xml:space="preserve">86402</w:t>
            </w:r>
          </w:p>
        </w:tc>
        <w:tc>
          <w:tcPr>
            <w:tcW w:w="1247" w:type="dxa"/>
          </w:tcPr>
          <w:p>
            <w:pPr>
              <w:pStyle w:val="0"/>
              <w:jc w:val="center"/>
            </w:pPr>
            <w:r>
              <w:rPr>
                <w:sz w:val="24"/>
              </w:rPr>
              <w:t xml:space="preserve">10626</w:t>
            </w:r>
          </w:p>
        </w:tc>
      </w:tr>
      <w:tr>
        <w:tc>
          <w:tcPr>
            <w:tcW w:w="453"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247" w:type="dxa"/>
          </w:tcPr>
          <w:p>
            <w:pPr>
              <w:pStyle w:val="0"/>
              <w:jc w:val="center"/>
            </w:pPr>
            <w:r>
              <w:rPr>
                <w:sz w:val="24"/>
              </w:rPr>
              <w:t xml:space="preserve">86403</w:t>
            </w:r>
          </w:p>
        </w:tc>
        <w:tc>
          <w:tcPr>
            <w:tcW w:w="1247" w:type="dxa"/>
          </w:tcPr>
          <w:p>
            <w:pPr>
              <w:pStyle w:val="0"/>
              <w:jc w:val="center"/>
            </w:pPr>
            <w:r>
              <w:rPr>
                <w:sz w:val="24"/>
              </w:rPr>
              <w:t xml:space="preserve">10626</w:t>
            </w:r>
          </w:p>
        </w:tc>
      </w:tr>
      <w:tr>
        <w:tc>
          <w:tcPr>
            <w:tcW w:w="453"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247" w:type="dxa"/>
          </w:tcPr>
          <w:p>
            <w:pPr>
              <w:pStyle w:val="0"/>
              <w:jc w:val="center"/>
            </w:pPr>
            <w:r>
              <w:rPr>
                <w:sz w:val="24"/>
              </w:rPr>
              <w:t xml:space="preserve">86404</w:t>
            </w:r>
          </w:p>
        </w:tc>
        <w:tc>
          <w:tcPr>
            <w:tcW w:w="1247" w:type="dxa"/>
          </w:tcPr>
          <w:p>
            <w:pPr>
              <w:pStyle w:val="0"/>
              <w:jc w:val="center"/>
            </w:pPr>
            <w:r>
              <w:rPr>
                <w:sz w:val="24"/>
              </w:rPr>
              <w:t xml:space="preserve">10626</w:t>
            </w:r>
          </w:p>
        </w:tc>
      </w:tr>
      <w:tr>
        <w:tc>
          <w:tcPr>
            <w:tcW w:w="453"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247" w:type="dxa"/>
          </w:tcPr>
          <w:p>
            <w:pPr>
              <w:pStyle w:val="0"/>
              <w:jc w:val="center"/>
            </w:pPr>
            <w:r>
              <w:rPr>
                <w:sz w:val="24"/>
              </w:rPr>
              <w:t xml:space="preserve">86405</w:t>
            </w:r>
          </w:p>
        </w:tc>
        <w:tc>
          <w:tcPr>
            <w:tcW w:w="1247" w:type="dxa"/>
          </w:tcPr>
          <w:p>
            <w:pPr>
              <w:pStyle w:val="0"/>
              <w:jc w:val="center"/>
            </w:pPr>
            <w:r>
              <w:rPr>
                <w:sz w:val="24"/>
              </w:rPr>
              <w:t xml:space="preserve">10626</w:t>
            </w:r>
          </w:p>
        </w:tc>
      </w:tr>
      <w:tr>
        <w:tc>
          <w:tcPr>
            <w:tcW w:w="453"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247" w:type="dxa"/>
          </w:tcPr>
          <w:p>
            <w:pPr>
              <w:pStyle w:val="0"/>
              <w:jc w:val="center"/>
            </w:pPr>
            <w:r>
              <w:rPr>
                <w:sz w:val="24"/>
              </w:rPr>
              <w:t xml:space="preserve">86406</w:t>
            </w:r>
          </w:p>
        </w:tc>
        <w:tc>
          <w:tcPr>
            <w:tcW w:w="1247" w:type="dxa"/>
          </w:tcPr>
          <w:p>
            <w:pPr>
              <w:pStyle w:val="0"/>
              <w:jc w:val="center"/>
            </w:pPr>
            <w:r>
              <w:rPr>
                <w:sz w:val="24"/>
              </w:rPr>
              <w:t xml:space="preserve">10626</w:t>
            </w:r>
          </w:p>
        </w:tc>
      </w:tr>
      <w:tr>
        <w:tc>
          <w:tcPr>
            <w:tcW w:w="453"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247" w:type="dxa"/>
          </w:tcPr>
          <w:p>
            <w:pPr>
              <w:pStyle w:val="0"/>
              <w:jc w:val="center"/>
            </w:pPr>
            <w:r>
              <w:rPr>
                <w:sz w:val="24"/>
              </w:rPr>
              <w:t xml:space="preserve">86407</w:t>
            </w:r>
          </w:p>
        </w:tc>
        <w:tc>
          <w:tcPr>
            <w:tcW w:w="1247" w:type="dxa"/>
          </w:tcPr>
          <w:p>
            <w:pPr>
              <w:pStyle w:val="0"/>
              <w:jc w:val="center"/>
            </w:pPr>
            <w:r>
              <w:rPr>
                <w:sz w:val="24"/>
              </w:rPr>
              <w:t xml:space="preserve">10626</w:t>
            </w:r>
          </w:p>
        </w:tc>
      </w:tr>
      <w:tr>
        <w:tc>
          <w:tcPr>
            <w:tcW w:w="453"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86408</w:t>
            </w:r>
          </w:p>
        </w:tc>
        <w:tc>
          <w:tcPr>
            <w:tcW w:w="1247" w:type="dxa"/>
          </w:tcPr>
          <w:p>
            <w:pPr>
              <w:pStyle w:val="0"/>
              <w:jc w:val="center"/>
            </w:pPr>
            <w:r>
              <w:rPr>
                <w:sz w:val="24"/>
              </w:rPr>
              <w:t xml:space="preserve">10626</w:t>
            </w:r>
          </w:p>
        </w:tc>
      </w:tr>
      <w:tr>
        <w:tc>
          <w:tcPr>
            <w:tcW w:w="453"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247" w:type="dxa"/>
          </w:tcPr>
          <w:p>
            <w:pPr>
              <w:pStyle w:val="0"/>
              <w:jc w:val="center"/>
            </w:pPr>
            <w:r>
              <w:rPr>
                <w:sz w:val="24"/>
              </w:rPr>
              <w:t xml:space="preserve">86409</w:t>
            </w:r>
          </w:p>
        </w:tc>
        <w:tc>
          <w:tcPr>
            <w:tcW w:w="1247" w:type="dxa"/>
          </w:tcPr>
          <w:p>
            <w:pPr>
              <w:pStyle w:val="0"/>
              <w:jc w:val="center"/>
            </w:pPr>
            <w:r>
              <w:rPr>
                <w:sz w:val="24"/>
              </w:rPr>
              <w:t xml:space="preserve">10626</w:t>
            </w:r>
          </w:p>
        </w:tc>
      </w:tr>
      <w:tr>
        <w:tc>
          <w:tcPr>
            <w:tcW w:w="453"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247" w:type="dxa"/>
          </w:tcPr>
          <w:p>
            <w:pPr>
              <w:pStyle w:val="0"/>
              <w:jc w:val="center"/>
            </w:pPr>
            <w:r>
              <w:rPr>
                <w:sz w:val="24"/>
              </w:rPr>
              <w:t xml:space="preserve">86410</w:t>
            </w:r>
          </w:p>
        </w:tc>
        <w:tc>
          <w:tcPr>
            <w:tcW w:w="1247" w:type="dxa"/>
          </w:tcPr>
          <w:p>
            <w:pPr>
              <w:pStyle w:val="0"/>
              <w:jc w:val="center"/>
            </w:pPr>
            <w:r>
              <w:rPr>
                <w:sz w:val="24"/>
              </w:rPr>
              <w:t xml:space="preserve">10626</w:t>
            </w:r>
          </w:p>
        </w:tc>
      </w:tr>
      <w:tr>
        <w:tc>
          <w:tcPr>
            <w:tcW w:w="453"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247" w:type="dxa"/>
          </w:tcPr>
          <w:p>
            <w:pPr>
              <w:pStyle w:val="0"/>
              <w:jc w:val="center"/>
            </w:pPr>
            <w:r>
              <w:rPr>
                <w:sz w:val="24"/>
              </w:rPr>
              <w:t xml:space="preserve">86411</w:t>
            </w:r>
          </w:p>
        </w:tc>
        <w:tc>
          <w:tcPr>
            <w:tcW w:w="1247" w:type="dxa"/>
          </w:tcPr>
          <w:p>
            <w:pPr>
              <w:pStyle w:val="0"/>
              <w:jc w:val="center"/>
            </w:pPr>
            <w:r>
              <w:rPr>
                <w:sz w:val="24"/>
              </w:rPr>
              <w:t xml:space="preserve">10626</w:t>
            </w:r>
          </w:p>
        </w:tc>
      </w:tr>
      <w:tr>
        <w:tc>
          <w:tcPr>
            <w:tcW w:w="453"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247" w:type="dxa"/>
          </w:tcPr>
          <w:p>
            <w:pPr>
              <w:pStyle w:val="0"/>
              <w:jc w:val="center"/>
            </w:pPr>
            <w:r>
              <w:rPr>
                <w:sz w:val="24"/>
              </w:rPr>
              <w:t xml:space="preserve">86412</w:t>
            </w:r>
          </w:p>
        </w:tc>
        <w:tc>
          <w:tcPr>
            <w:tcW w:w="1247" w:type="dxa"/>
          </w:tcPr>
          <w:p>
            <w:pPr>
              <w:pStyle w:val="0"/>
              <w:jc w:val="center"/>
            </w:pPr>
            <w:r>
              <w:rPr>
                <w:sz w:val="24"/>
              </w:rPr>
              <w:t xml:space="preserve">10626</w:t>
            </w:r>
          </w:p>
        </w:tc>
      </w:tr>
      <w:tr>
        <w:tc>
          <w:tcPr>
            <w:tcW w:w="453"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247" w:type="dxa"/>
          </w:tcPr>
          <w:p>
            <w:pPr>
              <w:pStyle w:val="0"/>
              <w:jc w:val="center"/>
            </w:pPr>
            <w:r>
              <w:rPr>
                <w:sz w:val="24"/>
              </w:rPr>
              <w:t xml:space="preserve">86413</w:t>
            </w:r>
          </w:p>
        </w:tc>
        <w:tc>
          <w:tcPr>
            <w:tcW w:w="1247" w:type="dxa"/>
          </w:tcPr>
          <w:p>
            <w:pPr>
              <w:pStyle w:val="0"/>
              <w:jc w:val="center"/>
            </w:pPr>
            <w:r>
              <w:rPr>
                <w:sz w:val="24"/>
              </w:rPr>
              <w:t xml:space="preserve">10626</w:t>
            </w:r>
          </w:p>
        </w:tc>
      </w:tr>
      <w:tr>
        <w:tc>
          <w:tcPr>
            <w:tcW w:w="453"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86414</w:t>
            </w:r>
          </w:p>
        </w:tc>
        <w:tc>
          <w:tcPr>
            <w:tcW w:w="1247" w:type="dxa"/>
          </w:tcPr>
          <w:p>
            <w:pPr>
              <w:pStyle w:val="0"/>
              <w:jc w:val="center"/>
            </w:pPr>
            <w:r>
              <w:rPr>
                <w:sz w:val="24"/>
              </w:rPr>
              <w:t xml:space="preserve">10626</w:t>
            </w:r>
          </w:p>
        </w:tc>
      </w:tr>
      <w:tr>
        <w:tc>
          <w:tcPr>
            <w:tcW w:w="453" w:type="dxa"/>
          </w:tcPr>
          <w:p>
            <w:pPr>
              <w:pStyle w:val="0"/>
            </w:pPr>
            <w:r>
              <w:rPr>
                <w:sz w:val="24"/>
              </w:rPr>
              <w:t xml:space="preserve">15</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86415</w:t>
            </w:r>
          </w:p>
        </w:tc>
        <w:tc>
          <w:tcPr>
            <w:tcW w:w="1247" w:type="dxa"/>
          </w:tcPr>
          <w:p>
            <w:pPr>
              <w:pStyle w:val="0"/>
              <w:jc w:val="center"/>
            </w:pPr>
            <w:r>
              <w:rPr>
                <w:sz w:val="24"/>
              </w:rPr>
              <w:t xml:space="preserve">10626</w:t>
            </w:r>
          </w:p>
        </w:tc>
      </w:tr>
      <w:tr>
        <w:tc>
          <w:tcPr>
            <w:tcW w:w="453" w:type="dxa"/>
          </w:tcPr>
          <w:p>
            <w:pPr>
              <w:pStyle w:val="0"/>
            </w:pPr>
            <w:r>
              <w:rPr>
                <w:sz w:val="24"/>
              </w:rPr>
            </w:r>
          </w:p>
        </w:tc>
        <w:tc>
          <w:tcPr>
            <w:tcW w:w="6122" w:type="dxa"/>
          </w:tcPr>
          <w:p>
            <w:pPr>
              <w:pStyle w:val="0"/>
              <w:outlineLvl w:val="4"/>
            </w:pPr>
            <w:r>
              <w:rPr>
                <w:sz w:val="24"/>
              </w:rPr>
              <w:t xml:space="preserve">5. Увеличение справедливой стоимости привлеченных средств, оцениваемых по справедливой стоимости через прибыль или убыток,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86501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86502</w:t>
            </w:r>
          </w:p>
        </w:tc>
        <w:tc>
          <w:tcPr>
            <w:tcW w:w="1247" w:type="dxa"/>
          </w:tcPr>
          <w:p>
            <w:pPr>
              <w:pStyle w:val="0"/>
              <w:jc w:val="center"/>
            </w:pPr>
            <w:r>
              <w:rPr>
                <w:sz w:val="24"/>
              </w:rPr>
              <w:t xml:space="preserve">10626</w:t>
            </w:r>
          </w:p>
        </w:tc>
      </w:tr>
      <w:tr>
        <w:tc>
          <w:tcPr>
            <w:tcW w:w="453" w:type="dxa"/>
          </w:tcPr>
          <w:p>
            <w:pPr>
              <w:pStyle w:val="0"/>
            </w:pPr>
            <w:r>
              <w:rPr>
                <w:sz w:val="24"/>
              </w:rPr>
            </w:r>
          </w:p>
        </w:tc>
        <w:tc>
          <w:tcPr>
            <w:tcW w:w="6122" w:type="dxa"/>
          </w:tcPr>
          <w:p>
            <w:pPr>
              <w:pStyle w:val="0"/>
              <w:outlineLvl w:val="4"/>
            </w:pPr>
            <w:r>
              <w:rPr>
                <w:sz w:val="24"/>
              </w:rPr>
              <w:t xml:space="preserve">6. Перенос в составе капитала накопленного уменьшения справедливой стоимости привлеченных средств, оцениваемых по справедливой стоимости через прибыль или убыток, физических лиц</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физических лиц</w:t>
            </w:r>
          </w:p>
        </w:tc>
        <w:tc>
          <w:tcPr>
            <w:tcW w:w="1247" w:type="dxa"/>
          </w:tcPr>
          <w:p>
            <w:pPr>
              <w:pStyle w:val="0"/>
              <w:jc w:val="center"/>
            </w:pPr>
            <w:r>
              <w:rPr>
                <w:sz w:val="24"/>
              </w:rPr>
              <w:t xml:space="preserve">86601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247" w:type="dxa"/>
          </w:tcPr>
          <w:p>
            <w:pPr>
              <w:pStyle w:val="0"/>
              <w:jc w:val="center"/>
            </w:pPr>
            <w:r>
              <w:rPr>
                <w:sz w:val="24"/>
              </w:rPr>
              <w:t xml:space="preserve">86602</w:t>
            </w:r>
          </w:p>
        </w:tc>
        <w:tc>
          <w:tcPr>
            <w:tcW w:w="1247" w:type="dxa"/>
          </w:tcPr>
          <w:p>
            <w:pPr>
              <w:pStyle w:val="0"/>
              <w:jc w:val="center"/>
            </w:pPr>
            <w:r>
              <w:rPr>
                <w:sz w:val="24"/>
              </w:rPr>
              <w:t xml:space="preserve">10626</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Увеличение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облигаций</w:t>
            </w:r>
          </w:p>
        </w:tc>
        <w:tc>
          <w:tcPr>
            <w:tcW w:w="1247" w:type="dxa"/>
          </w:tcPr>
          <w:p>
            <w:pPr>
              <w:pStyle w:val="0"/>
              <w:jc w:val="center"/>
            </w:pPr>
            <w:r>
              <w:rPr>
                <w:sz w:val="24"/>
              </w:rPr>
              <w:t xml:space="preserve">86701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векселей</w:t>
            </w:r>
          </w:p>
        </w:tc>
        <w:tc>
          <w:tcPr>
            <w:tcW w:w="1247" w:type="dxa"/>
          </w:tcPr>
          <w:p>
            <w:pPr>
              <w:pStyle w:val="0"/>
              <w:jc w:val="center"/>
            </w:pPr>
            <w:r>
              <w:rPr>
                <w:sz w:val="24"/>
              </w:rPr>
              <w:t xml:space="preserve">86702</w:t>
            </w:r>
          </w:p>
        </w:tc>
        <w:tc>
          <w:tcPr>
            <w:tcW w:w="1247" w:type="dxa"/>
          </w:tcPr>
          <w:p>
            <w:pPr>
              <w:pStyle w:val="0"/>
              <w:jc w:val="center"/>
            </w:pPr>
            <w:r>
              <w:rPr>
                <w:sz w:val="24"/>
              </w:rPr>
              <w:t xml:space="preserve">10626</w:t>
            </w:r>
          </w:p>
        </w:tc>
      </w:tr>
      <w:tr>
        <w:tc>
          <w:tcPr>
            <w:tcW w:w="453"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247" w:type="dxa"/>
          </w:tcPr>
          <w:p>
            <w:pPr>
              <w:pStyle w:val="0"/>
              <w:jc w:val="center"/>
            </w:pPr>
            <w:r>
              <w:rPr>
                <w:sz w:val="24"/>
              </w:rPr>
              <w:t xml:space="preserve">86703</w:t>
            </w:r>
          </w:p>
        </w:tc>
        <w:tc>
          <w:tcPr>
            <w:tcW w:w="1247" w:type="dxa"/>
          </w:tcPr>
          <w:p>
            <w:pPr>
              <w:pStyle w:val="0"/>
              <w:jc w:val="center"/>
            </w:pPr>
            <w:r>
              <w:rPr>
                <w:sz w:val="24"/>
              </w:rPr>
              <w:t xml:space="preserve">10626</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247" w:type="dxa"/>
            <w:tcBorders>
              <w:bottom w:val="nil"/>
            </w:tcBorders>
          </w:tcPr>
          <w:p>
            <w:pPr>
              <w:pStyle w:val="0"/>
              <w:jc w:val="center"/>
            </w:pPr>
            <w:r>
              <w:rPr>
                <w:sz w:val="24"/>
              </w:rPr>
              <w:t xml:space="preserve">86704</w:t>
            </w:r>
          </w:p>
        </w:tc>
        <w:tc>
          <w:tcPr>
            <w:tcW w:w="1247" w:type="dxa"/>
            <w:tcBorders>
              <w:bottom w:val="nil"/>
            </w:tcBorders>
          </w:tcPr>
          <w:p>
            <w:pPr>
              <w:pStyle w:val="0"/>
              <w:jc w:val="center"/>
            </w:pPr>
            <w:r>
              <w:rPr>
                <w:sz w:val="24"/>
              </w:rPr>
              <w:t xml:space="preserve">10626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Перенос в составе капитала накопленного уменьшения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облигаций</w:t>
            </w:r>
          </w:p>
        </w:tc>
        <w:tc>
          <w:tcPr>
            <w:tcW w:w="1247" w:type="dxa"/>
          </w:tcPr>
          <w:p>
            <w:pPr>
              <w:pStyle w:val="0"/>
              <w:jc w:val="center"/>
            </w:pPr>
            <w:r>
              <w:rPr>
                <w:sz w:val="24"/>
              </w:rPr>
              <w:t xml:space="preserve">86801</w:t>
            </w:r>
          </w:p>
        </w:tc>
        <w:tc>
          <w:tcPr>
            <w:tcW w:w="1247" w:type="dxa"/>
          </w:tcPr>
          <w:p>
            <w:pPr>
              <w:pStyle w:val="0"/>
              <w:jc w:val="center"/>
            </w:pPr>
            <w:r>
              <w:rPr>
                <w:sz w:val="24"/>
              </w:rPr>
              <w:t xml:space="preserve">10626</w:t>
            </w:r>
          </w:p>
        </w:tc>
      </w:tr>
      <w:tr>
        <w:tc>
          <w:tcPr>
            <w:tcW w:w="453" w:type="dxa"/>
          </w:tcPr>
          <w:p>
            <w:pPr>
              <w:pStyle w:val="0"/>
            </w:pPr>
            <w:r>
              <w:rPr>
                <w:sz w:val="24"/>
              </w:rPr>
              <w:t xml:space="preserve">2</w:t>
            </w:r>
          </w:p>
        </w:tc>
        <w:tc>
          <w:tcPr>
            <w:tcW w:w="6122" w:type="dxa"/>
          </w:tcPr>
          <w:p>
            <w:pPr>
              <w:pStyle w:val="0"/>
            </w:pPr>
            <w:r>
              <w:rPr>
                <w:sz w:val="24"/>
              </w:rPr>
              <w:t xml:space="preserve">векселей</w:t>
            </w:r>
          </w:p>
        </w:tc>
        <w:tc>
          <w:tcPr>
            <w:tcW w:w="1247" w:type="dxa"/>
          </w:tcPr>
          <w:p>
            <w:pPr>
              <w:pStyle w:val="0"/>
              <w:jc w:val="center"/>
            </w:pPr>
            <w:r>
              <w:rPr>
                <w:sz w:val="24"/>
              </w:rPr>
              <w:t xml:space="preserve">86802</w:t>
            </w:r>
          </w:p>
        </w:tc>
        <w:tc>
          <w:tcPr>
            <w:tcW w:w="1247" w:type="dxa"/>
          </w:tcPr>
          <w:p>
            <w:pPr>
              <w:pStyle w:val="0"/>
              <w:jc w:val="center"/>
            </w:pPr>
            <w:r>
              <w:rPr>
                <w:sz w:val="24"/>
              </w:rPr>
              <w:t xml:space="preserve">10626</w:t>
            </w:r>
          </w:p>
        </w:tc>
      </w:tr>
      <w:tr>
        <w:tc>
          <w:tcPr>
            <w:tcW w:w="453"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247" w:type="dxa"/>
          </w:tcPr>
          <w:p>
            <w:pPr>
              <w:pStyle w:val="0"/>
              <w:jc w:val="center"/>
            </w:pPr>
            <w:r>
              <w:rPr>
                <w:sz w:val="24"/>
              </w:rPr>
              <w:t xml:space="preserve">86803</w:t>
            </w:r>
          </w:p>
        </w:tc>
        <w:tc>
          <w:tcPr>
            <w:tcW w:w="1247" w:type="dxa"/>
          </w:tcPr>
          <w:p>
            <w:pPr>
              <w:pStyle w:val="0"/>
              <w:jc w:val="center"/>
            </w:pPr>
            <w:r>
              <w:rPr>
                <w:sz w:val="24"/>
              </w:rPr>
              <w:t xml:space="preserve">10626</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247" w:type="dxa"/>
            <w:tcBorders>
              <w:bottom w:val="nil"/>
            </w:tcBorders>
          </w:tcPr>
          <w:p>
            <w:pPr>
              <w:pStyle w:val="0"/>
              <w:jc w:val="center"/>
            </w:pPr>
            <w:r>
              <w:rPr>
                <w:sz w:val="24"/>
              </w:rPr>
              <w:t xml:space="preserve">86804</w:t>
            </w:r>
          </w:p>
        </w:tc>
        <w:tc>
          <w:tcPr>
            <w:tcW w:w="1247" w:type="dxa"/>
            <w:tcBorders>
              <w:bottom w:val="nil"/>
            </w:tcBorders>
          </w:tcPr>
          <w:p>
            <w:pPr>
              <w:pStyle w:val="0"/>
              <w:jc w:val="center"/>
            </w:pPr>
            <w:r>
              <w:rPr>
                <w:sz w:val="24"/>
              </w:rPr>
              <w:t xml:space="preserve">10626</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9" w:type="dxa"/>
          </w:tcPr>
          <w:p>
            <w:pPr>
              <w:pStyle w:val="0"/>
              <w:outlineLvl w:val="3"/>
              <w:jc w:val="center"/>
            </w:pPr>
            <w:r>
              <w:rPr>
                <w:sz w:val="24"/>
              </w:rPr>
              <w:t xml:space="preserve">Раздел 7. Уменьшение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выданным займам и прочим предоставленным средствам</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по займам, выданным физическим лицам</w:t>
            </w:r>
          </w:p>
        </w:tc>
        <w:tc>
          <w:tcPr>
            <w:tcW w:w="1247" w:type="dxa"/>
          </w:tcPr>
          <w:p>
            <w:pPr>
              <w:pStyle w:val="0"/>
              <w:jc w:val="center"/>
            </w:pPr>
            <w:r>
              <w:rPr>
                <w:sz w:val="24"/>
              </w:rPr>
              <w:t xml:space="preserve">87101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по займам, выданным юридическим лицам</w:t>
            </w:r>
          </w:p>
        </w:tc>
        <w:tc>
          <w:tcPr>
            <w:tcW w:w="1247" w:type="dxa"/>
          </w:tcPr>
          <w:p>
            <w:pPr>
              <w:pStyle w:val="0"/>
              <w:jc w:val="center"/>
            </w:pPr>
            <w:r>
              <w:rPr>
                <w:sz w:val="24"/>
              </w:rPr>
              <w:t xml:space="preserve">87102</w:t>
            </w:r>
          </w:p>
        </w:tc>
        <w:tc>
          <w:tcPr>
            <w:tcW w:w="1247" w:type="dxa"/>
          </w:tcPr>
          <w:p>
            <w:pPr>
              <w:pStyle w:val="0"/>
              <w:jc w:val="center"/>
            </w:pPr>
            <w:r>
              <w:rPr>
                <w:sz w:val="24"/>
              </w:rPr>
              <w:t xml:space="preserve">10631</w:t>
            </w:r>
          </w:p>
        </w:tc>
      </w:tr>
      <w:tr>
        <w:tc>
          <w:tcPr>
            <w:tcW w:w="453" w:type="dxa"/>
          </w:tcPr>
          <w:p>
            <w:pPr>
              <w:pStyle w:val="0"/>
            </w:pPr>
            <w:r>
              <w:rPr>
                <w:sz w:val="24"/>
              </w:rPr>
              <w:t xml:space="preserve">3</w:t>
            </w:r>
          </w:p>
        </w:tc>
        <w:tc>
          <w:tcPr>
            <w:tcW w:w="6122" w:type="dxa"/>
          </w:tcPr>
          <w:p>
            <w:pPr>
              <w:pStyle w:val="0"/>
            </w:pPr>
            <w:r>
              <w:rPr>
                <w:sz w:val="24"/>
              </w:rPr>
              <w:t xml:space="preserve">по прочим предоставленным средствам физическим лицам</w:t>
            </w:r>
          </w:p>
        </w:tc>
        <w:tc>
          <w:tcPr>
            <w:tcW w:w="1247" w:type="dxa"/>
          </w:tcPr>
          <w:p>
            <w:pPr>
              <w:pStyle w:val="0"/>
              <w:jc w:val="center"/>
            </w:pPr>
            <w:r>
              <w:rPr>
                <w:sz w:val="24"/>
              </w:rPr>
              <w:t xml:space="preserve">87103</w:t>
            </w:r>
          </w:p>
        </w:tc>
        <w:tc>
          <w:tcPr>
            <w:tcW w:w="1247" w:type="dxa"/>
          </w:tcPr>
          <w:p>
            <w:pPr>
              <w:pStyle w:val="0"/>
              <w:jc w:val="center"/>
            </w:pPr>
            <w:r>
              <w:rPr>
                <w:sz w:val="24"/>
              </w:rPr>
              <w:t xml:space="preserve">10631</w:t>
            </w:r>
          </w:p>
        </w:tc>
      </w:tr>
      <w:tr>
        <w:tc>
          <w:tcPr>
            <w:tcW w:w="453" w:type="dxa"/>
          </w:tcPr>
          <w:p>
            <w:pPr>
              <w:pStyle w:val="0"/>
            </w:pPr>
            <w:r>
              <w:rPr>
                <w:sz w:val="24"/>
              </w:rPr>
              <w:t xml:space="preserve">4</w:t>
            </w:r>
          </w:p>
        </w:tc>
        <w:tc>
          <w:tcPr>
            <w:tcW w:w="6122" w:type="dxa"/>
          </w:tcPr>
          <w:p>
            <w:pPr>
              <w:pStyle w:val="0"/>
            </w:pPr>
            <w:r>
              <w:rPr>
                <w:sz w:val="24"/>
              </w:rPr>
              <w:t xml:space="preserve">по прочим предоставленным средствам юридическим лицам</w:t>
            </w:r>
          </w:p>
        </w:tc>
        <w:tc>
          <w:tcPr>
            <w:tcW w:w="1247" w:type="dxa"/>
          </w:tcPr>
          <w:p>
            <w:pPr>
              <w:pStyle w:val="0"/>
              <w:jc w:val="center"/>
            </w:pPr>
            <w:r>
              <w:rPr>
                <w:sz w:val="24"/>
              </w:rPr>
              <w:t xml:space="preserve">87104</w:t>
            </w:r>
          </w:p>
        </w:tc>
        <w:tc>
          <w:tcPr>
            <w:tcW w:w="1247" w:type="dxa"/>
          </w:tcPr>
          <w:p>
            <w:pPr>
              <w:pStyle w:val="0"/>
              <w:jc w:val="center"/>
            </w:pPr>
            <w:r>
              <w:rPr>
                <w:sz w:val="24"/>
              </w:rPr>
              <w:t xml:space="preserve">10631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займов, выданных физическим лицам</w:t>
            </w:r>
          </w:p>
        </w:tc>
        <w:tc>
          <w:tcPr>
            <w:tcW w:w="1247" w:type="dxa"/>
          </w:tcPr>
          <w:p>
            <w:pPr>
              <w:pStyle w:val="0"/>
              <w:jc w:val="center"/>
            </w:pPr>
            <w:r>
              <w:rPr>
                <w:sz w:val="24"/>
              </w:rPr>
              <w:t xml:space="preserve">87201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займов, выданных юридическим лицам</w:t>
            </w:r>
          </w:p>
        </w:tc>
        <w:tc>
          <w:tcPr>
            <w:tcW w:w="1247" w:type="dxa"/>
          </w:tcPr>
          <w:p>
            <w:pPr>
              <w:pStyle w:val="0"/>
              <w:jc w:val="center"/>
            </w:pPr>
            <w:r>
              <w:rPr>
                <w:sz w:val="24"/>
              </w:rPr>
              <w:t xml:space="preserve">87202</w:t>
            </w:r>
          </w:p>
        </w:tc>
        <w:tc>
          <w:tcPr>
            <w:tcW w:w="1247" w:type="dxa"/>
          </w:tcPr>
          <w:p>
            <w:pPr>
              <w:pStyle w:val="0"/>
              <w:jc w:val="center"/>
            </w:pPr>
            <w:r>
              <w:rPr>
                <w:sz w:val="24"/>
              </w:rPr>
              <w:t xml:space="preserve">10631</w:t>
            </w:r>
          </w:p>
        </w:tc>
      </w:tr>
      <w:tr>
        <w:tc>
          <w:tcPr>
            <w:tcW w:w="453" w:type="dxa"/>
          </w:tcPr>
          <w:p>
            <w:pPr>
              <w:pStyle w:val="0"/>
            </w:pPr>
            <w:r>
              <w:rPr>
                <w:sz w:val="24"/>
              </w:rPr>
              <w:t xml:space="preserve">3</w:t>
            </w:r>
          </w:p>
        </w:tc>
        <w:tc>
          <w:tcPr>
            <w:tcW w:w="6122" w:type="dxa"/>
          </w:tcPr>
          <w:p>
            <w:pPr>
              <w:pStyle w:val="0"/>
            </w:pPr>
            <w:r>
              <w:rPr>
                <w:sz w:val="24"/>
              </w:rPr>
              <w:t xml:space="preserve">прочих предоставленных средств физическим лицам</w:t>
            </w:r>
          </w:p>
        </w:tc>
        <w:tc>
          <w:tcPr>
            <w:tcW w:w="1247" w:type="dxa"/>
          </w:tcPr>
          <w:p>
            <w:pPr>
              <w:pStyle w:val="0"/>
              <w:jc w:val="center"/>
            </w:pPr>
            <w:r>
              <w:rPr>
                <w:sz w:val="24"/>
              </w:rPr>
              <w:t xml:space="preserve">87203</w:t>
            </w:r>
          </w:p>
        </w:tc>
        <w:tc>
          <w:tcPr>
            <w:tcW w:w="1247" w:type="dxa"/>
          </w:tcPr>
          <w:p>
            <w:pPr>
              <w:pStyle w:val="0"/>
              <w:jc w:val="center"/>
            </w:pPr>
            <w:r>
              <w:rPr>
                <w:sz w:val="24"/>
              </w:rPr>
              <w:t xml:space="preserve">10631</w:t>
            </w:r>
          </w:p>
        </w:tc>
      </w:tr>
      <w:tr>
        <w:tc>
          <w:tcPr>
            <w:tcW w:w="453" w:type="dxa"/>
          </w:tcPr>
          <w:p>
            <w:pPr>
              <w:pStyle w:val="0"/>
            </w:pPr>
            <w:r>
              <w:rPr>
                <w:sz w:val="24"/>
              </w:rPr>
              <w:t xml:space="preserve">4</w:t>
            </w:r>
          </w:p>
        </w:tc>
        <w:tc>
          <w:tcPr>
            <w:tcW w:w="6122" w:type="dxa"/>
          </w:tcPr>
          <w:p>
            <w:pPr>
              <w:pStyle w:val="0"/>
            </w:pPr>
            <w:r>
              <w:rPr>
                <w:sz w:val="24"/>
              </w:rPr>
              <w:t xml:space="preserve">прочих предоставленных средств юридическим лицам</w:t>
            </w:r>
          </w:p>
        </w:tc>
        <w:tc>
          <w:tcPr>
            <w:tcW w:w="1247" w:type="dxa"/>
          </w:tcPr>
          <w:p>
            <w:pPr>
              <w:pStyle w:val="0"/>
              <w:jc w:val="center"/>
            </w:pPr>
            <w:r>
              <w:rPr>
                <w:sz w:val="24"/>
              </w:rPr>
              <w:t xml:space="preserve">87204</w:t>
            </w:r>
          </w:p>
        </w:tc>
        <w:tc>
          <w:tcPr>
            <w:tcW w:w="1247" w:type="dxa"/>
          </w:tcPr>
          <w:p>
            <w:pPr>
              <w:pStyle w:val="0"/>
              <w:jc w:val="center"/>
            </w:pPr>
            <w:r>
              <w:rPr>
                <w:sz w:val="24"/>
              </w:rPr>
              <w:t xml:space="preserve">10631</w:t>
            </w:r>
          </w:p>
        </w:tc>
      </w:tr>
      <w:tr>
        <w:tc>
          <w:tcPr>
            <w:tcW w:w="453" w:type="dxa"/>
          </w:tcPr>
          <w:p>
            <w:pPr>
              <w:pStyle w:val="0"/>
            </w:pPr>
            <w:r>
              <w:rPr>
                <w:sz w:val="24"/>
              </w:rPr>
            </w:r>
          </w:p>
        </w:tc>
        <w:tc>
          <w:tcPr>
            <w:tcW w:w="6122" w:type="dxa"/>
          </w:tcPr>
          <w:p>
            <w:pPr>
              <w:pStyle w:val="0"/>
              <w:outlineLvl w:val="4"/>
            </w:pPr>
            <w:r>
              <w:rPr>
                <w:sz w:val="24"/>
              </w:rPr>
              <w:t xml:space="preserve">3. По размещенным депозитам</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87301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87302</w:t>
            </w:r>
          </w:p>
        </w:tc>
        <w:tc>
          <w:tcPr>
            <w:tcW w:w="1247" w:type="dxa"/>
          </w:tcPr>
          <w:p>
            <w:pPr>
              <w:pStyle w:val="0"/>
              <w:jc w:val="center"/>
            </w:pPr>
            <w:r>
              <w:rPr>
                <w:sz w:val="24"/>
              </w:rPr>
              <w:t xml:space="preserve">10631</w:t>
            </w:r>
          </w:p>
        </w:tc>
      </w:tr>
      <w:tr>
        <w:tc>
          <w:tcPr>
            <w:tcW w:w="453" w:type="dxa"/>
          </w:tcPr>
          <w:p>
            <w:pPr>
              <w:pStyle w:val="0"/>
            </w:pPr>
            <w:r>
              <w:rPr>
                <w:sz w:val="24"/>
              </w:rPr>
            </w:r>
          </w:p>
        </w:tc>
        <w:tc>
          <w:tcPr>
            <w:tcW w:w="6122" w:type="dxa"/>
          </w:tcPr>
          <w:p>
            <w:pPr>
              <w:pStyle w:val="0"/>
              <w:outlineLvl w:val="4"/>
            </w:pPr>
            <w:r>
              <w:rPr>
                <w:sz w:val="24"/>
              </w:rPr>
              <w:t xml:space="preserve">4. При реклассификации размещенных депозитов</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247" w:type="dxa"/>
          </w:tcPr>
          <w:p>
            <w:pPr>
              <w:pStyle w:val="0"/>
              <w:jc w:val="center"/>
            </w:pPr>
            <w:r>
              <w:rPr>
                <w:sz w:val="24"/>
              </w:rPr>
              <w:t xml:space="preserve">87401</w:t>
            </w:r>
          </w:p>
        </w:tc>
        <w:tc>
          <w:tcPr>
            <w:tcW w:w="1247" w:type="dxa"/>
          </w:tcPr>
          <w:p>
            <w:pPr>
              <w:pStyle w:val="0"/>
              <w:jc w:val="center"/>
            </w:pPr>
            <w:r>
              <w:rPr>
                <w:sz w:val="24"/>
              </w:rPr>
              <w:t xml:space="preserve">10631</w:t>
            </w:r>
          </w:p>
        </w:tc>
      </w:tr>
      <w:tr>
        <w:tc>
          <w:tcPr>
            <w:tcW w:w="453" w:type="dxa"/>
          </w:tcPr>
          <w:p>
            <w:pPr>
              <w:pStyle w:val="0"/>
            </w:pPr>
            <w:r>
              <w:rPr>
                <w:sz w:val="24"/>
              </w:rPr>
              <w:t xml:space="preserve">2</w:t>
            </w:r>
          </w:p>
        </w:tc>
        <w:tc>
          <w:tcPr>
            <w:tcW w:w="6122" w:type="dxa"/>
          </w:tcPr>
          <w:p>
            <w:pPr>
              <w:pStyle w:val="0"/>
            </w:pPr>
            <w:r>
              <w:rPr>
                <w:sz w:val="24"/>
              </w:rPr>
              <w:t xml:space="preserve">в банках-нерезидентах</w:t>
            </w:r>
          </w:p>
        </w:tc>
        <w:tc>
          <w:tcPr>
            <w:tcW w:w="1247" w:type="dxa"/>
          </w:tcPr>
          <w:p>
            <w:pPr>
              <w:pStyle w:val="0"/>
              <w:jc w:val="center"/>
            </w:pPr>
            <w:r>
              <w:rPr>
                <w:sz w:val="24"/>
              </w:rPr>
              <w:t xml:space="preserve">87402</w:t>
            </w:r>
          </w:p>
        </w:tc>
        <w:tc>
          <w:tcPr>
            <w:tcW w:w="1247" w:type="dxa"/>
          </w:tcPr>
          <w:p>
            <w:pPr>
              <w:pStyle w:val="0"/>
              <w:jc w:val="center"/>
            </w:pPr>
            <w:r>
              <w:rPr>
                <w:sz w:val="24"/>
              </w:rPr>
              <w:t xml:space="preserve">10631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87501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87502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87503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87504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87505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87506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87507</w:t>
            </w:r>
          </w:p>
        </w:tc>
        <w:tc>
          <w:tcPr>
            <w:tcW w:w="1247" w:type="dxa"/>
          </w:tcPr>
          <w:p>
            <w:pPr>
              <w:pStyle w:val="0"/>
              <w:jc w:val="center"/>
            </w:pPr>
            <w:r>
              <w:rPr>
                <w:sz w:val="24"/>
              </w:rPr>
              <w:t xml:space="preserve">10630</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247" w:type="dxa"/>
            <w:tcBorders>
              <w:bottom w:val="nil"/>
            </w:tcBorders>
          </w:tcPr>
          <w:p>
            <w:pPr>
              <w:pStyle w:val="0"/>
              <w:jc w:val="center"/>
            </w:pPr>
            <w:r>
              <w:rPr>
                <w:sz w:val="24"/>
              </w:rPr>
              <w:t xml:space="preserve">87508</w:t>
            </w:r>
          </w:p>
        </w:tc>
        <w:tc>
          <w:tcPr>
            <w:tcW w:w="1247" w:type="dxa"/>
            <w:tcBorders>
              <w:bottom w:val="nil"/>
            </w:tcBorders>
          </w:tcPr>
          <w:p>
            <w:pPr>
              <w:pStyle w:val="0"/>
              <w:jc w:val="center"/>
            </w:pPr>
            <w:r>
              <w:rPr>
                <w:sz w:val="24"/>
              </w:rPr>
              <w:t xml:space="preserve">10631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справедливой стоимости через прочий совокупный доход</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1</w:t>
            </w:r>
          </w:p>
        </w:tc>
        <w:tc>
          <w:tcPr>
            <w:tcW w:w="6122" w:type="dxa"/>
          </w:tcPr>
          <w:p>
            <w:pPr>
              <w:pStyle w:val="0"/>
            </w:pPr>
            <w:r>
              <w:rPr>
                <w:sz w:val="24"/>
              </w:rPr>
              <w:t xml:space="preserve">Российской Федерации</w:t>
            </w:r>
          </w:p>
        </w:tc>
        <w:tc>
          <w:tcPr>
            <w:tcW w:w="1247" w:type="dxa"/>
          </w:tcPr>
          <w:p>
            <w:pPr>
              <w:pStyle w:val="0"/>
              <w:jc w:val="center"/>
            </w:pPr>
            <w:r>
              <w:rPr>
                <w:sz w:val="24"/>
              </w:rPr>
              <w:t xml:space="preserve">87601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247" w:type="dxa"/>
          </w:tcPr>
          <w:p>
            <w:pPr>
              <w:pStyle w:val="0"/>
              <w:jc w:val="center"/>
            </w:pPr>
            <w:r>
              <w:rPr>
                <w:sz w:val="24"/>
              </w:rPr>
              <w:t xml:space="preserve">87602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87603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87604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87605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87606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87607</w:t>
            </w:r>
          </w:p>
        </w:tc>
        <w:tc>
          <w:tcPr>
            <w:tcW w:w="1247" w:type="dxa"/>
          </w:tcPr>
          <w:p>
            <w:pPr>
              <w:pStyle w:val="0"/>
              <w:jc w:val="center"/>
            </w:pPr>
            <w:r>
              <w:rPr>
                <w:sz w:val="24"/>
              </w:rPr>
              <w:t xml:space="preserve">10630</w:t>
            </w:r>
          </w:p>
        </w:tc>
      </w:tr>
      <w:tr>
        <w:tblPrEx>
          <w:tblBorders>
            <w:insideH w:val="nil"/>
          </w:tblBorders>
        </w:tblPrEx>
        <w:tc>
          <w:tcPr>
            <w:tcW w:w="453"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приобретенных цифровых финансовых активов</w:t>
            </w:r>
          </w:p>
        </w:tc>
        <w:tc>
          <w:tcPr>
            <w:tcW w:w="1247" w:type="dxa"/>
            <w:tcBorders>
              <w:bottom w:val="nil"/>
            </w:tcBorders>
          </w:tcPr>
          <w:p>
            <w:pPr>
              <w:pStyle w:val="0"/>
              <w:jc w:val="center"/>
            </w:pPr>
            <w:r>
              <w:rPr>
                <w:sz w:val="24"/>
              </w:rPr>
              <w:t xml:space="preserve">87608</w:t>
            </w:r>
          </w:p>
        </w:tc>
        <w:tc>
          <w:tcPr>
            <w:tcW w:w="1247" w:type="dxa"/>
            <w:tcBorders>
              <w:bottom w:val="nil"/>
            </w:tcBorders>
          </w:tcPr>
          <w:p>
            <w:pPr>
              <w:pStyle w:val="0"/>
              <w:jc w:val="center"/>
            </w:pPr>
            <w:r>
              <w:rPr>
                <w:sz w:val="24"/>
              </w:rPr>
              <w:t xml:space="preserve">10631</w:t>
            </w:r>
          </w:p>
        </w:tc>
      </w:tr>
      <w:tr>
        <w:tblPrEx>
          <w:tblBorders>
            <w:insideH w:val="nil"/>
          </w:tblBorders>
        </w:tblPrEx>
        <w:tc>
          <w:tcPr>
            <w:gridSpan w:val="4"/>
            <w:tcW w:w="9069"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453"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87701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87702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87703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87704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87705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87706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87707</w:t>
            </w:r>
          </w:p>
        </w:tc>
        <w:tc>
          <w:tcPr>
            <w:tcW w:w="1247" w:type="dxa"/>
          </w:tcPr>
          <w:p>
            <w:pPr>
              <w:pStyle w:val="0"/>
              <w:jc w:val="center"/>
            </w:pPr>
            <w:r>
              <w:rPr>
                <w:sz w:val="24"/>
              </w:rPr>
              <w:t xml:space="preserve">10630</w:t>
            </w:r>
          </w:p>
        </w:tc>
      </w:tr>
      <w:tr>
        <w:tc>
          <w:tcPr>
            <w:tcW w:w="453" w:type="dxa"/>
          </w:tcPr>
          <w:p>
            <w:pPr>
              <w:pStyle w:val="0"/>
            </w:pPr>
            <w:r>
              <w:rPr>
                <w:sz w:val="24"/>
              </w:rPr>
            </w:r>
          </w:p>
        </w:tc>
        <w:tc>
          <w:tcPr>
            <w:tcW w:w="6122" w:type="dxa"/>
          </w:tcPr>
          <w:p>
            <w:pPr>
              <w:pStyle w:val="0"/>
              <w:outlineLvl w:val="4"/>
            </w:pPr>
            <w:r>
              <w:rPr>
                <w:sz w:val="24"/>
              </w:rPr>
              <w:t xml:space="preserve">8. При реклассификации векселей, оцениваемых по справедливой стоимости через прочий совокупный доход</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247" w:type="dxa"/>
          </w:tcPr>
          <w:p>
            <w:pPr>
              <w:pStyle w:val="0"/>
              <w:jc w:val="center"/>
            </w:pPr>
            <w:r>
              <w:rPr>
                <w:sz w:val="24"/>
              </w:rPr>
              <w:t xml:space="preserve">87801</w:t>
            </w:r>
          </w:p>
        </w:tc>
        <w:tc>
          <w:tcPr>
            <w:tcW w:w="1247" w:type="dxa"/>
          </w:tcPr>
          <w:p>
            <w:pPr>
              <w:pStyle w:val="0"/>
              <w:jc w:val="center"/>
            </w:pPr>
            <w:r>
              <w:rPr>
                <w:sz w:val="24"/>
              </w:rPr>
              <w:t xml:space="preserve">10630</w:t>
            </w:r>
          </w:p>
        </w:tc>
      </w:tr>
      <w:tr>
        <w:tc>
          <w:tcPr>
            <w:tcW w:w="453"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247" w:type="dxa"/>
          </w:tcPr>
          <w:p>
            <w:pPr>
              <w:pStyle w:val="0"/>
              <w:jc w:val="center"/>
            </w:pPr>
            <w:r>
              <w:rPr>
                <w:sz w:val="24"/>
              </w:rPr>
              <w:t xml:space="preserve">87802</w:t>
            </w:r>
          </w:p>
        </w:tc>
        <w:tc>
          <w:tcPr>
            <w:tcW w:w="1247" w:type="dxa"/>
          </w:tcPr>
          <w:p>
            <w:pPr>
              <w:pStyle w:val="0"/>
              <w:jc w:val="center"/>
            </w:pPr>
            <w:r>
              <w:rPr>
                <w:sz w:val="24"/>
              </w:rPr>
              <w:t xml:space="preserve">10630</w:t>
            </w:r>
          </w:p>
        </w:tc>
      </w:tr>
      <w:tr>
        <w:tc>
          <w:tcPr>
            <w:tcW w:w="453" w:type="dxa"/>
          </w:tcPr>
          <w:p>
            <w:pPr>
              <w:pStyle w:val="0"/>
            </w:pPr>
            <w:r>
              <w:rPr>
                <w:sz w:val="24"/>
              </w:rPr>
              <w:t xml:space="preserve">3</w:t>
            </w:r>
          </w:p>
        </w:tc>
        <w:tc>
          <w:tcPr>
            <w:tcW w:w="6122" w:type="dxa"/>
          </w:tcPr>
          <w:p>
            <w:pPr>
              <w:pStyle w:val="0"/>
            </w:pPr>
            <w:r>
              <w:rPr>
                <w:sz w:val="24"/>
              </w:rPr>
              <w:t xml:space="preserve">кредитных организаций</w:t>
            </w:r>
          </w:p>
        </w:tc>
        <w:tc>
          <w:tcPr>
            <w:tcW w:w="1247" w:type="dxa"/>
          </w:tcPr>
          <w:p>
            <w:pPr>
              <w:pStyle w:val="0"/>
              <w:jc w:val="center"/>
            </w:pPr>
            <w:r>
              <w:rPr>
                <w:sz w:val="24"/>
              </w:rPr>
              <w:t xml:space="preserve">87803</w:t>
            </w:r>
          </w:p>
        </w:tc>
        <w:tc>
          <w:tcPr>
            <w:tcW w:w="1247" w:type="dxa"/>
          </w:tcPr>
          <w:p>
            <w:pPr>
              <w:pStyle w:val="0"/>
              <w:jc w:val="center"/>
            </w:pPr>
            <w:r>
              <w:rPr>
                <w:sz w:val="24"/>
              </w:rPr>
              <w:t xml:space="preserve">10630</w:t>
            </w:r>
          </w:p>
        </w:tc>
      </w:tr>
      <w:tr>
        <w:tc>
          <w:tcPr>
            <w:tcW w:w="453" w:type="dxa"/>
          </w:tcPr>
          <w:p>
            <w:pPr>
              <w:pStyle w:val="0"/>
            </w:pPr>
            <w:r>
              <w:rPr>
                <w:sz w:val="24"/>
              </w:rPr>
              <w:t xml:space="preserve">4</w:t>
            </w:r>
          </w:p>
        </w:tc>
        <w:tc>
          <w:tcPr>
            <w:tcW w:w="6122" w:type="dxa"/>
          </w:tcPr>
          <w:p>
            <w:pPr>
              <w:pStyle w:val="0"/>
            </w:pPr>
            <w:r>
              <w:rPr>
                <w:sz w:val="24"/>
              </w:rPr>
              <w:t xml:space="preserve">прочих резидентов</w:t>
            </w:r>
          </w:p>
        </w:tc>
        <w:tc>
          <w:tcPr>
            <w:tcW w:w="1247" w:type="dxa"/>
          </w:tcPr>
          <w:p>
            <w:pPr>
              <w:pStyle w:val="0"/>
              <w:jc w:val="center"/>
            </w:pPr>
            <w:r>
              <w:rPr>
                <w:sz w:val="24"/>
              </w:rPr>
              <w:t xml:space="preserve">87804</w:t>
            </w:r>
          </w:p>
        </w:tc>
        <w:tc>
          <w:tcPr>
            <w:tcW w:w="1247" w:type="dxa"/>
          </w:tcPr>
          <w:p>
            <w:pPr>
              <w:pStyle w:val="0"/>
              <w:jc w:val="center"/>
            </w:pPr>
            <w:r>
              <w:rPr>
                <w:sz w:val="24"/>
              </w:rPr>
              <w:t xml:space="preserve">10630</w:t>
            </w:r>
          </w:p>
        </w:tc>
      </w:tr>
      <w:tr>
        <w:tc>
          <w:tcPr>
            <w:tcW w:w="453"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247" w:type="dxa"/>
          </w:tcPr>
          <w:p>
            <w:pPr>
              <w:pStyle w:val="0"/>
              <w:jc w:val="center"/>
            </w:pPr>
            <w:r>
              <w:rPr>
                <w:sz w:val="24"/>
              </w:rPr>
              <w:t xml:space="preserve">87805</w:t>
            </w:r>
          </w:p>
        </w:tc>
        <w:tc>
          <w:tcPr>
            <w:tcW w:w="1247" w:type="dxa"/>
          </w:tcPr>
          <w:p>
            <w:pPr>
              <w:pStyle w:val="0"/>
              <w:jc w:val="center"/>
            </w:pPr>
            <w:r>
              <w:rPr>
                <w:sz w:val="24"/>
              </w:rPr>
              <w:t xml:space="preserve">10630</w:t>
            </w:r>
          </w:p>
        </w:tc>
      </w:tr>
      <w:tr>
        <w:tc>
          <w:tcPr>
            <w:tcW w:w="453" w:type="dxa"/>
          </w:tcPr>
          <w:p>
            <w:pPr>
              <w:pStyle w:val="0"/>
            </w:pPr>
            <w:r>
              <w:rPr>
                <w:sz w:val="24"/>
              </w:rPr>
              <w:t xml:space="preserve">6</w:t>
            </w:r>
          </w:p>
        </w:tc>
        <w:tc>
          <w:tcPr>
            <w:tcW w:w="6122" w:type="dxa"/>
          </w:tcPr>
          <w:p>
            <w:pPr>
              <w:pStyle w:val="0"/>
            </w:pPr>
            <w:r>
              <w:rPr>
                <w:sz w:val="24"/>
              </w:rPr>
              <w:t xml:space="preserve">банков-нерезидентов</w:t>
            </w:r>
          </w:p>
        </w:tc>
        <w:tc>
          <w:tcPr>
            <w:tcW w:w="1247" w:type="dxa"/>
          </w:tcPr>
          <w:p>
            <w:pPr>
              <w:pStyle w:val="0"/>
              <w:jc w:val="center"/>
            </w:pPr>
            <w:r>
              <w:rPr>
                <w:sz w:val="24"/>
              </w:rPr>
              <w:t xml:space="preserve">87806</w:t>
            </w:r>
          </w:p>
        </w:tc>
        <w:tc>
          <w:tcPr>
            <w:tcW w:w="1247" w:type="dxa"/>
          </w:tcPr>
          <w:p>
            <w:pPr>
              <w:pStyle w:val="0"/>
              <w:jc w:val="center"/>
            </w:pPr>
            <w:r>
              <w:rPr>
                <w:sz w:val="24"/>
              </w:rPr>
              <w:t xml:space="preserve">10630</w:t>
            </w:r>
          </w:p>
        </w:tc>
      </w:tr>
      <w:tr>
        <w:tc>
          <w:tcPr>
            <w:tcW w:w="453" w:type="dxa"/>
          </w:tcPr>
          <w:p>
            <w:pPr>
              <w:pStyle w:val="0"/>
            </w:pPr>
            <w:r>
              <w:rPr>
                <w:sz w:val="24"/>
              </w:rPr>
              <w:t xml:space="preserve">7</w:t>
            </w:r>
          </w:p>
        </w:tc>
        <w:tc>
          <w:tcPr>
            <w:tcW w:w="6122" w:type="dxa"/>
          </w:tcPr>
          <w:p>
            <w:pPr>
              <w:pStyle w:val="0"/>
            </w:pPr>
            <w:r>
              <w:rPr>
                <w:sz w:val="24"/>
              </w:rPr>
              <w:t xml:space="preserve">прочих нерезидентов</w:t>
            </w:r>
          </w:p>
        </w:tc>
        <w:tc>
          <w:tcPr>
            <w:tcW w:w="1247" w:type="dxa"/>
          </w:tcPr>
          <w:p>
            <w:pPr>
              <w:pStyle w:val="0"/>
              <w:jc w:val="center"/>
            </w:pPr>
            <w:r>
              <w:rPr>
                <w:sz w:val="24"/>
              </w:rPr>
              <w:t xml:space="preserve">87807</w:t>
            </w:r>
          </w:p>
        </w:tc>
        <w:tc>
          <w:tcPr>
            <w:tcW w:w="1247" w:type="dxa"/>
          </w:tcPr>
          <w:p>
            <w:pPr>
              <w:pStyle w:val="0"/>
              <w:jc w:val="center"/>
            </w:pPr>
            <w:r>
              <w:rPr>
                <w:sz w:val="24"/>
              </w:rPr>
              <w:t xml:space="preserve">10630</w:t>
            </w:r>
          </w:p>
        </w:tc>
      </w:tr>
      <w:tr>
        <w:tblPrEx>
          <w:tblBorders>
            <w:insideH w:val="nil"/>
          </w:tblBorders>
        </w:tblPrEx>
        <w:tc>
          <w:tcPr>
            <w:gridSpan w:val="4"/>
            <w:tcW w:w="9069" w:type="dxa"/>
            <w:tcBorders>
              <w:bottom w:val="nil"/>
            </w:tcBorders>
          </w:tcPr>
          <w:p>
            <w:pPr>
              <w:pStyle w:val="0"/>
              <w:outlineLvl w:val="3"/>
              <w:jc w:val="center"/>
            </w:pPr>
            <w:r>
              <w:rPr>
                <w:sz w:val="24"/>
              </w:rPr>
              <w:t xml:space="preserve">Раздел 8. Уменьшение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69"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r>
          </w:p>
        </w:tc>
        <w:tc>
          <w:tcPr>
            <w:tcW w:w="6122" w:type="dxa"/>
          </w:tcPr>
          <w:p>
            <w:pPr>
              <w:pStyle w:val="0"/>
              <w:outlineLvl w:val="4"/>
            </w:pPr>
            <w:r>
              <w:rPr>
                <w:sz w:val="24"/>
              </w:rPr>
              <w:t xml:space="preserve">1. Уменьшение стоимости инструментов хеджирования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247" w:type="dxa"/>
          </w:tcPr>
          <w:p>
            <w:pPr>
              <w:pStyle w:val="0"/>
              <w:jc w:val="center"/>
            </w:pPr>
            <w:r>
              <w:rPr>
                <w:sz w:val="24"/>
              </w:rPr>
              <w:t xml:space="preserve">88101</w:t>
            </w:r>
          </w:p>
        </w:tc>
        <w:tc>
          <w:tcPr>
            <w:tcW w:w="1247" w:type="dxa"/>
          </w:tcPr>
          <w:p>
            <w:pPr>
              <w:pStyle w:val="0"/>
              <w:jc w:val="center"/>
            </w:pPr>
            <w:r>
              <w:rPr>
                <w:sz w:val="24"/>
              </w:rPr>
              <w:t xml:space="preserve">10620</w:t>
            </w:r>
          </w:p>
        </w:tc>
      </w:tr>
      <w:tr>
        <w:tc>
          <w:tcPr>
            <w:tcW w:w="453" w:type="dxa"/>
          </w:tcPr>
          <w:p>
            <w:pPr>
              <w:pStyle w:val="0"/>
            </w:pPr>
            <w:r>
              <w:rPr>
                <w:sz w:val="24"/>
              </w:rPr>
              <w:t xml:space="preserve">2</w:t>
            </w:r>
          </w:p>
        </w:tc>
        <w:tc>
          <w:tcPr>
            <w:tcW w:w="6122"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247" w:type="dxa"/>
          </w:tcPr>
          <w:p>
            <w:pPr>
              <w:pStyle w:val="0"/>
              <w:jc w:val="center"/>
            </w:pPr>
            <w:r>
              <w:rPr>
                <w:sz w:val="24"/>
              </w:rPr>
              <w:t xml:space="preserve">88102</w:t>
            </w:r>
          </w:p>
        </w:tc>
        <w:tc>
          <w:tcPr>
            <w:tcW w:w="1247" w:type="dxa"/>
          </w:tcPr>
          <w:p>
            <w:pPr>
              <w:pStyle w:val="0"/>
              <w:jc w:val="center"/>
            </w:pPr>
            <w:r>
              <w:rPr>
                <w:sz w:val="24"/>
              </w:rPr>
              <w:t xml:space="preserve">10623</w:t>
            </w:r>
          </w:p>
        </w:tc>
      </w:tr>
      <w:tr>
        <w:tc>
          <w:tcPr>
            <w:tcW w:w="453" w:type="dxa"/>
          </w:tcPr>
          <w:p>
            <w:pPr>
              <w:pStyle w:val="0"/>
            </w:pPr>
            <w:r>
              <w:rPr>
                <w:sz w:val="24"/>
              </w:rPr>
              <w:t xml:space="preserve">3</w:t>
            </w:r>
          </w:p>
        </w:tc>
        <w:tc>
          <w:tcPr>
            <w:tcW w:w="6122"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247" w:type="dxa"/>
          </w:tcPr>
          <w:p>
            <w:pPr>
              <w:pStyle w:val="0"/>
              <w:jc w:val="center"/>
            </w:pPr>
            <w:r>
              <w:rPr>
                <w:sz w:val="24"/>
              </w:rPr>
              <w:t xml:space="preserve">88103</w:t>
            </w:r>
          </w:p>
        </w:tc>
        <w:tc>
          <w:tcPr>
            <w:tcW w:w="1247" w:type="dxa"/>
          </w:tcPr>
          <w:p>
            <w:pPr>
              <w:pStyle w:val="0"/>
              <w:jc w:val="center"/>
            </w:pPr>
            <w:r>
              <w:rPr>
                <w:sz w:val="24"/>
              </w:rPr>
              <w:t xml:space="preserve">10625</w:t>
            </w:r>
          </w:p>
        </w:tc>
      </w:tr>
      <w:tr>
        <w:tc>
          <w:tcPr>
            <w:tcW w:w="453" w:type="dxa"/>
          </w:tcPr>
          <w:p>
            <w:pPr>
              <w:pStyle w:val="0"/>
            </w:pPr>
            <w:r>
              <w:rPr>
                <w:sz w:val="24"/>
              </w:rPr>
            </w:r>
          </w:p>
        </w:tc>
        <w:tc>
          <w:tcPr>
            <w:tcW w:w="6122" w:type="dxa"/>
          </w:tcPr>
          <w:p>
            <w:pPr>
              <w:pStyle w:val="0"/>
              <w:outlineLvl w:val="4"/>
            </w:pPr>
            <w:r>
              <w:rPr>
                <w:sz w:val="24"/>
              </w:rPr>
              <w:t xml:space="preserve">2. Перенос накопленного увеличения стоимости инструментов хеджирования</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247" w:type="dxa"/>
          </w:tcPr>
          <w:p>
            <w:pPr>
              <w:pStyle w:val="0"/>
              <w:jc w:val="center"/>
            </w:pPr>
            <w:r>
              <w:rPr>
                <w:sz w:val="24"/>
              </w:rPr>
              <w:t xml:space="preserve">88201</w:t>
            </w:r>
          </w:p>
        </w:tc>
        <w:tc>
          <w:tcPr>
            <w:tcW w:w="1247" w:type="dxa"/>
          </w:tcPr>
          <w:p>
            <w:pPr>
              <w:pStyle w:val="0"/>
              <w:jc w:val="center"/>
            </w:pPr>
            <w:r>
              <w:rPr>
                <w:sz w:val="24"/>
              </w:rPr>
              <w:t xml:space="preserve">10620</w:t>
            </w:r>
          </w:p>
        </w:tc>
      </w:tr>
      <w:tr>
        <w:tc>
          <w:tcPr>
            <w:tcW w:w="453" w:type="dxa"/>
          </w:tcPr>
          <w:p>
            <w:pPr>
              <w:pStyle w:val="0"/>
            </w:pPr>
            <w:r>
              <w:rPr>
                <w:sz w:val="24"/>
              </w:rPr>
              <w:t xml:space="preserve">2</w:t>
            </w:r>
          </w:p>
        </w:tc>
        <w:tc>
          <w:tcPr>
            <w:tcW w:w="6122"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247" w:type="dxa"/>
          </w:tcPr>
          <w:p>
            <w:pPr>
              <w:pStyle w:val="0"/>
              <w:jc w:val="center"/>
            </w:pPr>
            <w:r>
              <w:rPr>
                <w:sz w:val="24"/>
              </w:rPr>
              <w:t xml:space="preserve">88202</w:t>
            </w:r>
          </w:p>
        </w:tc>
        <w:tc>
          <w:tcPr>
            <w:tcW w:w="1247" w:type="dxa"/>
          </w:tcPr>
          <w:p>
            <w:pPr>
              <w:pStyle w:val="0"/>
              <w:jc w:val="center"/>
            </w:pPr>
            <w:r>
              <w:rPr>
                <w:sz w:val="24"/>
              </w:rPr>
              <w:t xml:space="preserve">10623</w:t>
            </w:r>
          </w:p>
        </w:tc>
      </w:tr>
      <w:tr>
        <w:tc>
          <w:tcPr>
            <w:tcW w:w="453" w:type="dxa"/>
          </w:tcPr>
          <w:p>
            <w:pPr>
              <w:pStyle w:val="0"/>
            </w:pPr>
            <w:r>
              <w:rPr>
                <w:sz w:val="24"/>
              </w:rPr>
              <w:t xml:space="preserve">3</w:t>
            </w:r>
          </w:p>
        </w:tc>
        <w:tc>
          <w:tcPr>
            <w:tcW w:w="6122"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247" w:type="dxa"/>
          </w:tcPr>
          <w:p>
            <w:pPr>
              <w:pStyle w:val="0"/>
              <w:jc w:val="center"/>
            </w:pPr>
            <w:r>
              <w:rPr>
                <w:sz w:val="24"/>
              </w:rPr>
              <w:t xml:space="preserve">88203</w:t>
            </w:r>
          </w:p>
        </w:tc>
        <w:tc>
          <w:tcPr>
            <w:tcW w:w="1247" w:type="dxa"/>
          </w:tcPr>
          <w:p>
            <w:pPr>
              <w:pStyle w:val="0"/>
              <w:jc w:val="center"/>
            </w:pPr>
            <w:r>
              <w:rPr>
                <w:sz w:val="24"/>
              </w:rPr>
              <w:t xml:space="preserve">10625</w:t>
            </w:r>
          </w:p>
        </w:tc>
      </w:tr>
      <w:tr>
        <w:tc>
          <w:tcPr>
            <w:tcW w:w="453" w:type="dxa"/>
          </w:tcPr>
          <w:p>
            <w:pPr>
              <w:pStyle w:val="0"/>
            </w:pPr>
            <w:r>
              <w:rPr>
                <w:sz w:val="24"/>
              </w:rPr>
            </w:r>
          </w:p>
        </w:tc>
        <w:tc>
          <w:tcPr>
            <w:tcW w:w="6122" w:type="dxa"/>
          </w:tcPr>
          <w:p>
            <w:pPr>
              <w:pStyle w:val="0"/>
              <w:outlineLvl w:val="4"/>
            </w:pPr>
            <w:r>
              <w:rPr>
                <w:sz w:val="24"/>
              </w:rPr>
              <w:t xml:space="preserve">3. Уменьшение прироста стоимости основных средств и нематериальных активов при переоценке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уменьшение прироста стоимости основных средств</w:t>
            </w:r>
          </w:p>
        </w:tc>
        <w:tc>
          <w:tcPr>
            <w:tcW w:w="1247" w:type="dxa"/>
          </w:tcPr>
          <w:p>
            <w:pPr>
              <w:pStyle w:val="0"/>
              <w:jc w:val="center"/>
            </w:pPr>
            <w:r>
              <w:rPr>
                <w:sz w:val="24"/>
              </w:rPr>
              <w:t xml:space="preserve">88301</w:t>
            </w:r>
          </w:p>
        </w:tc>
        <w:tc>
          <w:tcPr>
            <w:tcW w:w="1247" w:type="dxa"/>
          </w:tcPr>
          <w:p>
            <w:pPr>
              <w:pStyle w:val="0"/>
              <w:jc w:val="center"/>
            </w:pPr>
            <w:r>
              <w:rPr>
                <w:sz w:val="24"/>
              </w:rPr>
              <w:t xml:space="preserve">10601</w:t>
            </w:r>
          </w:p>
        </w:tc>
      </w:tr>
      <w:tr>
        <w:tc>
          <w:tcPr>
            <w:tcW w:w="453" w:type="dxa"/>
          </w:tcPr>
          <w:p>
            <w:pPr>
              <w:pStyle w:val="0"/>
            </w:pPr>
            <w:r>
              <w:rPr>
                <w:sz w:val="24"/>
              </w:rPr>
              <w:t xml:space="preserve">2</w:t>
            </w:r>
          </w:p>
        </w:tc>
        <w:tc>
          <w:tcPr>
            <w:tcW w:w="6122" w:type="dxa"/>
          </w:tcPr>
          <w:p>
            <w:pPr>
              <w:pStyle w:val="0"/>
            </w:pPr>
            <w:r>
              <w:rPr>
                <w:sz w:val="24"/>
              </w:rPr>
              <w:t xml:space="preserve">уменьшение прироста стоимости нематериальных активов</w:t>
            </w:r>
          </w:p>
        </w:tc>
        <w:tc>
          <w:tcPr>
            <w:tcW w:w="1247" w:type="dxa"/>
          </w:tcPr>
          <w:p>
            <w:pPr>
              <w:pStyle w:val="0"/>
              <w:jc w:val="center"/>
            </w:pPr>
            <w:r>
              <w:rPr>
                <w:sz w:val="24"/>
              </w:rPr>
              <w:t xml:space="preserve">88302</w:t>
            </w:r>
          </w:p>
        </w:tc>
        <w:tc>
          <w:tcPr>
            <w:tcW w:w="1247" w:type="dxa"/>
          </w:tcPr>
          <w:p>
            <w:pPr>
              <w:pStyle w:val="0"/>
              <w:jc w:val="center"/>
            </w:pPr>
            <w:r>
              <w:rPr>
                <w:sz w:val="24"/>
              </w:rPr>
              <w:t xml:space="preserve">10611</w:t>
            </w:r>
          </w:p>
        </w:tc>
      </w:tr>
      <w:tr>
        <w:tc>
          <w:tcPr>
            <w:tcW w:w="453" w:type="dxa"/>
          </w:tcPr>
          <w:p>
            <w:pPr>
              <w:pStyle w:val="0"/>
            </w:pPr>
            <w:r>
              <w:rPr>
                <w:sz w:val="24"/>
              </w:rPr>
              <w:t xml:space="preserve">3</w:t>
            </w:r>
          </w:p>
        </w:tc>
        <w:tc>
          <w:tcPr>
            <w:tcW w:w="6122" w:type="dxa"/>
          </w:tcPr>
          <w:p>
            <w:pPr>
              <w:pStyle w:val="0"/>
            </w:pPr>
            <w:r>
              <w:rPr>
                <w:sz w:val="24"/>
              </w:rPr>
              <w:t xml:space="preserve">уменьшение прироста стоимости основных средств в результате выбытия</w:t>
            </w:r>
          </w:p>
        </w:tc>
        <w:tc>
          <w:tcPr>
            <w:tcW w:w="1247" w:type="dxa"/>
          </w:tcPr>
          <w:p>
            <w:pPr>
              <w:pStyle w:val="0"/>
              <w:jc w:val="center"/>
            </w:pPr>
            <w:r>
              <w:rPr>
                <w:sz w:val="24"/>
              </w:rPr>
              <w:t xml:space="preserve">88303</w:t>
            </w:r>
          </w:p>
        </w:tc>
        <w:tc>
          <w:tcPr>
            <w:tcW w:w="1247" w:type="dxa"/>
          </w:tcPr>
          <w:p>
            <w:pPr>
              <w:pStyle w:val="0"/>
              <w:jc w:val="center"/>
            </w:pPr>
            <w:r>
              <w:rPr>
                <w:sz w:val="24"/>
              </w:rPr>
              <w:t xml:space="preserve">10601</w:t>
            </w:r>
          </w:p>
        </w:tc>
      </w:tr>
      <w:tr>
        <w:tc>
          <w:tcPr>
            <w:tcW w:w="453" w:type="dxa"/>
          </w:tcPr>
          <w:p>
            <w:pPr>
              <w:pStyle w:val="0"/>
            </w:pPr>
            <w:r>
              <w:rPr>
                <w:sz w:val="24"/>
              </w:rPr>
              <w:t xml:space="preserve">4</w:t>
            </w:r>
          </w:p>
        </w:tc>
        <w:tc>
          <w:tcPr>
            <w:tcW w:w="6122" w:type="dxa"/>
          </w:tcPr>
          <w:p>
            <w:pPr>
              <w:pStyle w:val="0"/>
            </w:pPr>
            <w:r>
              <w:rPr>
                <w:sz w:val="24"/>
              </w:rPr>
              <w:t xml:space="preserve">уменьшение прироста стоимости нематериальных активов в результате выбытия</w:t>
            </w:r>
          </w:p>
        </w:tc>
        <w:tc>
          <w:tcPr>
            <w:tcW w:w="1247" w:type="dxa"/>
          </w:tcPr>
          <w:p>
            <w:pPr>
              <w:pStyle w:val="0"/>
              <w:jc w:val="center"/>
            </w:pPr>
            <w:r>
              <w:rPr>
                <w:sz w:val="24"/>
              </w:rPr>
              <w:t xml:space="preserve">88304</w:t>
            </w:r>
          </w:p>
        </w:tc>
        <w:tc>
          <w:tcPr>
            <w:tcW w:w="1247" w:type="dxa"/>
          </w:tcPr>
          <w:p>
            <w:pPr>
              <w:pStyle w:val="0"/>
              <w:jc w:val="center"/>
            </w:pPr>
            <w:r>
              <w:rPr>
                <w:sz w:val="24"/>
              </w:rPr>
              <w:t xml:space="preserve">10611</w:t>
            </w:r>
          </w:p>
        </w:tc>
      </w:tr>
      <w:tr>
        <w:tblPrEx>
          <w:tblBorders>
            <w:insideH w:val="nil"/>
          </w:tblBorders>
        </w:tblPrEx>
        <w:tc>
          <w:tcPr>
            <w:tcW w:w="453"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Увеличение обязательств (уменьшение требований) по выплате вознаграждений работникам по окончании трудовой деятельности при переоценке</w:t>
            </w:r>
          </w:p>
        </w:tc>
        <w:tc>
          <w:tcPr>
            <w:tcW w:w="1247" w:type="dxa"/>
            <w:tcBorders>
              <w:bottom w:val="nil"/>
            </w:tcBorders>
          </w:tcPr>
          <w:p>
            <w:pPr>
              <w:pStyle w:val="0"/>
            </w:pPr>
            <w:r>
              <w:rPr>
                <w:sz w:val="24"/>
              </w:rPr>
            </w:r>
          </w:p>
        </w:tc>
        <w:tc>
          <w:tcPr>
            <w:tcW w:w="1247" w:type="dxa"/>
            <w:tcBorders>
              <w:bottom w:val="nil"/>
            </w:tcBorders>
          </w:tcPr>
          <w:p>
            <w:pPr>
              <w:pStyle w:val="0"/>
            </w:pPr>
            <w:r>
              <w:rPr>
                <w:sz w:val="24"/>
              </w:rPr>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1</w:t>
            </w:r>
          </w:p>
        </w:tc>
        <w:tc>
          <w:tcPr>
            <w:tcW w:w="6122" w:type="dxa"/>
          </w:tcPr>
          <w:p>
            <w:pPr>
              <w:pStyle w:val="0"/>
            </w:pPr>
            <w:r>
              <w:rPr>
                <w:sz w:val="24"/>
              </w:rPr>
              <w:t xml:space="preserve">увеличение обязательств (уменьшение требований), определенное на основе рентабельности (доходности) активов</w:t>
            </w:r>
          </w:p>
        </w:tc>
        <w:tc>
          <w:tcPr>
            <w:tcW w:w="1247" w:type="dxa"/>
          </w:tcPr>
          <w:p>
            <w:pPr>
              <w:pStyle w:val="0"/>
              <w:jc w:val="center"/>
            </w:pPr>
            <w:r>
              <w:rPr>
                <w:sz w:val="24"/>
              </w:rPr>
              <w:t xml:space="preserve">88401</w:t>
            </w:r>
          </w:p>
        </w:tc>
        <w:tc>
          <w:tcPr>
            <w:tcW w:w="1247" w:type="dxa"/>
          </w:tcPr>
          <w:p>
            <w:pPr>
              <w:pStyle w:val="0"/>
              <w:jc w:val="center"/>
            </w:pPr>
            <w:r>
              <w:rPr>
                <w:sz w:val="24"/>
              </w:rPr>
              <w:t xml:space="preserve">10613</w:t>
            </w:r>
          </w:p>
        </w:tc>
      </w:tr>
      <w:tr>
        <w:tc>
          <w:tcPr>
            <w:tcW w:w="453" w:type="dxa"/>
          </w:tcPr>
          <w:p>
            <w:pPr>
              <w:pStyle w:val="0"/>
            </w:pPr>
            <w:r>
              <w:rPr>
                <w:sz w:val="24"/>
              </w:rPr>
              <w:t xml:space="preserve">2</w:t>
            </w:r>
          </w:p>
        </w:tc>
        <w:tc>
          <w:tcPr>
            <w:tcW w:w="6122"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демографических факторов</w:t>
            </w:r>
          </w:p>
        </w:tc>
        <w:tc>
          <w:tcPr>
            <w:tcW w:w="1247" w:type="dxa"/>
          </w:tcPr>
          <w:p>
            <w:pPr>
              <w:pStyle w:val="0"/>
              <w:jc w:val="center"/>
            </w:pPr>
            <w:r>
              <w:rPr>
                <w:sz w:val="24"/>
              </w:rPr>
              <w:t xml:space="preserve">88402</w:t>
            </w:r>
          </w:p>
        </w:tc>
        <w:tc>
          <w:tcPr>
            <w:tcW w:w="1247" w:type="dxa"/>
          </w:tcPr>
          <w:p>
            <w:pPr>
              <w:pStyle w:val="0"/>
              <w:jc w:val="center"/>
            </w:pPr>
            <w:r>
              <w:rPr>
                <w:sz w:val="24"/>
              </w:rPr>
              <w:t xml:space="preserve">10613</w:t>
            </w:r>
          </w:p>
        </w:tc>
      </w:tr>
      <w:tr>
        <w:tc>
          <w:tcPr>
            <w:tcW w:w="453" w:type="dxa"/>
          </w:tcPr>
          <w:p>
            <w:pPr>
              <w:pStyle w:val="0"/>
            </w:pPr>
            <w:r>
              <w:rPr>
                <w:sz w:val="24"/>
              </w:rPr>
              <w:t xml:space="preserve">3</w:t>
            </w:r>
          </w:p>
        </w:tc>
        <w:tc>
          <w:tcPr>
            <w:tcW w:w="6122"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финансовых факторов</w:t>
            </w:r>
          </w:p>
        </w:tc>
        <w:tc>
          <w:tcPr>
            <w:tcW w:w="1247" w:type="dxa"/>
          </w:tcPr>
          <w:p>
            <w:pPr>
              <w:pStyle w:val="0"/>
              <w:jc w:val="center"/>
            </w:pPr>
            <w:r>
              <w:rPr>
                <w:sz w:val="24"/>
              </w:rPr>
              <w:t xml:space="preserve">88403</w:t>
            </w:r>
          </w:p>
        </w:tc>
        <w:tc>
          <w:tcPr>
            <w:tcW w:w="1247" w:type="dxa"/>
          </w:tcPr>
          <w:p>
            <w:pPr>
              <w:pStyle w:val="0"/>
              <w:jc w:val="center"/>
            </w:pPr>
            <w:r>
              <w:rPr>
                <w:sz w:val="24"/>
              </w:rPr>
              <w:t xml:space="preserve">10613</w:t>
            </w:r>
          </w:p>
        </w:tc>
      </w:tr>
      <w:tr>
        <w:tblPrEx>
          <w:tblBorders>
            <w:insideH w:val="nil"/>
          </w:tblBorders>
        </w:tblPrEx>
        <w:tc>
          <w:tcPr>
            <w:tcW w:w="453"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перенос в составе капитала накопленного уменьшения обязательств (увеличения требований) по выплате вознаграждений работникам по окончании трудовой деятельности при переоценке, при прекращении их признания</w:t>
            </w:r>
          </w:p>
        </w:tc>
        <w:tc>
          <w:tcPr>
            <w:tcW w:w="1247" w:type="dxa"/>
            <w:tcBorders>
              <w:bottom w:val="nil"/>
            </w:tcBorders>
          </w:tcPr>
          <w:p>
            <w:pPr>
              <w:pStyle w:val="0"/>
              <w:jc w:val="center"/>
            </w:pPr>
            <w:r>
              <w:rPr>
                <w:sz w:val="24"/>
              </w:rPr>
              <w:t xml:space="preserve">88404</w:t>
            </w:r>
          </w:p>
        </w:tc>
        <w:tc>
          <w:tcPr>
            <w:tcW w:w="1247" w:type="dxa"/>
            <w:tcBorders>
              <w:bottom w:val="nil"/>
            </w:tcBorders>
          </w:tcPr>
          <w:p>
            <w:pPr>
              <w:pStyle w:val="0"/>
              <w:jc w:val="center"/>
            </w:pPr>
            <w:r>
              <w:rPr>
                <w:sz w:val="24"/>
              </w:rPr>
              <w:t xml:space="preserve">10613</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r>
          </w:p>
        </w:tc>
        <w:tc>
          <w:tcPr>
            <w:tcW w:w="6122" w:type="dxa"/>
          </w:tcPr>
          <w:p>
            <w:pPr>
              <w:pStyle w:val="0"/>
              <w:outlineLvl w:val="4"/>
            </w:pPr>
            <w:r>
              <w:rPr>
                <w:sz w:val="24"/>
              </w:rPr>
              <w:t xml:space="preserve">5. Уменьшение статей прочего совокупного дохода в связи с увеличением отложенных налоговых обязательств и (или) уменьшением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247" w:type="dxa"/>
          </w:tcPr>
          <w:p>
            <w:pPr>
              <w:pStyle w:val="0"/>
            </w:pPr>
            <w:r>
              <w:rPr>
                <w:sz w:val="24"/>
              </w:rPr>
            </w:r>
          </w:p>
        </w:tc>
        <w:tc>
          <w:tcPr>
            <w:tcW w:w="1247" w:type="dxa"/>
          </w:tcPr>
          <w:p>
            <w:pPr>
              <w:pStyle w:val="0"/>
            </w:pPr>
            <w:r>
              <w:rPr>
                <w:sz w:val="24"/>
              </w:rPr>
            </w:r>
          </w:p>
        </w:tc>
      </w:tr>
      <w:tr>
        <w:tblPrEx>
          <w:tblBorders>
            <w:insideH w:val="nil"/>
          </w:tblBorders>
        </w:tblPrEx>
        <w:tc>
          <w:tcPr>
            <w:tcW w:w="453"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88501</w:t>
            </w:r>
          </w:p>
        </w:tc>
        <w:tc>
          <w:tcPr>
            <w:tcW w:w="1247" w:type="dxa"/>
            <w:tcBorders>
              <w:bottom w:val="nil"/>
            </w:tcBorders>
          </w:tcPr>
          <w:p>
            <w:pPr>
              <w:pStyle w:val="0"/>
              <w:jc w:val="center"/>
            </w:pPr>
            <w:r>
              <w:rPr>
                <w:sz w:val="24"/>
              </w:rPr>
              <w:t xml:space="preserve">10610</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453"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247" w:type="dxa"/>
            <w:tcBorders>
              <w:bottom w:val="nil"/>
            </w:tcBorders>
          </w:tcPr>
          <w:p>
            <w:pPr>
              <w:pStyle w:val="0"/>
              <w:jc w:val="center"/>
            </w:pPr>
            <w:r>
              <w:rPr>
                <w:sz w:val="24"/>
              </w:rPr>
              <w:t xml:space="preserve">88502</w:t>
            </w:r>
          </w:p>
        </w:tc>
        <w:tc>
          <w:tcPr>
            <w:tcW w:w="1247" w:type="dxa"/>
            <w:tcBorders>
              <w:bottom w:val="nil"/>
            </w:tcBorders>
          </w:tcPr>
          <w:p>
            <w:pPr>
              <w:pStyle w:val="0"/>
              <w:jc w:val="center"/>
            </w:pPr>
            <w:r>
              <w:rPr>
                <w:sz w:val="24"/>
              </w:rPr>
              <w:t xml:space="preserve">10610</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453" w:type="dxa"/>
          </w:tcPr>
          <w:p>
            <w:pPr>
              <w:pStyle w:val="0"/>
            </w:pPr>
            <w:r>
              <w:rPr>
                <w:sz w:val="24"/>
              </w:rPr>
              <w:t xml:space="preserve">3</w:t>
            </w:r>
          </w:p>
        </w:tc>
        <w:tc>
          <w:tcPr>
            <w:tcW w:w="6122" w:type="dxa"/>
          </w:tcPr>
          <w:p>
            <w:pPr>
              <w:pStyle w:val="0"/>
            </w:pPr>
            <w:r>
              <w:rPr>
                <w:sz w:val="24"/>
              </w:rPr>
              <w:t xml:space="preserve">учтенные векселя, оцениваемые по справедливой стоимости через прочий совокупный доход</w:t>
            </w:r>
          </w:p>
        </w:tc>
        <w:tc>
          <w:tcPr>
            <w:tcW w:w="1247" w:type="dxa"/>
          </w:tcPr>
          <w:p>
            <w:pPr>
              <w:pStyle w:val="0"/>
              <w:jc w:val="center"/>
            </w:pPr>
            <w:r>
              <w:rPr>
                <w:sz w:val="24"/>
              </w:rPr>
              <w:t xml:space="preserve">88503</w:t>
            </w:r>
          </w:p>
        </w:tc>
        <w:tc>
          <w:tcPr>
            <w:tcW w:w="1247" w:type="dxa"/>
          </w:tcPr>
          <w:p>
            <w:pPr>
              <w:pStyle w:val="0"/>
              <w:jc w:val="center"/>
            </w:pPr>
            <w:r>
              <w:rPr>
                <w:sz w:val="24"/>
              </w:rPr>
              <w:t xml:space="preserve">10610</w:t>
            </w:r>
          </w:p>
        </w:tc>
      </w:tr>
      <w:tr>
        <w:tc>
          <w:tcPr>
            <w:tcW w:w="453" w:type="dxa"/>
          </w:tcPr>
          <w:p>
            <w:pPr>
              <w:pStyle w:val="0"/>
            </w:pPr>
            <w:r>
              <w:rPr>
                <w:sz w:val="24"/>
              </w:rPr>
              <w:t xml:space="preserve">4</w:t>
            </w:r>
          </w:p>
        </w:tc>
        <w:tc>
          <w:tcPr>
            <w:tcW w:w="6122" w:type="dxa"/>
          </w:tcPr>
          <w:p>
            <w:pPr>
              <w:pStyle w:val="0"/>
            </w:pPr>
            <w:r>
              <w:rPr>
                <w:sz w:val="24"/>
              </w:rPr>
              <w:t xml:space="preserve">основные средства</w:t>
            </w:r>
          </w:p>
        </w:tc>
        <w:tc>
          <w:tcPr>
            <w:tcW w:w="1247" w:type="dxa"/>
          </w:tcPr>
          <w:p>
            <w:pPr>
              <w:pStyle w:val="0"/>
              <w:jc w:val="center"/>
            </w:pPr>
            <w:r>
              <w:rPr>
                <w:sz w:val="24"/>
              </w:rPr>
              <w:t xml:space="preserve">88504</w:t>
            </w:r>
          </w:p>
        </w:tc>
        <w:tc>
          <w:tcPr>
            <w:tcW w:w="1247" w:type="dxa"/>
          </w:tcPr>
          <w:p>
            <w:pPr>
              <w:pStyle w:val="0"/>
              <w:jc w:val="center"/>
            </w:pPr>
            <w:r>
              <w:rPr>
                <w:sz w:val="24"/>
              </w:rPr>
              <w:t xml:space="preserve">10610</w:t>
            </w:r>
          </w:p>
        </w:tc>
      </w:tr>
      <w:tr>
        <w:tc>
          <w:tcPr>
            <w:tcW w:w="453" w:type="dxa"/>
          </w:tcPr>
          <w:p>
            <w:pPr>
              <w:pStyle w:val="0"/>
            </w:pPr>
            <w:r>
              <w:rPr>
                <w:sz w:val="24"/>
              </w:rPr>
              <w:t xml:space="preserve">5</w:t>
            </w:r>
          </w:p>
        </w:tc>
        <w:tc>
          <w:tcPr>
            <w:tcW w:w="6122" w:type="dxa"/>
          </w:tcPr>
          <w:p>
            <w:pPr>
              <w:pStyle w:val="0"/>
            </w:pPr>
            <w:r>
              <w:rPr>
                <w:sz w:val="24"/>
              </w:rPr>
              <w:t xml:space="preserve">нематериальные активы</w:t>
            </w:r>
          </w:p>
        </w:tc>
        <w:tc>
          <w:tcPr>
            <w:tcW w:w="1247" w:type="dxa"/>
          </w:tcPr>
          <w:p>
            <w:pPr>
              <w:pStyle w:val="0"/>
              <w:jc w:val="center"/>
            </w:pPr>
            <w:r>
              <w:rPr>
                <w:sz w:val="24"/>
              </w:rPr>
              <w:t xml:space="preserve">88505</w:t>
            </w:r>
          </w:p>
        </w:tc>
        <w:tc>
          <w:tcPr>
            <w:tcW w:w="1247" w:type="dxa"/>
          </w:tcPr>
          <w:p>
            <w:pPr>
              <w:pStyle w:val="0"/>
              <w:jc w:val="center"/>
            </w:pPr>
            <w:r>
              <w:rPr>
                <w:sz w:val="24"/>
              </w:rPr>
              <w:t xml:space="preserve">10610</w:t>
            </w:r>
          </w:p>
        </w:tc>
      </w:tr>
      <w:tr>
        <w:tblPrEx>
          <w:tblBorders>
            <w:insideH w:val="nil"/>
          </w:tblBorders>
        </w:tblPrEx>
        <w:tc>
          <w:tcPr>
            <w:tcW w:w="453"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247" w:type="dxa"/>
            <w:tcBorders>
              <w:bottom w:val="nil"/>
            </w:tcBorders>
          </w:tcPr>
          <w:p>
            <w:pPr>
              <w:pStyle w:val="0"/>
              <w:jc w:val="center"/>
            </w:pPr>
            <w:r>
              <w:rPr>
                <w:sz w:val="24"/>
              </w:rPr>
              <w:t xml:space="preserve">88506</w:t>
            </w:r>
          </w:p>
        </w:tc>
        <w:tc>
          <w:tcPr>
            <w:tcW w:w="1247" w:type="dxa"/>
            <w:tcBorders>
              <w:bottom w:val="nil"/>
            </w:tcBorders>
          </w:tcPr>
          <w:p>
            <w:pPr>
              <w:pStyle w:val="0"/>
              <w:jc w:val="center"/>
            </w:pPr>
            <w:r>
              <w:rPr>
                <w:sz w:val="24"/>
              </w:rPr>
              <w:t xml:space="preserve">10610</w:t>
            </w:r>
          </w:p>
        </w:tc>
      </w:tr>
      <w:tr>
        <w:tblPrEx>
          <w:tblBorders>
            <w:insideH w:val="nil"/>
          </w:tblBorders>
        </w:tblPrEx>
        <w:tc>
          <w:tcPr>
            <w:gridSpan w:val="4"/>
            <w:tcW w:w="9069"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453" w:type="dxa"/>
          </w:tcPr>
          <w:p>
            <w:pPr>
              <w:pStyle w:val="0"/>
            </w:pPr>
            <w:r>
              <w:rPr>
                <w:sz w:val="24"/>
              </w:rPr>
              <w:t xml:space="preserve">7</w:t>
            </w:r>
          </w:p>
        </w:tc>
        <w:tc>
          <w:tcPr>
            <w:tcW w:w="6122" w:type="dxa"/>
          </w:tcPr>
          <w:p>
            <w:pPr>
              <w:pStyle w:val="0"/>
            </w:pPr>
            <w:r>
              <w:rPr>
                <w:sz w:val="24"/>
              </w:rPr>
              <w:t xml:space="preserve">хеджирование</w:t>
            </w:r>
          </w:p>
        </w:tc>
        <w:tc>
          <w:tcPr>
            <w:tcW w:w="1247" w:type="dxa"/>
          </w:tcPr>
          <w:p>
            <w:pPr>
              <w:pStyle w:val="0"/>
              <w:jc w:val="center"/>
            </w:pPr>
            <w:r>
              <w:rPr>
                <w:sz w:val="24"/>
              </w:rPr>
              <w:t xml:space="preserve">88507</w:t>
            </w:r>
          </w:p>
        </w:tc>
        <w:tc>
          <w:tcPr>
            <w:tcW w:w="1247" w:type="dxa"/>
          </w:tcPr>
          <w:p>
            <w:pPr>
              <w:pStyle w:val="0"/>
              <w:jc w:val="center"/>
            </w:pPr>
            <w:r>
              <w:rPr>
                <w:sz w:val="24"/>
              </w:rPr>
              <w:t xml:space="preserve">10610</w:t>
            </w:r>
          </w:p>
        </w:tc>
      </w:tr>
      <w:tr>
        <w:tc>
          <w:tcPr>
            <w:tcW w:w="453" w:type="dxa"/>
          </w:tcPr>
          <w:p>
            <w:pPr>
              <w:pStyle w:val="0"/>
            </w:pPr>
            <w:r>
              <w:rPr>
                <w:sz w:val="24"/>
              </w:rPr>
              <w:t xml:space="preserve">8</w:t>
            </w:r>
          </w:p>
        </w:tc>
        <w:tc>
          <w:tcPr>
            <w:tcW w:w="6122" w:type="dxa"/>
          </w:tcPr>
          <w:p>
            <w:pPr>
              <w:pStyle w:val="0"/>
            </w:pPr>
            <w:r>
              <w:rPr>
                <w:sz w:val="24"/>
              </w:rPr>
              <w:t xml:space="preserve">прочие</w:t>
            </w:r>
          </w:p>
        </w:tc>
        <w:tc>
          <w:tcPr>
            <w:tcW w:w="1247" w:type="dxa"/>
          </w:tcPr>
          <w:p>
            <w:pPr>
              <w:pStyle w:val="0"/>
              <w:jc w:val="center"/>
            </w:pPr>
            <w:r>
              <w:rPr>
                <w:sz w:val="24"/>
              </w:rPr>
              <w:t xml:space="preserve">88508</w:t>
            </w:r>
          </w:p>
        </w:tc>
        <w:tc>
          <w:tcPr>
            <w:tcW w:w="1247" w:type="dxa"/>
          </w:tcPr>
          <w:p>
            <w:pPr>
              <w:pStyle w:val="0"/>
              <w:jc w:val="center"/>
            </w:pPr>
            <w:r>
              <w:rPr>
                <w:sz w:val="24"/>
              </w:rPr>
              <w:t xml:space="preserve">10610</w:t>
            </w:r>
          </w:p>
        </w:tc>
      </w:tr>
      <w:tr>
        <w:tc>
          <w:tcPr>
            <w:gridSpan w:val="4"/>
            <w:tcW w:w="9069" w:type="dxa"/>
          </w:tcPr>
          <w:p>
            <w:pPr>
              <w:pStyle w:val="0"/>
              <w:outlineLvl w:val="3"/>
              <w:jc w:val="center"/>
            </w:pPr>
            <w:r>
              <w:rPr>
                <w:sz w:val="24"/>
              </w:rPr>
              <w:t xml:space="preserve">Раздел 9. Финансовые доходы и расходы по договорам страхования, признанные в прочем совокупном доходе</w:t>
            </w:r>
          </w:p>
        </w:tc>
      </w:tr>
      <w:tr>
        <w:tc>
          <w:tcPr>
            <w:tcW w:w="453" w:type="dxa"/>
          </w:tcPr>
          <w:p>
            <w:pPr>
              <w:pStyle w:val="0"/>
            </w:pPr>
            <w:r>
              <w:rPr>
                <w:sz w:val="24"/>
              </w:rPr>
            </w:r>
          </w:p>
        </w:tc>
        <w:tc>
          <w:tcPr>
            <w:tcW w:w="6122" w:type="dxa"/>
          </w:tcPr>
          <w:p>
            <w:pPr>
              <w:pStyle w:val="0"/>
              <w:outlineLvl w:val="4"/>
            </w:pPr>
            <w:r>
              <w:rPr>
                <w:sz w:val="24"/>
              </w:rPr>
              <w:t xml:space="preserve">1. Финансовые доходы и расходы по договорам страхования и выпущенным (принятым) договорам перестрахования, признанные в прочем совокупном доходе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финансовые доходы, признанные в прочем совокупном доходе, по договорам страхования и выпущенным (принятым) договорам перестрахования</w:t>
            </w:r>
          </w:p>
        </w:tc>
        <w:tc>
          <w:tcPr>
            <w:tcW w:w="1247" w:type="dxa"/>
          </w:tcPr>
          <w:p>
            <w:pPr>
              <w:pStyle w:val="0"/>
              <w:jc w:val="center"/>
            </w:pPr>
            <w:r>
              <w:rPr>
                <w:sz w:val="24"/>
              </w:rPr>
              <w:t xml:space="preserve">89101</w:t>
            </w:r>
          </w:p>
        </w:tc>
        <w:tc>
          <w:tcPr>
            <w:tcW w:w="1247" w:type="dxa"/>
          </w:tcPr>
          <w:p>
            <w:pPr>
              <w:pStyle w:val="0"/>
              <w:jc w:val="center"/>
            </w:pPr>
            <w:r>
              <w:rPr>
                <w:sz w:val="24"/>
              </w:rPr>
              <w:t xml:space="preserve">10636</w:t>
            </w:r>
          </w:p>
        </w:tc>
      </w:tr>
      <w:tr>
        <w:tc>
          <w:tcPr>
            <w:tcW w:w="453" w:type="dxa"/>
          </w:tcPr>
          <w:p>
            <w:pPr>
              <w:pStyle w:val="0"/>
            </w:pPr>
            <w:r>
              <w:rPr>
                <w:sz w:val="24"/>
              </w:rPr>
              <w:t xml:space="preserve">2</w:t>
            </w:r>
          </w:p>
        </w:tc>
        <w:tc>
          <w:tcPr>
            <w:tcW w:w="6122" w:type="dxa"/>
          </w:tcPr>
          <w:p>
            <w:pPr>
              <w:pStyle w:val="0"/>
            </w:pPr>
            <w:r>
              <w:rPr>
                <w:sz w:val="24"/>
              </w:rPr>
              <w:t xml:space="preserve">финансовые расходы, признанные в прочем совокупном доходе, по договорам страхования и выпущенным (принятым) договорам перестрахования</w:t>
            </w:r>
          </w:p>
        </w:tc>
        <w:tc>
          <w:tcPr>
            <w:tcW w:w="1247" w:type="dxa"/>
          </w:tcPr>
          <w:p>
            <w:pPr>
              <w:pStyle w:val="0"/>
              <w:jc w:val="center"/>
            </w:pPr>
            <w:r>
              <w:rPr>
                <w:sz w:val="24"/>
              </w:rPr>
              <w:t xml:space="preserve">89102</w:t>
            </w:r>
          </w:p>
        </w:tc>
        <w:tc>
          <w:tcPr>
            <w:tcW w:w="1247" w:type="dxa"/>
          </w:tcPr>
          <w:p>
            <w:pPr>
              <w:pStyle w:val="0"/>
              <w:jc w:val="center"/>
            </w:pPr>
            <w:r>
              <w:rPr>
                <w:sz w:val="24"/>
              </w:rPr>
              <w:t xml:space="preserve">10637</w:t>
            </w:r>
          </w:p>
        </w:tc>
      </w:tr>
      <w:tr>
        <w:tc>
          <w:tcPr>
            <w:tcW w:w="453" w:type="dxa"/>
          </w:tcPr>
          <w:p>
            <w:pPr>
              <w:pStyle w:val="0"/>
            </w:pPr>
            <w:r>
              <w:rPr>
                <w:sz w:val="24"/>
              </w:rPr>
            </w:r>
          </w:p>
        </w:tc>
        <w:tc>
          <w:tcPr>
            <w:tcW w:w="6122" w:type="dxa"/>
          </w:tcPr>
          <w:p>
            <w:pPr>
              <w:pStyle w:val="0"/>
              <w:outlineLvl w:val="4"/>
            </w:pPr>
            <w:r>
              <w:rPr>
                <w:sz w:val="24"/>
              </w:rPr>
              <w:t xml:space="preserve">2. Финансовые доходы и расходы по удерживаемым (переданным) договорам перестрахования, признанные в прочем совокупном доходе</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финансовые доходы, признанные в прочем совокупном доходе, по удерживаемым (переданным) договорам перестрахования</w:t>
            </w:r>
          </w:p>
        </w:tc>
        <w:tc>
          <w:tcPr>
            <w:tcW w:w="1247" w:type="dxa"/>
          </w:tcPr>
          <w:p>
            <w:pPr>
              <w:pStyle w:val="0"/>
              <w:jc w:val="center"/>
            </w:pPr>
            <w:r>
              <w:rPr>
                <w:sz w:val="24"/>
              </w:rPr>
              <w:t xml:space="preserve">89201</w:t>
            </w:r>
          </w:p>
        </w:tc>
        <w:tc>
          <w:tcPr>
            <w:tcW w:w="1247" w:type="dxa"/>
          </w:tcPr>
          <w:p>
            <w:pPr>
              <w:pStyle w:val="0"/>
              <w:jc w:val="center"/>
            </w:pPr>
            <w:r>
              <w:rPr>
                <w:sz w:val="24"/>
              </w:rPr>
              <w:t xml:space="preserve">10636</w:t>
            </w:r>
          </w:p>
        </w:tc>
      </w:tr>
      <w:tr>
        <w:tc>
          <w:tcPr>
            <w:tcW w:w="453" w:type="dxa"/>
          </w:tcPr>
          <w:p>
            <w:pPr>
              <w:pStyle w:val="0"/>
            </w:pPr>
            <w:r>
              <w:rPr>
                <w:sz w:val="24"/>
              </w:rPr>
              <w:t xml:space="preserve">2</w:t>
            </w:r>
          </w:p>
        </w:tc>
        <w:tc>
          <w:tcPr>
            <w:tcW w:w="6122" w:type="dxa"/>
          </w:tcPr>
          <w:p>
            <w:pPr>
              <w:pStyle w:val="0"/>
            </w:pPr>
            <w:r>
              <w:rPr>
                <w:sz w:val="24"/>
              </w:rPr>
              <w:t xml:space="preserve">финансовые расходы, признанные в прочем совокупном доходе, по удерживаемым (переданным) договорам перестрахования</w:t>
            </w:r>
          </w:p>
        </w:tc>
        <w:tc>
          <w:tcPr>
            <w:tcW w:w="1247" w:type="dxa"/>
          </w:tcPr>
          <w:p>
            <w:pPr>
              <w:pStyle w:val="0"/>
              <w:jc w:val="center"/>
            </w:pPr>
            <w:r>
              <w:rPr>
                <w:sz w:val="24"/>
              </w:rPr>
              <w:t xml:space="preserve">89202</w:t>
            </w:r>
          </w:p>
        </w:tc>
        <w:tc>
          <w:tcPr>
            <w:tcW w:w="1247" w:type="dxa"/>
          </w:tcPr>
          <w:p>
            <w:pPr>
              <w:pStyle w:val="0"/>
              <w:jc w:val="center"/>
            </w:pPr>
            <w:r>
              <w:rPr>
                <w:sz w:val="24"/>
              </w:rPr>
              <w:t xml:space="preserve">10637</w:t>
            </w:r>
          </w:p>
        </w:tc>
      </w:tr>
      <w:tr>
        <w:tc>
          <w:tcPr>
            <w:gridSpan w:val="4"/>
            <w:tcW w:w="9069" w:type="dxa"/>
          </w:tcPr>
          <w:p>
            <w:pPr>
              <w:pStyle w:val="0"/>
              <w:outlineLvl w:val="2"/>
              <w:jc w:val="center"/>
            </w:pPr>
            <w:r>
              <w:rPr>
                <w:sz w:val="24"/>
              </w:rPr>
              <w:t xml:space="preserve">Часть 9. Совокупный финансовый результат</w:t>
            </w:r>
          </w:p>
        </w:tc>
      </w:tr>
      <w:tr>
        <w:tc>
          <w:tcPr>
            <w:gridSpan w:val="4"/>
            <w:tcW w:w="9069" w:type="dxa"/>
          </w:tcPr>
          <w:p>
            <w:pPr>
              <w:pStyle w:val="0"/>
              <w:outlineLvl w:val="3"/>
              <w:jc w:val="center"/>
            </w:pPr>
            <w:r>
              <w:rPr>
                <w:sz w:val="24"/>
              </w:rPr>
              <w:t xml:space="preserve">Раздел 1. Прибыль (убыток) после налогообложения с учетом изменений прочего совокупного дохода</w:t>
            </w:r>
          </w:p>
        </w:tc>
      </w:tr>
      <w:tr>
        <w:tc>
          <w:tcPr>
            <w:tcW w:w="453" w:type="dxa"/>
          </w:tcPr>
          <w:p>
            <w:pPr>
              <w:pStyle w:val="0"/>
            </w:pPr>
            <w:r>
              <w:rPr>
                <w:sz w:val="24"/>
              </w:rPr>
            </w:r>
          </w:p>
        </w:tc>
        <w:tc>
          <w:tcPr>
            <w:tcW w:w="6122" w:type="dxa"/>
          </w:tcPr>
          <w:p>
            <w:pPr>
              <w:pStyle w:val="0"/>
              <w:outlineLvl w:val="4"/>
            </w:pPr>
            <w:r>
              <w:rPr>
                <w:sz w:val="24"/>
              </w:rPr>
              <w:t xml:space="preserve">1. Результат от изменений прочего совокупного дохода</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положительный прочий совокупный доход</w:t>
            </w:r>
          </w:p>
        </w:tc>
        <w:tc>
          <w:tcPr>
            <w:tcW w:w="1247" w:type="dxa"/>
          </w:tcPr>
          <w:p>
            <w:pPr>
              <w:pStyle w:val="0"/>
              <w:jc w:val="center"/>
            </w:pPr>
            <w:r>
              <w:rPr>
                <w:sz w:val="24"/>
              </w:rPr>
              <w:t xml:space="preserve">91101</w:t>
            </w:r>
          </w:p>
        </w:tc>
        <w:tc>
          <w:tcPr>
            <w:tcW w:w="1247" w:type="dxa"/>
          </w:tcPr>
          <w:p>
            <w:pPr>
              <w:pStyle w:val="0"/>
            </w:pPr>
            <w:r>
              <w:rPr>
                <w:sz w:val="24"/>
              </w:rPr>
            </w:r>
          </w:p>
        </w:tc>
      </w:tr>
      <w:tr>
        <w:tc>
          <w:tcPr>
            <w:tcW w:w="453" w:type="dxa"/>
          </w:tcPr>
          <w:p>
            <w:pPr>
              <w:pStyle w:val="0"/>
            </w:pPr>
            <w:r>
              <w:rPr>
                <w:sz w:val="24"/>
              </w:rPr>
              <w:t xml:space="preserve">2</w:t>
            </w:r>
          </w:p>
        </w:tc>
        <w:tc>
          <w:tcPr>
            <w:tcW w:w="6122" w:type="dxa"/>
          </w:tcPr>
          <w:p>
            <w:pPr>
              <w:pStyle w:val="0"/>
            </w:pPr>
            <w:r>
              <w:rPr>
                <w:sz w:val="24"/>
              </w:rPr>
              <w:t xml:space="preserve">отрицательный прочий совокупный доход</w:t>
            </w:r>
          </w:p>
        </w:tc>
        <w:tc>
          <w:tcPr>
            <w:tcW w:w="1247" w:type="dxa"/>
          </w:tcPr>
          <w:p>
            <w:pPr>
              <w:pStyle w:val="0"/>
              <w:jc w:val="center"/>
            </w:pPr>
            <w:r>
              <w:rPr>
                <w:sz w:val="24"/>
              </w:rPr>
              <w:t xml:space="preserve">91102</w:t>
            </w:r>
          </w:p>
        </w:tc>
        <w:tc>
          <w:tcPr>
            <w:tcW w:w="1247" w:type="dxa"/>
          </w:tcPr>
          <w:p>
            <w:pPr>
              <w:pStyle w:val="0"/>
            </w:pPr>
            <w:r>
              <w:rPr>
                <w:sz w:val="24"/>
              </w:rPr>
            </w:r>
          </w:p>
        </w:tc>
      </w:tr>
      <w:tr>
        <w:tc>
          <w:tcPr>
            <w:tcW w:w="453" w:type="dxa"/>
          </w:tcPr>
          <w:p>
            <w:pPr>
              <w:pStyle w:val="0"/>
            </w:pPr>
            <w:r>
              <w:rPr>
                <w:sz w:val="24"/>
              </w:rPr>
            </w:r>
          </w:p>
        </w:tc>
        <w:tc>
          <w:tcPr>
            <w:tcW w:w="6122" w:type="dxa"/>
          </w:tcPr>
          <w:p>
            <w:pPr>
              <w:pStyle w:val="0"/>
              <w:outlineLvl w:val="4"/>
            </w:pPr>
            <w:r>
              <w:rPr>
                <w:sz w:val="24"/>
              </w:rPr>
              <w:t xml:space="preserve">2. Совокупный финансовый результат</w:t>
            </w:r>
          </w:p>
        </w:tc>
        <w:tc>
          <w:tcPr>
            <w:tcW w:w="1247" w:type="dxa"/>
          </w:tcPr>
          <w:p>
            <w:pPr>
              <w:pStyle w:val="0"/>
            </w:pPr>
            <w:r>
              <w:rPr>
                <w:sz w:val="24"/>
              </w:rPr>
            </w:r>
          </w:p>
        </w:tc>
        <w:tc>
          <w:tcPr>
            <w:tcW w:w="1247" w:type="dxa"/>
          </w:tcPr>
          <w:p>
            <w:pPr>
              <w:pStyle w:val="0"/>
            </w:pPr>
            <w:r>
              <w:rPr>
                <w:sz w:val="24"/>
              </w:rPr>
            </w:r>
          </w:p>
        </w:tc>
      </w:tr>
      <w:tr>
        <w:tc>
          <w:tcPr>
            <w:tcW w:w="453" w:type="dxa"/>
          </w:tcPr>
          <w:p>
            <w:pPr>
              <w:pStyle w:val="0"/>
            </w:pPr>
            <w:r>
              <w:rPr>
                <w:sz w:val="24"/>
              </w:rPr>
              <w:t xml:space="preserve">1</w:t>
            </w:r>
          </w:p>
        </w:tc>
        <w:tc>
          <w:tcPr>
            <w:tcW w:w="6122" w:type="dxa"/>
          </w:tcPr>
          <w:p>
            <w:pPr>
              <w:pStyle w:val="0"/>
            </w:pPr>
            <w:r>
              <w:rPr>
                <w:sz w:val="24"/>
              </w:rPr>
              <w:t xml:space="preserve">прибыль после налогообложения с учетом изменений прочего совокупного дохода</w:t>
            </w:r>
          </w:p>
        </w:tc>
        <w:tc>
          <w:tcPr>
            <w:tcW w:w="1247" w:type="dxa"/>
          </w:tcPr>
          <w:p>
            <w:pPr>
              <w:pStyle w:val="0"/>
              <w:jc w:val="center"/>
            </w:pPr>
            <w:r>
              <w:rPr>
                <w:sz w:val="24"/>
              </w:rPr>
              <w:t xml:space="preserve">91201</w:t>
            </w:r>
          </w:p>
        </w:tc>
        <w:tc>
          <w:tcPr>
            <w:tcW w:w="1247" w:type="dxa"/>
          </w:tcPr>
          <w:p>
            <w:pPr>
              <w:pStyle w:val="0"/>
            </w:pPr>
            <w:r>
              <w:rPr>
                <w:sz w:val="24"/>
              </w:rPr>
            </w:r>
          </w:p>
        </w:tc>
      </w:tr>
      <w:tr>
        <w:tc>
          <w:tcPr>
            <w:tcW w:w="453" w:type="dxa"/>
          </w:tcPr>
          <w:p>
            <w:pPr>
              <w:pStyle w:val="0"/>
            </w:pPr>
            <w:r>
              <w:rPr>
                <w:sz w:val="24"/>
              </w:rPr>
              <w:t xml:space="preserve">2</w:t>
            </w:r>
          </w:p>
        </w:tc>
        <w:tc>
          <w:tcPr>
            <w:tcW w:w="6122" w:type="dxa"/>
          </w:tcPr>
          <w:p>
            <w:pPr>
              <w:pStyle w:val="0"/>
            </w:pPr>
            <w:r>
              <w:rPr>
                <w:sz w:val="24"/>
              </w:rPr>
              <w:t xml:space="preserve">убыток после налогообложения с учетом изменений прочего совокупного дохода</w:t>
            </w:r>
          </w:p>
        </w:tc>
        <w:tc>
          <w:tcPr>
            <w:tcW w:w="1247" w:type="dxa"/>
          </w:tcPr>
          <w:p>
            <w:pPr>
              <w:pStyle w:val="0"/>
              <w:jc w:val="center"/>
            </w:pPr>
            <w:r>
              <w:rPr>
                <w:sz w:val="24"/>
              </w:rPr>
              <w:t xml:space="preserve">91202</w:t>
            </w:r>
          </w:p>
        </w:tc>
        <w:tc>
          <w:tcPr>
            <w:tcW w:w="1247" w:type="dxa"/>
          </w:tcPr>
          <w:p>
            <w:pPr>
              <w:pStyle w:val="0"/>
            </w:pPr>
            <w:r>
              <w:rPr>
                <w:sz w:val="24"/>
              </w:rPr>
            </w:r>
          </w:p>
        </w:tc>
      </w:tr>
    </w:tbl>
    <w:p>
      <w:pPr>
        <w:pStyle w:val="0"/>
        <w:jc w:val="both"/>
      </w:pPr>
      <w:r>
        <w:rPr>
          <w:sz w:val="24"/>
        </w:rPr>
      </w:r>
    </w:p>
    <w:p>
      <w:pPr>
        <w:pStyle w:val="0"/>
        <w:ind w:firstLine="540"/>
        <w:jc w:val="both"/>
      </w:pPr>
      <w:r>
        <w:rPr>
          <w:sz w:val="24"/>
        </w:rPr>
        <w:t xml:space="preserve">--------------------------------</w:t>
      </w:r>
    </w:p>
    <w:bookmarkStart w:id="39772" w:name="P39772"/>
    <w:bookmarkEnd w:id="39772"/>
    <w:p>
      <w:pPr>
        <w:pStyle w:val="0"/>
        <w:spacing w:before="240" w:lineRule="auto"/>
        <w:ind w:firstLine="540"/>
        <w:jc w:val="both"/>
      </w:pPr>
      <w:r>
        <w:rPr>
          <w:sz w:val="24"/>
        </w:rPr>
        <w:t xml:space="preserve">&lt;1&gt; </w:t>
      </w:r>
      <w:r>
        <w:rPr>
          <w:sz w:val="24"/>
        </w:rPr>
        <w:t xml:space="preserve">МСФО (IFRS) 15</w:t>
      </w:r>
      <w:r>
        <w:rPr>
          <w:sz w:val="24"/>
        </w:rPr>
        <w:t xml:space="preserve"> "Выручка по договорам с покупателями", введенный в действие на территории Российской Федерации </w:t>
      </w:r>
      <w:r>
        <w:rPr>
          <w:sz w:val="24"/>
        </w:rPr>
        <w:t xml:space="preserve">приказом</w:t>
      </w:r>
      <w:r>
        <w:rPr>
          <w:sz w:val="24"/>
        </w:rPr>
        <w:t xml:space="preserve"> Минфина России N 98н, с поправками, введенными в действие на территории Российской Федерации приказом Минфина России N 111н, приказом Минфина России от 14 сентября 2016 года N 156н "О введении документа Международных стандартов финансовой отчетности в действие на территории Российской Федерации" (зарегистрирован Минюстом России 5 октября 2016 года, регистрационный N 43921), приказом Минфина России N 125н.</w:t>
      </w:r>
    </w:p>
    <w:p>
      <w:pPr>
        <w:pStyle w:val="0"/>
        <w:jc w:val="both"/>
      </w:pPr>
      <w:r>
        <w:rPr>
          <w:sz w:val="24"/>
        </w:rPr>
      </w:r>
    </w:p>
    <w:bookmarkStart w:id="39774" w:name="P39774"/>
    <w:bookmarkEnd w:id="39774"/>
    <w:p>
      <w:pPr>
        <w:pStyle w:val="2"/>
        <w:outlineLvl w:val="1"/>
        <w:ind w:firstLine="540"/>
        <w:jc w:val="both"/>
      </w:pPr>
      <w:r>
        <w:rPr>
          <w:sz w:val="24"/>
        </w:rPr>
        <w:t xml:space="preserve">Часть VII. Символы доходов и расходов отчета о финансовых результатах для профессиональных участников рынка ценных бумаг, акционерных инвестиционных фондов, организаторов торговли, клиринговых организаций, специализированных депозитариев инвестиционного фонда, паевого инвестиционного фонда и негосударственного пенсионного фонда, управляющих компаний инвестиционного фонда, паевого инвестиционного фонда и негосударственного пенсионного фонда, бюро кредитных историй, кредитных рейтинговых агентств, страховых брокеров, операторов инвестиционных платформ, операторов финансовых платформ, операторов информационных систем, в которых осуществляется выпуск цифровых финансовых активов, и операторов обмена цифровых финансовых активов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6122"/>
        <w:gridCol w:w="1190"/>
        <w:gridCol w:w="1190"/>
      </w:tblGrid>
      <w:tr>
        <w:tc>
          <w:tcPr>
            <w:tcW w:w="566" w:type="dxa"/>
          </w:tcPr>
          <w:p>
            <w:pPr>
              <w:pStyle w:val="0"/>
              <w:jc w:val="center"/>
            </w:pPr>
            <w:r>
              <w:rPr>
                <w:sz w:val="24"/>
              </w:rPr>
              <w:t xml:space="preserve">Номер строки</w:t>
            </w:r>
          </w:p>
        </w:tc>
        <w:tc>
          <w:tcPr>
            <w:tcW w:w="6122" w:type="dxa"/>
          </w:tcPr>
          <w:p>
            <w:pPr>
              <w:pStyle w:val="0"/>
              <w:jc w:val="center"/>
            </w:pPr>
            <w:r>
              <w:rPr>
                <w:sz w:val="24"/>
              </w:rPr>
              <w:t xml:space="preserve">Наименование статьи</w:t>
            </w:r>
          </w:p>
        </w:tc>
        <w:tc>
          <w:tcPr>
            <w:tcW w:w="1190" w:type="dxa"/>
          </w:tcPr>
          <w:p>
            <w:pPr>
              <w:pStyle w:val="0"/>
              <w:jc w:val="center"/>
            </w:pPr>
            <w:r>
              <w:rPr>
                <w:sz w:val="24"/>
              </w:rPr>
              <w:t xml:space="preserve">Символ</w:t>
            </w:r>
          </w:p>
        </w:tc>
        <w:tc>
          <w:tcPr>
            <w:tcW w:w="1190" w:type="dxa"/>
          </w:tcPr>
          <w:p>
            <w:pPr>
              <w:pStyle w:val="0"/>
              <w:jc w:val="center"/>
            </w:pPr>
            <w:r>
              <w:rPr>
                <w:sz w:val="24"/>
              </w:rPr>
              <w:t xml:space="preserve">Номер счета бухгалтерского учета</w:t>
            </w:r>
          </w:p>
        </w:tc>
      </w:tr>
      <w:tr>
        <w:tc>
          <w:tcPr>
            <w:tcW w:w="566" w:type="dxa"/>
          </w:tcPr>
          <w:p>
            <w:pPr>
              <w:pStyle w:val="0"/>
              <w:jc w:val="center"/>
            </w:pPr>
            <w:r>
              <w:rPr>
                <w:sz w:val="24"/>
              </w:rPr>
              <w:t xml:space="preserve">1</w:t>
            </w:r>
          </w:p>
        </w:tc>
        <w:tc>
          <w:tcPr>
            <w:tcW w:w="6122" w:type="dxa"/>
          </w:tcPr>
          <w:p>
            <w:pPr>
              <w:pStyle w:val="0"/>
              <w:jc w:val="center"/>
            </w:pPr>
            <w:r>
              <w:rPr>
                <w:sz w:val="24"/>
              </w:rPr>
              <w:t xml:space="preserve">2</w:t>
            </w:r>
          </w:p>
        </w:tc>
        <w:tc>
          <w:tcPr>
            <w:tcW w:w="1190" w:type="dxa"/>
          </w:tcPr>
          <w:p>
            <w:pPr>
              <w:pStyle w:val="0"/>
              <w:jc w:val="center"/>
            </w:pPr>
            <w:r>
              <w:rPr>
                <w:sz w:val="24"/>
              </w:rPr>
              <w:t xml:space="preserve">3</w:t>
            </w:r>
          </w:p>
        </w:tc>
        <w:tc>
          <w:tcPr>
            <w:tcW w:w="1190" w:type="dxa"/>
          </w:tcPr>
          <w:p>
            <w:pPr>
              <w:pStyle w:val="0"/>
              <w:jc w:val="center"/>
            </w:pPr>
            <w:r>
              <w:rPr>
                <w:sz w:val="24"/>
              </w:rPr>
              <w:t xml:space="preserve">4</w:t>
            </w:r>
          </w:p>
        </w:tc>
      </w:tr>
      <w:tr>
        <w:tc>
          <w:tcPr>
            <w:gridSpan w:val="4"/>
            <w:tcW w:w="9068" w:type="dxa"/>
          </w:tcPr>
          <w:p>
            <w:pPr>
              <w:pStyle w:val="0"/>
              <w:outlineLvl w:val="2"/>
              <w:jc w:val="center"/>
            </w:pPr>
            <w:r>
              <w:rPr>
                <w:sz w:val="24"/>
              </w:rPr>
              <w:t xml:space="preserve">Часть 1. Выручка от оказания услуг и комиссионные доходы</w:t>
            </w:r>
          </w:p>
        </w:tc>
      </w:tr>
      <w:tr>
        <w:tc>
          <w:tcPr>
            <w:gridSpan w:val="4"/>
            <w:tcW w:w="9068" w:type="dxa"/>
          </w:tcPr>
          <w:p>
            <w:pPr>
              <w:pStyle w:val="0"/>
              <w:outlineLvl w:val="3"/>
              <w:jc w:val="center"/>
            </w:pPr>
            <w:r>
              <w:rPr>
                <w:sz w:val="24"/>
              </w:rPr>
              <w:t xml:space="preserve">Раздел 1. Комиссионные доходы от брокерской деятельности</w:t>
            </w:r>
          </w:p>
        </w:tc>
      </w:tr>
      <w:tr>
        <w:tc>
          <w:tcPr>
            <w:tcW w:w="566" w:type="dxa"/>
          </w:tcPr>
          <w:p>
            <w:pPr>
              <w:pStyle w:val="0"/>
            </w:pPr>
            <w:r>
              <w:rPr>
                <w:sz w:val="24"/>
              </w:rPr>
            </w:r>
          </w:p>
        </w:tc>
        <w:tc>
          <w:tcPr>
            <w:tcW w:w="6122" w:type="dxa"/>
          </w:tcPr>
          <w:p>
            <w:pPr>
              <w:pStyle w:val="0"/>
              <w:outlineLvl w:val="4"/>
            </w:pPr>
            <w:r>
              <w:rPr>
                <w:sz w:val="24"/>
              </w:rPr>
              <w:t xml:space="preserve">1. Комиссионные доходы от брокерской деятельности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клиентских операций на фондовом рынке</w:t>
            </w:r>
          </w:p>
        </w:tc>
        <w:tc>
          <w:tcPr>
            <w:tcW w:w="1190" w:type="dxa"/>
          </w:tcPr>
          <w:p>
            <w:pPr>
              <w:pStyle w:val="0"/>
              <w:jc w:val="center"/>
            </w:pPr>
            <w:r>
              <w:rPr>
                <w:sz w:val="24"/>
              </w:rPr>
              <w:t xml:space="preserve">11101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от клиентских операций на срочном рынке</w:t>
            </w:r>
          </w:p>
        </w:tc>
        <w:tc>
          <w:tcPr>
            <w:tcW w:w="1190" w:type="dxa"/>
          </w:tcPr>
          <w:p>
            <w:pPr>
              <w:pStyle w:val="0"/>
              <w:jc w:val="center"/>
            </w:pPr>
            <w:r>
              <w:rPr>
                <w:sz w:val="24"/>
              </w:rPr>
              <w:t xml:space="preserve">11102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от клиентских операций на валютном рынке</w:t>
            </w:r>
          </w:p>
        </w:tc>
        <w:tc>
          <w:tcPr>
            <w:tcW w:w="1190" w:type="dxa"/>
          </w:tcPr>
          <w:p>
            <w:pPr>
              <w:pStyle w:val="0"/>
              <w:jc w:val="center"/>
            </w:pPr>
            <w:r>
              <w:rPr>
                <w:sz w:val="24"/>
              </w:rPr>
              <w:t xml:space="preserve">11103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от клиентских операций на товарном рынке</w:t>
            </w:r>
          </w:p>
        </w:tc>
        <w:tc>
          <w:tcPr>
            <w:tcW w:w="1190" w:type="dxa"/>
          </w:tcPr>
          <w:p>
            <w:pPr>
              <w:pStyle w:val="0"/>
              <w:jc w:val="center"/>
            </w:pPr>
            <w:r>
              <w:rPr>
                <w:sz w:val="24"/>
              </w:rPr>
              <w:t xml:space="preserve">11104</w:t>
            </w:r>
          </w:p>
        </w:tc>
        <w:tc>
          <w:tcPr>
            <w:tcW w:w="1190" w:type="dxa"/>
          </w:tcPr>
          <w:p>
            <w:pPr>
              <w:pStyle w:val="0"/>
              <w:jc w:val="center"/>
            </w:pPr>
            <w:r>
              <w:rPr>
                <w:sz w:val="24"/>
              </w:rPr>
              <w:t xml:space="preserve">71601</w:t>
            </w:r>
          </w:p>
        </w:tc>
      </w:tr>
      <w:tr>
        <w:tc>
          <w:tcPr>
            <w:tcW w:w="566" w:type="dxa"/>
          </w:tcPr>
          <w:p>
            <w:pPr>
              <w:pStyle w:val="0"/>
            </w:pPr>
            <w:r>
              <w:rPr>
                <w:sz w:val="24"/>
              </w:rPr>
              <w:t xml:space="preserve">5</w:t>
            </w:r>
          </w:p>
        </w:tc>
        <w:tc>
          <w:tcPr>
            <w:tcW w:w="6122" w:type="dxa"/>
          </w:tcPr>
          <w:p>
            <w:pPr>
              <w:pStyle w:val="0"/>
            </w:pPr>
            <w:r>
              <w:rPr>
                <w:sz w:val="24"/>
              </w:rPr>
              <w:t xml:space="preserve">от прочих клиентских операций</w:t>
            </w:r>
          </w:p>
        </w:tc>
        <w:tc>
          <w:tcPr>
            <w:tcW w:w="1190" w:type="dxa"/>
          </w:tcPr>
          <w:p>
            <w:pPr>
              <w:pStyle w:val="0"/>
              <w:jc w:val="center"/>
            </w:pPr>
            <w:r>
              <w:rPr>
                <w:sz w:val="24"/>
              </w:rPr>
              <w:t xml:space="preserve">11105</w:t>
            </w:r>
          </w:p>
        </w:tc>
        <w:tc>
          <w:tcPr>
            <w:tcW w:w="1190" w:type="dxa"/>
          </w:tcPr>
          <w:p>
            <w:pPr>
              <w:pStyle w:val="0"/>
              <w:jc w:val="center"/>
            </w:pPr>
            <w:r>
              <w:rPr>
                <w:sz w:val="24"/>
              </w:rPr>
              <w:t xml:space="preserve">71601</w:t>
            </w:r>
          </w:p>
        </w:tc>
      </w:tr>
      <w:tr>
        <w:tc>
          <w:tcPr>
            <w:tcW w:w="566" w:type="dxa"/>
          </w:tcPr>
          <w:p>
            <w:pPr>
              <w:pStyle w:val="0"/>
            </w:pPr>
            <w:r>
              <w:rPr>
                <w:sz w:val="24"/>
              </w:rPr>
              <w:t xml:space="preserve">6</w:t>
            </w:r>
          </w:p>
        </w:tc>
        <w:tc>
          <w:tcPr>
            <w:tcW w:w="6122" w:type="dxa"/>
          </w:tcPr>
          <w:p>
            <w:pPr>
              <w:pStyle w:val="0"/>
            </w:pPr>
            <w:r>
              <w:rPr>
                <w:sz w:val="24"/>
              </w:rPr>
              <w:t xml:space="preserve">от перечисления денежных средств</w:t>
            </w:r>
          </w:p>
        </w:tc>
        <w:tc>
          <w:tcPr>
            <w:tcW w:w="1190" w:type="dxa"/>
          </w:tcPr>
          <w:p>
            <w:pPr>
              <w:pStyle w:val="0"/>
              <w:jc w:val="center"/>
            </w:pPr>
            <w:r>
              <w:rPr>
                <w:sz w:val="24"/>
              </w:rPr>
              <w:t xml:space="preserve">11106</w:t>
            </w:r>
          </w:p>
        </w:tc>
        <w:tc>
          <w:tcPr>
            <w:tcW w:w="1190" w:type="dxa"/>
          </w:tcPr>
          <w:p>
            <w:pPr>
              <w:pStyle w:val="0"/>
              <w:jc w:val="center"/>
            </w:pPr>
            <w:r>
              <w:rPr>
                <w:sz w:val="24"/>
              </w:rPr>
              <w:t xml:space="preserve">71601</w:t>
            </w:r>
          </w:p>
        </w:tc>
      </w:tr>
      <w:tr>
        <w:tc>
          <w:tcPr>
            <w:tcW w:w="566" w:type="dxa"/>
          </w:tcPr>
          <w:p>
            <w:pPr>
              <w:pStyle w:val="0"/>
            </w:pPr>
            <w:r>
              <w:rPr>
                <w:sz w:val="24"/>
              </w:rPr>
              <w:t xml:space="preserve">7</w:t>
            </w:r>
          </w:p>
        </w:tc>
        <w:tc>
          <w:tcPr>
            <w:tcW w:w="6122" w:type="dxa"/>
          </w:tcPr>
          <w:p>
            <w:pPr>
              <w:pStyle w:val="0"/>
            </w:pPr>
            <w:r>
              <w:rPr>
                <w:sz w:val="24"/>
              </w:rPr>
              <w:t xml:space="preserve">от услуг по организации размещения ценных бумаг</w:t>
            </w:r>
          </w:p>
        </w:tc>
        <w:tc>
          <w:tcPr>
            <w:tcW w:w="1190" w:type="dxa"/>
          </w:tcPr>
          <w:p>
            <w:pPr>
              <w:pStyle w:val="0"/>
              <w:jc w:val="center"/>
            </w:pPr>
            <w:r>
              <w:rPr>
                <w:sz w:val="24"/>
              </w:rPr>
              <w:t xml:space="preserve">11107</w:t>
            </w:r>
          </w:p>
        </w:tc>
        <w:tc>
          <w:tcPr>
            <w:tcW w:w="1190" w:type="dxa"/>
          </w:tcPr>
          <w:p>
            <w:pPr>
              <w:pStyle w:val="0"/>
              <w:jc w:val="center"/>
            </w:pPr>
            <w:r>
              <w:rPr>
                <w:sz w:val="24"/>
              </w:rPr>
              <w:t xml:space="preserve">71601</w:t>
            </w:r>
          </w:p>
        </w:tc>
      </w:tr>
      <w:tr>
        <w:tc>
          <w:tcPr>
            <w:gridSpan w:val="4"/>
            <w:tcW w:w="9068" w:type="dxa"/>
          </w:tcPr>
          <w:p>
            <w:pPr>
              <w:pStyle w:val="0"/>
              <w:outlineLvl w:val="3"/>
              <w:jc w:val="center"/>
            </w:pPr>
            <w:r>
              <w:rPr>
                <w:sz w:val="24"/>
              </w:rPr>
              <w:t xml:space="preserve">Раздел 2. Выручка от оказания услуг по ведению реестра владельцев ценных бумаг</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услуг по ведению реестра владельцев ценных бумаг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эмиссионных ценных бумаг</w:t>
            </w:r>
          </w:p>
        </w:tc>
        <w:tc>
          <w:tcPr>
            <w:tcW w:w="1190" w:type="dxa"/>
          </w:tcPr>
          <w:p>
            <w:pPr>
              <w:pStyle w:val="0"/>
              <w:jc w:val="center"/>
            </w:pPr>
            <w:r>
              <w:rPr>
                <w:sz w:val="24"/>
              </w:rPr>
              <w:t xml:space="preserve">12101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инвестиционных паев паевых инвестиционных фондов</w:t>
            </w:r>
          </w:p>
        </w:tc>
        <w:tc>
          <w:tcPr>
            <w:tcW w:w="1190" w:type="dxa"/>
          </w:tcPr>
          <w:p>
            <w:pPr>
              <w:pStyle w:val="0"/>
              <w:jc w:val="center"/>
            </w:pPr>
            <w:r>
              <w:rPr>
                <w:sz w:val="24"/>
              </w:rPr>
              <w:t xml:space="preserve">12102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ипотечных сертификатов участия</w:t>
            </w:r>
          </w:p>
        </w:tc>
        <w:tc>
          <w:tcPr>
            <w:tcW w:w="1190" w:type="dxa"/>
          </w:tcPr>
          <w:p>
            <w:pPr>
              <w:pStyle w:val="0"/>
              <w:jc w:val="center"/>
            </w:pPr>
            <w:r>
              <w:rPr>
                <w:sz w:val="24"/>
              </w:rPr>
              <w:t xml:space="preserve">12103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иных ценных бумаг</w:t>
            </w:r>
          </w:p>
        </w:tc>
        <w:tc>
          <w:tcPr>
            <w:tcW w:w="1190" w:type="dxa"/>
          </w:tcPr>
          <w:p>
            <w:pPr>
              <w:pStyle w:val="0"/>
              <w:jc w:val="center"/>
            </w:pPr>
            <w:r>
              <w:rPr>
                <w:sz w:val="24"/>
              </w:rPr>
              <w:t xml:space="preserve">12104</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2. Выручка от оказания услуг зарегистрированным лицам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проведению операций в реестре владельцев эмиссионных ценных бумаг</w:t>
            </w:r>
          </w:p>
        </w:tc>
        <w:tc>
          <w:tcPr>
            <w:tcW w:w="1190" w:type="dxa"/>
          </w:tcPr>
          <w:p>
            <w:pPr>
              <w:pStyle w:val="0"/>
              <w:jc w:val="center"/>
            </w:pPr>
            <w:r>
              <w:rPr>
                <w:sz w:val="24"/>
              </w:rPr>
              <w:t xml:space="preserve">12201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по проведению операций в реестре владельцев инвестиционных паев паевых инвестиционных фондов</w:t>
            </w:r>
          </w:p>
        </w:tc>
        <w:tc>
          <w:tcPr>
            <w:tcW w:w="1190" w:type="dxa"/>
          </w:tcPr>
          <w:p>
            <w:pPr>
              <w:pStyle w:val="0"/>
              <w:jc w:val="center"/>
            </w:pPr>
            <w:r>
              <w:rPr>
                <w:sz w:val="24"/>
              </w:rPr>
              <w:t xml:space="preserve">12202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по проведению операций в реестре владельцев ипотечных сертификатов участия</w:t>
            </w:r>
          </w:p>
        </w:tc>
        <w:tc>
          <w:tcPr>
            <w:tcW w:w="1190" w:type="dxa"/>
          </w:tcPr>
          <w:p>
            <w:pPr>
              <w:pStyle w:val="0"/>
              <w:jc w:val="center"/>
            </w:pPr>
            <w:r>
              <w:rPr>
                <w:sz w:val="24"/>
              </w:rPr>
              <w:t xml:space="preserve">12203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по проведению операций в иных реестрах</w:t>
            </w:r>
          </w:p>
        </w:tc>
        <w:tc>
          <w:tcPr>
            <w:tcW w:w="1190" w:type="dxa"/>
          </w:tcPr>
          <w:p>
            <w:pPr>
              <w:pStyle w:val="0"/>
              <w:jc w:val="center"/>
            </w:pPr>
            <w:r>
              <w:rPr>
                <w:sz w:val="24"/>
              </w:rPr>
              <w:t xml:space="preserve">12204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по предоставлению информации (выписок, списков) из реестра</w:t>
            </w:r>
          </w:p>
        </w:tc>
        <w:tc>
          <w:tcPr>
            <w:tcW w:w="1190" w:type="dxa"/>
          </w:tcPr>
          <w:p>
            <w:pPr>
              <w:pStyle w:val="0"/>
              <w:jc w:val="center"/>
            </w:pPr>
            <w:r>
              <w:rPr>
                <w:sz w:val="24"/>
              </w:rPr>
              <w:t xml:space="preserve">12205</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3. Прочая выручка от оказания услуг по ведению реестра ценных бумаг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приему-передаче реестра</w:t>
            </w:r>
          </w:p>
        </w:tc>
        <w:tc>
          <w:tcPr>
            <w:tcW w:w="1190" w:type="dxa"/>
          </w:tcPr>
          <w:p>
            <w:pPr>
              <w:pStyle w:val="0"/>
              <w:jc w:val="center"/>
            </w:pPr>
            <w:r>
              <w:rPr>
                <w:sz w:val="24"/>
              </w:rPr>
              <w:t xml:space="preserve">12301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по организации и проведению общих собраний акционеров</w:t>
            </w:r>
          </w:p>
        </w:tc>
        <w:tc>
          <w:tcPr>
            <w:tcW w:w="1190" w:type="dxa"/>
          </w:tcPr>
          <w:p>
            <w:pPr>
              <w:pStyle w:val="0"/>
              <w:jc w:val="center"/>
            </w:pPr>
            <w:r>
              <w:rPr>
                <w:sz w:val="24"/>
              </w:rPr>
              <w:t xml:space="preserve">12302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по подготовке выпусков ценных бумаг</w:t>
            </w:r>
          </w:p>
        </w:tc>
        <w:tc>
          <w:tcPr>
            <w:tcW w:w="1190" w:type="dxa"/>
          </w:tcPr>
          <w:p>
            <w:pPr>
              <w:pStyle w:val="0"/>
              <w:jc w:val="center"/>
            </w:pPr>
            <w:r>
              <w:rPr>
                <w:sz w:val="24"/>
              </w:rPr>
              <w:t xml:space="preserve">12303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по выплате доходов по ценным бумагам</w:t>
            </w:r>
          </w:p>
        </w:tc>
        <w:tc>
          <w:tcPr>
            <w:tcW w:w="1190" w:type="dxa"/>
          </w:tcPr>
          <w:p>
            <w:pPr>
              <w:pStyle w:val="0"/>
              <w:jc w:val="center"/>
            </w:pPr>
            <w:r>
              <w:rPr>
                <w:sz w:val="24"/>
              </w:rPr>
              <w:t xml:space="preserve">12304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от оказания услуг, связанных с корпоративными действиями эмитента</w:t>
            </w:r>
          </w:p>
        </w:tc>
        <w:tc>
          <w:tcPr>
            <w:tcW w:w="1190" w:type="dxa"/>
          </w:tcPr>
          <w:p>
            <w:pPr>
              <w:pStyle w:val="0"/>
              <w:jc w:val="center"/>
            </w:pPr>
            <w:r>
              <w:rPr>
                <w:sz w:val="24"/>
              </w:rPr>
              <w:t xml:space="preserve">12305</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3. Выручка от оказания услуг по доверительному управлению</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услуг по доверительному управлению</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ценными бумагами</w:t>
            </w:r>
          </w:p>
        </w:tc>
        <w:tc>
          <w:tcPr>
            <w:tcW w:w="1190" w:type="dxa"/>
          </w:tcPr>
          <w:p>
            <w:pPr>
              <w:pStyle w:val="0"/>
              <w:jc w:val="center"/>
            </w:pPr>
            <w:r>
              <w:rPr>
                <w:sz w:val="24"/>
              </w:rPr>
              <w:t xml:space="preserve">13101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открытыми паевыми инвестиционными фондами</w:t>
            </w:r>
          </w:p>
        </w:tc>
        <w:tc>
          <w:tcPr>
            <w:tcW w:w="1190" w:type="dxa"/>
          </w:tcPr>
          <w:p>
            <w:pPr>
              <w:pStyle w:val="0"/>
              <w:jc w:val="center"/>
            </w:pPr>
            <w:r>
              <w:rPr>
                <w:sz w:val="24"/>
              </w:rPr>
              <w:t xml:space="preserve">13102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интервальными паевыми инвестиционными фондами</w:t>
            </w:r>
          </w:p>
        </w:tc>
        <w:tc>
          <w:tcPr>
            <w:tcW w:w="1190" w:type="dxa"/>
          </w:tcPr>
          <w:p>
            <w:pPr>
              <w:pStyle w:val="0"/>
              <w:jc w:val="center"/>
            </w:pPr>
            <w:r>
              <w:rPr>
                <w:sz w:val="24"/>
              </w:rPr>
              <w:t xml:space="preserve">13103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закрытыми паевыми инвестиционными фондами</w:t>
            </w:r>
          </w:p>
        </w:tc>
        <w:tc>
          <w:tcPr>
            <w:tcW w:w="1190" w:type="dxa"/>
          </w:tcPr>
          <w:p>
            <w:pPr>
              <w:pStyle w:val="0"/>
              <w:jc w:val="center"/>
            </w:pPr>
            <w:r>
              <w:rPr>
                <w:sz w:val="24"/>
              </w:rPr>
              <w:t xml:space="preserve">13104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биржевыми паевыми инвестиционными фондами</w:t>
            </w:r>
          </w:p>
        </w:tc>
        <w:tc>
          <w:tcPr>
            <w:tcW w:w="1190" w:type="dxa"/>
          </w:tcPr>
          <w:p>
            <w:pPr>
              <w:pStyle w:val="0"/>
              <w:jc w:val="center"/>
            </w:pPr>
            <w:r>
              <w:rPr>
                <w:sz w:val="24"/>
              </w:rPr>
              <w:t xml:space="preserve">13105</w:t>
            </w:r>
          </w:p>
        </w:tc>
        <w:tc>
          <w:tcPr>
            <w:tcW w:w="1190" w:type="dxa"/>
          </w:tcPr>
          <w:p>
            <w:pPr>
              <w:pStyle w:val="0"/>
              <w:jc w:val="center"/>
            </w:pPr>
            <w:r>
              <w:rPr>
                <w:sz w:val="24"/>
              </w:rPr>
              <w:t xml:space="preserve">71602</w:t>
            </w:r>
          </w:p>
        </w:tc>
      </w:tr>
      <w:tr>
        <w:tc>
          <w:tcPr>
            <w:tcW w:w="566" w:type="dxa"/>
          </w:tcPr>
          <w:p>
            <w:pPr>
              <w:pStyle w:val="0"/>
            </w:pPr>
            <w:r>
              <w:rPr>
                <w:sz w:val="24"/>
              </w:rPr>
              <w:t xml:space="preserve">6</w:t>
            </w:r>
          </w:p>
        </w:tc>
        <w:tc>
          <w:tcPr>
            <w:tcW w:w="6122" w:type="dxa"/>
          </w:tcPr>
          <w:p>
            <w:pPr>
              <w:pStyle w:val="0"/>
            </w:pPr>
            <w:r>
              <w:rPr>
                <w:sz w:val="24"/>
              </w:rPr>
              <w:t xml:space="preserve">ипотечным покрытием</w:t>
            </w:r>
          </w:p>
        </w:tc>
        <w:tc>
          <w:tcPr>
            <w:tcW w:w="1190" w:type="dxa"/>
          </w:tcPr>
          <w:p>
            <w:pPr>
              <w:pStyle w:val="0"/>
              <w:jc w:val="center"/>
            </w:pPr>
            <w:r>
              <w:rPr>
                <w:sz w:val="24"/>
              </w:rPr>
              <w:t xml:space="preserve">13106</w:t>
            </w:r>
          </w:p>
        </w:tc>
        <w:tc>
          <w:tcPr>
            <w:tcW w:w="1190" w:type="dxa"/>
          </w:tcPr>
          <w:p>
            <w:pPr>
              <w:pStyle w:val="0"/>
              <w:jc w:val="center"/>
            </w:pPr>
            <w:r>
              <w:rPr>
                <w:sz w:val="24"/>
              </w:rPr>
              <w:t xml:space="preserve">71602</w:t>
            </w:r>
          </w:p>
        </w:tc>
      </w:tr>
      <w:tr>
        <w:tc>
          <w:tcPr>
            <w:tcW w:w="566" w:type="dxa"/>
          </w:tcPr>
          <w:p>
            <w:pPr>
              <w:pStyle w:val="0"/>
            </w:pPr>
            <w:r>
              <w:rPr>
                <w:sz w:val="24"/>
              </w:rPr>
              <w:t xml:space="preserve">7</w:t>
            </w:r>
          </w:p>
        </w:tc>
        <w:tc>
          <w:tcPr>
            <w:tcW w:w="6122" w:type="dxa"/>
          </w:tcPr>
          <w:p>
            <w:pPr>
              <w:pStyle w:val="0"/>
            </w:pPr>
            <w:r>
              <w:rPr>
                <w:sz w:val="24"/>
              </w:rPr>
              <w:t xml:space="preserve">инвестиционными резервами акционерных инвестиционных фондов</w:t>
            </w:r>
          </w:p>
        </w:tc>
        <w:tc>
          <w:tcPr>
            <w:tcW w:w="1190" w:type="dxa"/>
          </w:tcPr>
          <w:p>
            <w:pPr>
              <w:pStyle w:val="0"/>
              <w:jc w:val="center"/>
            </w:pPr>
            <w:r>
              <w:rPr>
                <w:sz w:val="24"/>
              </w:rPr>
              <w:t xml:space="preserve">13107</w:t>
            </w:r>
          </w:p>
        </w:tc>
        <w:tc>
          <w:tcPr>
            <w:tcW w:w="1190" w:type="dxa"/>
          </w:tcPr>
          <w:p>
            <w:pPr>
              <w:pStyle w:val="0"/>
              <w:jc w:val="center"/>
            </w:pPr>
            <w:r>
              <w:rPr>
                <w:sz w:val="24"/>
              </w:rPr>
              <w:t xml:space="preserve">71602</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средствами пенсионных накоплений Фонда пенсионного и социального страхования Российской Федерации</w:t>
            </w:r>
          </w:p>
        </w:tc>
        <w:tc>
          <w:tcPr>
            <w:tcW w:w="1190" w:type="dxa"/>
            <w:tcBorders>
              <w:bottom w:val="nil"/>
            </w:tcBorders>
          </w:tcPr>
          <w:p>
            <w:pPr>
              <w:pStyle w:val="0"/>
              <w:jc w:val="center"/>
            </w:pPr>
            <w:r>
              <w:rPr>
                <w:sz w:val="24"/>
              </w:rPr>
              <w:t xml:space="preserve">13108</w:t>
            </w:r>
          </w:p>
        </w:tc>
        <w:tc>
          <w:tcPr>
            <w:tcW w:w="1190" w:type="dxa"/>
            <w:tcBorders>
              <w:bottom w:val="nil"/>
            </w:tcBorders>
          </w:tcPr>
          <w:p>
            <w:pPr>
              <w:pStyle w:val="0"/>
              <w:jc w:val="center"/>
            </w:pPr>
            <w:r>
              <w:rPr>
                <w:sz w:val="24"/>
              </w:rPr>
              <w:t xml:space="preserve">71602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9</w:t>
            </w:r>
          </w:p>
        </w:tc>
        <w:tc>
          <w:tcPr>
            <w:tcW w:w="6122" w:type="dxa"/>
          </w:tcPr>
          <w:p>
            <w:pPr>
              <w:pStyle w:val="0"/>
            </w:pPr>
            <w:r>
              <w:rPr>
                <w:sz w:val="24"/>
              </w:rPr>
              <w:t xml:space="preserve">средствами пенсионных накоплений негосударственных пенсионных фондов</w:t>
            </w:r>
          </w:p>
        </w:tc>
        <w:tc>
          <w:tcPr>
            <w:tcW w:w="1190" w:type="dxa"/>
          </w:tcPr>
          <w:p>
            <w:pPr>
              <w:pStyle w:val="0"/>
              <w:jc w:val="center"/>
            </w:pPr>
            <w:r>
              <w:rPr>
                <w:sz w:val="24"/>
              </w:rPr>
              <w:t xml:space="preserve">13109</w:t>
            </w:r>
          </w:p>
        </w:tc>
        <w:tc>
          <w:tcPr>
            <w:tcW w:w="1190" w:type="dxa"/>
          </w:tcPr>
          <w:p>
            <w:pPr>
              <w:pStyle w:val="0"/>
              <w:jc w:val="center"/>
            </w:pPr>
            <w:r>
              <w:rPr>
                <w:sz w:val="24"/>
              </w:rPr>
              <w:t xml:space="preserve">71602</w:t>
            </w:r>
          </w:p>
        </w:tc>
      </w:tr>
      <w:tr>
        <w:tc>
          <w:tcPr>
            <w:tcW w:w="566" w:type="dxa"/>
          </w:tcPr>
          <w:p>
            <w:pPr>
              <w:pStyle w:val="0"/>
            </w:pPr>
            <w:r>
              <w:rPr>
                <w:sz w:val="24"/>
              </w:rPr>
              <w:t xml:space="preserve">10</w:t>
            </w:r>
          </w:p>
        </w:tc>
        <w:tc>
          <w:tcPr>
            <w:tcW w:w="6122" w:type="dxa"/>
          </w:tcPr>
          <w:p>
            <w:pPr>
              <w:pStyle w:val="0"/>
            </w:pPr>
            <w:r>
              <w:rPr>
                <w:sz w:val="24"/>
              </w:rPr>
              <w:t xml:space="preserve">средствами пенсионных резервов негосударственных пенсионных фондов</w:t>
            </w:r>
          </w:p>
        </w:tc>
        <w:tc>
          <w:tcPr>
            <w:tcW w:w="1190" w:type="dxa"/>
          </w:tcPr>
          <w:p>
            <w:pPr>
              <w:pStyle w:val="0"/>
              <w:jc w:val="center"/>
            </w:pPr>
            <w:r>
              <w:rPr>
                <w:sz w:val="24"/>
              </w:rPr>
              <w:t xml:space="preserve">13110</w:t>
            </w:r>
          </w:p>
        </w:tc>
        <w:tc>
          <w:tcPr>
            <w:tcW w:w="1190" w:type="dxa"/>
          </w:tcPr>
          <w:p>
            <w:pPr>
              <w:pStyle w:val="0"/>
              <w:jc w:val="center"/>
            </w:pPr>
            <w:r>
              <w:rPr>
                <w:sz w:val="24"/>
              </w:rPr>
              <w:t xml:space="preserve">71602</w:t>
            </w:r>
          </w:p>
        </w:tc>
      </w:tr>
      <w:tr>
        <w:tc>
          <w:tcPr>
            <w:tcW w:w="566" w:type="dxa"/>
          </w:tcPr>
          <w:p>
            <w:pPr>
              <w:pStyle w:val="0"/>
            </w:pPr>
            <w:r>
              <w:rPr>
                <w:sz w:val="24"/>
              </w:rPr>
              <w:t xml:space="preserve">11</w:t>
            </w:r>
          </w:p>
        </w:tc>
        <w:tc>
          <w:tcPr>
            <w:tcW w:w="6122" w:type="dxa"/>
          </w:tcPr>
          <w:p>
            <w:pPr>
              <w:pStyle w:val="0"/>
            </w:pPr>
            <w:r>
              <w:rPr>
                <w:sz w:val="24"/>
              </w:rPr>
              <w:t xml:space="preserve">накоплениями для жилищного обеспечения военнослужащих</w:t>
            </w:r>
          </w:p>
        </w:tc>
        <w:tc>
          <w:tcPr>
            <w:tcW w:w="1190" w:type="dxa"/>
          </w:tcPr>
          <w:p>
            <w:pPr>
              <w:pStyle w:val="0"/>
              <w:jc w:val="center"/>
            </w:pPr>
            <w:r>
              <w:rPr>
                <w:sz w:val="24"/>
              </w:rPr>
              <w:t xml:space="preserve">13111</w:t>
            </w:r>
          </w:p>
        </w:tc>
        <w:tc>
          <w:tcPr>
            <w:tcW w:w="1190" w:type="dxa"/>
          </w:tcPr>
          <w:p>
            <w:pPr>
              <w:pStyle w:val="0"/>
              <w:jc w:val="center"/>
            </w:pPr>
            <w:r>
              <w:rPr>
                <w:sz w:val="24"/>
              </w:rPr>
              <w:t xml:space="preserve">71602</w:t>
            </w:r>
          </w:p>
        </w:tc>
      </w:tr>
      <w:tr>
        <w:tc>
          <w:tcPr>
            <w:tcW w:w="566" w:type="dxa"/>
          </w:tcPr>
          <w:p>
            <w:pPr>
              <w:pStyle w:val="0"/>
            </w:pPr>
            <w:r>
              <w:rPr>
                <w:sz w:val="24"/>
              </w:rPr>
              <w:t xml:space="preserve">12</w:t>
            </w:r>
          </w:p>
        </w:tc>
        <w:tc>
          <w:tcPr>
            <w:tcW w:w="6122" w:type="dxa"/>
          </w:tcPr>
          <w:p>
            <w:pPr>
              <w:pStyle w:val="0"/>
            </w:pPr>
            <w:r>
              <w:rPr>
                <w:sz w:val="24"/>
              </w:rPr>
              <w:t xml:space="preserve">средствами страховых резервов и собственными средствами (капиталом) страховщиков</w:t>
            </w:r>
          </w:p>
        </w:tc>
        <w:tc>
          <w:tcPr>
            <w:tcW w:w="1190" w:type="dxa"/>
          </w:tcPr>
          <w:p>
            <w:pPr>
              <w:pStyle w:val="0"/>
              <w:jc w:val="center"/>
            </w:pPr>
            <w:r>
              <w:rPr>
                <w:sz w:val="24"/>
              </w:rPr>
              <w:t xml:space="preserve">13112</w:t>
            </w:r>
          </w:p>
        </w:tc>
        <w:tc>
          <w:tcPr>
            <w:tcW w:w="1190" w:type="dxa"/>
          </w:tcPr>
          <w:p>
            <w:pPr>
              <w:pStyle w:val="0"/>
              <w:jc w:val="center"/>
            </w:pPr>
            <w:r>
              <w:rPr>
                <w:sz w:val="24"/>
              </w:rPr>
              <w:t xml:space="preserve">71602</w:t>
            </w:r>
          </w:p>
        </w:tc>
      </w:tr>
      <w:tr>
        <w:tc>
          <w:tcPr>
            <w:tcW w:w="566" w:type="dxa"/>
          </w:tcPr>
          <w:p>
            <w:pPr>
              <w:pStyle w:val="0"/>
            </w:pPr>
            <w:r>
              <w:rPr>
                <w:sz w:val="24"/>
              </w:rPr>
              <w:t xml:space="preserve">13</w:t>
            </w:r>
          </w:p>
        </w:tc>
        <w:tc>
          <w:tcPr>
            <w:tcW w:w="6122" w:type="dxa"/>
          </w:tcPr>
          <w:p>
            <w:pPr>
              <w:pStyle w:val="0"/>
            </w:pPr>
            <w:r>
              <w:rPr>
                <w:sz w:val="24"/>
              </w:rPr>
              <w:t xml:space="preserve">иным имуществом</w:t>
            </w:r>
          </w:p>
        </w:tc>
        <w:tc>
          <w:tcPr>
            <w:tcW w:w="1190" w:type="dxa"/>
          </w:tcPr>
          <w:p>
            <w:pPr>
              <w:pStyle w:val="0"/>
              <w:jc w:val="center"/>
            </w:pPr>
            <w:r>
              <w:rPr>
                <w:sz w:val="24"/>
              </w:rPr>
              <w:t xml:space="preserve">13113</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4. Выручка от оказания услуг по деятельности депозитария</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услуг по ведению счетов депо, хранению и учету ценных бумаг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счетам депо владельцев и доверительных управляющих</w:t>
            </w:r>
          </w:p>
        </w:tc>
        <w:tc>
          <w:tcPr>
            <w:tcW w:w="1190" w:type="dxa"/>
          </w:tcPr>
          <w:p>
            <w:pPr>
              <w:pStyle w:val="0"/>
              <w:jc w:val="center"/>
            </w:pPr>
            <w:r>
              <w:rPr>
                <w:sz w:val="24"/>
              </w:rPr>
              <w:t xml:space="preserve">14101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по счетам депо номинальных держателей</w:t>
            </w:r>
          </w:p>
        </w:tc>
        <w:tc>
          <w:tcPr>
            <w:tcW w:w="1190" w:type="dxa"/>
          </w:tcPr>
          <w:p>
            <w:pPr>
              <w:pStyle w:val="0"/>
              <w:jc w:val="center"/>
            </w:pPr>
            <w:r>
              <w:rPr>
                <w:sz w:val="24"/>
              </w:rPr>
              <w:t xml:space="preserve">14102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по счетам депо иностранных номинальных держателей, иностранных уполномоченных держателей</w:t>
            </w:r>
          </w:p>
        </w:tc>
        <w:tc>
          <w:tcPr>
            <w:tcW w:w="1190" w:type="dxa"/>
          </w:tcPr>
          <w:p>
            <w:pPr>
              <w:pStyle w:val="0"/>
              <w:jc w:val="center"/>
            </w:pPr>
            <w:r>
              <w:rPr>
                <w:sz w:val="24"/>
              </w:rPr>
              <w:t xml:space="preserve">14103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по счетам депо депозитарных программ</w:t>
            </w:r>
          </w:p>
        </w:tc>
        <w:tc>
          <w:tcPr>
            <w:tcW w:w="1190" w:type="dxa"/>
          </w:tcPr>
          <w:p>
            <w:pPr>
              <w:pStyle w:val="0"/>
              <w:jc w:val="center"/>
            </w:pPr>
            <w:r>
              <w:rPr>
                <w:sz w:val="24"/>
              </w:rPr>
              <w:t xml:space="preserve">14104</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2. Выручка от оказания услуг по проведению операций по счетам депо (за исключением операций по счетам депо номинальных держателей, иностранных номинальных держателей, иностранных уполномоченных держателей)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инвентарных операций</w:t>
            </w:r>
          </w:p>
        </w:tc>
        <w:tc>
          <w:tcPr>
            <w:tcW w:w="1190" w:type="dxa"/>
          </w:tcPr>
          <w:p>
            <w:pPr>
              <w:pStyle w:val="0"/>
              <w:jc w:val="center"/>
            </w:pPr>
            <w:r>
              <w:rPr>
                <w:sz w:val="24"/>
              </w:rPr>
              <w:t xml:space="preserve">14201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административных операций</w:t>
            </w:r>
          </w:p>
        </w:tc>
        <w:tc>
          <w:tcPr>
            <w:tcW w:w="1190" w:type="dxa"/>
          </w:tcPr>
          <w:p>
            <w:pPr>
              <w:pStyle w:val="0"/>
              <w:jc w:val="center"/>
            </w:pPr>
            <w:r>
              <w:rPr>
                <w:sz w:val="24"/>
              </w:rPr>
              <w:t xml:space="preserve">14202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информационных операций</w:t>
            </w:r>
          </w:p>
        </w:tc>
        <w:tc>
          <w:tcPr>
            <w:tcW w:w="1190" w:type="dxa"/>
          </w:tcPr>
          <w:p>
            <w:pPr>
              <w:pStyle w:val="0"/>
              <w:jc w:val="center"/>
            </w:pPr>
            <w:r>
              <w:rPr>
                <w:sz w:val="24"/>
              </w:rPr>
              <w:t xml:space="preserve">14203</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3. Выручка от оказания услуг по проведению операций по счетам депо номинальных держателей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инвентарных операций</w:t>
            </w:r>
          </w:p>
        </w:tc>
        <w:tc>
          <w:tcPr>
            <w:tcW w:w="1190" w:type="dxa"/>
          </w:tcPr>
          <w:p>
            <w:pPr>
              <w:pStyle w:val="0"/>
              <w:jc w:val="center"/>
            </w:pPr>
            <w:r>
              <w:rPr>
                <w:sz w:val="24"/>
              </w:rPr>
              <w:t xml:space="preserve">14301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административных операций</w:t>
            </w:r>
          </w:p>
        </w:tc>
        <w:tc>
          <w:tcPr>
            <w:tcW w:w="1190" w:type="dxa"/>
          </w:tcPr>
          <w:p>
            <w:pPr>
              <w:pStyle w:val="0"/>
              <w:jc w:val="center"/>
            </w:pPr>
            <w:r>
              <w:rPr>
                <w:sz w:val="24"/>
              </w:rPr>
              <w:t xml:space="preserve">14302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информационных операций</w:t>
            </w:r>
          </w:p>
        </w:tc>
        <w:tc>
          <w:tcPr>
            <w:tcW w:w="1190" w:type="dxa"/>
          </w:tcPr>
          <w:p>
            <w:pPr>
              <w:pStyle w:val="0"/>
              <w:jc w:val="center"/>
            </w:pPr>
            <w:r>
              <w:rPr>
                <w:sz w:val="24"/>
              </w:rPr>
              <w:t xml:space="preserve">14303</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4. Выручка от оказания услуг по проведению операций по счетам депо иностранных номинальных держателей, иностранных уполномоченных держателей, депозитарных программ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инвентарных операций</w:t>
            </w:r>
          </w:p>
        </w:tc>
        <w:tc>
          <w:tcPr>
            <w:tcW w:w="1190" w:type="dxa"/>
          </w:tcPr>
          <w:p>
            <w:pPr>
              <w:pStyle w:val="0"/>
              <w:jc w:val="center"/>
            </w:pPr>
            <w:r>
              <w:rPr>
                <w:sz w:val="24"/>
              </w:rPr>
              <w:t xml:space="preserve">14401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административных операций</w:t>
            </w:r>
          </w:p>
        </w:tc>
        <w:tc>
          <w:tcPr>
            <w:tcW w:w="1190" w:type="dxa"/>
          </w:tcPr>
          <w:p>
            <w:pPr>
              <w:pStyle w:val="0"/>
              <w:jc w:val="center"/>
            </w:pPr>
            <w:r>
              <w:rPr>
                <w:sz w:val="24"/>
              </w:rPr>
              <w:t xml:space="preserve">14402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информационных операций</w:t>
            </w:r>
          </w:p>
        </w:tc>
        <w:tc>
          <w:tcPr>
            <w:tcW w:w="1190" w:type="dxa"/>
          </w:tcPr>
          <w:p>
            <w:pPr>
              <w:pStyle w:val="0"/>
              <w:jc w:val="center"/>
            </w:pPr>
            <w:r>
              <w:rPr>
                <w:sz w:val="24"/>
              </w:rPr>
              <w:t xml:space="preserve">14403</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5. Выручка от оказания сопутствующих услуг по депозитарной деятельности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участию в собраниях акционеров по поручению депонентов и иным корпоративным действиям эмитента (кроме выплаты доходов по ценным бумагам)</w:t>
            </w:r>
          </w:p>
        </w:tc>
        <w:tc>
          <w:tcPr>
            <w:tcW w:w="1190" w:type="dxa"/>
          </w:tcPr>
          <w:p>
            <w:pPr>
              <w:pStyle w:val="0"/>
              <w:jc w:val="center"/>
            </w:pPr>
            <w:r>
              <w:rPr>
                <w:sz w:val="24"/>
              </w:rPr>
              <w:t xml:space="preserve">14501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по выплате доходов по ценным бумагам</w:t>
            </w:r>
          </w:p>
        </w:tc>
        <w:tc>
          <w:tcPr>
            <w:tcW w:w="1190" w:type="dxa"/>
          </w:tcPr>
          <w:p>
            <w:pPr>
              <w:pStyle w:val="0"/>
              <w:jc w:val="center"/>
            </w:pPr>
            <w:r>
              <w:rPr>
                <w:sz w:val="24"/>
              </w:rPr>
              <w:t xml:space="preserve">14502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по ответственному хранению ценных бумаг</w:t>
            </w:r>
          </w:p>
        </w:tc>
        <w:tc>
          <w:tcPr>
            <w:tcW w:w="1190" w:type="dxa"/>
          </w:tcPr>
          <w:p>
            <w:pPr>
              <w:pStyle w:val="0"/>
              <w:jc w:val="center"/>
            </w:pPr>
            <w:r>
              <w:rPr>
                <w:sz w:val="24"/>
              </w:rPr>
              <w:t xml:space="preserve">14503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по учету финансовых инструментов, не квалифицированных в качестве ценных бумаг</w:t>
            </w:r>
          </w:p>
        </w:tc>
        <w:tc>
          <w:tcPr>
            <w:tcW w:w="1190" w:type="dxa"/>
          </w:tcPr>
          <w:p>
            <w:pPr>
              <w:pStyle w:val="0"/>
              <w:jc w:val="center"/>
            </w:pPr>
            <w:r>
              <w:rPr>
                <w:sz w:val="24"/>
              </w:rPr>
              <w:t xml:space="preserve">14504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от оказания прочих сопутствующих услуг</w:t>
            </w:r>
          </w:p>
        </w:tc>
        <w:tc>
          <w:tcPr>
            <w:tcW w:w="1190" w:type="dxa"/>
          </w:tcPr>
          <w:p>
            <w:pPr>
              <w:pStyle w:val="0"/>
              <w:jc w:val="center"/>
            </w:pPr>
            <w:r>
              <w:rPr>
                <w:sz w:val="24"/>
              </w:rPr>
              <w:t xml:space="preserve">14505</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6. Выручка от оказания услуг расчетного депозитария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расчетам по результатам сделок, совершенных на торгах организаторов торговли</w:t>
            </w:r>
          </w:p>
        </w:tc>
        <w:tc>
          <w:tcPr>
            <w:tcW w:w="1190" w:type="dxa"/>
          </w:tcPr>
          <w:p>
            <w:pPr>
              <w:pStyle w:val="0"/>
              <w:jc w:val="center"/>
            </w:pPr>
            <w:r>
              <w:rPr>
                <w:sz w:val="24"/>
              </w:rPr>
              <w:t xml:space="preserve">14601</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5. Выручка от оказания услуг специализированного депозитария по учету, контролю и хранению имущества (за исключением услуг по хранению ценных бумаг)</w:t>
            </w:r>
          </w:p>
        </w:tc>
      </w:tr>
      <w:tr>
        <w:tc>
          <w:tcPr>
            <w:tcW w:w="566" w:type="dxa"/>
          </w:tcPr>
          <w:p>
            <w:pPr>
              <w:pStyle w:val="0"/>
            </w:pPr>
            <w:r>
              <w:rPr>
                <w:sz w:val="24"/>
              </w:rPr>
            </w:r>
          </w:p>
        </w:tc>
        <w:tc>
          <w:tcPr>
            <w:tcW w:w="6122" w:type="dxa"/>
          </w:tcPr>
          <w:p>
            <w:pPr>
              <w:pStyle w:val="0"/>
              <w:outlineLvl w:val="4"/>
            </w:pPr>
            <w:r>
              <w:rPr>
                <w:sz w:val="24"/>
              </w:rPr>
              <w:t xml:space="preserve">1. Выручка специализированного депозитария по учету, контролю и хранению имущества (за исключением услуг по хранению ценных бумаг)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имущества открытых паевых инвестиционных фондов</w:t>
            </w:r>
          </w:p>
        </w:tc>
        <w:tc>
          <w:tcPr>
            <w:tcW w:w="1190" w:type="dxa"/>
          </w:tcPr>
          <w:p>
            <w:pPr>
              <w:pStyle w:val="0"/>
              <w:jc w:val="center"/>
            </w:pPr>
            <w:r>
              <w:rPr>
                <w:sz w:val="24"/>
              </w:rPr>
              <w:t xml:space="preserve">15101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имущества интервальных паевых инвестиционных фондов</w:t>
            </w:r>
          </w:p>
        </w:tc>
        <w:tc>
          <w:tcPr>
            <w:tcW w:w="1190" w:type="dxa"/>
          </w:tcPr>
          <w:p>
            <w:pPr>
              <w:pStyle w:val="0"/>
              <w:jc w:val="center"/>
            </w:pPr>
            <w:r>
              <w:rPr>
                <w:sz w:val="24"/>
              </w:rPr>
              <w:t xml:space="preserve">15102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имущества закрытых паевых инвестиционных фондов</w:t>
            </w:r>
          </w:p>
        </w:tc>
        <w:tc>
          <w:tcPr>
            <w:tcW w:w="1190" w:type="dxa"/>
          </w:tcPr>
          <w:p>
            <w:pPr>
              <w:pStyle w:val="0"/>
              <w:jc w:val="center"/>
            </w:pPr>
            <w:r>
              <w:rPr>
                <w:sz w:val="24"/>
              </w:rPr>
              <w:t xml:space="preserve">15103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имущества биржевых паевых инвестиционных фондов</w:t>
            </w:r>
          </w:p>
        </w:tc>
        <w:tc>
          <w:tcPr>
            <w:tcW w:w="1190" w:type="dxa"/>
          </w:tcPr>
          <w:p>
            <w:pPr>
              <w:pStyle w:val="0"/>
              <w:jc w:val="center"/>
            </w:pPr>
            <w:r>
              <w:rPr>
                <w:sz w:val="24"/>
              </w:rPr>
              <w:t xml:space="preserve">15104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имущества, составляющего ипотечное покрытие</w:t>
            </w:r>
          </w:p>
        </w:tc>
        <w:tc>
          <w:tcPr>
            <w:tcW w:w="1190" w:type="dxa"/>
          </w:tcPr>
          <w:p>
            <w:pPr>
              <w:pStyle w:val="0"/>
              <w:jc w:val="center"/>
            </w:pPr>
            <w:r>
              <w:rPr>
                <w:sz w:val="24"/>
              </w:rPr>
              <w:t xml:space="preserve">15105</w:t>
            </w:r>
          </w:p>
        </w:tc>
        <w:tc>
          <w:tcPr>
            <w:tcW w:w="1190" w:type="dxa"/>
          </w:tcPr>
          <w:p>
            <w:pPr>
              <w:pStyle w:val="0"/>
              <w:jc w:val="center"/>
            </w:pPr>
            <w:r>
              <w:rPr>
                <w:sz w:val="24"/>
              </w:rPr>
              <w:t xml:space="preserve">71602</w:t>
            </w:r>
          </w:p>
        </w:tc>
      </w:tr>
      <w:tr>
        <w:tc>
          <w:tcPr>
            <w:tcW w:w="566" w:type="dxa"/>
          </w:tcPr>
          <w:p>
            <w:pPr>
              <w:pStyle w:val="0"/>
            </w:pPr>
            <w:r>
              <w:rPr>
                <w:sz w:val="24"/>
              </w:rPr>
              <w:t xml:space="preserve">6</w:t>
            </w:r>
          </w:p>
        </w:tc>
        <w:tc>
          <w:tcPr>
            <w:tcW w:w="6122" w:type="dxa"/>
          </w:tcPr>
          <w:p>
            <w:pPr>
              <w:pStyle w:val="0"/>
            </w:pPr>
            <w:r>
              <w:rPr>
                <w:sz w:val="24"/>
              </w:rPr>
              <w:t xml:space="preserve">инвестиционных резервов акционерных инвестиционных фондов</w:t>
            </w:r>
          </w:p>
        </w:tc>
        <w:tc>
          <w:tcPr>
            <w:tcW w:w="1190" w:type="dxa"/>
          </w:tcPr>
          <w:p>
            <w:pPr>
              <w:pStyle w:val="0"/>
              <w:jc w:val="center"/>
            </w:pPr>
            <w:r>
              <w:rPr>
                <w:sz w:val="24"/>
              </w:rPr>
              <w:t xml:space="preserve">15106</w:t>
            </w:r>
          </w:p>
        </w:tc>
        <w:tc>
          <w:tcPr>
            <w:tcW w:w="1190" w:type="dxa"/>
          </w:tcPr>
          <w:p>
            <w:pPr>
              <w:pStyle w:val="0"/>
              <w:jc w:val="center"/>
            </w:pPr>
            <w:r>
              <w:rPr>
                <w:sz w:val="24"/>
              </w:rPr>
              <w:t xml:space="preserve">71602</w:t>
            </w:r>
          </w:p>
        </w:tc>
      </w:tr>
      <w:tr>
        <w:tc>
          <w:tcPr>
            <w:tcW w:w="566" w:type="dxa"/>
          </w:tcPr>
          <w:p>
            <w:pPr>
              <w:pStyle w:val="0"/>
            </w:pPr>
            <w:r>
              <w:rPr>
                <w:sz w:val="24"/>
              </w:rPr>
              <w:t xml:space="preserve">7</w:t>
            </w:r>
          </w:p>
        </w:tc>
        <w:tc>
          <w:tcPr>
            <w:tcW w:w="6122" w:type="dxa"/>
          </w:tcPr>
          <w:p>
            <w:pPr>
              <w:pStyle w:val="0"/>
            </w:pPr>
            <w:r>
              <w:rPr>
                <w:sz w:val="24"/>
              </w:rPr>
              <w:t xml:space="preserve">средств пенсионных накоплений негосударственных пенсионных фондов</w:t>
            </w:r>
          </w:p>
        </w:tc>
        <w:tc>
          <w:tcPr>
            <w:tcW w:w="1190" w:type="dxa"/>
          </w:tcPr>
          <w:p>
            <w:pPr>
              <w:pStyle w:val="0"/>
              <w:jc w:val="center"/>
            </w:pPr>
            <w:r>
              <w:rPr>
                <w:sz w:val="24"/>
              </w:rPr>
              <w:t xml:space="preserve">15107</w:t>
            </w:r>
          </w:p>
        </w:tc>
        <w:tc>
          <w:tcPr>
            <w:tcW w:w="1190" w:type="dxa"/>
          </w:tcPr>
          <w:p>
            <w:pPr>
              <w:pStyle w:val="0"/>
              <w:jc w:val="center"/>
            </w:pPr>
            <w:r>
              <w:rPr>
                <w:sz w:val="24"/>
              </w:rPr>
              <w:t xml:space="preserve">71602</w:t>
            </w:r>
          </w:p>
        </w:tc>
      </w:tr>
      <w:tr>
        <w:tc>
          <w:tcPr>
            <w:tcW w:w="566" w:type="dxa"/>
          </w:tcPr>
          <w:p>
            <w:pPr>
              <w:pStyle w:val="0"/>
            </w:pPr>
            <w:r>
              <w:rPr>
                <w:sz w:val="24"/>
              </w:rPr>
              <w:t xml:space="preserve">8</w:t>
            </w:r>
          </w:p>
        </w:tc>
        <w:tc>
          <w:tcPr>
            <w:tcW w:w="6122" w:type="dxa"/>
          </w:tcPr>
          <w:p>
            <w:pPr>
              <w:pStyle w:val="0"/>
            </w:pPr>
            <w:r>
              <w:rPr>
                <w:sz w:val="24"/>
              </w:rPr>
              <w:t xml:space="preserve">средств пенсионных резервов негосударственных пенсионных фондов</w:t>
            </w:r>
          </w:p>
        </w:tc>
        <w:tc>
          <w:tcPr>
            <w:tcW w:w="1190" w:type="dxa"/>
          </w:tcPr>
          <w:p>
            <w:pPr>
              <w:pStyle w:val="0"/>
              <w:jc w:val="center"/>
            </w:pPr>
            <w:r>
              <w:rPr>
                <w:sz w:val="24"/>
              </w:rPr>
              <w:t xml:space="preserve">15108</w:t>
            </w:r>
          </w:p>
        </w:tc>
        <w:tc>
          <w:tcPr>
            <w:tcW w:w="1190" w:type="dxa"/>
          </w:tcPr>
          <w:p>
            <w:pPr>
              <w:pStyle w:val="0"/>
              <w:jc w:val="center"/>
            </w:pPr>
            <w:r>
              <w:rPr>
                <w:sz w:val="24"/>
              </w:rPr>
              <w:t xml:space="preserve">71602</w:t>
            </w:r>
          </w:p>
        </w:tc>
      </w:tr>
      <w:tr>
        <w:tc>
          <w:tcPr>
            <w:tcW w:w="566" w:type="dxa"/>
          </w:tcPr>
          <w:p>
            <w:pPr>
              <w:pStyle w:val="0"/>
            </w:pPr>
            <w:r>
              <w:rPr>
                <w:sz w:val="24"/>
              </w:rPr>
              <w:t xml:space="preserve">9</w:t>
            </w:r>
          </w:p>
        </w:tc>
        <w:tc>
          <w:tcPr>
            <w:tcW w:w="6122" w:type="dxa"/>
          </w:tcPr>
          <w:p>
            <w:pPr>
              <w:pStyle w:val="0"/>
            </w:pPr>
            <w:r>
              <w:rPr>
                <w:sz w:val="24"/>
              </w:rPr>
              <w:t xml:space="preserve">накоплений для жилищного обеспечения военнослужащих</w:t>
            </w:r>
          </w:p>
        </w:tc>
        <w:tc>
          <w:tcPr>
            <w:tcW w:w="1190" w:type="dxa"/>
          </w:tcPr>
          <w:p>
            <w:pPr>
              <w:pStyle w:val="0"/>
              <w:jc w:val="center"/>
            </w:pPr>
            <w:r>
              <w:rPr>
                <w:sz w:val="24"/>
              </w:rPr>
              <w:t xml:space="preserve">15109</w:t>
            </w:r>
          </w:p>
        </w:tc>
        <w:tc>
          <w:tcPr>
            <w:tcW w:w="1190" w:type="dxa"/>
          </w:tcPr>
          <w:p>
            <w:pPr>
              <w:pStyle w:val="0"/>
              <w:jc w:val="center"/>
            </w:pPr>
            <w:r>
              <w:rPr>
                <w:sz w:val="24"/>
              </w:rPr>
              <w:t xml:space="preserve">71602</w:t>
            </w:r>
          </w:p>
        </w:tc>
      </w:tr>
      <w:tr>
        <w:tc>
          <w:tcPr>
            <w:tcW w:w="566" w:type="dxa"/>
          </w:tcPr>
          <w:p>
            <w:pPr>
              <w:pStyle w:val="0"/>
            </w:pPr>
            <w:r>
              <w:rPr>
                <w:sz w:val="24"/>
              </w:rPr>
              <w:t xml:space="preserve">10</w:t>
            </w:r>
          </w:p>
        </w:tc>
        <w:tc>
          <w:tcPr>
            <w:tcW w:w="6122" w:type="dxa"/>
          </w:tcPr>
          <w:p>
            <w:pPr>
              <w:pStyle w:val="0"/>
            </w:pPr>
            <w:r>
              <w:rPr>
                <w:sz w:val="24"/>
              </w:rPr>
              <w:t xml:space="preserve">средств страховых резервов и собственных средств (капитала) страховщиков</w:t>
            </w:r>
          </w:p>
        </w:tc>
        <w:tc>
          <w:tcPr>
            <w:tcW w:w="1190" w:type="dxa"/>
          </w:tcPr>
          <w:p>
            <w:pPr>
              <w:pStyle w:val="0"/>
              <w:jc w:val="center"/>
            </w:pPr>
            <w:r>
              <w:rPr>
                <w:sz w:val="24"/>
              </w:rPr>
              <w:t xml:space="preserve">15110</w:t>
            </w:r>
          </w:p>
        </w:tc>
        <w:tc>
          <w:tcPr>
            <w:tcW w:w="1190" w:type="dxa"/>
          </w:tcPr>
          <w:p>
            <w:pPr>
              <w:pStyle w:val="0"/>
              <w:jc w:val="center"/>
            </w:pPr>
            <w:r>
              <w:rPr>
                <w:sz w:val="24"/>
              </w:rPr>
              <w:t xml:space="preserve">71602</w:t>
            </w:r>
          </w:p>
        </w:tc>
      </w:tr>
      <w:tr>
        <w:tblPrEx>
          <w:tblBorders>
            <w:insideH w:val="nil"/>
          </w:tblBorders>
        </w:tblPrEx>
        <w:tc>
          <w:tcPr>
            <w:tcW w:w="566" w:type="dxa"/>
            <w:tcBorders>
              <w:bottom w:val="nil"/>
            </w:tcBorders>
          </w:tcPr>
          <w:p>
            <w:pPr>
              <w:pStyle w:val="0"/>
            </w:pPr>
            <w:r>
              <w:rPr>
                <w:sz w:val="24"/>
              </w:rPr>
              <w:t xml:space="preserve">11</w:t>
            </w:r>
          </w:p>
        </w:tc>
        <w:tc>
          <w:tcPr>
            <w:tcW w:w="6122" w:type="dxa"/>
            <w:tcBorders>
              <w:bottom w:val="nil"/>
            </w:tcBorders>
          </w:tcPr>
          <w:p>
            <w:pPr>
              <w:pStyle w:val="0"/>
            </w:pPr>
            <w:r>
              <w:rPr>
                <w:sz w:val="24"/>
              </w:rPr>
              <w:t xml:space="preserve">средств пенсионных накоплений Фонда пенсионного и социального страхования Российской Федерации</w:t>
            </w:r>
          </w:p>
        </w:tc>
        <w:tc>
          <w:tcPr>
            <w:tcW w:w="1190" w:type="dxa"/>
            <w:tcBorders>
              <w:bottom w:val="nil"/>
            </w:tcBorders>
          </w:tcPr>
          <w:p>
            <w:pPr>
              <w:pStyle w:val="0"/>
              <w:jc w:val="center"/>
            </w:pPr>
            <w:r>
              <w:rPr>
                <w:sz w:val="24"/>
              </w:rPr>
              <w:t xml:space="preserve">15111</w:t>
            </w:r>
          </w:p>
        </w:tc>
        <w:tc>
          <w:tcPr>
            <w:tcW w:w="1190" w:type="dxa"/>
            <w:tcBorders>
              <w:bottom w:val="nil"/>
            </w:tcBorders>
          </w:tcPr>
          <w:p>
            <w:pPr>
              <w:pStyle w:val="0"/>
              <w:jc w:val="center"/>
            </w:pPr>
            <w:r>
              <w:rPr>
                <w:sz w:val="24"/>
              </w:rPr>
              <w:t xml:space="preserve">71602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12</w:t>
            </w:r>
          </w:p>
        </w:tc>
        <w:tc>
          <w:tcPr>
            <w:tcW w:w="6122" w:type="dxa"/>
          </w:tcPr>
          <w:p>
            <w:pPr>
              <w:pStyle w:val="0"/>
            </w:pPr>
            <w:r>
              <w:rPr>
                <w:sz w:val="24"/>
              </w:rPr>
              <w:t xml:space="preserve">иного имущества</w:t>
            </w:r>
          </w:p>
        </w:tc>
        <w:tc>
          <w:tcPr>
            <w:tcW w:w="1190" w:type="dxa"/>
          </w:tcPr>
          <w:p>
            <w:pPr>
              <w:pStyle w:val="0"/>
              <w:jc w:val="center"/>
            </w:pPr>
            <w:r>
              <w:rPr>
                <w:sz w:val="24"/>
              </w:rPr>
              <w:t xml:space="preserve">15112</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6. Выручка и комиссионные доходы от деятельности по организации торгов</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услуг по организации торгов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сервисные сборы</w:t>
            </w:r>
          </w:p>
        </w:tc>
        <w:tc>
          <w:tcPr>
            <w:tcW w:w="1190" w:type="dxa"/>
          </w:tcPr>
          <w:p>
            <w:pPr>
              <w:pStyle w:val="0"/>
              <w:jc w:val="center"/>
            </w:pPr>
            <w:r>
              <w:rPr>
                <w:sz w:val="24"/>
              </w:rPr>
              <w:t xml:space="preserve">16101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листинг: выручка от включения ценных бумаг в список</w:t>
            </w:r>
          </w:p>
        </w:tc>
        <w:tc>
          <w:tcPr>
            <w:tcW w:w="1190" w:type="dxa"/>
          </w:tcPr>
          <w:p>
            <w:pPr>
              <w:pStyle w:val="0"/>
              <w:jc w:val="center"/>
            </w:pPr>
            <w:r>
              <w:rPr>
                <w:sz w:val="24"/>
              </w:rPr>
              <w:t xml:space="preserve">16102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листинг: выручка от размещения ценных бумаг</w:t>
            </w:r>
          </w:p>
        </w:tc>
        <w:tc>
          <w:tcPr>
            <w:tcW w:w="1190" w:type="dxa"/>
          </w:tcPr>
          <w:p>
            <w:pPr>
              <w:pStyle w:val="0"/>
              <w:jc w:val="center"/>
            </w:pPr>
            <w:r>
              <w:rPr>
                <w:sz w:val="24"/>
              </w:rPr>
              <w:t xml:space="preserve">16103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листинг: поддержание ценных бумаг в списке</w:t>
            </w:r>
          </w:p>
        </w:tc>
        <w:tc>
          <w:tcPr>
            <w:tcW w:w="1190" w:type="dxa"/>
          </w:tcPr>
          <w:p>
            <w:pPr>
              <w:pStyle w:val="0"/>
              <w:jc w:val="center"/>
            </w:pPr>
            <w:r>
              <w:rPr>
                <w:sz w:val="24"/>
              </w:rPr>
              <w:t xml:space="preserve">16104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листинг: прочие сопутствующие услуги</w:t>
            </w:r>
          </w:p>
        </w:tc>
        <w:tc>
          <w:tcPr>
            <w:tcW w:w="1190" w:type="dxa"/>
          </w:tcPr>
          <w:p>
            <w:pPr>
              <w:pStyle w:val="0"/>
              <w:jc w:val="center"/>
            </w:pPr>
            <w:r>
              <w:rPr>
                <w:sz w:val="24"/>
              </w:rPr>
              <w:t xml:space="preserve">16105</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2. Комиссионные доходы по организации торгов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на фондовом рынке</w:t>
            </w:r>
          </w:p>
        </w:tc>
        <w:tc>
          <w:tcPr>
            <w:tcW w:w="1190" w:type="dxa"/>
          </w:tcPr>
          <w:p>
            <w:pPr>
              <w:pStyle w:val="0"/>
              <w:jc w:val="center"/>
            </w:pPr>
            <w:r>
              <w:rPr>
                <w:sz w:val="24"/>
              </w:rPr>
              <w:t xml:space="preserve">16201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на валютном рынке</w:t>
            </w:r>
          </w:p>
        </w:tc>
        <w:tc>
          <w:tcPr>
            <w:tcW w:w="1190" w:type="dxa"/>
          </w:tcPr>
          <w:p>
            <w:pPr>
              <w:pStyle w:val="0"/>
              <w:jc w:val="center"/>
            </w:pPr>
            <w:r>
              <w:rPr>
                <w:sz w:val="24"/>
              </w:rPr>
              <w:t xml:space="preserve">16202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на срочном рынке</w:t>
            </w:r>
          </w:p>
        </w:tc>
        <w:tc>
          <w:tcPr>
            <w:tcW w:w="1190" w:type="dxa"/>
          </w:tcPr>
          <w:p>
            <w:pPr>
              <w:pStyle w:val="0"/>
              <w:jc w:val="center"/>
            </w:pPr>
            <w:r>
              <w:rPr>
                <w:sz w:val="24"/>
              </w:rPr>
              <w:t xml:space="preserve">16203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на товарном рынке</w:t>
            </w:r>
          </w:p>
        </w:tc>
        <w:tc>
          <w:tcPr>
            <w:tcW w:w="1190" w:type="dxa"/>
          </w:tcPr>
          <w:p>
            <w:pPr>
              <w:pStyle w:val="0"/>
              <w:jc w:val="center"/>
            </w:pPr>
            <w:r>
              <w:rPr>
                <w:sz w:val="24"/>
              </w:rPr>
              <w:t xml:space="preserve">16204</w:t>
            </w:r>
          </w:p>
        </w:tc>
        <w:tc>
          <w:tcPr>
            <w:tcW w:w="1190" w:type="dxa"/>
          </w:tcPr>
          <w:p>
            <w:pPr>
              <w:pStyle w:val="0"/>
              <w:jc w:val="center"/>
            </w:pPr>
            <w:r>
              <w:rPr>
                <w:sz w:val="24"/>
              </w:rPr>
              <w:t xml:space="preserve">71601</w:t>
            </w:r>
          </w:p>
        </w:tc>
      </w:tr>
      <w:tr>
        <w:tc>
          <w:tcPr>
            <w:gridSpan w:val="4"/>
            <w:tcW w:w="9068" w:type="dxa"/>
          </w:tcPr>
          <w:p>
            <w:pPr>
              <w:pStyle w:val="0"/>
              <w:outlineLvl w:val="3"/>
              <w:jc w:val="center"/>
            </w:pPr>
            <w:r>
              <w:rPr>
                <w:sz w:val="24"/>
              </w:rPr>
              <w:t xml:space="preserve">Раздел 7. Выручка от клиринговой деятельности, репозитарной деятельности</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клиринговых услуг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на фондовом рынке</w:t>
            </w:r>
          </w:p>
        </w:tc>
        <w:tc>
          <w:tcPr>
            <w:tcW w:w="1190" w:type="dxa"/>
          </w:tcPr>
          <w:p>
            <w:pPr>
              <w:pStyle w:val="0"/>
              <w:jc w:val="center"/>
            </w:pPr>
            <w:r>
              <w:rPr>
                <w:sz w:val="24"/>
              </w:rPr>
              <w:t xml:space="preserve">17101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на валютном рынке</w:t>
            </w:r>
          </w:p>
        </w:tc>
        <w:tc>
          <w:tcPr>
            <w:tcW w:w="1190" w:type="dxa"/>
          </w:tcPr>
          <w:p>
            <w:pPr>
              <w:pStyle w:val="0"/>
              <w:jc w:val="center"/>
            </w:pPr>
            <w:r>
              <w:rPr>
                <w:sz w:val="24"/>
              </w:rPr>
              <w:t xml:space="preserve">17102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на срочном рынке</w:t>
            </w:r>
          </w:p>
        </w:tc>
        <w:tc>
          <w:tcPr>
            <w:tcW w:w="1190" w:type="dxa"/>
          </w:tcPr>
          <w:p>
            <w:pPr>
              <w:pStyle w:val="0"/>
              <w:jc w:val="center"/>
            </w:pPr>
            <w:r>
              <w:rPr>
                <w:sz w:val="24"/>
              </w:rPr>
              <w:t xml:space="preserve">17103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на товарном рынке</w:t>
            </w:r>
          </w:p>
        </w:tc>
        <w:tc>
          <w:tcPr>
            <w:tcW w:w="1190" w:type="dxa"/>
          </w:tcPr>
          <w:p>
            <w:pPr>
              <w:pStyle w:val="0"/>
              <w:jc w:val="center"/>
            </w:pPr>
            <w:r>
              <w:rPr>
                <w:sz w:val="24"/>
              </w:rPr>
              <w:t xml:space="preserve">17104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сервисные сборы</w:t>
            </w:r>
          </w:p>
        </w:tc>
        <w:tc>
          <w:tcPr>
            <w:tcW w:w="1190" w:type="dxa"/>
          </w:tcPr>
          <w:p>
            <w:pPr>
              <w:pStyle w:val="0"/>
              <w:jc w:val="center"/>
            </w:pPr>
            <w:r>
              <w:rPr>
                <w:sz w:val="24"/>
              </w:rPr>
              <w:t xml:space="preserve">17105</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2. Выручка от оказания репозитарных услуг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выручка от оказания репозитарных услуг</w:t>
            </w:r>
          </w:p>
        </w:tc>
        <w:tc>
          <w:tcPr>
            <w:tcW w:w="1190" w:type="dxa"/>
          </w:tcPr>
          <w:p>
            <w:pPr>
              <w:pStyle w:val="0"/>
              <w:jc w:val="center"/>
            </w:pPr>
            <w:r>
              <w:rPr>
                <w:sz w:val="24"/>
              </w:rPr>
              <w:t xml:space="preserve">17201</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8. Доходы по другим видам деятельности</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услуг по предоставлению кредитных отчетов бюро кредитных историй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предоставлению кредитных отчетов</w:t>
            </w:r>
          </w:p>
        </w:tc>
        <w:tc>
          <w:tcPr>
            <w:tcW w:w="1190" w:type="dxa"/>
          </w:tcPr>
          <w:p>
            <w:pPr>
              <w:pStyle w:val="0"/>
              <w:jc w:val="center"/>
            </w:pPr>
            <w:r>
              <w:rPr>
                <w:sz w:val="24"/>
              </w:rPr>
              <w:t xml:space="preserve">18101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по разработке оценочных (скоринговых) методик вычисления индивидуальных рейтингов и (или) их использованию</w:t>
            </w:r>
          </w:p>
        </w:tc>
        <w:tc>
          <w:tcPr>
            <w:tcW w:w="1190" w:type="dxa"/>
          </w:tcPr>
          <w:p>
            <w:pPr>
              <w:pStyle w:val="0"/>
              <w:jc w:val="center"/>
            </w:pPr>
            <w:r>
              <w:rPr>
                <w:sz w:val="24"/>
              </w:rPr>
              <w:t xml:space="preserve">18102</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2. Выручка от оказания услуг кредитными рейтинговыми агентствами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рейтинговой деятельности</w:t>
            </w:r>
          </w:p>
        </w:tc>
        <w:tc>
          <w:tcPr>
            <w:tcW w:w="1190" w:type="dxa"/>
          </w:tcPr>
          <w:p>
            <w:pPr>
              <w:pStyle w:val="0"/>
              <w:jc w:val="center"/>
            </w:pPr>
            <w:r>
              <w:rPr>
                <w:sz w:val="24"/>
              </w:rPr>
              <w:t xml:space="preserve">18201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по составлению прогнозов конъюнктуры рынка</w:t>
            </w:r>
          </w:p>
        </w:tc>
        <w:tc>
          <w:tcPr>
            <w:tcW w:w="1190" w:type="dxa"/>
          </w:tcPr>
          <w:p>
            <w:pPr>
              <w:pStyle w:val="0"/>
              <w:jc w:val="center"/>
            </w:pPr>
            <w:r>
              <w:rPr>
                <w:sz w:val="24"/>
              </w:rPr>
              <w:t xml:space="preserve">18202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по оценке деятельности организаций: присвоение рейтингов, отличных от кредитных рейтингов</w:t>
            </w:r>
          </w:p>
        </w:tc>
        <w:tc>
          <w:tcPr>
            <w:tcW w:w="1190" w:type="dxa"/>
          </w:tcPr>
          <w:p>
            <w:pPr>
              <w:pStyle w:val="0"/>
              <w:jc w:val="center"/>
            </w:pPr>
            <w:r>
              <w:rPr>
                <w:sz w:val="24"/>
              </w:rPr>
              <w:t xml:space="preserve">18203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по оценке деятельности организаций: оценка экономических тенденций</w:t>
            </w:r>
          </w:p>
        </w:tc>
        <w:tc>
          <w:tcPr>
            <w:tcW w:w="1190" w:type="dxa"/>
          </w:tcPr>
          <w:p>
            <w:pPr>
              <w:pStyle w:val="0"/>
              <w:jc w:val="center"/>
            </w:pPr>
            <w:r>
              <w:rPr>
                <w:sz w:val="24"/>
              </w:rPr>
              <w:t xml:space="preserve">18204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по оценке деятельности организаций: анализ ценообразования и иной анализ</w:t>
            </w:r>
          </w:p>
        </w:tc>
        <w:tc>
          <w:tcPr>
            <w:tcW w:w="1190" w:type="dxa"/>
          </w:tcPr>
          <w:p>
            <w:pPr>
              <w:pStyle w:val="0"/>
              <w:jc w:val="center"/>
            </w:pPr>
            <w:r>
              <w:rPr>
                <w:sz w:val="24"/>
              </w:rPr>
              <w:t xml:space="preserve">18205</w:t>
            </w:r>
          </w:p>
        </w:tc>
        <w:tc>
          <w:tcPr>
            <w:tcW w:w="1190" w:type="dxa"/>
          </w:tcPr>
          <w:p>
            <w:pPr>
              <w:pStyle w:val="0"/>
              <w:jc w:val="center"/>
            </w:pPr>
            <w:r>
              <w:rPr>
                <w:sz w:val="24"/>
              </w:rPr>
              <w:t xml:space="preserve">71602</w:t>
            </w:r>
          </w:p>
        </w:tc>
      </w:tr>
      <w:tr>
        <w:tc>
          <w:tcPr>
            <w:tcW w:w="566" w:type="dxa"/>
          </w:tcPr>
          <w:p>
            <w:pPr>
              <w:pStyle w:val="0"/>
            </w:pPr>
            <w:r>
              <w:rPr>
                <w:sz w:val="24"/>
              </w:rPr>
              <w:t xml:space="preserve">6</w:t>
            </w:r>
          </w:p>
        </w:tc>
        <w:tc>
          <w:tcPr>
            <w:tcW w:w="6122" w:type="dxa"/>
          </w:tcPr>
          <w:p>
            <w:pPr>
              <w:pStyle w:val="0"/>
            </w:pPr>
            <w:r>
              <w:rPr>
                <w:sz w:val="24"/>
              </w:rPr>
              <w:t xml:space="preserve">по распространению данных</w:t>
            </w:r>
          </w:p>
        </w:tc>
        <w:tc>
          <w:tcPr>
            <w:tcW w:w="1190" w:type="dxa"/>
          </w:tcPr>
          <w:p>
            <w:pPr>
              <w:pStyle w:val="0"/>
              <w:jc w:val="center"/>
            </w:pPr>
            <w:r>
              <w:rPr>
                <w:sz w:val="24"/>
              </w:rPr>
              <w:t xml:space="preserve">18206</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3. Выручка от оказания услуг страховыми брокерами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подбору страхователя и (или) страховщика (перестраховщика), условий страхования (перестрахования), оформлению, заключению и сопровождению договора страхования (перестрахования)</w:t>
            </w:r>
          </w:p>
        </w:tc>
        <w:tc>
          <w:tcPr>
            <w:tcW w:w="1190" w:type="dxa"/>
          </w:tcPr>
          <w:p>
            <w:pPr>
              <w:pStyle w:val="0"/>
              <w:jc w:val="center"/>
            </w:pPr>
            <w:r>
              <w:rPr>
                <w:sz w:val="24"/>
              </w:rPr>
              <w:t xml:space="preserve">18301</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4. Выручка от оказания услуг некредитными финансовыми организациями, осуществляющими деятельность оператора финансовой платформы, и некредитными финансовыми организациями, совмещающими деятельность организатора торговли, депозитария, специализированного депозитария, регистратора или оператора инвестиционной платформы с деятельностью оператора финансовой платформы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услуг, связанных с обеспечением возможности совершения сделок по предоставлению банковских услуг</w:t>
            </w:r>
          </w:p>
        </w:tc>
        <w:tc>
          <w:tcPr>
            <w:tcW w:w="1190" w:type="dxa"/>
          </w:tcPr>
          <w:p>
            <w:pPr>
              <w:pStyle w:val="0"/>
              <w:jc w:val="center"/>
            </w:pPr>
            <w:r>
              <w:rPr>
                <w:sz w:val="24"/>
              </w:rPr>
              <w:t xml:space="preserve">18401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от услуг, связанных с обеспечением возможности совершения сделок по предоставлению страховых услуг</w:t>
            </w:r>
          </w:p>
        </w:tc>
        <w:tc>
          <w:tcPr>
            <w:tcW w:w="1190" w:type="dxa"/>
          </w:tcPr>
          <w:p>
            <w:pPr>
              <w:pStyle w:val="0"/>
              <w:jc w:val="center"/>
            </w:pPr>
            <w:r>
              <w:rPr>
                <w:sz w:val="24"/>
              </w:rPr>
              <w:t xml:space="preserve">18402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от услуг, связанных с обеспечением возможности совершения сделок по предоставлению услуг на рынке ценных бумаг между финансовыми организациями и потребителями финансовых услуг</w:t>
            </w:r>
          </w:p>
        </w:tc>
        <w:tc>
          <w:tcPr>
            <w:tcW w:w="1190" w:type="dxa"/>
          </w:tcPr>
          <w:p>
            <w:pPr>
              <w:pStyle w:val="0"/>
              <w:jc w:val="center"/>
            </w:pPr>
            <w:r>
              <w:rPr>
                <w:sz w:val="24"/>
              </w:rPr>
              <w:t xml:space="preserve">18403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от услуг, связанных с обеспечением возможности совершения финансовых сделок с ценными бумагами между эмитентами указанных ценных бумаг или финансовыми организациями, действующими от имени указанных эмитентов, и потребителями финансовых услуг</w:t>
            </w:r>
          </w:p>
        </w:tc>
        <w:tc>
          <w:tcPr>
            <w:tcW w:w="1190" w:type="dxa"/>
          </w:tcPr>
          <w:p>
            <w:pPr>
              <w:pStyle w:val="0"/>
              <w:jc w:val="center"/>
            </w:pPr>
            <w:r>
              <w:rPr>
                <w:sz w:val="24"/>
              </w:rPr>
              <w:t xml:space="preserve">18404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от услуг, связанных с обеспечением возможности совершения сделок с финансовыми инструментами</w:t>
            </w:r>
          </w:p>
        </w:tc>
        <w:tc>
          <w:tcPr>
            <w:tcW w:w="1190" w:type="dxa"/>
          </w:tcPr>
          <w:p>
            <w:pPr>
              <w:pStyle w:val="0"/>
              <w:jc w:val="center"/>
            </w:pPr>
            <w:r>
              <w:rPr>
                <w:sz w:val="24"/>
              </w:rPr>
              <w:t xml:space="preserve">18405</w:t>
            </w:r>
          </w:p>
        </w:tc>
        <w:tc>
          <w:tcPr>
            <w:tcW w:w="1190" w:type="dxa"/>
          </w:tcPr>
          <w:p>
            <w:pPr>
              <w:pStyle w:val="0"/>
              <w:jc w:val="center"/>
            </w:pPr>
            <w:r>
              <w:rPr>
                <w:sz w:val="24"/>
              </w:rPr>
              <w:t xml:space="preserve">71602</w:t>
            </w:r>
          </w:p>
        </w:tc>
      </w:tr>
      <w:tr>
        <w:tc>
          <w:tcPr>
            <w:tcW w:w="566" w:type="dxa"/>
          </w:tcPr>
          <w:p>
            <w:pPr>
              <w:pStyle w:val="0"/>
            </w:pPr>
            <w:r>
              <w:rPr>
                <w:sz w:val="24"/>
              </w:rPr>
              <w:t xml:space="preserve">6</w:t>
            </w:r>
          </w:p>
        </w:tc>
        <w:tc>
          <w:tcPr>
            <w:tcW w:w="6122" w:type="dxa"/>
          </w:tcPr>
          <w:p>
            <w:pPr>
              <w:pStyle w:val="0"/>
            </w:pPr>
            <w:r>
              <w:rPr>
                <w:sz w:val="24"/>
              </w:rPr>
              <w:t xml:space="preserve">от услуг, связанных с обеспечением возможности совершения сделок по предоставлению иных предусмотренных правилами финансовой платформы услуг финансового характера</w:t>
            </w:r>
          </w:p>
        </w:tc>
        <w:tc>
          <w:tcPr>
            <w:tcW w:w="1190" w:type="dxa"/>
          </w:tcPr>
          <w:p>
            <w:pPr>
              <w:pStyle w:val="0"/>
              <w:jc w:val="center"/>
            </w:pPr>
            <w:r>
              <w:rPr>
                <w:sz w:val="24"/>
              </w:rPr>
              <w:t xml:space="preserve">18406</w:t>
            </w:r>
          </w:p>
        </w:tc>
        <w:tc>
          <w:tcPr>
            <w:tcW w:w="1190" w:type="dxa"/>
          </w:tcPr>
          <w:p>
            <w:pPr>
              <w:pStyle w:val="0"/>
              <w:jc w:val="center"/>
            </w:pPr>
            <w:r>
              <w:rPr>
                <w:sz w:val="24"/>
              </w:rPr>
              <w:t xml:space="preserve">71602</w:t>
            </w:r>
          </w:p>
        </w:tc>
      </w:tr>
      <w:tr>
        <w:tc>
          <w:tcPr>
            <w:tcW w:w="566" w:type="dxa"/>
          </w:tcPr>
          <w:p>
            <w:pPr>
              <w:pStyle w:val="0"/>
            </w:pPr>
            <w:r>
              <w:rPr>
                <w:sz w:val="24"/>
              </w:rPr>
              <w:t xml:space="preserve">7</w:t>
            </w:r>
          </w:p>
        </w:tc>
        <w:tc>
          <w:tcPr>
            <w:tcW w:w="6122" w:type="dxa"/>
          </w:tcPr>
          <w:p>
            <w:pPr>
              <w:pStyle w:val="0"/>
            </w:pPr>
            <w:r>
              <w:rPr>
                <w:sz w:val="24"/>
              </w:rPr>
              <w:t xml:space="preserve">от услуг, связанных с проведением идентификации клиента - потребителя финансовых услуг, представителя клиента, выгодоприобретателя, бенефициарного владельца, упрощенной идентификации клиента - потребителя финансовых услуг</w:t>
            </w:r>
          </w:p>
        </w:tc>
        <w:tc>
          <w:tcPr>
            <w:tcW w:w="1190" w:type="dxa"/>
          </w:tcPr>
          <w:p>
            <w:pPr>
              <w:pStyle w:val="0"/>
              <w:jc w:val="center"/>
            </w:pPr>
            <w:r>
              <w:rPr>
                <w:sz w:val="24"/>
              </w:rPr>
              <w:t xml:space="preserve">18407</w:t>
            </w:r>
          </w:p>
        </w:tc>
        <w:tc>
          <w:tcPr>
            <w:tcW w:w="1190" w:type="dxa"/>
          </w:tcPr>
          <w:p>
            <w:pPr>
              <w:pStyle w:val="0"/>
              <w:jc w:val="center"/>
            </w:pPr>
            <w:r>
              <w:rPr>
                <w:sz w:val="24"/>
              </w:rPr>
              <w:t xml:space="preserve">71602</w:t>
            </w:r>
          </w:p>
        </w:tc>
      </w:tr>
      <w:tr>
        <w:tc>
          <w:tcPr>
            <w:tcW w:w="566" w:type="dxa"/>
          </w:tcPr>
          <w:p>
            <w:pPr>
              <w:pStyle w:val="0"/>
            </w:pPr>
            <w:r>
              <w:rPr>
                <w:sz w:val="24"/>
              </w:rPr>
              <w:t xml:space="preserve">8</w:t>
            </w:r>
          </w:p>
        </w:tc>
        <w:tc>
          <w:tcPr>
            <w:tcW w:w="6122" w:type="dxa"/>
          </w:tcPr>
          <w:p>
            <w:pPr>
              <w:pStyle w:val="0"/>
            </w:pPr>
            <w:r>
              <w:rPr>
                <w:sz w:val="24"/>
              </w:rPr>
              <w:t xml:space="preserve">от прочих услуг, предусмотренных правилами финансовой платформы, в рамках осуществления деятельности оператора финансовой платформы</w:t>
            </w:r>
          </w:p>
        </w:tc>
        <w:tc>
          <w:tcPr>
            <w:tcW w:w="1190" w:type="dxa"/>
          </w:tcPr>
          <w:p>
            <w:pPr>
              <w:pStyle w:val="0"/>
              <w:jc w:val="center"/>
            </w:pPr>
            <w:r>
              <w:rPr>
                <w:sz w:val="24"/>
              </w:rPr>
              <w:t xml:space="preserve">18408</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5. Выручка от оказания услуг некредитными финансовыми организациями, осуществляющими деятельность оператора инвестиционной платформы, и некредитными финансовыми организациями, совмещающими деятельность организатора торговли, клиринговой организации, брокерскую деятельность, дилерскую деятельность, депозитарную деятельность, деятельность по управлению ценными бумагами, деятельность по ведению реестра владельцев ценных бумаг или деятельность оператора информационной системы, в которой осуществляется выпуск цифровых финансовых активов, и оператора обмена цифровых финансовых активов с деятельностью оператора инвестиционной платформы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оказания услуг по привлечению инвестиций</w:t>
            </w:r>
          </w:p>
        </w:tc>
        <w:tc>
          <w:tcPr>
            <w:tcW w:w="1190" w:type="dxa"/>
          </w:tcPr>
          <w:p>
            <w:pPr>
              <w:pStyle w:val="0"/>
              <w:jc w:val="center"/>
            </w:pPr>
            <w:r>
              <w:rPr>
                <w:sz w:val="24"/>
              </w:rPr>
              <w:t xml:space="preserve">18501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от оказания услуг по содействию в инвестировании</w:t>
            </w:r>
          </w:p>
        </w:tc>
        <w:tc>
          <w:tcPr>
            <w:tcW w:w="1190" w:type="dxa"/>
          </w:tcPr>
          <w:p>
            <w:pPr>
              <w:pStyle w:val="0"/>
              <w:jc w:val="center"/>
            </w:pPr>
            <w:r>
              <w:rPr>
                <w:sz w:val="24"/>
              </w:rPr>
              <w:t xml:space="preserve">18502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от оказания лицам, привлекающим инвестиции, прочих услуг, предусмотренных правилами инвестиционной платформы</w:t>
            </w:r>
          </w:p>
        </w:tc>
        <w:tc>
          <w:tcPr>
            <w:tcW w:w="1190" w:type="dxa"/>
          </w:tcPr>
          <w:p>
            <w:pPr>
              <w:pStyle w:val="0"/>
              <w:jc w:val="center"/>
            </w:pPr>
            <w:r>
              <w:rPr>
                <w:sz w:val="24"/>
              </w:rPr>
              <w:t xml:space="preserve">18503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от оказания инвесторам прочих услуг, предусмотренных правилами инвестиционной платформы</w:t>
            </w:r>
          </w:p>
        </w:tc>
        <w:tc>
          <w:tcPr>
            <w:tcW w:w="1190" w:type="dxa"/>
          </w:tcPr>
          <w:p>
            <w:pPr>
              <w:pStyle w:val="0"/>
              <w:jc w:val="center"/>
            </w:pPr>
            <w:r>
              <w:rPr>
                <w:sz w:val="24"/>
              </w:rPr>
              <w:t xml:space="preserve">18504</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6. Выручка от оказания услуг некредитными финансовыми организациями, осуществляющими деятельность оператора информационной системы, в которой осуществляется выпуск цифровых финансовых активов, и оператора обмена цифровых финансовых активов, и некредитными финансовыми организациями, совмещающими деятельность профессионального участника рынка ценных бумаг, организатора торговли, клиринговой организации, бюро кредитных историй, оператора инвестиционной платформы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оказания услуг по выпуску цифровых финансовых активов и цифровых прав, включающих одновременно цифровые финансовые активы и иные цифровые права</w:t>
            </w:r>
          </w:p>
        </w:tc>
        <w:tc>
          <w:tcPr>
            <w:tcW w:w="1190" w:type="dxa"/>
          </w:tcPr>
          <w:p>
            <w:pPr>
              <w:pStyle w:val="0"/>
              <w:jc w:val="center"/>
            </w:pPr>
            <w:r>
              <w:rPr>
                <w:sz w:val="24"/>
              </w:rPr>
              <w:t xml:space="preserve">18601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от оказания услуг по обеспечению заключения сделок с цифровыми финансовыми активами и цифровыми правами, включающими одновременно цифровые финансовые активы и иные цифровые права</w:t>
            </w:r>
          </w:p>
        </w:tc>
        <w:tc>
          <w:tcPr>
            <w:tcW w:w="1190" w:type="dxa"/>
          </w:tcPr>
          <w:p>
            <w:pPr>
              <w:pStyle w:val="0"/>
              <w:jc w:val="center"/>
            </w:pPr>
            <w:r>
              <w:rPr>
                <w:sz w:val="24"/>
              </w:rPr>
              <w:t xml:space="preserve">18602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от оказания лицам, выпускающим цифровые финансовые активы и цифровые права, включающие одновременно цифровые финансовые активы и иные цифровые права, прочих услуг, предусмотренных правилами инвестиционной системы</w:t>
            </w:r>
          </w:p>
        </w:tc>
        <w:tc>
          <w:tcPr>
            <w:tcW w:w="1190" w:type="dxa"/>
          </w:tcPr>
          <w:p>
            <w:pPr>
              <w:pStyle w:val="0"/>
              <w:jc w:val="center"/>
            </w:pPr>
            <w:r>
              <w:rPr>
                <w:sz w:val="24"/>
              </w:rPr>
              <w:t xml:space="preserve">18603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от оказания обладателям цифровых финансовых активов и цифровых прав, включающих одновременно цифровые финансовые активы и иные цифровые права, прочих услуг, предусмотренных правилами инвестиционной системы</w:t>
            </w:r>
          </w:p>
        </w:tc>
        <w:tc>
          <w:tcPr>
            <w:tcW w:w="1190" w:type="dxa"/>
          </w:tcPr>
          <w:p>
            <w:pPr>
              <w:pStyle w:val="0"/>
              <w:jc w:val="center"/>
            </w:pPr>
            <w:r>
              <w:rPr>
                <w:sz w:val="24"/>
              </w:rPr>
              <w:t xml:space="preserve">18604</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9. Прочие доходы по основной деятельности</w:t>
            </w:r>
          </w:p>
        </w:tc>
      </w:tr>
      <w:tr>
        <w:tc>
          <w:tcPr>
            <w:tcW w:w="566" w:type="dxa"/>
          </w:tcPr>
          <w:p>
            <w:pPr>
              <w:pStyle w:val="0"/>
            </w:pPr>
            <w:r>
              <w:rPr>
                <w:sz w:val="24"/>
              </w:rPr>
            </w:r>
          </w:p>
        </w:tc>
        <w:tc>
          <w:tcPr>
            <w:tcW w:w="6122" w:type="dxa"/>
          </w:tcPr>
          <w:p>
            <w:pPr>
              <w:pStyle w:val="0"/>
              <w:outlineLvl w:val="4"/>
            </w:pPr>
            <w:r>
              <w:rPr>
                <w:sz w:val="24"/>
              </w:rPr>
              <w:t xml:space="preserve">1. Прочие доходы по основной деятельности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агентское вознаграждение</w:t>
            </w:r>
          </w:p>
        </w:tc>
        <w:tc>
          <w:tcPr>
            <w:tcW w:w="1190" w:type="dxa"/>
          </w:tcPr>
          <w:p>
            <w:pPr>
              <w:pStyle w:val="0"/>
              <w:jc w:val="center"/>
            </w:pPr>
            <w:r>
              <w:rPr>
                <w:sz w:val="24"/>
              </w:rPr>
              <w:t xml:space="preserve">19101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информационные и консультационные услуги</w:t>
            </w:r>
          </w:p>
        </w:tc>
        <w:tc>
          <w:tcPr>
            <w:tcW w:w="1190" w:type="dxa"/>
          </w:tcPr>
          <w:p>
            <w:pPr>
              <w:pStyle w:val="0"/>
              <w:jc w:val="center"/>
            </w:pPr>
            <w:r>
              <w:rPr>
                <w:sz w:val="24"/>
              </w:rPr>
              <w:t xml:space="preserve">19102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услуги маркетмейкера</w:t>
            </w:r>
          </w:p>
        </w:tc>
        <w:tc>
          <w:tcPr>
            <w:tcW w:w="1190" w:type="dxa"/>
          </w:tcPr>
          <w:p>
            <w:pPr>
              <w:pStyle w:val="0"/>
              <w:jc w:val="center"/>
            </w:pPr>
            <w:r>
              <w:rPr>
                <w:sz w:val="24"/>
              </w:rPr>
              <w:t xml:space="preserve">19103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услуги по обеспечению электронного документооборота</w:t>
            </w:r>
          </w:p>
        </w:tc>
        <w:tc>
          <w:tcPr>
            <w:tcW w:w="1190" w:type="dxa"/>
          </w:tcPr>
          <w:p>
            <w:pPr>
              <w:pStyle w:val="0"/>
              <w:jc w:val="center"/>
            </w:pPr>
            <w:r>
              <w:rPr>
                <w:sz w:val="24"/>
              </w:rPr>
              <w:t xml:space="preserve">19104</w:t>
            </w:r>
          </w:p>
        </w:tc>
        <w:tc>
          <w:tcPr>
            <w:tcW w:w="1190" w:type="dxa"/>
          </w:tcPr>
          <w:p>
            <w:pPr>
              <w:pStyle w:val="0"/>
              <w:jc w:val="center"/>
            </w:pPr>
            <w:r>
              <w:rPr>
                <w:sz w:val="24"/>
              </w:rPr>
              <w:t xml:space="preserve">71602</w:t>
            </w:r>
          </w:p>
        </w:tc>
      </w:tr>
      <w:tr>
        <w:tc>
          <w:tcPr>
            <w:tcW w:w="566" w:type="dxa"/>
          </w:tcPr>
          <w:p>
            <w:pPr>
              <w:pStyle w:val="0"/>
            </w:pPr>
            <w:r>
              <w:rPr>
                <w:sz w:val="24"/>
              </w:rPr>
              <w:t xml:space="preserve">5</w:t>
            </w:r>
          </w:p>
        </w:tc>
        <w:tc>
          <w:tcPr>
            <w:tcW w:w="6122" w:type="dxa"/>
          </w:tcPr>
          <w:p>
            <w:pPr>
              <w:pStyle w:val="0"/>
            </w:pPr>
            <w:r>
              <w:rPr>
                <w:sz w:val="24"/>
              </w:rPr>
              <w:t xml:space="preserve">услуги по предоставлению доступа к программному обеспечению</w:t>
            </w:r>
          </w:p>
        </w:tc>
        <w:tc>
          <w:tcPr>
            <w:tcW w:w="1190" w:type="dxa"/>
          </w:tcPr>
          <w:p>
            <w:pPr>
              <w:pStyle w:val="0"/>
              <w:jc w:val="center"/>
            </w:pPr>
            <w:r>
              <w:rPr>
                <w:sz w:val="24"/>
              </w:rPr>
              <w:t xml:space="preserve">19105</w:t>
            </w:r>
          </w:p>
        </w:tc>
        <w:tc>
          <w:tcPr>
            <w:tcW w:w="1190" w:type="dxa"/>
          </w:tcPr>
          <w:p>
            <w:pPr>
              <w:pStyle w:val="0"/>
              <w:jc w:val="center"/>
            </w:pPr>
            <w:r>
              <w:rPr>
                <w:sz w:val="24"/>
              </w:rPr>
              <w:t xml:space="preserve">71602</w:t>
            </w:r>
          </w:p>
        </w:tc>
      </w:tr>
      <w:tr>
        <w:tc>
          <w:tcPr>
            <w:tcW w:w="566" w:type="dxa"/>
          </w:tcPr>
          <w:p>
            <w:pPr>
              <w:pStyle w:val="0"/>
            </w:pPr>
            <w:r>
              <w:rPr>
                <w:sz w:val="24"/>
              </w:rPr>
              <w:t xml:space="preserve">6</w:t>
            </w:r>
          </w:p>
        </w:tc>
        <w:tc>
          <w:tcPr>
            <w:tcW w:w="6122" w:type="dxa"/>
          </w:tcPr>
          <w:p>
            <w:pPr>
              <w:pStyle w:val="0"/>
            </w:pPr>
            <w:r>
              <w:rPr>
                <w:sz w:val="24"/>
              </w:rPr>
              <w:t xml:space="preserve">дополнительные услуги</w:t>
            </w:r>
          </w:p>
        </w:tc>
        <w:tc>
          <w:tcPr>
            <w:tcW w:w="1190" w:type="dxa"/>
          </w:tcPr>
          <w:p>
            <w:pPr>
              <w:pStyle w:val="0"/>
              <w:jc w:val="center"/>
            </w:pPr>
            <w:r>
              <w:rPr>
                <w:sz w:val="24"/>
              </w:rPr>
              <w:t xml:space="preserve">19106</w:t>
            </w:r>
          </w:p>
        </w:tc>
        <w:tc>
          <w:tcPr>
            <w:tcW w:w="1190" w:type="dxa"/>
          </w:tcPr>
          <w:p>
            <w:pPr>
              <w:pStyle w:val="0"/>
              <w:jc w:val="center"/>
            </w:pPr>
            <w:r>
              <w:rPr>
                <w:sz w:val="24"/>
              </w:rPr>
              <w:t xml:space="preserve">71602</w:t>
            </w:r>
          </w:p>
        </w:tc>
      </w:tr>
      <w:tr>
        <w:tc>
          <w:tcPr>
            <w:gridSpan w:val="4"/>
            <w:tcW w:w="9068" w:type="dxa"/>
          </w:tcPr>
          <w:p>
            <w:pPr>
              <w:pStyle w:val="0"/>
              <w:outlineLvl w:val="2"/>
              <w:jc w:val="center"/>
            </w:pPr>
            <w:r>
              <w:rPr>
                <w:sz w:val="24"/>
              </w:rPr>
              <w:t xml:space="preserve">Часть 2. Расходы</w:t>
            </w:r>
          </w:p>
        </w:tc>
      </w:tr>
      <w:tr>
        <w:tc>
          <w:tcPr>
            <w:gridSpan w:val="4"/>
            <w:tcW w:w="9068" w:type="dxa"/>
          </w:tcPr>
          <w:p>
            <w:pPr>
              <w:pStyle w:val="0"/>
              <w:outlineLvl w:val="3"/>
              <w:jc w:val="center"/>
            </w:pPr>
            <w:r>
              <w:rPr>
                <w:sz w:val="24"/>
              </w:rPr>
              <w:t xml:space="preserve">Раздел 1. Расходы по основной деятельности</w:t>
            </w:r>
          </w:p>
        </w:tc>
      </w:tr>
      <w:tr>
        <w:tc>
          <w:tcPr>
            <w:tcW w:w="566" w:type="dxa"/>
          </w:tcPr>
          <w:p>
            <w:pPr>
              <w:pStyle w:val="0"/>
            </w:pPr>
            <w:r>
              <w:rPr>
                <w:sz w:val="24"/>
              </w:rPr>
            </w:r>
          </w:p>
        </w:tc>
        <w:tc>
          <w:tcPr>
            <w:tcW w:w="6122" w:type="dxa"/>
          </w:tcPr>
          <w:p>
            <w:pPr>
              <w:pStyle w:val="0"/>
              <w:outlineLvl w:val="4"/>
            </w:pPr>
            <w:r>
              <w:rPr>
                <w:sz w:val="24"/>
              </w:rPr>
              <w:t xml:space="preserve">1. Расходы по основной деятельности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выплату премий</w:t>
            </w:r>
          </w:p>
        </w:tc>
        <w:tc>
          <w:tcPr>
            <w:tcW w:w="1190" w:type="dxa"/>
          </w:tcPr>
          <w:p>
            <w:pPr>
              <w:pStyle w:val="0"/>
              <w:jc w:val="center"/>
            </w:pPr>
            <w:r>
              <w:rPr>
                <w:sz w:val="24"/>
              </w:rPr>
              <w:t xml:space="preserve">21101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на услуги депозитария</w:t>
            </w:r>
          </w:p>
        </w:tc>
        <w:tc>
          <w:tcPr>
            <w:tcW w:w="1190" w:type="dxa"/>
          </w:tcPr>
          <w:p>
            <w:pPr>
              <w:pStyle w:val="0"/>
              <w:jc w:val="center"/>
            </w:pPr>
            <w:r>
              <w:rPr>
                <w:sz w:val="24"/>
              </w:rPr>
              <w:t xml:space="preserve">21102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на услуги регистратора</w:t>
            </w:r>
          </w:p>
        </w:tc>
        <w:tc>
          <w:tcPr>
            <w:tcW w:w="1190" w:type="dxa"/>
          </w:tcPr>
          <w:p>
            <w:pPr>
              <w:pStyle w:val="0"/>
              <w:jc w:val="center"/>
            </w:pPr>
            <w:r>
              <w:rPr>
                <w:sz w:val="24"/>
              </w:rPr>
              <w:t xml:space="preserve">21103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комиссии за клиринг</w:t>
            </w:r>
          </w:p>
        </w:tc>
        <w:tc>
          <w:tcPr>
            <w:tcW w:w="1190" w:type="dxa"/>
          </w:tcPr>
          <w:p>
            <w:pPr>
              <w:pStyle w:val="0"/>
              <w:jc w:val="center"/>
            </w:pPr>
            <w:r>
              <w:rPr>
                <w:sz w:val="24"/>
              </w:rPr>
              <w:t xml:space="preserve">21104</w:t>
            </w:r>
          </w:p>
        </w:tc>
        <w:tc>
          <w:tcPr>
            <w:tcW w:w="1190" w:type="dxa"/>
          </w:tcPr>
          <w:p>
            <w:pPr>
              <w:pStyle w:val="0"/>
              <w:jc w:val="center"/>
            </w:pPr>
            <w:r>
              <w:rPr>
                <w:sz w:val="24"/>
              </w:rPr>
              <w:t xml:space="preserve">71702</w:t>
            </w:r>
          </w:p>
        </w:tc>
      </w:tr>
      <w:tr>
        <w:tc>
          <w:tcPr>
            <w:tcW w:w="566" w:type="dxa"/>
          </w:tcPr>
          <w:p>
            <w:pPr>
              <w:pStyle w:val="0"/>
            </w:pPr>
            <w:r>
              <w:rPr>
                <w:sz w:val="24"/>
              </w:rPr>
              <w:t xml:space="preserve">5</w:t>
            </w:r>
          </w:p>
        </w:tc>
        <w:tc>
          <w:tcPr>
            <w:tcW w:w="6122" w:type="dxa"/>
          </w:tcPr>
          <w:p>
            <w:pPr>
              <w:pStyle w:val="0"/>
            </w:pPr>
            <w:r>
              <w:rPr>
                <w:sz w:val="24"/>
              </w:rPr>
              <w:t xml:space="preserve">биржевые сборы</w:t>
            </w:r>
          </w:p>
        </w:tc>
        <w:tc>
          <w:tcPr>
            <w:tcW w:w="1190" w:type="dxa"/>
          </w:tcPr>
          <w:p>
            <w:pPr>
              <w:pStyle w:val="0"/>
              <w:jc w:val="center"/>
            </w:pPr>
            <w:r>
              <w:rPr>
                <w:sz w:val="24"/>
              </w:rPr>
              <w:t xml:space="preserve">21105</w:t>
            </w:r>
          </w:p>
        </w:tc>
        <w:tc>
          <w:tcPr>
            <w:tcW w:w="1190" w:type="dxa"/>
          </w:tcPr>
          <w:p>
            <w:pPr>
              <w:pStyle w:val="0"/>
              <w:jc w:val="center"/>
            </w:pPr>
            <w:r>
              <w:rPr>
                <w:sz w:val="24"/>
              </w:rPr>
              <w:t xml:space="preserve">71702</w:t>
            </w:r>
          </w:p>
        </w:tc>
      </w:tr>
      <w:tr>
        <w:tc>
          <w:tcPr>
            <w:tcW w:w="566" w:type="dxa"/>
          </w:tcPr>
          <w:p>
            <w:pPr>
              <w:pStyle w:val="0"/>
            </w:pPr>
            <w:r>
              <w:rPr>
                <w:sz w:val="24"/>
              </w:rPr>
              <w:t xml:space="preserve">6</w:t>
            </w:r>
          </w:p>
        </w:tc>
        <w:tc>
          <w:tcPr>
            <w:tcW w:w="6122" w:type="dxa"/>
          </w:tcPr>
          <w:p>
            <w:pPr>
              <w:pStyle w:val="0"/>
            </w:pPr>
            <w:r>
              <w:rPr>
                <w:sz w:val="24"/>
              </w:rPr>
              <w:t xml:space="preserve">расходы на услуги трансфер-агентов</w:t>
            </w:r>
          </w:p>
        </w:tc>
        <w:tc>
          <w:tcPr>
            <w:tcW w:w="1190" w:type="dxa"/>
          </w:tcPr>
          <w:p>
            <w:pPr>
              <w:pStyle w:val="0"/>
              <w:jc w:val="center"/>
            </w:pPr>
            <w:r>
              <w:rPr>
                <w:sz w:val="24"/>
              </w:rPr>
              <w:t xml:space="preserve">21106</w:t>
            </w:r>
          </w:p>
        </w:tc>
        <w:tc>
          <w:tcPr>
            <w:tcW w:w="1190" w:type="dxa"/>
          </w:tcPr>
          <w:p>
            <w:pPr>
              <w:pStyle w:val="0"/>
              <w:jc w:val="center"/>
            </w:pPr>
            <w:r>
              <w:rPr>
                <w:sz w:val="24"/>
              </w:rPr>
              <w:t xml:space="preserve">71702</w:t>
            </w:r>
          </w:p>
        </w:tc>
      </w:tr>
      <w:tr>
        <w:tc>
          <w:tcPr>
            <w:tcW w:w="566" w:type="dxa"/>
          </w:tcPr>
          <w:p>
            <w:pPr>
              <w:pStyle w:val="0"/>
            </w:pPr>
            <w:r>
              <w:rPr>
                <w:sz w:val="24"/>
              </w:rPr>
              <w:t xml:space="preserve">7</w:t>
            </w:r>
          </w:p>
        </w:tc>
        <w:tc>
          <w:tcPr>
            <w:tcW w:w="6122" w:type="dxa"/>
          </w:tcPr>
          <w:p>
            <w:pPr>
              <w:pStyle w:val="0"/>
            </w:pPr>
            <w:r>
              <w:rPr>
                <w:sz w:val="24"/>
              </w:rPr>
              <w:t xml:space="preserve">расходы на услуги маркетмейкеров</w:t>
            </w:r>
          </w:p>
        </w:tc>
        <w:tc>
          <w:tcPr>
            <w:tcW w:w="1190" w:type="dxa"/>
          </w:tcPr>
          <w:p>
            <w:pPr>
              <w:pStyle w:val="0"/>
              <w:jc w:val="center"/>
            </w:pPr>
            <w:r>
              <w:rPr>
                <w:sz w:val="24"/>
              </w:rPr>
              <w:t xml:space="preserve">21107</w:t>
            </w:r>
          </w:p>
        </w:tc>
        <w:tc>
          <w:tcPr>
            <w:tcW w:w="1190" w:type="dxa"/>
          </w:tcPr>
          <w:p>
            <w:pPr>
              <w:pStyle w:val="0"/>
              <w:jc w:val="center"/>
            </w:pPr>
            <w:r>
              <w:rPr>
                <w:sz w:val="24"/>
              </w:rPr>
              <w:t xml:space="preserve">71702</w:t>
            </w:r>
          </w:p>
        </w:tc>
      </w:tr>
      <w:tr>
        <w:tc>
          <w:tcPr>
            <w:tcW w:w="566" w:type="dxa"/>
          </w:tcPr>
          <w:p>
            <w:pPr>
              <w:pStyle w:val="0"/>
            </w:pPr>
            <w:r>
              <w:rPr>
                <w:sz w:val="24"/>
              </w:rPr>
              <w:t xml:space="preserve">8</w:t>
            </w:r>
          </w:p>
        </w:tc>
        <w:tc>
          <w:tcPr>
            <w:tcW w:w="6122" w:type="dxa"/>
          </w:tcPr>
          <w:p>
            <w:pPr>
              <w:pStyle w:val="0"/>
            </w:pPr>
            <w:r>
              <w:rPr>
                <w:sz w:val="24"/>
              </w:rPr>
              <w:t xml:space="preserve">почтовые расходы, связанные с проведением общих собраний акционеров</w:t>
            </w:r>
          </w:p>
        </w:tc>
        <w:tc>
          <w:tcPr>
            <w:tcW w:w="1190" w:type="dxa"/>
          </w:tcPr>
          <w:p>
            <w:pPr>
              <w:pStyle w:val="0"/>
              <w:jc w:val="center"/>
            </w:pPr>
            <w:r>
              <w:rPr>
                <w:sz w:val="24"/>
              </w:rPr>
              <w:t xml:space="preserve">21108</w:t>
            </w:r>
          </w:p>
        </w:tc>
        <w:tc>
          <w:tcPr>
            <w:tcW w:w="1190" w:type="dxa"/>
          </w:tcPr>
          <w:p>
            <w:pPr>
              <w:pStyle w:val="0"/>
              <w:jc w:val="center"/>
            </w:pPr>
            <w:r>
              <w:rPr>
                <w:sz w:val="24"/>
              </w:rPr>
              <w:t xml:space="preserve">71702</w:t>
            </w:r>
          </w:p>
        </w:tc>
      </w:tr>
      <w:tr>
        <w:tc>
          <w:tcPr>
            <w:tcW w:w="566" w:type="dxa"/>
          </w:tcPr>
          <w:p>
            <w:pPr>
              <w:pStyle w:val="0"/>
            </w:pPr>
            <w:r>
              <w:rPr>
                <w:sz w:val="24"/>
              </w:rPr>
              <w:t xml:space="preserve">9</w:t>
            </w:r>
          </w:p>
        </w:tc>
        <w:tc>
          <w:tcPr>
            <w:tcW w:w="6122" w:type="dxa"/>
          </w:tcPr>
          <w:p>
            <w:pPr>
              <w:pStyle w:val="0"/>
            </w:pPr>
            <w:r>
              <w:rPr>
                <w:sz w:val="24"/>
              </w:rPr>
              <w:t xml:space="preserve">расходы на технические услуги</w:t>
            </w:r>
          </w:p>
        </w:tc>
        <w:tc>
          <w:tcPr>
            <w:tcW w:w="1190" w:type="dxa"/>
          </w:tcPr>
          <w:p>
            <w:pPr>
              <w:pStyle w:val="0"/>
              <w:jc w:val="center"/>
            </w:pPr>
            <w:r>
              <w:rPr>
                <w:sz w:val="24"/>
              </w:rPr>
              <w:t xml:space="preserve">21109</w:t>
            </w:r>
          </w:p>
        </w:tc>
        <w:tc>
          <w:tcPr>
            <w:tcW w:w="1190" w:type="dxa"/>
          </w:tcPr>
          <w:p>
            <w:pPr>
              <w:pStyle w:val="0"/>
              <w:jc w:val="center"/>
            </w:pPr>
            <w:r>
              <w:rPr>
                <w:sz w:val="24"/>
              </w:rPr>
              <w:t xml:space="preserve">71702</w:t>
            </w:r>
          </w:p>
        </w:tc>
      </w:tr>
      <w:tr>
        <w:tc>
          <w:tcPr>
            <w:tcW w:w="566" w:type="dxa"/>
          </w:tcPr>
          <w:p>
            <w:pPr>
              <w:pStyle w:val="0"/>
            </w:pPr>
            <w:r>
              <w:rPr>
                <w:sz w:val="24"/>
              </w:rPr>
              <w:t xml:space="preserve">10</w:t>
            </w:r>
          </w:p>
        </w:tc>
        <w:tc>
          <w:tcPr>
            <w:tcW w:w="6122" w:type="dxa"/>
          </w:tcPr>
          <w:p>
            <w:pPr>
              <w:pStyle w:val="0"/>
            </w:pPr>
            <w:r>
              <w:rPr>
                <w:sz w:val="24"/>
              </w:rPr>
              <w:t xml:space="preserve">расходы доверительного управляющего за счет собственных средств в отношении инвестиционных фондов</w:t>
            </w:r>
          </w:p>
        </w:tc>
        <w:tc>
          <w:tcPr>
            <w:tcW w:w="1190" w:type="dxa"/>
          </w:tcPr>
          <w:p>
            <w:pPr>
              <w:pStyle w:val="0"/>
              <w:jc w:val="center"/>
            </w:pPr>
            <w:r>
              <w:rPr>
                <w:sz w:val="24"/>
              </w:rPr>
              <w:t xml:space="preserve">21110</w:t>
            </w:r>
          </w:p>
        </w:tc>
        <w:tc>
          <w:tcPr>
            <w:tcW w:w="1190" w:type="dxa"/>
          </w:tcPr>
          <w:p>
            <w:pPr>
              <w:pStyle w:val="0"/>
              <w:jc w:val="center"/>
            </w:pPr>
            <w:r>
              <w:rPr>
                <w:sz w:val="24"/>
              </w:rPr>
              <w:t xml:space="preserve">71702</w:t>
            </w:r>
          </w:p>
        </w:tc>
      </w:tr>
      <w:tr>
        <w:tc>
          <w:tcPr>
            <w:tcW w:w="566" w:type="dxa"/>
          </w:tcPr>
          <w:p>
            <w:pPr>
              <w:pStyle w:val="0"/>
            </w:pPr>
            <w:r>
              <w:rPr>
                <w:sz w:val="24"/>
              </w:rPr>
              <w:t xml:space="preserve">11</w:t>
            </w:r>
          </w:p>
        </w:tc>
        <w:tc>
          <w:tcPr>
            <w:tcW w:w="6122" w:type="dxa"/>
          </w:tcPr>
          <w:p>
            <w:pPr>
              <w:pStyle w:val="0"/>
            </w:pPr>
            <w:r>
              <w:rPr>
                <w:sz w:val="24"/>
              </w:rPr>
              <w:t xml:space="preserve">расходы специализированного депозитария за счет собственных средств в отношении инвестиционных фондов</w:t>
            </w:r>
          </w:p>
        </w:tc>
        <w:tc>
          <w:tcPr>
            <w:tcW w:w="1190" w:type="dxa"/>
          </w:tcPr>
          <w:p>
            <w:pPr>
              <w:pStyle w:val="0"/>
              <w:jc w:val="center"/>
            </w:pPr>
            <w:r>
              <w:rPr>
                <w:sz w:val="24"/>
              </w:rPr>
              <w:t xml:space="preserve">21111</w:t>
            </w:r>
          </w:p>
        </w:tc>
        <w:tc>
          <w:tcPr>
            <w:tcW w:w="1190" w:type="dxa"/>
          </w:tcPr>
          <w:p>
            <w:pPr>
              <w:pStyle w:val="0"/>
              <w:jc w:val="center"/>
            </w:pPr>
            <w:r>
              <w:rPr>
                <w:sz w:val="24"/>
              </w:rPr>
              <w:t xml:space="preserve">71702</w:t>
            </w:r>
          </w:p>
        </w:tc>
      </w:tr>
      <w:tr>
        <w:tc>
          <w:tcPr>
            <w:tcW w:w="566" w:type="dxa"/>
          </w:tcPr>
          <w:p>
            <w:pPr>
              <w:pStyle w:val="0"/>
            </w:pPr>
            <w:r>
              <w:rPr>
                <w:sz w:val="24"/>
              </w:rPr>
              <w:t xml:space="preserve">12</w:t>
            </w:r>
          </w:p>
        </w:tc>
        <w:tc>
          <w:tcPr>
            <w:tcW w:w="6122" w:type="dxa"/>
          </w:tcPr>
          <w:p>
            <w:pPr>
              <w:pStyle w:val="0"/>
            </w:pPr>
            <w:r>
              <w:rPr>
                <w:sz w:val="24"/>
              </w:rPr>
              <w:t xml:space="preserve">расходы, связанные с оказанием услуг по организации размещения ценных бумаг</w:t>
            </w:r>
          </w:p>
        </w:tc>
        <w:tc>
          <w:tcPr>
            <w:tcW w:w="1190" w:type="dxa"/>
          </w:tcPr>
          <w:p>
            <w:pPr>
              <w:pStyle w:val="0"/>
              <w:jc w:val="center"/>
            </w:pPr>
            <w:r>
              <w:rPr>
                <w:sz w:val="24"/>
              </w:rPr>
              <w:t xml:space="preserve">21112</w:t>
            </w:r>
          </w:p>
        </w:tc>
        <w:tc>
          <w:tcPr>
            <w:tcW w:w="1190" w:type="dxa"/>
          </w:tcPr>
          <w:p>
            <w:pPr>
              <w:pStyle w:val="0"/>
              <w:jc w:val="center"/>
            </w:pPr>
            <w:r>
              <w:rPr>
                <w:sz w:val="24"/>
              </w:rPr>
              <w:t xml:space="preserve">71702</w:t>
            </w:r>
          </w:p>
        </w:tc>
      </w:tr>
      <w:tr>
        <w:tc>
          <w:tcPr>
            <w:tcW w:w="566" w:type="dxa"/>
          </w:tcPr>
          <w:p>
            <w:pPr>
              <w:pStyle w:val="0"/>
            </w:pPr>
            <w:r>
              <w:rPr>
                <w:sz w:val="24"/>
              </w:rPr>
              <w:t xml:space="preserve">13</w:t>
            </w:r>
          </w:p>
        </w:tc>
        <w:tc>
          <w:tcPr>
            <w:tcW w:w="6122" w:type="dxa"/>
          </w:tcPr>
          <w:p>
            <w:pPr>
              <w:pStyle w:val="0"/>
            </w:pPr>
            <w:r>
              <w:rPr>
                <w:sz w:val="24"/>
              </w:rPr>
              <w:t xml:space="preserve">прочие расходы</w:t>
            </w:r>
          </w:p>
        </w:tc>
        <w:tc>
          <w:tcPr>
            <w:tcW w:w="1190" w:type="dxa"/>
          </w:tcPr>
          <w:p>
            <w:pPr>
              <w:pStyle w:val="0"/>
              <w:jc w:val="center"/>
            </w:pPr>
            <w:r>
              <w:rPr>
                <w:sz w:val="24"/>
              </w:rPr>
              <w:t xml:space="preserve">21113</w:t>
            </w:r>
          </w:p>
        </w:tc>
        <w:tc>
          <w:tcPr>
            <w:tcW w:w="1190" w:type="dxa"/>
          </w:tcPr>
          <w:p>
            <w:pPr>
              <w:pStyle w:val="0"/>
              <w:jc w:val="center"/>
            </w:pPr>
            <w:r>
              <w:rPr>
                <w:sz w:val="24"/>
              </w:rPr>
              <w:t xml:space="preserve">71702</w:t>
            </w:r>
          </w:p>
        </w:tc>
      </w:tr>
      <w:tr>
        <w:tc>
          <w:tcPr>
            <w:gridSpan w:val="4"/>
            <w:tcW w:w="9068" w:type="dxa"/>
          </w:tcPr>
          <w:p>
            <w:pPr>
              <w:pStyle w:val="0"/>
              <w:outlineLvl w:val="3"/>
              <w:jc w:val="center"/>
            </w:pPr>
            <w:r>
              <w:rPr>
                <w:sz w:val="24"/>
              </w:rPr>
              <w:t xml:space="preserve">Раздел 2. Расходы по другим видам деятельности</w:t>
            </w:r>
          </w:p>
        </w:tc>
      </w:tr>
      <w:tr>
        <w:tc>
          <w:tcPr>
            <w:tcW w:w="566" w:type="dxa"/>
          </w:tcPr>
          <w:p>
            <w:pPr>
              <w:pStyle w:val="0"/>
            </w:pPr>
            <w:r>
              <w:rPr>
                <w:sz w:val="24"/>
              </w:rPr>
            </w:r>
          </w:p>
        </w:tc>
        <w:tc>
          <w:tcPr>
            <w:tcW w:w="6122" w:type="dxa"/>
          </w:tcPr>
          <w:p>
            <w:pPr>
              <w:pStyle w:val="0"/>
              <w:outlineLvl w:val="4"/>
            </w:pPr>
            <w:r>
              <w:rPr>
                <w:sz w:val="24"/>
              </w:rPr>
              <w:t xml:space="preserve">1. Расходы по другим видам деятельности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технические услуги, связанные с деятельностью оператора инвестиционной платформы и при совмещении деятельности с деятельностью оператора инвестиционной платформы</w:t>
            </w:r>
          </w:p>
        </w:tc>
        <w:tc>
          <w:tcPr>
            <w:tcW w:w="1190" w:type="dxa"/>
          </w:tcPr>
          <w:p>
            <w:pPr>
              <w:pStyle w:val="0"/>
              <w:jc w:val="center"/>
            </w:pPr>
            <w:r>
              <w:rPr>
                <w:sz w:val="24"/>
              </w:rPr>
              <w:t xml:space="preserve">22101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на технические услуги, связанные с деятельностью оператора финансовой платформы и при совмещении деятельности с деятельностью оператора финансовой платформы</w:t>
            </w:r>
          </w:p>
        </w:tc>
        <w:tc>
          <w:tcPr>
            <w:tcW w:w="1190" w:type="dxa"/>
          </w:tcPr>
          <w:p>
            <w:pPr>
              <w:pStyle w:val="0"/>
              <w:jc w:val="center"/>
            </w:pPr>
            <w:r>
              <w:rPr>
                <w:sz w:val="24"/>
              </w:rPr>
              <w:t xml:space="preserve">22102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на технические услуги, связанные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 и при совмещении деятельности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jc w:val="center"/>
            </w:pPr>
            <w:r>
              <w:rPr>
                <w:sz w:val="24"/>
              </w:rPr>
              <w:t xml:space="preserve">22103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на рекламу при оказании услуг, связанных с деятельностью оператора инвестиционной платформы и с совмещением деятельности с деятельностью оператора инвестиционной платформы</w:t>
            </w:r>
          </w:p>
        </w:tc>
        <w:tc>
          <w:tcPr>
            <w:tcW w:w="1190" w:type="dxa"/>
          </w:tcPr>
          <w:p>
            <w:pPr>
              <w:pStyle w:val="0"/>
              <w:jc w:val="center"/>
            </w:pPr>
            <w:r>
              <w:rPr>
                <w:sz w:val="24"/>
              </w:rPr>
              <w:t xml:space="preserve">22104</w:t>
            </w:r>
          </w:p>
        </w:tc>
        <w:tc>
          <w:tcPr>
            <w:tcW w:w="1190" w:type="dxa"/>
          </w:tcPr>
          <w:p>
            <w:pPr>
              <w:pStyle w:val="0"/>
              <w:jc w:val="center"/>
            </w:pPr>
            <w:r>
              <w:rPr>
                <w:sz w:val="24"/>
              </w:rPr>
              <w:t xml:space="preserve">71702</w:t>
            </w:r>
          </w:p>
        </w:tc>
      </w:tr>
      <w:tr>
        <w:tc>
          <w:tcPr>
            <w:tcW w:w="566" w:type="dxa"/>
          </w:tcPr>
          <w:p>
            <w:pPr>
              <w:pStyle w:val="0"/>
            </w:pPr>
            <w:r>
              <w:rPr>
                <w:sz w:val="24"/>
              </w:rPr>
              <w:t xml:space="preserve">5</w:t>
            </w:r>
          </w:p>
        </w:tc>
        <w:tc>
          <w:tcPr>
            <w:tcW w:w="6122" w:type="dxa"/>
          </w:tcPr>
          <w:p>
            <w:pPr>
              <w:pStyle w:val="0"/>
            </w:pPr>
            <w:r>
              <w:rPr>
                <w:sz w:val="24"/>
              </w:rPr>
              <w:t xml:space="preserve">расходы на рекламу при оказании услуг, связанных с деятельностью оператора финансовой платформы и с совмещением деятельности с деятельностью оператора финансовой платформы</w:t>
            </w:r>
          </w:p>
        </w:tc>
        <w:tc>
          <w:tcPr>
            <w:tcW w:w="1190" w:type="dxa"/>
          </w:tcPr>
          <w:p>
            <w:pPr>
              <w:pStyle w:val="0"/>
              <w:jc w:val="center"/>
            </w:pPr>
            <w:r>
              <w:rPr>
                <w:sz w:val="24"/>
              </w:rPr>
              <w:t xml:space="preserve">22105</w:t>
            </w:r>
          </w:p>
        </w:tc>
        <w:tc>
          <w:tcPr>
            <w:tcW w:w="1190" w:type="dxa"/>
          </w:tcPr>
          <w:p>
            <w:pPr>
              <w:pStyle w:val="0"/>
              <w:jc w:val="center"/>
            </w:pPr>
            <w:r>
              <w:rPr>
                <w:sz w:val="24"/>
              </w:rPr>
              <w:t xml:space="preserve">71702</w:t>
            </w:r>
          </w:p>
        </w:tc>
      </w:tr>
      <w:tr>
        <w:tc>
          <w:tcPr>
            <w:tcW w:w="566" w:type="dxa"/>
          </w:tcPr>
          <w:p>
            <w:pPr>
              <w:pStyle w:val="0"/>
            </w:pPr>
            <w:r>
              <w:rPr>
                <w:sz w:val="24"/>
              </w:rPr>
              <w:t xml:space="preserve">6</w:t>
            </w:r>
          </w:p>
        </w:tc>
        <w:tc>
          <w:tcPr>
            <w:tcW w:w="6122" w:type="dxa"/>
          </w:tcPr>
          <w:p>
            <w:pPr>
              <w:pStyle w:val="0"/>
            </w:pPr>
            <w:r>
              <w:rPr>
                <w:sz w:val="24"/>
              </w:rPr>
              <w:t xml:space="preserve">расходы на рекламу при оказании услуг, связанных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 и с совмещением деятельности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jc w:val="center"/>
            </w:pPr>
            <w:r>
              <w:rPr>
                <w:sz w:val="24"/>
              </w:rPr>
              <w:t xml:space="preserve">22106</w:t>
            </w:r>
          </w:p>
        </w:tc>
        <w:tc>
          <w:tcPr>
            <w:tcW w:w="1190" w:type="dxa"/>
          </w:tcPr>
          <w:p>
            <w:pPr>
              <w:pStyle w:val="0"/>
              <w:jc w:val="center"/>
            </w:pPr>
            <w:r>
              <w:rPr>
                <w:sz w:val="24"/>
              </w:rPr>
              <w:t xml:space="preserve">71702</w:t>
            </w:r>
          </w:p>
        </w:tc>
      </w:tr>
      <w:tr>
        <w:tc>
          <w:tcPr>
            <w:tcW w:w="566" w:type="dxa"/>
          </w:tcPr>
          <w:p>
            <w:pPr>
              <w:pStyle w:val="0"/>
            </w:pPr>
            <w:r>
              <w:rPr>
                <w:sz w:val="24"/>
              </w:rPr>
              <w:t xml:space="preserve">7</w:t>
            </w:r>
          </w:p>
        </w:tc>
        <w:tc>
          <w:tcPr>
            <w:tcW w:w="6122" w:type="dxa"/>
          </w:tcPr>
          <w:p>
            <w:pPr>
              <w:pStyle w:val="0"/>
            </w:pPr>
            <w:r>
              <w:rPr>
                <w:sz w:val="24"/>
              </w:rPr>
              <w:t xml:space="preserve">расходы, связанные с оказанием услуг депозитарием по выдаче цифровых свидетельств обладателям утилитарных цифровых прав, учет которых осуществляется указанным депозитарием</w:t>
            </w:r>
          </w:p>
        </w:tc>
        <w:tc>
          <w:tcPr>
            <w:tcW w:w="1190" w:type="dxa"/>
          </w:tcPr>
          <w:p>
            <w:pPr>
              <w:pStyle w:val="0"/>
              <w:jc w:val="center"/>
            </w:pPr>
            <w:r>
              <w:rPr>
                <w:sz w:val="24"/>
              </w:rPr>
              <w:t xml:space="preserve">22107</w:t>
            </w:r>
          </w:p>
        </w:tc>
        <w:tc>
          <w:tcPr>
            <w:tcW w:w="1190" w:type="dxa"/>
          </w:tcPr>
          <w:p>
            <w:pPr>
              <w:pStyle w:val="0"/>
              <w:jc w:val="center"/>
            </w:pPr>
            <w:r>
              <w:rPr>
                <w:sz w:val="24"/>
              </w:rPr>
              <w:t xml:space="preserve">71702</w:t>
            </w:r>
          </w:p>
        </w:tc>
      </w:tr>
      <w:tr>
        <w:tc>
          <w:tcPr>
            <w:tcW w:w="566" w:type="dxa"/>
          </w:tcPr>
          <w:p>
            <w:pPr>
              <w:pStyle w:val="0"/>
            </w:pPr>
            <w:r>
              <w:rPr>
                <w:sz w:val="24"/>
              </w:rPr>
              <w:t xml:space="preserve">8</w:t>
            </w:r>
          </w:p>
        </w:tc>
        <w:tc>
          <w:tcPr>
            <w:tcW w:w="6122" w:type="dxa"/>
          </w:tcPr>
          <w:p>
            <w:pPr>
              <w:pStyle w:val="0"/>
            </w:pPr>
            <w:r>
              <w:rPr>
                <w:sz w:val="24"/>
              </w:rPr>
              <w:t xml:space="preserve">расходы по внесению информации о возникновении, переходе и прекращении утилитарного цифрового права</w:t>
            </w:r>
          </w:p>
        </w:tc>
        <w:tc>
          <w:tcPr>
            <w:tcW w:w="1190" w:type="dxa"/>
          </w:tcPr>
          <w:p>
            <w:pPr>
              <w:pStyle w:val="0"/>
              <w:jc w:val="center"/>
            </w:pPr>
            <w:r>
              <w:rPr>
                <w:sz w:val="24"/>
              </w:rPr>
              <w:t xml:space="preserve">22108</w:t>
            </w:r>
          </w:p>
        </w:tc>
        <w:tc>
          <w:tcPr>
            <w:tcW w:w="1190" w:type="dxa"/>
          </w:tcPr>
          <w:p>
            <w:pPr>
              <w:pStyle w:val="0"/>
              <w:jc w:val="center"/>
            </w:pPr>
            <w:r>
              <w:rPr>
                <w:sz w:val="24"/>
              </w:rPr>
              <w:t xml:space="preserve">71702</w:t>
            </w:r>
          </w:p>
        </w:tc>
      </w:tr>
      <w:tr>
        <w:tc>
          <w:tcPr>
            <w:tcW w:w="566" w:type="dxa"/>
          </w:tcPr>
          <w:p>
            <w:pPr>
              <w:pStyle w:val="0"/>
            </w:pPr>
            <w:r>
              <w:rPr>
                <w:sz w:val="24"/>
              </w:rPr>
              <w:t xml:space="preserve">9</w:t>
            </w:r>
          </w:p>
        </w:tc>
        <w:tc>
          <w:tcPr>
            <w:tcW w:w="6122" w:type="dxa"/>
          </w:tcPr>
          <w:p>
            <w:pPr>
              <w:pStyle w:val="0"/>
            </w:pPr>
            <w:r>
              <w:rPr>
                <w:sz w:val="24"/>
              </w:rPr>
              <w:t xml:space="preserve">расходы, связанные с оказанием услуг по выпуску цифровых финансовых активов и цифровых прав, включающих одновременно цифровые финансовые активы и иные цифровые права</w:t>
            </w:r>
          </w:p>
        </w:tc>
        <w:tc>
          <w:tcPr>
            <w:tcW w:w="1190" w:type="dxa"/>
          </w:tcPr>
          <w:p>
            <w:pPr>
              <w:pStyle w:val="0"/>
              <w:jc w:val="center"/>
            </w:pPr>
            <w:r>
              <w:rPr>
                <w:sz w:val="24"/>
              </w:rPr>
              <w:t xml:space="preserve">22109</w:t>
            </w:r>
          </w:p>
        </w:tc>
        <w:tc>
          <w:tcPr>
            <w:tcW w:w="1190" w:type="dxa"/>
          </w:tcPr>
          <w:p>
            <w:pPr>
              <w:pStyle w:val="0"/>
              <w:jc w:val="center"/>
            </w:pPr>
            <w:r>
              <w:rPr>
                <w:sz w:val="24"/>
              </w:rPr>
              <w:t xml:space="preserve">71702</w:t>
            </w:r>
          </w:p>
        </w:tc>
      </w:tr>
      <w:tr>
        <w:tc>
          <w:tcPr>
            <w:tcW w:w="566" w:type="dxa"/>
          </w:tcPr>
          <w:p>
            <w:pPr>
              <w:pStyle w:val="0"/>
            </w:pPr>
            <w:r>
              <w:rPr>
                <w:sz w:val="24"/>
              </w:rPr>
              <w:t xml:space="preserve">10</w:t>
            </w:r>
          </w:p>
        </w:tc>
        <w:tc>
          <w:tcPr>
            <w:tcW w:w="6122" w:type="dxa"/>
          </w:tcPr>
          <w:p>
            <w:pPr>
              <w:pStyle w:val="0"/>
            </w:pPr>
            <w:r>
              <w:rPr>
                <w:sz w:val="24"/>
              </w:rPr>
              <w:t xml:space="preserve">прочие расходы, связанные с оказанием услуг оператором инвестиционной платформы и при совмещении деятельности с деятельностью оператора инвестиционной платформы</w:t>
            </w:r>
          </w:p>
        </w:tc>
        <w:tc>
          <w:tcPr>
            <w:tcW w:w="1190" w:type="dxa"/>
          </w:tcPr>
          <w:p>
            <w:pPr>
              <w:pStyle w:val="0"/>
              <w:jc w:val="center"/>
            </w:pPr>
            <w:r>
              <w:rPr>
                <w:sz w:val="24"/>
              </w:rPr>
              <w:t xml:space="preserve">22110</w:t>
            </w:r>
          </w:p>
        </w:tc>
        <w:tc>
          <w:tcPr>
            <w:tcW w:w="1190" w:type="dxa"/>
          </w:tcPr>
          <w:p>
            <w:pPr>
              <w:pStyle w:val="0"/>
              <w:jc w:val="center"/>
            </w:pPr>
            <w:r>
              <w:rPr>
                <w:sz w:val="24"/>
              </w:rPr>
              <w:t xml:space="preserve">71702</w:t>
            </w:r>
          </w:p>
        </w:tc>
      </w:tr>
      <w:tr>
        <w:tc>
          <w:tcPr>
            <w:tcW w:w="566" w:type="dxa"/>
          </w:tcPr>
          <w:p>
            <w:pPr>
              <w:pStyle w:val="0"/>
            </w:pPr>
            <w:r>
              <w:rPr>
                <w:sz w:val="24"/>
              </w:rPr>
              <w:t xml:space="preserve">11</w:t>
            </w:r>
          </w:p>
        </w:tc>
        <w:tc>
          <w:tcPr>
            <w:tcW w:w="6122" w:type="dxa"/>
          </w:tcPr>
          <w:p>
            <w:pPr>
              <w:pStyle w:val="0"/>
            </w:pPr>
            <w:r>
              <w:rPr>
                <w:sz w:val="24"/>
              </w:rPr>
              <w:t xml:space="preserve">прочие расходы, связанные с оказанием услуг оператором финансовой платформы и при совмещении деятельности с деятельностью оператора финансовой платформы</w:t>
            </w:r>
          </w:p>
        </w:tc>
        <w:tc>
          <w:tcPr>
            <w:tcW w:w="1190" w:type="dxa"/>
          </w:tcPr>
          <w:p>
            <w:pPr>
              <w:pStyle w:val="0"/>
              <w:jc w:val="center"/>
            </w:pPr>
            <w:r>
              <w:rPr>
                <w:sz w:val="24"/>
              </w:rPr>
              <w:t xml:space="preserve">22111</w:t>
            </w:r>
          </w:p>
        </w:tc>
        <w:tc>
          <w:tcPr>
            <w:tcW w:w="1190" w:type="dxa"/>
          </w:tcPr>
          <w:p>
            <w:pPr>
              <w:pStyle w:val="0"/>
              <w:jc w:val="center"/>
            </w:pPr>
            <w:r>
              <w:rPr>
                <w:sz w:val="24"/>
              </w:rPr>
              <w:t xml:space="preserve">71702</w:t>
            </w:r>
          </w:p>
        </w:tc>
      </w:tr>
      <w:tr>
        <w:tc>
          <w:tcPr>
            <w:tcW w:w="566" w:type="dxa"/>
          </w:tcPr>
          <w:p>
            <w:pPr>
              <w:pStyle w:val="0"/>
            </w:pPr>
            <w:r>
              <w:rPr>
                <w:sz w:val="24"/>
              </w:rPr>
              <w:t xml:space="preserve">12</w:t>
            </w:r>
          </w:p>
        </w:tc>
        <w:tc>
          <w:tcPr>
            <w:tcW w:w="6122" w:type="dxa"/>
          </w:tcPr>
          <w:p>
            <w:pPr>
              <w:pStyle w:val="0"/>
            </w:pPr>
            <w:r>
              <w:rPr>
                <w:sz w:val="24"/>
              </w:rPr>
              <w:t xml:space="preserve">прочие расходы, связанные с оказанием услуг оператором информационной системы, в которой осуществляется выпуск цифровых финансовых активов, и оператором обмена цифровых финансовых активов и при совмещении деятельности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jc w:val="center"/>
            </w:pPr>
            <w:r>
              <w:rPr>
                <w:sz w:val="24"/>
              </w:rPr>
              <w:t xml:space="preserve">22112</w:t>
            </w:r>
          </w:p>
        </w:tc>
        <w:tc>
          <w:tcPr>
            <w:tcW w:w="1190" w:type="dxa"/>
          </w:tcPr>
          <w:p>
            <w:pPr>
              <w:pStyle w:val="0"/>
              <w:jc w:val="center"/>
            </w:pPr>
            <w:r>
              <w:rPr>
                <w:sz w:val="24"/>
              </w:rPr>
              <w:t xml:space="preserve">71702</w:t>
            </w:r>
          </w:p>
        </w:tc>
      </w:tr>
      <w:tr>
        <w:tc>
          <w:tcPr>
            <w:gridSpan w:val="4"/>
            <w:tcW w:w="9068" w:type="dxa"/>
          </w:tcPr>
          <w:p>
            <w:pPr>
              <w:pStyle w:val="0"/>
              <w:outlineLvl w:val="2"/>
              <w:jc w:val="center"/>
            </w:pPr>
            <w:r>
              <w:rPr>
                <w:sz w:val="24"/>
              </w:rPr>
              <w:t xml:space="preserve">Часть 3. Доходы от операций с финансовыми инструментами и драгоценными металлами</w:t>
            </w:r>
          </w:p>
        </w:tc>
      </w:tr>
      <w:tr>
        <w:tc>
          <w:tcPr>
            <w:gridSpan w:val="4"/>
            <w:tcW w:w="9068" w:type="dxa"/>
          </w:tcPr>
          <w:p>
            <w:pPr>
              <w:pStyle w:val="0"/>
              <w:outlineLvl w:val="3"/>
              <w:jc w:val="center"/>
            </w:pPr>
            <w:r>
              <w:rPr>
                <w:sz w:val="24"/>
              </w:rPr>
              <w:t xml:space="preserve">Раздел 1. Процентные доходы</w:t>
            </w:r>
          </w:p>
        </w:tc>
      </w:tr>
      <w:tr>
        <w:tc>
          <w:tcPr>
            <w:tcW w:w="566" w:type="dxa"/>
          </w:tcPr>
          <w:p>
            <w:pPr>
              <w:pStyle w:val="0"/>
            </w:pPr>
            <w:r>
              <w:rPr>
                <w:sz w:val="24"/>
              </w:rPr>
            </w:r>
          </w:p>
        </w:tc>
        <w:tc>
          <w:tcPr>
            <w:tcW w:w="6122" w:type="dxa"/>
          </w:tcPr>
          <w:p>
            <w:pPr>
              <w:pStyle w:val="0"/>
              <w:outlineLvl w:val="4"/>
            </w:pPr>
            <w:r>
              <w:rPr>
                <w:sz w:val="24"/>
              </w:rPr>
              <w:t xml:space="preserve">1. Процентные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31101</w:t>
            </w:r>
          </w:p>
        </w:tc>
        <w:tc>
          <w:tcPr>
            <w:tcW w:w="1190" w:type="dxa"/>
          </w:tcPr>
          <w:p>
            <w:pPr>
              <w:pStyle w:val="0"/>
              <w:jc w:val="center"/>
            </w:pPr>
            <w:r>
              <w:rPr>
                <w:sz w:val="24"/>
              </w:rPr>
              <w:t xml:space="preserve">71001</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31102</w:t>
            </w:r>
          </w:p>
        </w:tc>
        <w:tc>
          <w:tcPr>
            <w:tcW w:w="1190" w:type="dxa"/>
          </w:tcPr>
          <w:p>
            <w:pPr>
              <w:pStyle w:val="0"/>
              <w:jc w:val="center"/>
            </w:pPr>
            <w:r>
              <w:rPr>
                <w:sz w:val="24"/>
              </w:rPr>
              <w:t xml:space="preserve">71001</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31103</w:t>
            </w:r>
          </w:p>
        </w:tc>
        <w:tc>
          <w:tcPr>
            <w:tcW w:w="1190" w:type="dxa"/>
          </w:tcPr>
          <w:p>
            <w:pPr>
              <w:pStyle w:val="0"/>
              <w:jc w:val="center"/>
            </w:pPr>
            <w:r>
              <w:rPr>
                <w:sz w:val="24"/>
              </w:rPr>
              <w:t xml:space="preserve">71001</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31104</w:t>
            </w:r>
          </w:p>
        </w:tc>
        <w:tc>
          <w:tcPr>
            <w:tcW w:w="1190" w:type="dxa"/>
          </w:tcPr>
          <w:p>
            <w:pPr>
              <w:pStyle w:val="0"/>
              <w:jc w:val="center"/>
            </w:pPr>
            <w:r>
              <w:rPr>
                <w:sz w:val="24"/>
              </w:rPr>
              <w:t xml:space="preserve">71001</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31105</w:t>
            </w:r>
          </w:p>
        </w:tc>
        <w:tc>
          <w:tcPr>
            <w:tcW w:w="1190" w:type="dxa"/>
          </w:tcPr>
          <w:p>
            <w:pPr>
              <w:pStyle w:val="0"/>
              <w:jc w:val="center"/>
            </w:pPr>
            <w:r>
              <w:rPr>
                <w:sz w:val="24"/>
              </w:rPr>
              <w:t xml:space="preserve">71001</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31106</w:t>
            </w:r>
          </w:p>
        </w:tc>
        <w:tc>
          <w:tcPr>
            <w:tcW w:w="1190" w:type="dxa"/>
          </w:tcPr>
          <w:p>
            <w:pPr>
              <w:pStyle w:val="0"/>
              <w:jc w:val="center"/>
            </w:pPr>
            <w:r>
              <w:rPr>
                <w:sz w:val="24"/>
              </w:rPr>
              <w:t xml:space="preserve">71001</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31107</w:t>
            </w:r>
          </w:p>
        </w:tc>
        <w:tc>
          <w:tcPr>
            <w:tcW w:w="1190" w:type="dxa"/>
          </w:tcPr>
          <w:p>
            <w:pPr>
              <w:pStyle w:val="0"/>
              <w:jc w:val="center"/>
            </w:pPr>
            <w:r>
              <w:rPr>
                <w:sz w:val="24"/>
              </w:rPr>
              <w:t xml:space="preserve">71001</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31108</w:t>
            </w:r>
          </w:p>
        </w:tc>
        <w:tc>
          <w:tcPr>
            <w:tcW w:w="1190" w:type="dxa"/>
          </w:tcPr>
          <w:p>
            <w:pPr>
              <w:pStyle w:val="0"/>
              <w:jc w:val="center"/>
            </w:pPr>
            <w:r>
              <w:rPr>
                <w:sz w:val="24"/>
              </w:rPr>
              <w:t xml:space="preserve">71001</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31109</w:t>
            </w:r>
          </w:p>
        </w:tc>
        <w:tc>
          <w:tcPr>
            <w:tcW w:w="1190" w:type="dxa"/>
          </w:tcPr>
          <w:p>
            <w:pPr>
              <w:pStyle w:val="0"/>
              <w:jc w:val="center"/>
            </w:pPr>
            <w:r>
              <w:rPr>
                <w:sz w:val="24"/>
              </w:rPr>
              <w:t xml:space="preserve">71001</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31110</w:t>
            </w:r>
          </w:p>
        </w:tc>
        <w:tc>
          <w:tcPr>
            <w:tcW w:w="1190" w:type="dxa"/>
          </w:tcPr>
          <w:p>
            <w:pPr>
              <w:pStyle w:val="0"/>
              <w:jc w:val="center"/>
            </w:pPr>
            <w:r>
              <w:rPr>
                <w:sz w:val="24"/>
              </w:rPr>
              <w:t xml:space="preserve">71001</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31111</w:t>
            </w:r>
          </w:p>
        </w:tc>
        <w:tc>
          <w:tcPr>
            <w:tcW w:w="1190" w:type="dxa"/>
          </w:tcPr>
          <w:p>
            <w:pPr>
              <w:pStyle w:val="0"/>
              <w:jc w:val="center"/>
            </w:pPr>
            <w:r>
              <w:rPr>
                <w:sz w:val="24"/>
              </w:rPr>
              <w:t xml:space="preserve">71001</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31112</w:t>
            </w:r>
          </w:p>
        </w:tc>
        <w:tc>
          <w:tcPr>
            <w:tcW w:w="1190" w:type="dxa"/>
          </w:tcPr>
          <w:p>
            <w:pPr>
              <w:pStyle w:val="0"/>
              <w:jc w:val="center"/>
            </w:pPr>
            <w:r>
              <w:rPr>
                <w:sz w:val="24"/>
              </w:rPr>
              <w:t xml:space="preserve">71001</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31113</w:t>
            </w:r>
          </w:p>
        </w:tc>
        <w:tc>
          <w:tcPr>
            <w:tcW w:w="1190" w:type="dxa"/>
          </w:tcPr>
          <w:p>
            <w:pPr>
              <w:pStyle w:val="0"/>
              <w:jc w:val="center"/>
            </w:pPr>
            <w:r>
              <w:rPr>
                <w:sz w:val="24"/>
              </w:rPr>
              <w:t xml:space="preserve">71001</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31114</w:t>
            </w:r>
          </w:p>
        </w:tc>
        <w:tc>
          <w:tcPr>
            <w:tcW w:w="1190" w:type="dxa"/>
          </w:tcPr>
          <w:p>
            <w:pPr>
              <w:pStyle w:val="0"/>
              <w:jc w:val="center"/>
            </w:pPr>
            <w:r>
              <w:rPr>
                <w:sz w:val="24"/>
              </w:rPr>
              <w:t xml:space="preserve">71001</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31115</w:t>
            </w:r>
          </w:p>
        </w:tc>
        <w:tc>
          <w:tcPr>
            <w:tcW w:w="1190" w:type="dxa"/>
          </w:tcPr>
          <w:p>
            <w:pPr>
              <w:pStyle w:val="0"/>
              <w:jc w:val="center"/>
            </w:pPr>
            <w:r>
              <w:rPr>
                <w:sz w:val="24"/>
              </w:rPr>
              <w:t xml:space="preserve">71001</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31116</w:t>
            </w:r>
          </w:p>
        </w:tc>
        <w:tc>
          <w:tcPr>
            <w:tcW w:w="1190" w:type="dxa"/>
          </w:tcPr>
          <w:p>
            <w:pPr>
              <w:pStyle w:val="0"/>
              <w:jc w:val="center"/>
            </w:pPr>
            <w:r>
              <w:rPr>
                <w:sz w:val="24"/>
              </w:rPr>
              <w:t xml:space="preserve">71001</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31117</w:t>
            </w:r>
          </w:p>
        </w:tc>
        <w:tc>
          <w:tcPr>
            <w:tcW w:w="1190" w:type="dxa"/>
          </w:tcPr>
          <w:p>
            <w:pPr>
              <w:pStyle w:val="0"/>
              <w:jc w:val="center"/>
            </w:pPr>
            <w:r>
              <w:rPr>
                <w:sz w:val="24"/>
              </w:rPr>
              <w:t xml:space="preserve">71001</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31118</w:t>
            </w:r>
          </w:p>
        </w:tc>
        <w:tc>
          <w:tcPr>
            <w:tcW w:w="1190" w:type="dxa"/>
          </w:tcPr>
          <w:p>
            <w:pPr>
              <w:pStyle w:val="0"/>
              <w:jc w:val="center"/>
            </w:pPr>
            <w:r>
              <w:rPr>
                <w:sz w:val="24"/>
              </w:rPr>
              <w:t xml:space="preserve">71001</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31119</w:t>
            </w:r>
          </w:p>
        </w:tc>
        <w:tc>
          <w:tcPr>
            <w:tcW w:w="1190" w:type="dxa"/>
          </w:tcPr>
          <w:p>
            <w:pPr>
              <w:pStyle w:val="0"/>
              <w:jc w:val="center"/>
            </w:pPr>
            <w:r>
              <w:rPr>
                <w:sz w:val="24"/>
              </w:rPr>
              <w:t xml:space="preserve">71001</w:t>
            </w:r>
          </w:p>
        </w:tc>
      </w:tr>
      <w:tr>
        <w:tc>
          <w:tcPr>
            <w:tcW w:w="566" w:type="dxa"/>
          </w:tcPr>
          <w:p>
            <w:pPr>
              <w:pStyle w:val="0"/>
            </w:pPr>
            <w:r>
              <w:rPr>
                <w:sz w:val="24"/>
              </w:rPr>
              <w:t xml:space="preserve">20</w:t>
            </w:r>
          </w:p>
        </w:tc>
        <w:tc>
          <w:tcPr>
            <w:tcW w:w="6122" w:type="dxa"/>
          </w:tcPr>
          <w:p>
            <w:pPr>
              <w:pStyle w:val="0"/>
            </w:pPr>
            <w:r>
              <w:rPr>
                <w:sz w:val="24"/>
              </w:rPr>
              <w:t xml:space="preserve">по денежным средствам на счетах в кредитных организациях</w:t>
            </w:r>
          </w:p>
        </w:tc>
        <w:tc>
          <w:tcPr>
            <w:tcW w:w="1190" w:type="dxa"/>
          </w:tcPr>
          <w:p>
            <w:pPr>
              <w:pStyle w:val="0"/>
              <w:jc w:val="center"/>
            </w:pPr>
            <w:r>
              <w:rPr>
                <w:sz w:val="24"/>
              </w:rPr>
              <w:t xml:space="preserve">31120</w:t>
            </w:r>
          </w:p>
        </w:tc>
        <w:tc>
          <w:tcPr>
            <w:tcW w:w="1190" w:type="dxa"/>
          </w:tcPr>
          <w:p>
            <w:pPr>
              <w:pStyle w:val="0"/>
              <w:jc w:val="center"/>
            </w:pPr>
            <w:r>
              <w:rPr>
                <w:sz w:val="24"/>
              </w:rPr>
              <w:t xml:space="preserve">71001</w:t>
            </w:r>
          </w:p>
        </w:tc>
      </w:tr>
      <w:tr>
        <w:tc>
          <w:tcPr>
            <w:tcW w:w="566" w:type="dxa"/>
          </w:tcPr>
          <w:p>
            <w:pPr>
              <w:pStyle w:val="0"/>
            </w:pPr>
            <w:r>
              <w:rPr>
                <w:sz w:val="24"/>
              </w:rPr>
              <w:t xml:space="preserve">21</w:t>
            </w:r>
          </w:p>
        </w:tc>
        <w:tc>
          <w:tcPr>
            <w:tcW w:w="6122" w:type="dxa"/>
          </w:tcPr>
          <w:p>
            <w:pPr>
              <w:pStyle w:val="0"/>
            </w:pPr>
            <w:r>
              <w:rPr>
                <w:sz w:val="24"/>
              </w:rPr>
              <w:t xml:space="preserve">по денежным средствам на счетах в банках-нерезидентах</w:t>
            </w:r>
          </w:p>
        </w:tc>
        <w:tc>
          <w:tcPr>
            <w:tcW w:w="1190" w:type="dxa"/>
          </w:tcPr>
          <w:p>
            <w:pPr>
              <w:pStyle w:val="0"/>
              <w:jc w:val="center"/>
            </w:pPr>
            <w:r>
              <w:rPr>
                <w:sz w:val="24"/>
              </w:rPr>
              <w:t xml:space="preserve">31121</w:t>
            </w:r>
          </w:p>
        </w:tc>
        <w:tc>
          <w:tcPr>
            <w:tcW w:w="1190" w:type="dxa"/>
          </w:tcPr>
          <w:p>
            <w:pPr>
              <w:pStyle w:val="0"/>
              <w:jc w:val="center"/>
            </w:pPr>
            <w:r>
              <w:rPr>
                <w:sz w:val="24"/>
              </w:rPr>
              <w:t xml:space="preserve">71001</w:t>
            </w:r>
          </w:p>
        </w:tc>
      </w:tr>
      <w:tr>
        <w:tc>
          <w:tcPr>
            <w:tcW w:w="566" w:type="dxa"/>
          </w:tcPr>
          <w:p>
            <w:pPr>
              <w:pStyle w:val="0"/>
            </w:pPr>
            <w:r>
              <w:rPr>
                <w:sz w:val="24"/>
              </w:rPr>
              <w:t xml:space="preserve">22</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31122</w:t>
            </w:r>
          </w:p>
        </w:tc>
        <w:tc>
          <w:tcPr>
            <w:tcW w:w="1190" w:type="dxa"/>
          </w:tcPr>
          <w:p>
            <w:pPr>
              <w:pStyle w:val="0"/>
              <w:jc w:val="center"/>
            </w:pPr>
            <w:r>
              <w:rPr>
                <w:sz w:val="24"/>
              </w:rPr>
              <w:t xml:space="preserve">71001</w:t>
            </w:r>
          </w:p>
        </w:tc>
      </w:tr>
      <w:tr>
        <w:tc>
          <w:tcPr>
            <w:tcW w:w="566" w:type="dxa"/>
          </w:tcPr>
          <w:p>
            <w:pPr>
              <w:pStyle w:val="0"/>
            </w:pPr>
            <w:r>
              <w:rPr>
                <w:sz w:val="24"/>
              </w:rPr>
              <w:t xml:space="preserve">23</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31123</w:t>
            </w:r>
          </w:p>
        </w:tc>
        <w:tc>
          <w:tcPr>
            <w:tcW w:w="1190" w:type="dxa"/>
          </w:tcPr>
          <w:p>
            <w:pPr>
              <w:pStyle w:val="0"/>
              <w:jc w:val="center"/>
            </w:pPr>
            <w:r>
              <w:rPr>
                <w:sz w:val="24"/>
              </w:rPr>
              <w:t xml:space="preserve">71001</w:t>
            </w:r>
          </w:p>
        </w:tc>
      </w:tr>
      <w:tr>
        <w:tc>
          <w:tcPr>
            <w:tcW w:w="566" w:type="dxa"/>
          </w:tcPr>
          <w:p>
            <w:pPr>
              <w:pStyle w:val="0"/>
            </w:pPr>
            <w:r>
              <w:rPr>
                <w:sz w:val="24"/>
              </w:rPr>
              <w:t xml:space="preserve">24</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31124</w:t>
            </w:r>
          </w:p>
        </w:tc>
        <w:tc>
          <w:tcPr>
            <w:tcW w:w="1190" w:type="dxa"/>
          </w:tcPr>
          <w:p>
            <w:pPr>
              <w:pStyle w:val="0"/>
              <w:jc w:val="center"/>
            </w:pPr>
            <w:r>
              <w:rPr>
                <w:sz w:val="24"/>
              </w:rPr>
              <w:t xml:space="preserve">71001</w:t>
            </w:r>
          </w:p>
        </w:tc>
      </w:tr>
      <w:tr>
        <w:tc>
          <w:tcPr>
            <w:tcW w:w="566" w:type="dxa"/>
          </w:tcPr>
          <w:p>
            <w:pPr>
              <w:pStyle w:val="0"/>
            </w:pPr>
            <w:r>
              <w:rPr>
                <w:sz w:val="24"/>
              </w:rPr>
              <w:t xml:space="preserve">25</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31125</w:t>
            </w:r>
          </w:p>
        </w:tc>
        <w:tc>
          <w:tcPr>
            <w:tcW w:w="1190" w:type="dxa"/>
          </w:tcPr>
          <w:p>
            <w:pPr>
              <w:pStyle w:val="0"/>
              <w:jc w:val="center"/>
            </w:pPr>
            <w:r>
              <w:rPr>
                <w:sz w:val="24"/>
              </w:rPr>
              <w:t xml:space="preserve">71001</w:t>
            </w:r>
          </w:p>
        </w:tc>
      </w:tr>
      <w:tr>
        <w:tc>
          <w:tcPr>
            <w:tcW w:w="566" w:type="dxa"/>
          </w:tcPr>
          <w:p>
            <w:pPr>
              <w:pStyle w:val="0"/>
            </w:pPr>
            <w:r>
              <w:rPr>
                <w:sz w:val="24"/>
              </w:rPr>
              <w:t xml:space="preserve">26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31126</w:t>
            </w:r>
          </w:p>
        </w:tc>
        <w:tc>
          <w:tcPr>
            <w:tcW w:w="1190" w:type="dxa"/>
          </w:tcPr>
          <w:p>
            <w:pPr>
              <w:pStyle w:val="0"/>
              <w:jc w:val="center"/>
            </w:pPr>
            <w:r>
              <w:rPr>
                <w:sz w:val="24"/>
              </w:rPr>
              <w:t xml:space="preserve">71001</w:t>
            </w:r>
          </w:p>
        </w:tc>
      </w:tr>
      <w:tr>
        <w:tc>
          <w:tcPr>
            <w:tcW w:w="566"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31127</w:t>
            </w:r>
          </w:p>
        </w:tc>
        <w:tc>
          <w:tcPr>
            <w:tcW w:w="1190" w:type="dxa"/>
          </w:tcPr>
          <w:p>
            <w:pPr>
              <w:pStyle w:val="0"/>
              <w:jc w:val="center"/>
            </w:pPr>
            <w:r>
              <w:rPr>
                <w:sz w:val="24"/>
              </w:rPr>
              <w:t xml:space="preserve">71001</w:t>
            </w:r>
          </w:p>
        </w:tc>
      </w:tr>
      <w:tr>
        <w:tc>
          <w:tcPr>
            <w:tcW w:w="566"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31128</w:t>
            </w:r>
          </w:p>
        </w:tc>
        <w:tc>
          <w:tcPr>
            <w:tcW w:w="1190" w:type="dxa"/>
          </w:tcPr>
          <w:p>
            <w:pPr>
              <w:pStyle w:val="0"/>
              <w:jc w:val="center"/>
            </w:pPr>
            <w:r>
              <w:rPr>
                <w:sz w:val="24"/>
              </w:rPr>
              <w:t xml:space="preserve">71001</w:t>
            </w:r>
          </w:p>
        </w:tc>
      </w:tr>
      <w:tr>
        <w:tc>
          <w:tcPr>
            <w:tcW w:w="566"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31129</w:t>
            </w:r>
          </w:p>
        </w:tc>
        <w:tc>
          <w:tcPr>
            <w:tcW w:w="1190" w:type="dxa"/>
          </w:tcPr>
          <w:p>
            <w:pPr>
              <w:pStyle w:val="0"/>
              <w:jc w:val="center"/>
            </w:pPr>
            <w:r>
              <w:rPr>
                <w:sz w:val="24"/>
              </w:rPr>
              <w:t xml:space="preserve">71001</w:t>
            </w:r>
          </w:p>
        </w:tc>
      </w:tr>
      <w:tr>
        <w:tc>
          <w:tcPr>
            <w:tcW w:w="566"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31130</w:t>
            </w:r>
          </w:p>
        </w:tc>
        <w:tc>
          <w:tcPr>
            <w:tcW w:w="1190" w:type="dxa"/>
          </w:tcPr>
          <w:p>
            <w:pPr>
              <w:pStyle w:val="0"/>
              <w:jc w:val="center"/>
            </w:pPr>
            <w:r>
              <w:rPr>
                <w:sz w:val="24"/>
              </w:rPr>
              <w:t xml:space="preserve">71001</w:t>
            </w:r>
          </w:p>
        </w:tc>
      </w:tr>
      <w:tr>
        <w:tc>
          <w:tcPr>
            <w:tcW w:w="566"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31131</w:t>
            </w:r>
          </w:p>
        </w:tc>
        <w:tc>
          <w:tcPr>
            <w:tcW w:w="1190" w:type="dxa"/>
          </w:tcPr>
          <w:p>
            <w:pPr>
              <w:pStyle w:val="0"/>
              <w:jc w:val="center"/>
            </w:pPr>
            <w:r>
              <w:rPr>
                <w:sz w:val="24"/>
              </w:rPr>
              <w:t xml:space="preserve">71001</w:t>
            </w:r>
          </w:p>
        </w:tc>
      </w:tr>
      <w:tr>
        <w:tc>
          <w:tcPr>
            <w:tcW w:w="566" w:type="dxa"/>
          </w:tcPr>
          <w:p>
            <w:pPr>
              <w:pStyle w:val="0"/>
            </w:pPr>
            <w:r>
              <w:rPr>
                <w:sz w:val="24"/>
              </w:rPr>
              <w:t xml:space="preserve">32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31132</w:t>
            </w:r>
          </w:p>
        </w:tc>
        <w:tc>
          <w:tcPr>
            <w:tcW w:w="1190" w:type="dxa"/>
          </w:tcPr>
          <w:p>
            <w:pPr>
              <w:pStyle w:val="0"/>
              <w:jc w:val="center"/>
            </w:pPr>
            <w:r>
              <w:rPr>
                <w:sz w:val="24"/>
              </w:rPr>
              <w:t xml:space="preserve">71001</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31133</w:t>
            </w:r>
          </w:p>
        </w:tc>
        <w:tc>
          <w:tcPr>
            <w:tcW w:w="1190" w:type="dxa"/>
          </w:tcPr>
          <w:p>
            <w:pPr>
              <w:pStyle w:val="0"/>
              <w:jc w:val="center"/>
            </w:pPr>
            <w:r>
              <w:rPr>
                <w:sz w:val="24"/>
              </w:rPr>
              <w:t xml:space="preserve">71001</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31134</w:t>
            </w:r>
          </w:p>
        </w:tc>
        <w:tc>
          <w:tcPr>
            <w:tcW w:w="1190" w:type="dxa"/>
          </w:tcPr>
          <w:p>
            <w:pPr>
              <w:pStyle w:val="0"/>
              <w:jc w:val="center"/>
            </w:pPr>
            <w:r>
              <w:rPr>
                <w:sz w:val="24"/>
              </w:rPr>
              <w:t xml:space="preserve">71001</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31135</w:t>
            </w:r>
          </w:p>
        </w:tc>
        <w:tc>
          <w:tcPr>
            <w:tcW w:w="1190" w:type="dxa"/>
          </w:tcPr>
          <w:p>
            <w:pPr>
              <w:pStyle w:val="0"/>
              <w:jc w:val="center"/>
            </w:pPr>
            <w:r>
              <w:rPr>
                <w:sz w:val="24"/>
              </w:rPr>
              <w:t xml:space="preserve">71001</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31136</w:t>
            </w:r>
          </w:p>
        </w:tc>
        <w:tc>
          <w:tcPr>
            <w:tcW w:w="1190" w:type="dxa"/>
          </w:tcPr>
          <w:p>
            <w:pPr>
              <w:pStyle w:val="0"/>
              <w:jc w:val="center"/>
            </w:pPr>
            <w:r>
              <w:rPr>
                <w:sz w:val="24"/>
              </w:rPr>
              <w:t xml:space="preserve">71001</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31137</w:t>
            </w:r>
          </w:p>
        </w:tc>
        <w:tc>
          <w:tcPr>
            <w:tcW w:w="1190" w:type="dxa"/>
          </w:tcPr>
          <w:p>
            <w:pPr>
              <w:pStyle w:val="0"/>
              <w:jc w:val="center"/>
            </w:pPr>
            <w:r>
              <w:rPr>
                <w:sz w:val="24"/>
              </w:rPr>
              <w:t xml:space="preserve">71001</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31138</w:t>
            </w:r>
          </w:p>
        </w:tc>
        <w:tc>
          <w:tcPr>
            <w:tcW w:w="1190" w:type="dxa"/>
          </w:tcPr>
          <w:p>
            <w:pPr>
              <w:pStyle w:val="0"/>
              <w:jc w:val="center"/>
            </w:pPr>
            <w:r>
              <w:rPr>
                <w:sz w:val="24"/>
              </w:rPr>
              <w:t xml:space="preserve">71001</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31139</w:t>
            </w:r>
          </w:p>
        </w:tc>
        <w:tc>
          <w:tcPr>
            <w:tcW w:w="1190" w:type="dxa"/>
          </w:tcPr>
          <w:p>
            <w:pPr>
              <w:pStyle w:val="0"/>
              <w:jc w:val="center"/>
            </w:pPr>
            <w:r>
              <w:rPr>
                <w:sz w:val="24"/>
              </w:rPr>
              <w:t xml:space="preserve">71001</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31147</w:t>
            </w:r>
          </w:p>
        </w:tc>
        <w:tc>
          <w:tcPr>
            <w:tcW w:w="1190" w:type="dxa"/>
          </w:tcPr>
          <w:p>
            <w:pPr>
              <w:pStyle w:val="0"/>
              <w:jc w:val="center"/>
            </w:pPr>
            <w:r>
              <w:rPr>
                <w:sz w:val="24"/>
              </w:rPr>
              <w:t xml:space="preserve">71001</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31148</w:t>
            </w:r>
          </w:p>
        </w:tc>
        <w:tc>
          <w:tcPr>
            <w:tcW w:w="1190" w:type="dxa"/>
          </w:tcPr>
          <w:p>
            <w:pPr>
              <w:pStyle w:val="0"/>
              <w:jc w:val="center"/>
            </w:pPr>
            <w:r>
              <w:rPr>
                <w:sz w:val="24"/>
              </w:rPr>
              <w:t xml:space="preserve">71001</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31149</w:t>
            </w:r>
          </w:p>
        </w:tc>
        <w:tc>
          <w:tcPr>
            <w:tcW w:w="1190" w:type="dxa"/>
          </w:tcPr>
          <w:p>
            <w:pPr>
              <w:pStyle w:val="0"/>
              <w:jc w:val="center"/>
            </w:pPr>
            <w:r>
              <w:rPr>
                <w:sz w:val="24"/>
              </w:rPr>
              <w:t xml:space="preserve">71001</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31150</w:t>
            </w:r>
          </w:p>
        </w:tc>
        <w:tc>
          <w:tcPr>
            <w:tcW w:w="1190" w:type="dxa"/>
          </w:tcPr>
          <w:p>
            <w:pPr>
              <w:pStyle w:val="0"/>
              <w:jc w:val="center"/>
            </w:pPr>
            <w:r>
              <w:rPr>
                <w:sz w:val="24"/>
              </w:rPr>
              <w:t xml:space="preserve">71001</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31151</w:t>
            </w:r>
          </w:p>
        </w:tc>
        <w:tc>
          <w:tcPr>
            <w:tcW w:w="1190" w:type="dxa"/>
          </w:tcPr>
          <w:p>
            <w:pPr>
              <w:pStyle w:val="0"/>
              <w:jc w:val="center"/>
            </w:pPr>
            <w:r>
              <w:rPr>
                <w:sz w:val="24"/>
              </w:rPr>
              <w:t xml:space="preserve">71001</w:t>
            </w:r>
          </w:p>
        </w:tc>
      </w:tr>
      <w:tr>
        <w:tc>
          <w:tcPr>
            <w:tcW w:w="566"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31152</w:t>
            </w:r>
          </w:p>
        </w:tc>
        <w:tc>
          <w:tcPr>
            <w:tcW w:w="1190" w:type="dxa"/>
          </w:tcPr>
          <w:p>
            <w:pPr>
              <w:pStyle w:val="0"/>
              <w:jc w:val="center"/>
            </w:pPr>
            <w:r>
              <w:rPr>
                <w:sz w:val="24"/>
              </w:rPr>
              <w:t xml:space="preserve">71001</w:t>
            </w:r>
          </w:p>
        </w:tc>
      </w:tr>
      <w:tr>
        <w:tc>
          <w:tcPr>
            <w:tcW w:w="566"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31153</w:t>
            </w:r>
          </w:p>
        </w:tc>
        <w:tc>
          <w:tcPr>
            <w:tcW w:w="1190" w:type="dxa"/>
          </w:tcPr>
          <w:p>
            <w:pPr>
              <w:pStyle w:val="0"/>
              <w:jc w:val="center"/>
            </w:pPr>
            <w:r>
              <w:rPr>
                <w:sz w:val="24"/>
              </w:rPr>
              <w:t xml:space="preserve">71001</w:t>
            </w:r>
          </w:p>
        </w:tc>
      </w:tr>
      <w:tr>
        <w:tc>
          <w:tcPr>
            <w:tcW w:w="566"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31154</w:t>
            </w:r>
          </w:p>
        </w:tc>
        <w:tc>
          <w:tcPr>
            <w:tcW w:w="1190" w:type="dxa"/>
          </w:tcPr>
          <w:p>
            <w:pPr>
              <w:pStyle w:val="0"/>
              <w:jc w:val="center"/>
            </w:pPr>
            <w:r>
              <w:rPr>
                <w:sz w:val="24"/>
              </w:rPr>
              <w:t xml:space="preserve">71001</w:t>
            </w:r>
          </w:p>
        </w:tc>
      </w:tr>
      <w:tr>
        <w:tc>
          <w:tcPr>
            <w:tcW w:w="566"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31155</w:t>
            </w:r>
          </w:p>
        </w:tc>
        <w:tc>
          <w:tcPr>
            <w:tcW w:w="1190" w:type="dxa"/>
          </w:tcPr>
          <w:p>
            <w:pPr>
              <w:pStyle w:val="0"/>
              <w:jc w:val="center"/>
            </w:pPr>
            <w:r>
              <w:rPr>
                <w:sz w:val="24"/>
              </w:rPr>
              <w:t xml:space="preserve">71001</w:t>
            </w:r>
          </w:p>
        </w:tc>
      </w:tr>
      <w:tr>
        <w:tc>
          <w:tcPr>
            <w:tcW w:w="566"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31156</w:t>
            </w:r>
          </w:p>
        </w:tc>
        <w:tc>
          <w:tcPr>
            <w:tcW w:w="1190" w:type="dxa"/>
          </w:tcPr>
          <w:p>
            <w:pPr>
              <w:pStyle w:val="0"/>
              <w:jc w:val="center"/>
            </w:pPr>
            <w:r>
              <w:rPr>
                <w:sz w:val="24"/>
              </w:rPr>
              <w:t xml:space="preserve">71001</w:t>
            </w:r>
          </w:p>
        </w:tc>
      </w:tr>
      <w:tr>
        <w:tc>
          <w:tcPr>
            <w:tcW w:w="566"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31157</w:t>
            </w:r>
          </w:p>
        </w:tc>
        <w:tc>
          <w:tcPr>
            <w:tcW w:w="1190" w:type="dxa"/>
          </w:tcPr>
          <w:p>
            <w:pPr>
              <w:pStyle w:val="0"/>
              <w:jc w:val="center"/>
            </w:pPr>
            <w:r>
              <w:rPr>
                <w:sz w:val="24"/>
              </w:rPr>
              <w:t xml:space="preserve">71001</w:t>
            </w:r>
          </w:p>
        </w:tc>
      </w:tr>
      <w:tr>
        <w:tc>
          <w:tcPr>
            <w:tcW w:w="566"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31158</w:t>
            </w:r>
          </w:p>
        </w:tc>
        <w:tc>
          <w:tcPr>
            <w:tcW w:w="1190" w:type="dxa"/>
          </w:tcPr>
          <w:p>
            <w:pPr>
              <w:pStyle w:val="0"/>
              <w:jc w:val="center"/>
            </w:pPr>
            <w:r>
              <w:rPr>
                <w:sz w:val="24"/>
              </w:rPr>
              <w:t xml:space="preserve">71001</w:t>
            </w:r>
          </w:p>
        </w:tc>
      </w:tr>
      <w:tr>
        <w:tc>
          <w:tcPr>
            <w:tcW w:w="566"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31159</w:t>
            </w:r>
          </w:p>
        </w:tc>
        <w:tc>
          <w:tcPr>
            <w:tcW w:w="1190" w:type="dxa"/>
          </w:tcPr>
          <w:p>
            <w:pPr>
              <w:pStyle w:val="0"/>
              <w:jc w:val="center"/>
            </w:pPr>
            <w:r>
              <w:rPr>
                <w:sz w:val="24"/>
              </w:rPr>
              <w:t xml:space="preserve">71001</w:t>
            </w:r>
          </w:p>
        </w:tc>
      </w:tr>
      <w:tr>
        <w:tc>
          <w:tcPr>
            <w:tcW w:w="566"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31160</w:t>
            </w:r>
          </w:p>
        </w:tc>
        <w:tc>
          <w:tcPr>
            <w:tcW w:w="1190" w:type="dxa"/>
          </w:tcPr>
          <w:p>
            <w:pPr>
              <w:pStyle w:val="0"/>
              <w:jc w:val="center"/>
            </w:pPr>
            <w:r>
              <w:rPr>
                <w:sz w:val="24"/>
              </w:rPr>
              <w:t xml:space="preserve">71001</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31161</w:t>
            </w:r>
          </w:p>
        </w:tc>
        <w:tc>
          <w:tcPr>
            <w:tcW w:w="1190" w:type="dxa"/>
          </w:tcPr>
          <w:p>
            <w:pPr>
              <w:pStyle w:val="0"/>
              <w:jc w:val="center"/>
            </w:pPr>
            <w:r>
              <w:rPr>
                <w:sz w:val="24"/>
              </w:rPr>
              <w:t xml:space="preserve">71001</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31162</w:t>
            </w:r>
          </w:p>
        </w:tc>
        <w:tc>
          <w:tcPr>
            <w:tcW w:w="1190" w:type="dxa"/>
          </w:tcPr>
          <w:p>
            <w:pPr>
              <w:pStyle w:val="0"/>
              <w:jc w:val="center"/>
            </w:pPr>
            <w:r>
              <w:rPr>
                <w:sz w:val="24"/>
              </w:rPr>
              <w:t xml:space="preserve">71001</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31163</w:t>
            </w:r>
          </w:p>
        </w:tc>
        <w:tc>
          <w:tcPr>
            <w:tcW w:w="1190" w:type="dxa"/>
          </w:tcPr>
          <w:p>
            <w:pPr>
              <w:pStyle w:val="0"/>
              <w:jc w:val="center"/>
            </w:pPr>
            <w:r>
              <w:rPr>
                <w:sz w:val="24"/>
              </w:rPr>
              <w:t xml:space="preserve">71001</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31164</w:t>
            </w:r>
          </w:p>
        </w:tc>
        <w:tc>
          <w:tcPr>
            <w:tcW w:w="1190" w:type="dxa"/>
          </w:tcPr>
          <w:p>
            <w:pPr>
              <w:pStyle w:val="0"/>
              <w:jc w:val="center"/>
            </w:pPr>
            <w:r>
              <w:rPr>
                <w:sz w:val="24"/>
              </w:rPr>
              <w:t xml:space="preserve">71001</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31165</w:t>
            </w:r>
          </w:p>
        </w:tc>
        <w:tc>
          <w:tcPr>
            <w:tcW w:w="1190" w:type="dxa"/>
          </w:tcPr>
          <w:p>
            <w:pPr>
              <w:pStyle w:val="0"/>
              <w:jc w:val="center"/>
            </w:pPr>
            <w:r>
              <w:rPr>
                <w:sz w:val="24"/>
              </w:rPr>
              <w:t xml:space="preserve">71001</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31166</w:t>
            </w:r>
          </w:p>
        </w:tc>
        <w:tc>
          <w:tcPr>
            <w:tcW w:w="1190" w:type="dxa"/>
          </w:tcPr>
          <w:p>
            <w:pPr>
              <w:pStyle w:val="0"/>
              <w:jc w:val="center"/>
            </w:pPr>
            <w:r>
              <w:rPr>
                <w:sz w:val="24"/>
              </w:rPr>
              <w:t xml:space="preserve">71001</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31167</w:t>
            </w:r>
          </w:p>
        </w:tc>
        <w:tc>
          <w:tcPr>
            <w:tcW w:w="1190" w:type="dxa"/>
          </w:tcPr>
          <w:p>
            <w:pPr>
              <w:pStyle w:val="0"/>
              <w:jc w:val="center"/>
            </w:pPr>
            <w:r>
              <w:rPr>
                <w:sz w:val="24"/>
              </w:rPr>
              <w:t xml:space="preserve">71001</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31175</w:t>
            </w:r>
          </w:p>
        </w:tc>
        <w:tc>
          <w:tcPr>
            <w:tcW w:w="1190" w:type="dxa"/>
          </w:tcPr>
          <w:p>
            <w:pPr>
              <w:pStyle w:val="0"/>
              <w:jc w:val="center"/>
            </w:pPr>
            <w:r>
              <w:rPr>
                <w:sz w:val="24"/>
              </w:rPr>
              <w:t xml:space="preserve">71001</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31176</w:t>
            </w:r>
          </w:p>
        </w:tc>
        <w:tc>
          <w:tcPr>
            <w:tcW w:w="1190" w:type="dxa"/>
          </w:tcPr>
          <w:p>
            <w:pPr>
              <w:pStyle w:val="0"/>
              <w:jc w:val="center"/>
            </w:pPr>
            <w:r>
              <w:rPr>
                <w:sz w:val="24"/>
              </w:rPr>
              <w:t xml:space="preserve">71001</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31177</w:t>
            </w:r>
          </w:p>
        </w:tc>
        <w:tc>
          <w:tcPr>
            <w:tcW w:w="1190" w:type="dxa"/>
          </w:tcPr>
          <w:p>
            <w:pPr>
              <w:pStyle w:val="0"/>
              <w:jc w:val="center"/>
            </w:pPr>
            <w:r>
              <w:rPr>
                <w:sz w:val="24"/>
              </w:rPr>
              <w:t xml:space="preserve">71001</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31178</w:t>
            </w:r>
          </w:p>
        </w:tc>
        <w:tc>
          <w:tcPr>
            <w:tcW w:w="1190" w:type="dxa"/>
          </w:tcPr>
          <w:p>
            <w:pPr>
              <w:pStyle w:val="0"/>
              <w:jc w:val="center"/>
            </w:pPr>
            <w:r>
              <w:rPr>
                <w:sz w:val="24"/>
              </w:rPr>
              <w:t xml:space="preserve">71001</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31179</w:t>
            </w:r>
          </w:p>
        </w:tc>
        <w:tc>
          <w:tcPr>
            <w:tcW w:w="1190" w:type="dxa"/>
          </w:tcPr>
          <w:p>
            <w:pPr>
              <w:pStyle w:val="0"/>
              <w:jc w:val="center"/>
            </w:pPr>
            <w:r>
              <w:rPr>
                <w:sz w:val="24"/>
              </w:rPr>
              <w:t xml:space="preserve">71001</w:t>
            </w:r>
          </w:p>
        </w:tc>
      </w:tr>
      <w:tr>
        <w:tc>
          <w:tcPr>
            <w:tcW w:w="566"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31180</w:t>
            </w:r>
          </w:p>
        </w:tc>
        <w:tc>
          <w:tcPr>
            <w:tcW w:w="1190" w:type="dxa"/>
          </w:tcPr>
          <w:p>
            <w:pPr>
              <w:pStyle w:val="0"/>
              <w:jc w:val="center"/>
            </w:pPr>
            <w:r>
              <w:rPr>
                <w:sz w:val="24"/>
              </w:rPr>
              <w:t xml:space="preserve">71001</w:t>
            </w:r>
          </w:p>
        </w:tc>
      </w:tr>
      <w:tr>
        <w:tc>
          <w:tcPr>
            <w:tcW w:w="566"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31181</w:t>
            </w:r>
          </w:p>
        </w:tc>
        <w:tc>
          <w:tcPr>
            <w:tcW w:w="1190" w:type="dxa"/>
          </w:tcPr>
          <w:p>
            <w:pPr>
              <w:pStyle w:val="0"/>
              <w:jc w:val="center"/>
            </w:pPr>
            <w:r>
              <w:rPr>
                <w:sz w:val="24"/>
              </w:rPr>
              <w:t xml:space="preserve">71001</w:t>
            </w:r>
          </w:p>
        </w:tc>
      </w:tr>
      <w:tr>
        <w:tblPrEx>
          <w:tblBorders>
            <w:insideH w:val="nil"/>
          </w:tblBorders>
        </w:tblPrEx>
        <w:tc>
          <w:tcPr>
            <w:tcW w:w="566"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31182</w:t>
            </w:r>
          </w:p>
        </w:tc>
        <w:tc>
          <w:tcPr>
            <w:tcW w:w="1190" w:type="dxa"/>
            <w:tcBorders>
              <w:bottom w:val="nil"/>
            </w:tcBorders>
          </w:tcPr>
          <w:p>
            <w:pPr>
              <w:pStyle w:val="0"/>
              <w:jc w:val="center"/>
            </w:pPr>
            <w:r>
              <w:rPr>
                <w:sz w:val="24"/>
              </w:rPr>
              <w:t xml:space="preserve">71001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31183</w:t>
            </w:r>
          </w:p>
        </w:tc>
        <w:tc>
          <w:tcPr>
            <w:tcW w:w="1190" w:type="dxa"/>
            <w:tcBorders>
              <w:bottom w:val="nil"/>
            </w:tcBorders>
          </w:tcPr>
          <w:p>
            <w:pPr>
              <w:pStyle w:val="0"/>
              <w:jc w:val="center"/>
            </w:pPr>
            <w:r>
              <w:rPr>
                <w:sz w:val="24"/>
              </w:rPr>
              <w:t xml:space="preserve">71001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70</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31184</w:t>
            </w:r>
          </w:p>
        </w:tc>
        <w:tc>
          <w:tcPr>
            <w:tcW w:w="1190" w:type="dxa"/>
            <w:tcBorders>
              <w:bottom w:val="nil"/>
            </w:tcBorders>
          </w:tcPr>
          <w:p>
            <w:pPr>
              <w:pStyle w:val="0"/>
              <w:jc w:val="center"/>
            </w:pPr>
            <w:r>
              <w:rPr>
                <w:sz w:val="24"/>
              </w:rPr>
              <w:t xml:space="preserve">71001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2. Комиссионные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31201</w:t>
            </w:r>
          </w:p>
        </w:tc>
        <w:tc>
          <w:tcPr>
            <w:tcW w:w="1190" w:type="dxa"/>
          </w:tcPr>
          <w:p>
            <w:pPr>
              <w:pStyle w:val="0"/>
              <w:jc w:val="center"/>
            </w:pPr>
            <w:r>
              <w:rPr>
                <w:sz w:val="24"/>
              </w:rPr>
              <w:t xml:space="preserve">71002</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31202</w:t>
            </w:r>
          </w:p>
        </w:tc>
        <w:tc>
          <w:tcPr>
            <w:tcW w:w="1190" w:type="dxa"/>
          </w:tcPr>
          <w:p>
            <w:pPr>
              <w:pStyle w:val="0"/>
              <w:jc w:val="center"/>
            </w:pPr>
            <w:r>
              <w:rPr>
                <w:sz w:val="24"/>
              </w:rPr>
              <w:t xml:space="preserve">71002</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31203</w:t>
            </w:r>
          </w:p>
        </w:tc>
        <w:tc>
          <w:tcPr>
            <w:tcW w:w="1190" w:type="dxa"/>
          </w:tcPr>
          <w:p>
            <w:pPr>
              <w:pStyle w:val="0"/>
              <w:jc w:val="center"/>
            </w:pPr>
            <w:r>
              <w:rPr>
                <w:sz w:val="24"/>
              </w:rPr>
              <w:t xml:space="preserve">71002</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31204</w:t>
            </w:r>
          </w:p>
        </w:tc>
        <w:tc>
          <w:tcPr>
            <w:tcW w:w="1190" w:type="dxa"/>
          </w:tcPr>
          <w:p>
            <w:pPr>
              <w:pStyle w:val="0"/>
              <w:jc w:val="center"/>
            </w:pPr>
            <w:r>
              <w:rPr>
                <w:sz w:val="24"/>
              </w:rPr>
              <w:t xml:space="preserve">71002</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31205</w:t>
            </w:r>
          </w:p>
        </w:tc>
        <w:tc>
          <w:tcPr>
            <w:tcW w:w="1190" w:type="dxa"/>
          </w:tcPr>
          <w:p>
            <w:pPr>
              <w:pStyle w:val="0"/>
              <w:jc w:val="center"/>
            </w:pPr>
            <w:r>
              <w:rPr>
                <w:sz w:val="24"/>
              </w:rPr>
              <w:t xml:space="preserve">71002</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31206</w:t>
            </w:r>
          </w:p>
        </w:tc>
        <w:tc>
          <w:tcPr>
            <w:tcW w:w="1190" w:type="dxa"/>
          </w:tcPr>
          <w:p>
            <w:pPr>
              <w:pStyle w:val="0"/>
              <w:jc w:val="center"/>
            </w:pPr>
            <w:r>
              <w:rPr>
                <w:sz w:val="24"/>
              </w:rPr>
              <w:t xml:space="preserve">71002</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31207</w:t>
            </w:r>
          </w:p>
        </w:tc>
        <w:tc>
          <w:tcPr>
            <w:tcW w:w="1190" w:type="dxa"/>
          </w:tcPr>
          <w:p>
            <w:pPr>
              <w:pStyle w:val="0"/>
              <w:jc w:val="center"/>
            </w:pPr>
            <w:r>
              <w:rPr>
                <w:sz w:val="24"/>
              </w:rPr>
              <w:t xml:space="preserve">71002</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31208</w:t>
            </w:r>
          </w:p>
        </w:tc>
        <w:tc>
          <w:tcPr>
            <w:tcW w:w="1190" w:type="dxa"/>
          </w:tcPr>
          <w:p>
            <w:pPr>
              <w:pStyle w:val="0"/>
              <w:jc w:val="center"/>
            </w:pPr>
            <w:r>
              <w:rPr>
                <w:sz w:val="24"/>
              </w:rPr>
              <w:t xml:space="preserve">71002</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31209</w:t>
            </w:r>
          </w:p>
        </w:tc>
        <w:tc>
          <w:tcPr>
            <w:tcW w:w="1190" w:type="dxa"/>
          </w:tcPr>
          <w:p>
            <w:pPr>
              <w:pStyle w:val="0"/>
              <w:jc w:val="center"/>
            </w:pPr>
            <w:r>
              <w:rPr>
                <w:sz w:val="24"/>
              </w:rPr>
              <w:t xml:space="preserve">71002</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31210</w:t>
            </w:r>
          </w:p>
        </w:tc>
        <w:tc>
          <w:tcPr>
            <w:tcW w:w="1190" w:type="dxa"/>
          </w:tcPr>
          <w:p>
            <w:pPr>
              <w:pStyle w:val="0"/>
              <w:jc w:val="center"/>
            </w:pPr>
            <w:r>
              <w:rPr>
                <w:sz w:val="24"/>
              </w:rPr>
              <w:t xml:space="preserve">71002</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31211</w:t>
            </w:r>
          </w:p>
        </w:tc>
        <w:tc>
          <w:tcPr>
            <w:tcW w:w="1190" w:type="dxa"/>
          </w:tcPr>
          <w:p>
            <w:pPr>
              <w:pStyle w:val="0"/>
              <w:jc w:val="center"/>
            </w:pPr>
            <w:r>
              <w:rPr>
                <w:sz w:val="24"/>
              </w:rPr>
              <w:t xml:space="preserve">71002</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31212</w:t>
            </w:r>
          </w:p>
        </w:tc>
        <w:tc>
          <w:tcPr>
            <w:tcW w:w="1190" w:type="dxa"/>
          </w:tcPr>
          <w:p>
            <w:pPr>
              <w:pStyle w:val="0"/>
              <w:jc w:val="center"/>
            </w:pPr>
            <w:r>
              <w:rPr>
                <w:sz w:val="24"/>
              </w:rPr>
              <w:t xml:space="preserve">71002</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31213</w:t>
            </w:r>
          </w:p>
        </w:tc>
        <w:tc>
          <w:tcPr>
            <w:tcW w:w="1190" w:type="dxa"/>
          </w:tcPr>
          <w:p>
            <w:pPr>
              <w:pStyle w:val="0"/>
              <w:jc w:val="center"/>
            </w:pPr>
            <w:r>
              <w:rPr>
                <w:sz w:val="24"/>
              </w:rPr>
              <w:t xml:space="preserve">71002</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31214</w:t>
            </w:r>
          </w:p>
        </w:tc>
        <w:tc>
          <w:tcPr>
            <w:tcW w:w="1190" w:type="dxa"/>
          </w:tcPr>
          <w:p>
            <w:pPr>
              <w:pStyle w:val="0"/>
              <w:jc w:val="center"/>
            </w:pPr>
            <w:r>
              <w:rPr>
                <w:sz w:val="24"/>
              </w:rPr>
              <w:t xml:space="preserve">71002</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31215</w:t>
            </w:r>
          </w:p>
        </w:tc>
        <w:tc>
          <w:tcPr>
            <w:tcW w:w="1190" w:type="dxa"/>
          </w:tcPr>
          <w:p>
            <w:pPr>
              <w:pStyle w:val="0"/>
              <w:jc w:val="center"/>
            </w:pPr>
            <w:r>
              <w:rPr>
                <w:sz w:val="24"/>
              </w:rPr>
              <w:t xml:space="preserve">71002</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31216</w:t>
            </w:r>
          </w:p>
        </w:tc>
        <w:tc>
          <w:tcPr>
            <w:tcW w:w="1190" w:type="dxa"/>
          </w:tcPr>
          <w:p>
            <w:pPr>
              <w:pStyle w:val="0"/>
              <w:jc w:val="center"/>
            </w:pPr>
            <w:r>
              <w:rPr>
                <w:sz w:val="24"/>
              </w:rPr>
              <w:t xml:space="preserve">71002</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31217</w:t>
            </w:r>
          </w:p>
        </w:tc>
        <w:tc>
          <w:tcPr>
            <w:tcW w:w="1190" w:type="dxa"/>
          </w:tcPr>
          <w:p>
            <w:pPr>
              <w:pStyle w:val="0"/>
              <w:jc w:val="center"/>
            </w:pPr>
            <w:r>
              <w:rPr>
                <w:sz w:val="24"/>
              </w:rPr>
              <w:t xml:space="preserve">71002</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31218</w:t>
            </w:r>
          </w:p>
        </w:tc>
        <w:tc>
          <w:tcPr>
            <w:tcW w:w="1190" w:type="dxa"/>
          </w:tcPr>
          <w:p>
            <w:pPr>
              <w:pStyle w:val="0"/>
              <w:jc w:val="center"/>
            </w:pPr>
            <w:r>
              <w:rPr>
                <w:sz w:val="24"/>
              </w:rPr>
              <w:t xml:space="preserve">71002</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31219</w:t>
            </w:r>
          </w:p>
        </w:tc>
        <w:tc>
          <w:tcPr>
            <w:tcW w:w="1190" w:type="dxa"/>
          </w:tcPr>
          <w:p>
            <w:pPr>
              <w:pStyle w:val="0"/>
              <w:jc w:val="center"/>
            </w:pPr>
            <w:r>
              <w:rPr>
                <w:sz w:val="24"/>
              </w:rPr>
              <w:t xml:space="preserve">71002</w:t>
            </w:r>
          </w:p>
        </w:tc>
      </w:tr>
      <w:tr>
        <w:tc>
          <w:tcPr>
            <w:tcW w:w="566" w:type="dxa"/>
          </w:tcPr>
          <w:p>
            <w:pPr>
              <w:pStyle w:val="0"/>
            </w:pPr>
            <w:r>
              <w:rPr>
                <w:sz w:val="24"/>
              </w:rPr>
              <w:t xml:space="preserve">20</w:t>
            </w:r>
          </w:p>
        </w:tc>
        <w:tc>
          <w:tcPr>
            <w:tcW w:w="6122" w:type="dxa"/>
          </w:tcPr>
          <w:p>
            <w:pPr>
              <w:pStyle w:val="0"/>
            </w:pPr>
            <w:r>
              <w:rPr>
                <w:sz w:val="24"/>
              </w:rPr>
              <w:t xml:space="preserve">по денежным средствам на счетах в кредитных организациях</w:t>
            </w:r>
          </w:p>
        </w:tc>
        <w:tc>
          <w:tcPr>
            <w:tcW w:w="1190" w:type="dxa"/>
          </w:tcPr>
          <w:p>
            <w:pPr>
              <w:pStyle w:val="0"/>
              <w:jc w:val="center"/>
            </w:pPr>
            <w:r>
              <w:rPr>
                <w:sz w:val="24"/>
              </w:rPr>
              <w:t xml:space="preserve">31220</w:t>
            </w:r>
          </w:p>
        </w:tc>
        <w:tc>
          <w:tcPr>
            <w:tcW w:w="1190" w:type="dxa"/>
          </w:tcPr>
          <w:p>
            <w:pPr>
              <w:pStyle w:val="0"/>
              <w:jc w:val="center"/>
            </w:pPr>
            <w:r>
              <w:rPr>
                <w:sz w:val="24"/>
              </w:rPr>
              <w:t xml:space="preserve">71002</w:t>
            </w:r>
          </w:p>
        </w:tc>
      </w:tr>
      <w:tr>
        <w:tc>
          <w:tcPr>
            <w:tcW w:w="566" w:type="dxa"/>
          </w:tcPr>
          <w:p>
            <w:pPr>
              <w:pStyle w:val="0"/>
            </w:pPr>
            <w:r>
              <w:rPr>
                <w:sz w:val="24"/>
              </w:rPr>
              <w:t xml:space="preserve">21</w:t>
            </w:r>
          </w:p>
        </w:tc>
        <w:tc>
          <w:tcPr>
            <w:tcW w:w="6122" w:type="dxa"/>
          </w:tcPr>
          <w:p>
            <w:pPr>
              <w:pStyle w:val="0"/>
            </w:pPr>
            <w:r>
              <w:rPr>
                <w:sz w:val="24"/>
              </w:rPr>
              <w:t xml:space="preserve">по денежным средствам на счетах в банках-нерезидентах</w:t>
            </w:r>
          </w:p>
        </w:tc>
        <w:tc>
          <w:tcPr>
            <w:tcW w:w="1190" w:type="dxa"/>
          </w:tcPr>
          <w:p>
            <w:pPr>
              <w:pStyle w:val="0"/>
              <w:jc w:val="center"/>
            </w:pPr>
            <w:r>
              <w:rPr>
                <w:sz w:val="24"/>
              </w:rPr>
              <w:t xml:space="preserve">31221</w:t>
            </w:r>
          </w:p>
        </w:tc>
        <w:tc>
          <w:tcPr>
            <w:tcW w:w="1190" w:type="dxa"/>
          </w:tcPr>
          <w:p>
            <w:pPr>
              <w:pStyle w:val="0"/>
              <w:jc w:val="center"/>
            </w:pPr>
            <w:r>
              <w:rPr>
                <w:sz w:val="24"/>
              </w:rPr>
              <w:t xml:space="preserve">71002</w:t>
            </w:r>
          </w:p>
        </w:tc>
      </w:tr>
      <w:tr>
        <w:tc>
          <w:tcPr>
            <w:tcW w:w="566" w:type="dxa"/>
          </w:tcPr>
          <w:p>
            <w:pPr>
              <w:pStyle w:val="0"/>
            </w:pPr>
            <w:r>
              <w:rPr>
                <w:sz w:val="24"/>
              </w:rPr>
              <w:t xml:space="preserve">22</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31222</w:t>
            </w:r>
          </w:p>
        </w:tc>
        <w:tc>
          <w:tcPr>
            <w:tcW w:w="1190" w:type="dxa"/>
          </w:tcPr>
          <w:p>
            <w:pPr>
              <w:pStyle w:val="0"/>
              <w:jc w:val="center"/>
            </w:pPr>
            <w:r>
              <w:rPr>
                <w:sz w:val="24"/>
              </w:rPr>
              <w:t xml:space="preserve">71002</w:t>
            </w:r>
          </w:p>
        </w:tc>
      </w:tr>
      <w:tr>
        <w:tc>
          <w:tcPr>
            <w:tcW w:w="566" w:type="dxa"/>
          </w:tcPr>
          <w:p>
            <w:pPr>
              <w:pStyle w:val="0"/>
            </w:pPr>
            <w:r>
              <w:rPr>
                <w:sz w:val="24"/>
              </w:rPr>
              <w:t xml:space="preserve">23</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31223</w:t>
            </w:r>
          </w:p>
        </w:tc>
        <w:tc>
          <w:tcPr>
            <w:tcW w:w="1190" w:type="dxa"/>
          </w:tcPr>
          <w:p>
            <w:pPr>
              <w:pStyle w:val="0"/>
              <w:jc w:val="center"/>
            </w:pPr>
            <w:r>
              <w:rPr>
                <w:sz w:val="24"/>
              </w:rPr>
              <w:t xml:space="preserve">71002</w:t>
            </w:r>
          </w:p>
        </w:tc>
      </w:tr>
      <w:tr>
        <w:tc>
          <w:tcPr>
            <w:tcW w:w="566" w:type="dxa"/>
          </w:tcPr>
          <w:p>
            <w:pPr>
              <w:pStyle w:val="0"/>
            </w:pPr>
            <w:r>
              <w:rPr>
                <w:sz w:val="24"/>
              </w:rPr>
            </w:r>
          </w:p>
        </w:tc>
        <w:tc>
          <w:tcPr>
            <w:tcW w:w="6122" w:type="dxa"/>
          </w:tcPr>
          <w:p>
            <w:pPr>
              <w:pStyle w:val="0"/>
              <w:outlineLvl w:val="4"/>
            </w:pPr>
            <w:r>
              <w:rPr>
                <w:sz w:val="24"/>
              </w:rPr>
              <w:t xml:space="preserve">3. Комиссионные расходы и затраты по сделке, уменьшающие процентные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31301</w:t>
            </w:r>
          </w:p>
        </w:tc>
        <w:tc>
          <w:tcPr>
            <w:tcW w:w="1190" w:type="dxa"/>
          </w:tcPr>
          <w:p>
            <w:pPr>
              <w:pStyle w:val="0"/>
              <w:jc w:val="center"/>
            </w:pPr>
            <w:r>
              <w:rPr>
                <w:sz w:val="24"/>
              </w:rPr>
              <w:t xml:space="preserve">71003</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31302</w:t>
            </w:r>
          </w:p>
        </w:tc>
        <w:tc>
          <w:tcPr>
            <w:tcW w:w="1190" w:type="dxa"/>
          </w:tcPr>
          <w:p>
            <w:pPr>
              <w:pStyle w:val="0"/>
              <w:jc w:val="center"/>
            </w:pPr>
            <w:r>
              <w:rPr>
                <w:sz w:val="24"/>
              </w:rPr>
              <w:t xml:space="preserve">71003</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31303</w:t>
            </w:r>
          </w:p>
        </w:tc>
        <w:tc>
          <w:tcPr>
            <w:tcW w:w="1190" w:type="dxa"/>
          </w:tcPr>
          <w:p>
            <w:pPr>
              <w:pStyle w:val="0"/>
              <w:jc w:val="center"/>
            </w:pPr>
            <w:r>
              <w:rPr>
                <w:sz w:val="24"/>
              </w:rPr>
              <w:t xml:space="preserve">71003</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31304</w:t>
            </w:r>
          </w:p>
        </w:tc>
        <w:tc>
          <w:tcPr>
            <w:tcW w:w="1190" w:type="dxa"/>
          </w:tcPr>
          <w:p>
            <w:pPr>
              <w:pStyle w:val="0"/>
              <w:jc w:val="center"/>
            </w:pPr>
            <w:r>
              <w:rPr>
                <w:sz w:val="24"/>
              </w:rPr>
              <w:t xml:space="preserve">71003</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31305</w:t>
            </w:r>
          </w:p>
        </w:tc>
        <w:tc>
          <w:tcPr>
            <w:tcW w:w="1190" w:type="dxa"/>
          </w:tcPr>
          <w:p>
            <w:pPr>
              <w:pStyle w:val="0"/>
              <w:jc w:val="center"/>
            </w:pPr>
            <w:r>
              <w:rPr>
                <w:sz w:val="24"/>
              </w:rPr>
              <w:t xml:space="preserve">71003</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31306</w:t>
            </w:r>
          </w:p>
        </w:tc>
        <w:tc>
          <w:tcPr>
            <w:tcW w:w="1190" w:type="dxa"/>
          </w:tcPr>
          <w:p>
            <w:pPr>
              <w:pStyle w:val="0"/>
              <w:jc w:val="center"/>
            </w:pPr>
            <w:r>
              <w:rPr>
                <w:sz w:val="24"/>
              </w:rPr>
              <w:t xml:space="preserve">71003</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31307</w:t>
            </w:r>
          </w:p>
        </w:tc>
        <w:tc>
          <w:tcPr>
            <w:tcW w:w="1190" w:type="dxa"/>
          </w:tcPr>
          <w:p>
            <w:pPr>
              <w:pStyle w:val="0"/>
              <w:jc w:val="center"/>
            </w:pPr>
            <w:r>
              <w:rPr>
                <w:sz w:val="24"/>
              </w:rPr>
              <w:t xml:space="preserve">71003</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31308</w:t>
            </w:r>
          </w:p>
        </w:tc>
        <w:tc>
          <w:tcPr>
            <w:tcW w:w="1190" w:type="dxa"/>
          </w:tcPr>
          <w:p>
            <w:pPr>
              <w:pStyle w:val="0"/>
              <w:jc w:val="center"/>
            </w:pPr>
            <w:r>
              <w:rPr>
                <w:sz w:val="24"/>
              </w:rPr>
              <w:t xml:space="preserve">71003</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31309</w:t>
            </w:r>
          </w:p>
        </w:tc>
        <w:tc>
          <w:tcPr>
            <w:tcW w:w="1190" w:type="dxa"/>
          </w:tcPr>
          <w:p>
            <w:pPr>
              <w:pStyle w:val="0"/>
              <w:jc w:val="center"/>
            </w:pPr>
            <w:r>
              <w:rPr>
                <w:sz w:val="24"/>
              </w:rPr>
              <w:t xml:space="preserve">71003</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31310</w:t>
            </w:r>
          </w:p>
        </w:tc>
        <w:tc>
          <w:tcPr>
            <w:tcW w:w="1190" w:type="dxa"/>
          </w:tcPr>
          <w:p>
            <w:pPr>
              <w:pStyle w:val="0"/>
              <w:jc w:val="center"/>
            </w:pPr>
            <w:r>
              <w:rPr>
                <w:sz w:val="24"/>
              </w:rPr>
              <w:t xml:space="preserve">71003</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31311</w:t>
            </w:r>
          </w:p>
        </w:tc>
        <w:tc>
          <w:tcPr>
            <w:tcW w:w="1190" w:type="dxa"/>
          </w:tcPr>
          <w:p>
            <w:pPr>
              <w:pStyle w:val="0"/>
              <w:jc w:val="center"/>
            </w:pPr>
            <w:r>
              <w:rPr>
                <w:sz w:val="24"/>
              </w:rPr>
              <w:t xml:space="preserve">71003</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31312</w:t>
            </w:r>
          </w:p>
        </w:tc>
        <w:tc>
          <w:tcPr>
            <w:tcW w:w="1190" w:type="dxa"/>
          </w:tcPr>
          <w:p>
            <w:pPr>
              <w:pStyle w:val="0"/>
              <w:jc w:val="center"/>
            </w:pPr>
            <w:r>
              <w:rPr>
                <w:sz w:val="24"/>
              </w:rPr>
              <w:t xml:space="preserve">71003</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31313</w:t>
            </w:r>
          </w:p>
        </w:tc>
        <w:tc>
          <w:tcPr>
            <w:tcW w:w="1190" w:type="dxa"/>
          </w:tcPr>
          <w:p>
            <w:pPr>
              <w:pStyle w:val="0"/>
              <w:jc w:val="center"/>
            </w:pPr>
            <w:r>
              <w:rPr>
                <w:sz w:val="24"/>
              </w:rPr>
              <w:t xml:space="preserve">71003</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31314</w:t>
            </w:r>
          </w:p>
        </w:tc>
        <w:tc>
          <w:tcPr>
            <w:tcW w:w="1190" w:type="dxa"/>
          </w:tcPr>
          <w:p>
            <w:pPr>
              <w:pStyle w:val="0"/>
              <w:jc w:val="center"/>
            </w:pPr>
            <w:r>
              <w:rPr>
                <w:sz w:val="24"/>
              </w:rPr>
              <w:t xml:space="preserve">71003</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31315</w:t>
            </w:r>
          </w:p>
        </w:tc>
        <w:tc>
          <w:tcPr>
            <w:tcW w:w="1190" w:type="dxa"/>
          </w:tcPr>
          <w:p>
            <w:pPr>
              <w:pStyle w:val="0"/>
              <w:jc w:val="center"/>
            </w:pPr>
            <w:r>
              <w:rPr>
                <w:sz w:val="24"/>
              </w:rPr>
              <w:t xml:space="preserve">71003</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31316</w:t>
            </w:r>
          </w:p>
        </w:tc>
        <w:tc>
          <w:tcPr>
            <w:tcW w:w="1190" w:type="dxa"/>
          </w:tcPr>
          <w:p>
            <w:pPr>
              <w:pStyle w:val="0"/>
              <w:jc w:val="center"/>
            </w:pPr>
            <w:r>
              <w:rPr>
                <w:sz w:val="24"/>
              </w:rPr>
              <w:t xml:space="preserve">71003</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31317</w:t>
            </w:r>
          </w:p>
        </w:tc>
        <w:tc>
          <w:tcPr>
            <w:tcW w:w="1190" w:type="dxa"/>
          </w:tcPr>
          <w:p>
            <w:pPr>
              <w:pStyle w:val="0"/>
              <w:jc w:val="center"/>
            </w:pPr>
            <w:r>
              <w:rPr>
                <w:sz w:val="24"/>
              </w:rPr>
              <w:t xml:space="preserve">71003</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31318</w:t>
            </w:r>
          </w:p>
        </w:tc>
        <w:tc>
          <w:tcPr>
            <w:tcW w:w="1190" w:type="dxa"/>
          </w:tcPr>
          <w:p>
            <w:pPr>
              <w:pStyle w:val="0"/>
              <w:jc w:val="center"/>
            </w:pPr>
            <w:r>
              <w:rPr>
                <w:sz w:val="24"/>
              </w:rPr>
              <w:t xml:space="preserve">71003</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31319</w:t>
            </w:r>
          </w:p>
        </w:tc>
        <w:tc>
          <w:tcPr>
            <w:tcW w:w="1190" w:type="dxa"/>
          </w:tcPr>
          <w:p>
            <w:pPr>
              <w:pStyle w:val="0"/>
              <w:jc w:val="center"/>
            </w:pPr>
            <w:r>
              <w:rPr>
                <w:sz w:val="24"/>
              </w:rPr>
              <w:t xml:space="preserve">71003</w:t>
            </w:r>
          </w:p>
        </w:tc>
      </w:tr>
      <w:tr>
        <w:tc>
          <w:tcPr>
            <w:tcW w:w="566" w:type="dxa"/>
          </w:tcPr>
          <w:p>
            <w:pPr>
              <w:pStyle w:val="0"/>
            </w:pPr>
            <w:r>
              <w:rPr>
                <w:sz w:val="24"/>
              </w:rPr>
              <w:t xml:space="preserve">20</w:t>
            </w:r>
          </w:p>
        </w:tc>
        <w:tc>
          <w:tcPr>
            <w:tcW w:w="6122" w:type="dxa"/>
          </w:tcPr>
          <w:p>
            <w:pPr>
              <w:pStyle w:val="0"/>
            </w:pPr>
            <w:r>
              <w:rPr>
                <w:sz w:val="24"/>
              </w:rPr>
              <w:t xml:space="preserve">по денежным средствам на счетах в кредитных организациях</w:t>
            </w:r>
          </w:p>
        </w:tc>
        <w:tc>
          <w:tcPr>
            <w:tcW w:w="1190" w:type="dxa"/>
          </w:tcPr>
          <w:p>
            <w:pPr>
              <w:pStyle w:val="0"/>
              <w:jc w:val="center"/>
            </w:pPr>
            <w:r>
              <w:rPr>
                <w:sz w:val="24"/>
              </w:rPr>
              <w:t xml:space="preserve">31320</w:t>
            </w:r>
          </w:p>
        </w:tc>
        <w:tc>
          <w:tcPr>
            <w:tcW w:w="1190" w:type="dxa"/>
          </w:tcPr>
          <w:p>
            <w:pPr>
              <w:pStyle w:val="0"/>
              <w:jc w:val="center"/>
            </w:pPr>
            <w:r>
              <w:rPr>
                <w:sz w:val="24"/>
              </w:rPr>
              <w:t xml:space="preserve">71003</w:t>
            </w:r>
          </w:p>
        </w:tc>
      </w:tr>
      <w:tr>
        <w:tc>
          <w:tcPr>
            <w:tcW w:w="566" w:type="dxa"/>
          </w:tcPr>
          <w:p>
            <w:pPr>
              <w:pStyle w:val="0"/>
            </w:pPr>
            <w:r>
              <w:rPr>
                <w:sz w:val="24"/>
              </w:rPr>
              <w:t xml:space="preserve">21</w:t>
            </w:r>
          </w:p>
        </w:tc>
        <w:tc>
          <w:tcPr>
            <w:tcW w:w="6122" w:type="dxa"/>
          </w:tcPr>
          <w:p>
            <w:pPr>
              <w:pStyle w:val="0"/>
            </w:pPr>
            <w:r>
              <w:rPr>
                <w:sz w:val="24"/>
              </w:rPr>
              <w:t xml:space="preserve">по денежным средствам на счетах в банках-нерезидентах</w:t>
            </w:r>
          </w:p>
        </w:tc>
        <w:tc>
          <w:tcPr>
            <w:tcW w:w="1190" w:type="dxa"/>
          </w:tcPr>
          <w:p>
            <w:pPr>
              <w:pStyle w:val="0"/>
              <w:jc w:val="center"/>
            </w:pPr>
            <w:r>
              <w:rPr>
                <w:sz w:val="24"/>
              </w:rPr>
              <w:t xml:space="preserve">31321</w:t>
            </w:r>
          </w:p>
        </w:tc>
        <w:tc>
          <w:tcPr>
            <w:tcW w:w="1190" w:type="dxa"/>
          </w:tcPr>
          <w:p>
            <w:pPr>
              <w:pStyle w:val="0"/>
              <w:jc w:val="center"/>
            </w:pPr>
            <w:r>
              <w:rPr>
                <w:sz w:val="24"/>
              </w:rPr>
              <w:t xml:space="preserve">71003</w:t>
            </w:r>
          </w:p>
        </w:tc>
      </w:tr>
      <w:tr>
        <w:tc>
          <w:tcPr>
            <w:tcW w:w="566" w:type="dxa"/>
          </w:tcPr>
          <w:p>
            <w:pPr>
              <w:pStyle w:val="0"/>
            </w:pPr>
            <w:r>
              <w:rPr>
                <w:sz w:val="24"/>
              </w:rPr>
              <w:t xml:space="preserve">22</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31322</w:t>
            </w:r>
          </w:p>
        </w:tc>
        <w:tc>
          <w:tcPr>
            <w:tcW w:w="1190" w:type="dxa"/>
          </w:tcPr>
          <w:p>
            <w:pPr>
              <w:pStyle w:val="0"/>
              <w:jc w:val="center"/>
            </w:pPr>
            <w:r>
              <w:rPr>
                <w:sz w:val="24"/>
              </w:rPr>
              <w:t xml:space="preserve">71003</w:t>
            </w:r>
          </w:p>
        </w:tc>
      </w:tr>
      <w:tr>
        <w:tc>
          <w:tcPr>
            <w:tcW w:w="566" w:type="dxa"/>
          </w:tcPr>
          <w:p>
            <w:pPr>
              <w:pStyle w:val="0"/>
            </w:pPr>
            <w:r>
              <w:rPr>
                <w:sz w:val="24"/>
              </w:rPr>
              <w:t xml:space="preserve">23</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31323</w:t>
            </w:r>
          </w:p>
        </w:tc>
        <w:tc>
          <w:tcPr>
            <w:tcW w:w="1190" w:type="dxa"/>
          </w:tcPr>
          <w:p>
            <w:pPr>
              <w:pStyle w:val="0"/>
              <w:jc w:val="center"/>
            </w:pPr>
            <w:r>
              <w:rPr>
                <w:sz w:val="24"/>
              </w:rPr>
              <w:t xml:space="preserve">71003</w:t>
            </w:r>
          </w:p>
        </w:tc>
      </w:tr>
      <w:tr>
        <w:tc>
          <w:tcPr>
            <w:tcW w:w="566" w:type="dxa"/>
          </w:tcPr>
          <w:p>
            <w:pPr>
              <w:pStyle w:val="0"/>
            </w:pPr>
            <w:r>
              <w:rPr>
                <w:sz w:val="24"/>
              </w:rPr>
              <w:t xml:space="preserve">24</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31324</w:t>
            </w:r>
          </w:p>
        </w:tc>
        <w:tc>
          <w:tcPr>
            <w:tcW w:w="1190" w:type="dxa"/>
          </w:tcPr>
          <w:p>
            <w:pPr>
              <w:pStyle w:val="0"/>
              <w:jc w:val="center"/>
            </w:pPr>
            <w:r>
              <w:rPr>
                <w:sz w:val="24"/>
              </w:rPr>
              <w:t xml:space="preserve">71003</w:t>
            </w:r>
          </w:p>
        </w:tc>
      </w:tr>
      <w:tr>
        <w:tc>
          <w:tcPr>
            <w:tcW w:w="566" w:type="dxa"/>
          </w:tcPr>
          <w:p>
            <w:pPr>
              <w:pStyle w:val="0"/>
            </w:pPr>
            <w:r>
              <w:rPr>
                <w:sz w:val="24"/>
              </w:rPr>
              <w:t xml:space="preserve">25</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31325</w:t>
            </w:r>
          </w:p>
        </w:tc>
        <w:tc>
          <w:tcPr>
            <w:tcW w:w="1190" w:type="dxa"/>
          </w:tcPr>
          <w:p>
            <w:pPr>
              <w:pStyle w:val="0"/>
              <w:jc w:val="center"/>
            </w:pPr>
            <w:r>
              <w:rPr>
                <w:sz w:val="24"/>
              </w:rPr>
              <w:t xml:space="preserve">71003</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31333</w:t>
            </w:r>
          </w:p>
        </w:tc>
        <w:tc>
          <w:tcPr>
            <w:tcW w:w="1190" w:type="dxa"/>
          </w:tcPr>
          <w:p>
            <w:pPr>
              <w:pStyle w:val="0"/>
              <w:jc w:val="center"/>
            </w:pPr>
            <w:r>
              <w:rPr>
                <w:sz w:val="24"/>
              </w:rPr>
              <w:t xml:space="preserve">71003</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31334</w:t>
            </w:r>
          </w:p>
        </w:tc>
        <w:tc>
          <w:tcPr>
            <w:tcW w:w="1190" w:type="dxa"/>
          </w:tcPr>
          <w:p>
            <w:pPr>
              <w:pStyle w:val="0"/>
              <w:jc w:val="center"/>
            </w:pPr>
            <w:r>
              <w:rPr>
                <w:sz w:val="24"/>
              </w:rPr>
              <w:t xml:space="preserve">71003</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31335</w:t>
            </w:r>
          </w:p>
        </w:tc>
        <w:tc>
          <w:tcPr>
            <w:tcW w:w="1190" w:type="dxa"/>
          </w:tcPr>
          <w:p>
            <w:pPr>
              <w:pStyle w:val="0"/>
              <w:jc w:val="center"/>
            </w:pPr>
            <w:r>
              <w:rPr>
                <w:sz w:val="24"/>
              </w:rPr>
              <w:t xml:space="preserve">71003</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31336</w:t>
            </w:r>
          </w:p>
        </w:tc>
        <w:tc>
          <w:tcPr>
            <w:tcW w:w="1190" w:type="dxa"/>
          </w:tcPr>
          <w:p>
            <w:pPr>
              <w:pStyle w:val="0"/>
              <w:jc w:val="center"/>
            </w:pPr>
            <w:r>
              <w:rPr>
                <w:sz w:val="24"/>
              </w:rPr>
              <w:t xml:space="preserve">71003</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31337</w:t>
            </w:r>
          </w:p>
        </w:tc>
        <w:tc>
          <w:tcPr>
            <w:tcW w:w="1190" w:type="dxa"/>
          </w:tcPr>
          <w:p>
            <w:pPr>
              <w:pStyle w:val="0"/>
              <w:jc w:val="center"/>
            </w:pPr>
            <w:r>
              <w:rPr>
                <w:sz w:val="24"/>
              </w:rPr>
              <w:t xml:space="preserve">71003</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31338</w:t>
            </w:r>
          </w:p>
        </w:tc>
        <w:tc>
          <w:tcPr>
            <w:tcW w:w="1190" w:type="dxa"/>
          </w:tcPr>
          <w:p>
            <w:pPr>
              <w:pStyle w:val="0"/>
              <w:jc w:val="center"/>
            </w:pPr>
            <w:r>
              <w:rPr>
                <w:sz w:val="24"/>
              </w:rPr>
              <w:t xml:space="preserve">71003</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31339</w:t>
            </w:r>
          </w:p>
        </w:tc>
        <w:tc>
          <w:tcPr>
            <w:tcW w:w="1190" w:type="dxa"/>
          </w:tcPr>
          <w:p>
            <w:pPr>
              <w:pStyle w:val="0"/>
              <w:jc w:val="center"/>
            </w:pPr>
            <w:r>
              <w:rPr>
                <w:sz w:val="24"/>
              </w:rPr>
              <w:t xml:space="preserve">71003</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31347</w:t>
            </w:r>
          </w:p>
        </w:tc>
        <w:tc>
          <w:tcPr>
            <w:tcW w:w="1190" w:type="dxa"/>
          </w:tcPr>
          <w:p>
            <w:pPr>
              <w:pStyle w:val="0"/>
              <w:jc w:val="center"/>
            </w:pPr>
            <w:r>
              <w:rPr>
                <w:sz w:val="24"/>
              </w:rPr>
              <w:t xml:space="preserve">71003</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31348</w:t>
            </w:r>
          </w:p>
        </w:tc>
        <w:tc>
          <w:tcPr>
            <w:tcW w:w="1190" w:type="dxa"/>
          </w:tcPr>
          <w:p>
            <w:pPr>
              <w:pStyle w:val="0"/>
              <w:jc w:val="center"/>
            </w:pPr>
            <w:r>
              <w:rPr>
                <w:sz w:val="24"/>
              </w:rPr>
              <w:t xml:space="preserve">71003</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31349</w:t>
            </w:r>
          </w:p>
        </w:tc>
        <w:tc>
          <w:tcPr>
            <w:tcW w:w="1190" w:type="dxa"/>
          </w:tcPr>
          <w:p>
            <w:pPr>
              <w:pStyle w:val="0"/>
              <w:jc w:val="center"/>
            </w:pPr>
            <w:r>
              <w:rPr>
                <w:sz w:val="24"/>
              </w:rPr>
              <w:t xml:space="preserve">71003</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31350</w:t>
            </w:r>
          </w:p>
        </w:tc>
        <w:tc>
          <w:tcPr>
            <w:tcW w:w="1190" w:type="dxa"/>
          </w:tcPr>
          <w:p>
            <w:pPr>
              <w:pStyle w:val="0"/>
              <w:jc w:val="center"/>
            </w:pPr>
            <w:r>
              <w:rPr>
                <w:sz w:val="24"/>
              </w:rPr>
              <w:t xml:space="preserve">71003</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31351</w:t>
            </w:r>
          </w:p>
        </w:tc>
        <w:tc>
          <w:tcPr>
            <w:tcW w:w="1190" w:type="dxa"/>
          </w:tcPr>
          <w:p>
            <w:pPr>
              <w:pStyle w:val="0"/>
              <w:jc w:val="center"/>
            </w:pPr>
            <w:r>
              <w:rPr>
                <w:sz w:val="24"/>
              </w:rPr>
              <w:t xml:space="preserve">71003</w:t>
            </w:r>
          </w:p>
        </w:tc>
      </w:tr>
      <w:tr>
        <w:tc>
          <w:tcPr>
            <w:tcW w:w="566"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31352</w:t>
            </w:r>
          </w:p>
        </w:tc>
        <w:tc>
          <w:tcPr>
            <w:tcW w:w="1190" w:type="dxa"/>
          </w:tcPr>
          <w:p>
            <w:pPr>
              <w:pStyle w:val="0"/>
              <w:jc w:val="center"/>
            </w:pPr>
            <w:r>
              <w:rPr>
                <w:sz w:val="24"/>
              </w:rPr>
              <w:t xml:space="preserve">71003</w:t>
            </w:r>
          </w:p>
        </w:tc>
      </w:tr>
      <w:tr>
        <w:tc>
          <w:tcPr>
            <w:tcW w:w="566"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31353</w:t>
            </w:r>
          </w:p>
        </w:tc>
        <w:tc>
          <w:tcPr>
            <w:tcW w:w="1190" w:type="dxa"/>
          </w:tcPr>
          <w:p>
            <w:pPr>
              <w:pStyle w:val="0"/>
              <w:jc w:val="center"/>
            </w:pPr>
            <w:r>
              <w:rPr>
                <w:sz w:val="24"/>
              </w:rPr>
              <w:t xml:space="preserve">71003</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31361</w:t>
            </w:r>
          </w:p>
        </w:tc>
        <w:tc>
          <w:tcPr>
            <w:tcW w:w="1190" w:type="dxa"/>
          </w:tcPr>
          <w:p>
            <w:pPr>
              <w:pStyle w:val="0"/>
              <w:jc w:val="center"/>
            </w:pPr>
            <w:r>
              <w:rPr>
                <w:sz w:val="24"/>
              </w:rPr>
              <w:t xml:space="preserve">71003</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31362</w:t>
            </w:r>
          </w:p>
        </w:tc>
        <w:tc>
          <w:tcPr>
            <w:tcW w:w="1190" w:type="dxa"/>
          </w:tcPr>
          <w:p>
            <w:pPr>
              <w:pStyle w:val="0"/>
              <w:jc w:val="center"/>
            </w:pPr>
            <w:r>
              <w:rPr>
                <w:sz w:val="24"/>
              </w:rPr>
              <w:t xml:space="preserve">71003</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31363</w:t>
            </w:r>
          </w:p>
        </w:tc>
        <w:tc>
          <w:tcPr>
            <w:tcW w:w="1190" w:type="dxa"/>
          </w:tcPr>
          <w:p>
            <w:pPr>
              <w:pStyle w:val="0"/>
              <w:jc w:val="center"/>
            </w:pPr>
            <w:r>
              <w:rPr>
                <w:sz w:val="24"/>
              </w:rPr>
              <w:t xml:space="preserve">71003</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31364</w:t>
            </w:r>
          </w:p>
        </w:tc>
        <w:tc>
          <w:tcPr>
            <w:tcW w:w="1190" w:type="dxa"/>
          </w:tcPr>
          <w:p>
            <w:pPr>
              <w:pStyle w:val="0"/>
              <w:jc w:val="center"/>
            </w:pPr>
            <w:r>
              <w:rPr>
                <w:sz w:val="24"/>
              </w:rPr>
              <w:t xml:space="preserve">71003</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31365</w:t>
            </w:r>
          </w:p>
        </w:tc>
        <w:tc>
          <w:tcPr>
            <w:tcW w:w="1190" w:type="dxa"/>
          </w:tcPr>
          <w:p>
            <w:pPr>
              <w:pStyle w:val="0"/>
              <w:jc w:val="center"/>
            </w:pPr>
            <w:r>
              <w:rPr>
                <w:sz w:val="24"/>
              </w:rPr>
              <w:t xml:space="preserve">71003</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31366</w:t>
            </w:r>
          </w:p>
        </w:tc>
        <w:tc>
          <w:tcPr>
            <w:tcW w:w="1190" w:type="dxa"/>
          </w:tcPr>
          <w:p>
            <w:pPr>
              <w:pStyle w:val="0"/>
              <w:jc w:val="center"/>
            </w:pPr>
            <w:r>
              <w:rPr>
                <w:sz w:val="24"/>
              </w:rPr>
              <w:t xml:space="preserve">71003</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31367</w:t>
            </w:r>
          </w:p>
        </w:tc>
        <w:tc>
          <w:tcPr>
            <w:tcW w:w="1190" w:type="dxa"/>
          </w:tcPr>
          <w:p>
            <w:pPr>
              <w:pStyle w:val="0"/>
              <w:jc w:val="center"/>
            </w:pPr>
            <w:r>
              <w:rPr>
                <w:sz w:val="24"/>
              </w:rPr>
              <w:t xml:space="preserve">71003</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31375</w:t>
            </w:r>
          </w:p>
        </w:tc>
        <w:tc>
          <w:tcPr>
            <w:tcW w:w="1190" w:type="dxa"/>
          </w:tcPr>
          <w:p>
            <w:pPr>
              <w:pStyle w:val="0"/>
              <w:jc w:val="center"/>
            </w:pPr>
            <w:r>
              <w:rPr>
                <w:sz w:val="24"/>
              </w:rPr>
              <w:t xml:space="preserve">71003</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31376</w:t>
            </w:r>
          </w:p>
        </w:tc>
        <w:tc>
          <w:tcPr>
            <w:tcW w:w="1190" w:type="dxa"/>
          </w:tcPr>
          <w:p>
            <w:pPr>
              <w:pStyle w:val="0"/>
              <w:jc w:val="center"/>
            </w:pPr>
            <w:r>
              <w:rPr>
                <w:sz w:val="24"/>
              </w:rPr>
              <w:t xml:space="preserve">71003</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31377</w:t>
            </w:r>
          </w:p>
        </w:tc>
        <w:tc>
          <w:tcPr>
            <w:tcW w:w="1190" w:type="dxa"/>
          </w:tcPr>
          <w:p>
            <w:pPr>
              <w:pStyle w:val="0"/>
              <w:jc w:val="center"/>
            </w:pPr>
            <w:r>
              <w:rPr>
                <w:sz w:val="24"/>
              </w:rPr>
              <w:t xml:space="preserve">71003</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31378</w:t>
            </w:r>
          </w:p>
        </w:tc>
        <w:tc>
          <w:tcPr>
            <w:tcW w:w="1190" w:type="dxa"/>
          </w:tcPr>
          <w:p>
            <w:pPr>
              <w:pStyle w:val="0"/>
              <w:jc w:val="center"/>
            </w:pPr>
            <w:r>
              <w:rPr>
                <w:sz w:val="24"/>
              </w:rPr>
              <w:t xml:space="preserve">71003</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31379</w:t>
            </w:r>
          </w:p>
        </w:tc>
        <w:tc>
          <w:tcPr>
            <w:tcW w:w="1190" w:type="dxa"/>
          </w:tcPr>
          <w:p>
            <w:pPr>
              <w:pStyle w:val="0"/>
              <w:jc w:val="center"/>
            </w:pPr>
            <w:r>
              <w:rPr>
                <w:sz w:val="24"/>
              </w:rPr>
              <w:t xml:space="preserve">71003</w:t>
            </w:r>
          </w:p>
        </w:tc>
      </w:tr>
      <w:tr>
        <w:tc>
          <w:tcPr>
            <w:tcW w:w="566"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31380</w:t>
            </w:r>
          </w:p>
        </w:tc>
        <w:tc>
          <w:tcPr>
            <w:tcW w:w="1190" w:type="dxa"/>
          </w:tcPr>
          <w:p>
            <w:pPr>
              <w:pStyle w:val="0"/>
              <w:jc w:val="center"/>
            </w:pPr>
            <w:r>
              <w:rPr>
                <w:sz w:val="24"/>
              </w:rPr>
              <w:t xml:space="preserve">71003</w:t>
            </w:r>
          </w:p>
        </w:tc>
      </w:tr>
      <w:tr>
        <w:tc>
          <w:tcPr>
            <w:tcW w:w="566"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31381</w:t>
            </w:r>
          </w:p>
        </w:tc>
        <w:tc>
          <w:tcPr>
            <w:tcW w:w="1190" w:type="dxa"/>
          </w:tcPr>
          <w:p>
            <w:pPr>
              <w:pStyle w:val="0"/>
              <w:jc w:val="center"/>
            </w:pPr>
            <w:r>
              <w:rPr>
                <w:sz w:val="24"/>
              </w:rPr>
              <w:t xml:space="preserve">71003</w:t>
            </w:r>
          </w:p>
        </w:tc>
      </w:tr>
      <w:tr>
        <w:tblPrEx>
          <w:tblBorders>
            <w:insideH w:val="nil"/>
          </w:tblBorders>
        </w:tblPrEx>
        <w:tc>
          <w:tcPr>
            <w:tcW w:w="566"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31382</w:t>
            </w:r>
          </w:p>
        </w:tc>
        <w:tc>
          <w:tcPr>
            <w:tcW w:w="1190" w:type="dxa"/>
            <w:tcBorders>
              <w:bottom w:val="nil"/>
            </w:tcBorders>
          </w:tcPr>
          <w:p>
            <w:pPr>
              <w:pStyle w:val="0"/>
              <w:jc w:val="center"/>
            </w:pPr>
            <w:r>
              <w:rPr>
                <w:sz w:val="24"/>
              </w:rPr>
              <w:t xml:space="preserve">71003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69</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31383</w:t>
            </w:r>
          </w:p>
        </w:tc>
        <w:tc>
          <w:tcPr>
            <w:tcW w:w="1190" w:type="dxa"/>
            <w:tcBorders>
              <w:bottom w:val="nil"/>
            </w:tcBorders>
          </w:tcPr>
          <w:p>
            <w:pPr>
              <w:pStyle w:val="0"/>
              <w:jc w:val="center"/>
            </w:pPr>
            <w:r>
              <w:rPr>
                <w:sz w:val="24"/>
              </w:rPr>
              <w:t xml:space="preserve">71003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4. Премии, уменьшающие процентные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31401</w:t>
            </w:r>
          </w:p>
        </w:tc>
        <w:tc>
          <w:tcPr>
            <w:tcW w:w="1190" w:type="dxa"/>
          </w:tcPr>
          <w:p>
            <w:pPr>
              <w:pStyle w:val="0"/>
              <w:jc w:val="center"/>
            </w:pPr>
            <w:r>
              <w:rPr>
                <w:sz w:val="24"/>
              </w:rPr>
              <w:t xml:space="preserve">71004</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31402</w:t>
            </w:r>
          </w:p>
        </w:tc>
        <w:tc>
          <w:tcPr>
            <w:tcW w:w="1190" w:type="dxa"/>
          </w:tcPr>
          <w:p>
            <w:pPr>
              <w:pStyle w:val="0"/>
              <w:jc w:val="center"/>
            </w:pPr>
            <w:r>
              <w:rPr>
                <w:sz w:val="24"/>
              </w:rPr>
              <w:t xml:space="preserve">71004</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31403</w:t>
            </w:r>
          </w:p>
        </w:tc>
        <w:tc>
          <w:tcPr>
            <w:tcW w:w="1190" w:type="dxa"/>
          </w:tcPr>
          <w:p>
            <w:pPr>
              <w:pStyle w:val="0"/>
              <w:jc w:val="center"/>
            </w:pPr>
            <w:r>
              <w:rPr>
                <w:sz w:val="24"/>
              </w:rPr>
              <w:t xml:space="preserve">71004</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31404</w:t>
            </w:r>
          </w:p>
        </w:tc>
        <w:tc>
          <w:tcPr>
            <w:tcW w:w="1190" w:type="dxa"/>
          </w:tcPr>
          <w:p>
            <w:pPr>
              <w:pStyle w:val="0"/>
              <w:jc w:val="center"/>
            </w:pPr>
            <w:r>
              <w:rPr>
                <w:sz w:val="24"/>
              </w:rPr>
              <w:t xml:space="preserve">71004</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31405</w:t>
            </w:r>
          </w:p>
        </w:tc>
        <w:tc>
          <w:tcPr>
            <w:tcW w:w="1190" w:type="dxa"/>
          </w:tcPr>
          <w:p>
            <w:pPr>
              <w:pStyle w:val="0"/>
              <w:jc w:val="center"/>
            </w:pPr>
            <w:r>
              <w:rPr>
                <w:sz w:val="24"/>
              </w:rPr>
              <w:t xml:space="preserve">71004</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31406</w:t>
            </w:r>
          </w:p>
        </w:tc>
        <w:tc>
          <w:tcPr>
            <w:tcW w:w="1190" w:type="dxa"/>
          </w:tcPr>
          <w:p>
            <w:pPr>
              <w:pStyle w:val="0"/>
              <w:jc w:val="center"/>
            </w:pPr>
            <w:r>
              <w:rPr>
                <w:sz w:val="24"/>
              </w:rPr>
              <w:t xml:space="preserve">71004</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31407</w:t>
            </w:r>
          </w:p>
        </w:tc>
        <w:tc>
          <w:tcPr>
            <w:tcW w:w="1190" w:type="dxa"/>
          </w:tcPr>
          <w:p>
            <w:pPr>
              <w:pStyle w:val="0"/>
              <w:jc w:val="center"/>
            </w:pPr>
            <w:r>
              <w:rPr>
                <w:sz w:val="24"/>
              </w:rPr>
              <w:t xml:space="preserve">71004</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31408</w:t>
            </w:r>
          </w:p>
        </w:tc>
        <w:tc>
          <w:tcPr>
            <w:tcW w:w="1190" w:type="dxa"/>
          </w:tcPr>
          <w:p>
            <w:pPr>
              <w:pStyle w:val="0"/>
              <w:jc w:val="center"/>
            </w:pPr>
            <w:r>
              <w:rPr>
                <w:sz w:val="24"/>
              </w:rPr>
              <w:t xml:space="preserve">71004</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31409</w:t>
            </w:r>
          </w:p>
        </w:tc>
        <w:tc>
          <w:tcPr>
            <w:tcW w:w="1190" w:type="dxa"/>
          </w:tcPr>
          <w:p>
            <w:pPr>
              <w:pStyle w:val="0"/>
              <w:jc w:val="center"/>
            </w:pPr>
            <w:r>
              <w:rPr>
                <w:sz w:val="24"/>
              </w:rPr>
              <w:t xml:space="preserve">71004</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31410</w:t>
            </w:r>
          </w:p>
        </w:tc>
        <w:tc>
          <w:tcPr>
            <w:tcW w:w="1190" w:type="dxa"/>
          </w:tcPr>
          <w:p>
            <w:pPr>
              <w:pStyle w:val="0"/>
              <w:jc w:val="center"/>
            </w:pPr>
            <w:r>
              <w:rPr>
                <w:sz w:val="24"/>
              </w:rPr>
              <w:t xml:space="preserve">71004</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31411</w:t>
            </w:r>
          </w:p>
        </w:tc>
        <w:tc>
          <w:tcPr>
            <w:tcW w:w="1190" w:type="dxa"/>
          </w:tcPr>
          <w:p>
            <w:pPr>
              <w:pStyle w:val="0"/>
              <w:jc w:val="center"/>
            </w:pPr>
            <w:r>
              <w:rPr>
                <w:sz w:val="24"/>
              </w:rPr>
              <w:t xml:space="preserve">71004</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31412</w:t>
            </w:r>
          </w:p>
        </w:tc>
        <w:tc>
          <w:tcPr>
            <w:tcW w:w="1190" w:type="dxa"/>
          </w:tcPr>
          <w:p>
            <w:pPr>
              <w:pStyle w:val="0"/>
              <w:jc w:val="center"/>
            </w:pPr>
            <w:r>
              <w:rPr>
                <w:sz w:val="24"/>
              </w:rPr>
              <w:t xml:space="preserve">71004</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31413</w:t>
            </w:r>
          </w:p>
        </w:tc>
        <w:tc>
          <w:tcPr>
            <w:tcW w:w="1190" w:type="dxa"/>
          </w:tcPr>
          <w:p>
            <w:pPr>
              <w:pStyle w:val="0"/>
              <w:jc w:val="center"/>
            </w:pPr>
            <w:r>
              <w:rPr>
                <w:sz w:val="24"/>
              </w:rPr>
              <w:t xml:space="preserve">71004</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31414</w:t>
            </w:r>
          </w:p>
        </w:tc>
        <w:tc>
          <w:tcPr>
            <w:tcW w:w="1190" w:type="dxa"/>
          </w:tcPr>
          <w:p>
            <w:pPr>
              <w:pStyle w:val="0"/>
              <w:jc w:val="center"/>
            </w:pPr>
            <w:r>
              <w:rPr>
                <w:sz w:val="24"/>
              </w:rPr>
              <w:t xml:space="preserve">71004</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31415</w:t>
            </w:r>
          </w:p>
        </w:tc>
        <w:tc>
          <w:tcPr>
            <w:tcW w:w="1190" w:type="dxa"/>
          </w:tcPr>
          <w:p>
            <w:pPr>
              <w:pStyle w:val="0"/>
              <w:jc w:val="center"/>
            </w:pPr>
            <w:r>
              <w:rPr>
                <w:sz w:val="24"/>
              </w:rPr>
              <w:t xml:space="preserve">71004</w:t>
            </w:r>
          </w:p>
        </w:tc>
      </w:tr>
      <w:tr>
        <w:tc>
          <w:tcPr>
            <w:tcW w:w="566" w:type="dxa"/>
          </w:tcPr>
          <w:p>
            <w:pPr>
              <w:pStyle w:val="0"/>
            </w:pPr>
            <w:r>
              <w:rPr>
                <w:sz w:val="24"/>
              </w:rPr>
              <w:t xml:space="preserve">16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31416</w:t>
            </w:r>
          </w:p>
        </w:tc>
        <w:tc>
          <w:tcPr>
            <w:tcW w:w="1190" w:type="dxa"/>
          </w:tcPr>
          <w:p>
            <w:pPr>
              <w:pStyle w:val="0"/>
              <w:jc w:val="center"/>
            </w:pPr>
            <w:r>
              <w:rPr>
                <w:sz w:val="24"/>
              </w:rPr>
              <w:t xml:space="preserve">71004</w:t>
            </w:r>
          </w:p>
        </w:tc>
      </w:tr>
      <w:tr>
        <w:tc>
          <w:tcPr>
            <w:tcW w:w="566" w:type="dxa"/>
          </w:tcPr>
          <w:p>
            <w:pPr>
              <w:pStyle w:val="0"/>
            </w:pPr>
            <w:r>
              <w:rPr>
                <w:sz w:val="24"/>
              </w:rPr>
              <w:t xml:space="preserve">17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31417</w:t>
            </w:r>
          </w:p>
        </w:tc>
        <w:tc>
          <w:tcPr>
            <w:tcW w:w="1190" w:type="dxa"/>
          </w:tcPr>
          <w:p>
            <w:pPr>
              <w:pStyle w:val="0"/>
              <w:jc w:val="center"/>
            </w:pPr>
            <w:r>
              <w:rPr>
                <w:sz w:val="24"/>
              </w:rPr>
              <w:t xml:space="preserve">71004</w:t>
            </w:r>
          </w:p>
        </w:tc>
      </w:tr>
      <w:tr>
        <w:tc>
          <w:tcPr>
            <w:tcW w:w="566" w:type="dxa"/>
          </w:tcPr>
          <w:p>
            <w:pPr>
              <w:pStyle w:val="0"/>
            </w:pPr>
            <w:r>
              <w:rPr>
                <w:sz w:val="24"/>
              </w:rPr>
              <w:t xml:space="preserve">19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31419</w:t>
            </w:r>
          </w:p>
        </w:tc>
        <w:tc>
          <w:tcPr>
            <w:tcW w:w="1190" w:type="dxa"/>
          </w:tcPr>
          <w:p>
            <w:pPr>
              <w:pStyle w:val="0"/>
              <w:jc w:val="center"/>
            </w:pPr>
            <w:r>
              <w:rPr>
                <w:sz w:val="24"/>
              </w:rPr>
              <w:t xml:space="preserve">71004</w:t>
            </w:r>
          </w:p>
        </w:tc>
      </w:tr>
      <w:tr>
        <w:tc>
          <w:tcPr>
            <w:tcW w:w="566" w:type="dxa"/>
          </w:tcPr>
          <w:p>
            <w:pPr>
              <w:pStyle w:val="0"/>
            </w:pPr>
            <w:r>
              <w:rPr>
                <w:sz w:val="24"/>
              </w:rPr>
              <w:t xml:space="preserve">20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31420</w:t>
            </w:r>
          </w:p>
        </w:tc>
        <w:tc>
          <w:tcPr>
            <w:tcW w:w="1190" w:type="dxa"/>
          </w:tcPr>
          <w:p>
            <w:pPr>
              <w:pStyle w:val="0"/>
              <w:jc w:val="center"/>
            </w:pPr>
            <w:r>
              <w:rPr>
                <w:sz w:val="24"/>
              </w:rPr>
              <w:t xml:space="preserve">71004</w:t>
            </w:r>
          </w:p>
        </w:tc>
      </w:tr>
      <w:tr>
        <w:tc>
          <w:tcPr>
            <w:tcW w:w="566" w:type="dxa"/>
          </w:tcPr>
          <w:p>
            <w:pPr>
              <w:pStyle w:val="0"/>
            </w:pPr>
            <w:r>
              <w:rPr>
                <w:sz w:val="24"/>
              </w:rPr>
              <w:t xml:space="preserve">21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31421</w:t>
            </w:r>
          </w:p>
        </w:tc>
        <w:tc>
          <w:tcPr>
            <w:tcW w:w="1190" w:type="dxa"/>
          </w:tcPr>
          <w:p>
            <w:pPr>
              <w:pStyle w:val="0"/>
              <w:jc w:val="center"/>
            </w:pPr>
            <w:r>
              <w:rPr>
                <w:sz w:val="24"/>
              </w:rPr>
              <w:t xml:space="preserve">71004</w:t>
            </w:r>
          </w:p>
        </w:tc>
      </w:tr>
      <w:tr>
        <w:tc>
          <w:tcPr>
            <w:tcW w:w="566" w:type="dxa"/>
          </w:tcPr>
          <w:p>
            <w:pPr>
              <w:pStyle w:val="0"/>
            </w:pPr>
            <w:r>
              <w:rPr>
                <w:sz w:val="24"/>
              </w:rPr>
              <w:t xml:space="preserve">22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31422</w:t>
            </w:r>
          </w:p>
        </w:tc>
        <w:tc>
          <w:tcPr>
            <w:tcW w:w="1190" w:type="dxa"/>
          </w:tcPr>
          <w:p>
            <w:pPr>
              <w:pStyle w:val="0"/>
              <w:jc w:val="center"/>
            </w:pPr>
            <w:r>
              <w:rPr>
                <w:sz w:val="24"/>
              </w:rPr>
              <w:t xml:space="preserve">71004</w:t>
            </w:r>
          </w:p>
        </w:tc>
      </w:tr>
      <w:tr>
        <w:tc>
          <w:tcPr>
            <w:tcW w:w="566" w:type="dxa"/>
          </w:tcPr>
          <w:p>
            <w:pPr>
              <w:pStyle w:val="0"/>
            </w:pPr>
            <w:r>
              <w:rPr>
                <w:sz w:val="24"/>
              </w:rPr>
              <w:t xml:space="preserve">23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31423</w:t>
            </w:r>
          </w:p>
        </w:tc>
        <w:tc>
          <w:tcPr>
            <w:tcW w:w="1190" w:type="dxa"/>
          </w:tcPr>
          <w:p>
            <w:pPr>
              <w:pStyle w:val="0"/>
              <w:jc w:val="center"/>
            </w:pPr>
            <w:r>
              <w:rPr>
                <w:sz w:val="24"/>
              </w:rPr>
              <w:t xml:space="preserve">71004</w:t>
            </w:r>
          </w:p>
        </w:tc>
      </w:tr>
      <w:tr>
        <w:tc>
          <w:tcPr>
            <w:tcW w:w="566" w:type="dxa"/>
          </w:tcPr>
          <w:p>
            <w:pPr>
              <w:pStyle w:val="0"/>
            </w:pPr>
            <w:r>
              <w:rPr>
                <w:sz w:val="24"/>
              </w:rPr>
              <w:t xml:space="preserve">24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31424</w:t>
            </w:r>
          </w:p>
        </w:tc>
        <w:tc>
          <w:tcPr>
            <w:tcW w:w="1190" w:type="dxa"/>
          </w:tcPr>
          <w:p>
            <w:pPr>
              <w:pStyle w:val="0"/>
              <w:jc w:val="center"/>
            </w:pPr>
            <w:r>
              <w:rPr>
                <w:sz w:val="24"/>
              </w:rPr>
              <w:t xml:space="preserve">71004</w:t>
            </w:r>
          </w:p>
        </w:tc>
      </w:tr>
      <w:tr>
        <w:tc>
          <w:tcPr>
            <w:tcW w:w="566" w:type="dxa"/>
          </w:tcPr>
          <w:p>
            <w:pPr>
              <w:pStyle w:val="0"/>
            </w:pPr>
            <w:r>
              <w:rPr>
                <w:sz w:val="24"/>
              </w:rPr>
              <w:t xml:space="preserve">25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31425</w:t>
            </w:r>
          </w:p>
        </w:tc>
        <w:tc>
          <w:tcPr>
            <w:tcW w:w="1190" w:type="dxa"/>
          </w:tcPr>
          <w:p>
            <w:pPr>
              <w:pStyle w:val="0"/>
              <w:jc w:val="center"/>
            </w:pPr>
            <w:r>
              <w:rPr>
                <w:sz w:val="24"/>
              </w:rPr>
              <w:t xml:space="preserve">71004</w:t>
            </w:r>
          </w:p>
        </w:tc>
      </w:tr>
      <w:tr>
        <w:tc>
          <w:tcPr>
            <w:tcW w:w="566"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31427</w:t>
            </w:r>
          </w:p>
        </w:tc>
        <w:tc>
          <w:tcPr>
            <w:tcW w:w="1190" w:type="dxa"/>
          </w:tcPr>
          <w:p>
            <w:pPr>
              <w:pStyle w:val="0"/>
              <w:jc w:val="center"/>
            </w:pPr>
            <w:r>
              <w:rPr>
                <w:sz w:val="24"/>
              </w:rPr>
              <w:t xml:space="preserve">71004</w:t>
            </w:r>
          </w:p>
        </w:tc>
      </w:tr>
      <w:tr>
        <w:tc>
          <w:tcPr>
            <w:tcW w:w="566"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31428</w:t>
            </w:r>
          </w:p>
        </w:tc>
        <w:tc>
          <w:tcPr>
            <w:tcW w:w="1190" w:type="dxa"/>
          </w:tcPr>
          <w:p>
            <w:pPr>
              <w:pStyle w:val="0"/>
              <w:jc w:val="center"/>
            </w:pPr>
            <w:r>
              <w:rPr>
                <w:sz w:val="24"/>
              </w:rPr>
              <w:t xml:space="preserve">71004</w:t>
            </w:r>
          </w:p>
        </w:tc>
      </w:tr>
      <w:tr>
        <w:tc>
          <w:tcPr>
            <w:tcW w:w="566"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31429</w:t>
            </w:r>
          </w:p>
        </w:tc>
        <w:tc>
          <w:tcPr>
            <w:tcW w:w="1190" w:type="dxa"/>
          </w:tcPr>
          <w:p>
            <w:pPr>
              <w:pStyle w:val="0"/>
              <w:jc w:val="center"/>
            </w:pPr>
            <w:r>
              <w:rPr>
                <w:sz w:val="24"/>
              </w:rPr>
              <w:t xml:space="preserve">71004</w:t>
            </w:r>
          </w:p>
        </w:tc>
      </w:tr>
      <w:tr>
        <w:tc>
          <w:tcPr>
            <w:tcW w:w="566"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31430</w:t>
            </w:r>
          </w:p>
        </w:tc>
        <w:tc>
          <w:tcPr>
            <w:tcW w:w="1190" w:type="dxa"/>
          </w:tcPr>
          <w:p>
            <w:pPr>
              <w:pStyle w:val="0"/>
              <w:jc w:val="center"/>
            </w:pPr>
            <w:r>
              <w:rPr>
                <w:sz w:val="24"/>
              </w:rPr>
              <w:t xml:space="preserve">71004</w:t>
            </w:r>
          </w:p>
        </w:tc>
      </w:tr>
      <w:tr>
        <w:tc>
          <w:tcPr>
            <w:tcW w:w="566"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31431</w:t>
            </w:r>
          </w:p>
        </w:tc>
        <w:tc>
          <w:tcPr>
            <w:tcW w:w="1190" w:type="dxa"/>
          </w:tcPr>
          <w:p>
            <w:pPr>
              <w:pStyle w:val="0"/>
              <w:jc w:val="center"/>
            </w:pPr>
            <w:r>
              <w:rPr>
                <w:sz w:val="24"/>
              </w:rPr>
              <w:t xml:space="preserve">71004</w:t>
            </w:r>
          </w:p>
        </w:tc>
      </w:tr>
      <w:tr>
        <w:tc>
          <w:tcPr>
            <w:tcW w:w="566" w:type="dxa"/>
          </w:tcPr>
          <w:p>
            <w:pPr>
              <w:pStyle w:val="0"/>
            </w:pPr>
            <w:r>
              <w:rPr>
                <w:sz w:val="24"/>
              </w:rPr>
              <w:t xml:space="preserve">32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31440</w:t>
            </w:r>
          </w:p>
        </w:tc>
        <w:tc>
          <w:tcPr>
            <w:tcW w:w="1190" w:type="dxa"/>
          </w:tcPr>
          <w:p>
            <w:pPr>
              <w:pStyle w:val="0"/>
              <w:jc w:val="center"/>
            </w:pPr>
            <w:r>
              <w:rPr>
                <w:sz w:val="24"/>
              </w:rPr>
              <w:t xml:space="preserve">71004</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31441</w:t>
            </w:r>
          </w:p>
        </w:tc>
        <w:tc>
          <w:tcPr>
            <w:tcW w:w="1190" w:type="dxa"/>
          </w:tcPr>
          <w:p>
            <w:pPr>
              <w:pStyle w:val="0"/>
              <w:jc w:val="center"/>
            </w:pPr>
            <w:r>
              <w:rPr>
                <w:sz w:val="24"/>
              </w:rPr>
              <w:t xml:space="preserve">71004</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31442</w:t>
            </w:r>
          </w:p>
        </w:tc>
        <w:tc>
          <w:tcPr>
            <w:tcW w:w="1190" w:type="dxa"/>
          </w:tcPr>
          <w:p>
            <w:pPr>
              <w:pStyle w:val="0"/>
              <w:jc w:val="center"/>
            </w:pPr>
            <w:r>
              <w:rPr>
                <w:sz w:val="24"/>
              </w:rPr>
              <w:t xml:space="preserve">71004</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31443</w:t>
            </w:r>
          </w:p>
        </w:tc>
        <w:tc>
          <w:tcPr>
            <w:tcW w:w="1190" w:type="dxa"/>
          </w:tcPr>
          <w:p>
            <w:pPr>
              <w:pStyle w:val="0"/>
              <w:jc w:val="center"/>
            </w:pPr>
            <w:r>
              <w:rPr>
                <w:sz w:val="24"/>
              </w:rPr>
              <w:t xml:space="preserve">71004</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31444</w:t>
            </w:r>
          </w:p>
        </w:tc>
        <w:tc>
          <w:tcPr>
            <w:tcW w:w="1190" w:type="dxa"/>
          </w:tcPr>
          <w:p>
            <w:pPr>
              <w:pStyle w:val="0"/>
              <w:jc w:val="center"/>
            </w:pPr>
            <w:r>
              <w:rPr>
                <w:sz w:val="24"/>
              </w:rPr>
              <w:t xml:space="preserve">71004</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31446</w:t>
            </w:r>
          </w:p>
        </w:tc>
        <w:tc>
          <w:tcPr>
            <w:tcW w:w="1190" w:type="dxa"/>
          </w:tcPr>
          <w:p>
            <w:pPr>
              <w:pStyle w:val="0"/>
              <w:jc w:val="center"/>
            </w:pPr>
            <w:r>
              <w:rPr>
                <w:sz w:val="24"/>
              </w:rPr>
              <w:t xml:space="preserve">71004</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31447</w:t>
            </w:r>
          </w:p>
        </w:tc>
        <w:tc>
          <w:tcPr>
            <w:tcW w:w="1190" w:type="dxa"/>
          </w:tcPr>
          <w:p>
            <w:pPr>
              <w:pStyle w:val="0"/>
              <w:jc w:val="center"/>
            </w:pPr>
            <w:r>
              <w:rPr>
                <w:sz w:val="24"/>
              </w:rPr>
              <w:t xml:space="preserve">71004</w:t>
            </w:r>
          </w:p>
        </w:tc>
      </w:tr>
      <w:tr>
        <w:tc>
          <w:tcPr>
            <w:tcW w:w="566"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31448</w:t>
            </w:r>
          </w:p>
        </w:tc>
        <w:tc>
          <w:tcPr>
            <w:tcW w:w="1190" w:type="dxa"/>
          </w:tcPr>
          <w:p>
            <w:pPr>
              <w:pStyle w:val="0"/>
              <w:jc w:val="center"/>
            </w:pPr>
            <w:r>
              <w:rPr>
                <w:sz w:val="24"/>
              </w:rPr>
              <w:t xml:space="preserve">71004</w:t>
            </w:r>
          </w:p>
        </w:tc>
      </w:tr>
      <w:tr>
        <w:tc>
          <w:tcPr>
            <w:tcW w:w="566"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31449</w:t>
            </w:r>
          </w:p>
        </w:tc>
        <w:tc>
          <w:tcPr>
            <w:tcW w:w="1190" w:type="dxa"/>
          </w:tcPr>
          <w:p>
            <w:pPr>
              <w:pStyle w:val="0"/>
              <w:jc w:val="center"/>
            </w:pPr>
            <w:r>
              <w:rPr>
                <w:sz w:val="24"/>
              </w:rPr>
              <w:t xml:space="preserve">71004</w:t>
            </w:r>
          </w:p>
        </w:tc>
      </w:tr>
      <w:tr>
        <w:tc>
          <w:tcPr>
            <w:tcW w:w="566"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31450</w:t>
            </w:r>
          </w:p>
        </w:tc>
        <w:tc>
          <w:tcPr>
            <w:tcW w:w="1190" w:type="dxa"/>
          </w:tcPr>
          <w:p>
            <w:pPr>
              <w:pStyle w:val="0"/>
              <w:jc w:val="center"/>
            </w:pPr>
            <w:r>
              <w:rPr>
                <w:sz w:val="24"/>
              </w:rPr>
              <w:t xml:space="preserve">71004</w:t>
            </w:r>
          </w:p>
        </w:tc>
      </w:tr>
      <w:tr>
        <w:tc>
          <w:tcPr>
            <w:tcW w:w="566"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31451</w:t>
            </w:r>
          </w:p>
        </w:tc>
        <w:tc>
          <w:tcPr>
            <w:tcW w:w="1190" w:type="dxa"/>
          </w:tcPr>
          <w:p>
            <w:pPr>
              <w:pStyle w:val="0"/>
              <w:jc w:val="center"/>
            </w:pPr>
            <w:r>
              <w:rPr>
                <w:sz w:val="24"/>
              </w:rPr>
              <w:t xml:space="preserve">71004</w:t>
            </w:r>
          </w:p>
        </w:tc>
      </w:tr>
      <w:tr>
        <w:tc>
          <w:tcPr>
            <w:tcW w:w="566" w:type="dxa"/>
          </w:tcPr>
          <w:p>
            <w:pPr>
              <w:pStyle w:val="0"/>
            </w:pPr>
            <w:r>
              <w:rPr>
                <w:sz w:val="24"/>
              </w:rPr>
              <w:t xml:space="preserve">43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31452</w:t>
            </w:r>
          </w:p>
        </w:tc>
        <w:tc>
          <w:tcPr>
            <w:tcW w:w="1190" w:type="dxa"/>
          </w:tcPr>
          <w:p>
            <w:pPr>
              <w:pStyle w:val="0"/>
              <w:jc w:val="center"/>
            </w:pPr>
            <w:r>
              <w:rPr>
                <w:sz w:val="24"/>
              </w:rPr>
              <w:t xml:space="preserve">71004</w:t>
            </w:r>
          </w:p>
        </w:tc>
      </w:tr>
      <w:tr>
        <w:tc>
          <w:tcPr>
            <w:tcW w:w="566" w:type="dxa"/>
          </w:tcPr>
          <w:p>
            <w:pPr>
              <w:pStyle w:val="0"/>
            </w:pPr>
            <w:r>
              <w:rPr>
                <w:sz w:val="24"/>
              </w:rPr>
              <w:t xml:space="preserve">44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31454</w:t>
            </w:r>
          </w:p>
        </w:tc>
        <w:tc>
          <w:tcPr>
            <w:tcW w:w="1190" w:type="dxa"/>
          </w:tcPr>
          <w:p>
            <w:pPr>
              <w:pStyle w:val="0"/>
              <w:jc w:val="center"/>
            </w:pPr>
            <w:r>
              <w:rPr>
                <w:sz w:val="24"/>
              </w:rPr>
              <w:t xml:space="preserve">71004</w:t>
            </w:r>
          </w:p>
        </w:tc>
      </w:tr>
      <w:tr>
        <w:tc>
          <w:tcPr>
            <w:tcW w:w="566"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31455</w:t>
            </w:r>
          </w:p>
        </w:tc>
        <w:tc>
          <w:tcPr>
            <w:tcW w:w="1190" w:type="dxa"/>
          </w:tcPr>
          <w:p>
            <w:pPr>
              <w:pStyle w:val="0"/>
              <w:jc w:val="center"/>
            </w:pPr>
            <w:r>
              <w:rPr>
                <w:sz w:val="24"/>
              </w:rPr>
              <w:t xml:space="preserve">71004</w:t>
            </w:r>
          </w:p>
        </w:tc>
      </w:tr>
      <w:tr>
        <w:tc>
          <w:tcPr>
            <w:tcW w:w="566"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31456</w:t>
            </w:r>
          </w:p>
        </w:tc>
        <w:tc>
          <w:tcPr>
            <w:tcW w:w="1190" w:type="dxa"/>
          </w:tcPr>
          <w:p>
            <w:pPr>
              <w:pStyle w:val="0"/>
              <w:jc w:val="center"/>
            </w:pPr>
            <w:r>
              <w:rPr>
                <w:sz w:val="24"/>
              </w:rPr>
              <w:t xml:space="preserve">71004</w:t>
            </w:r>
          </w:p>
        </w:tc>
      </w:tr>
      <w:tr>
        <w:tc>
          <w:tcPr>
            <w:tcW w:w="566"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31457</w:t>
            </w:r>
          </w:p>
        </w:tc>
        <w:tc>
          <w:tcPr>
            <w:tcW w:w="1190" w:type="dxa"/>
          </w:tcPr>
          <w:p>
            <w:pPr>
              <w:pStyle w:val="0"/>
              <w:jc w:val="center"/>
            </w:pPr>
            <w:r>
              <w:rPr>
                <w:sz w:val="24"/>
              </w:rPr>
              <w:t xml:space="preserve">71004</w:t>
            </w:r>
          </w:p>
        </w:tc>
      </w:tr>
      <w:tr>
        <w:tc>
          <w:tcPr>
            <w:tcW w:w="566"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31458</w:t>
            </w:r>
          </w:p>
        </w:tc>
        <w:tc>
          <w:tcPr>
            <w:tcW w:w="1190" w:type="dxa"/>
          </w:tcPr>
          <w:p>
            <w:pPr>
              <w:pStyle w:val="0"/>
              <w:jc w:val="center"/>
            </w:pPr>
            <w:r>
              <w:rPr>
                <w:sz w:val="24"/>
              </w:rPr>
              <w:t xml:space="preserve">71004</w:t>
            </w:r>
          </w:p>
        </w:tc>
      </w:tr>
      <w:tr>
        <w:tc>
          <w:tcPr>
            <w:tcW w:w="566"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31459</w:t>
            </w:r>
          </w:p>
        </w:tc>
        <w:tc>
          <w:tcPr>
            <w:tcW w:w="1190" w:type="dxa"/>
          </w:tcPr>
          <w:p>
            <w:pPr>
              <w:pStyle w:val="0"/>
              <w:jc w:val="center"/>
            </w:pPr>
            <w:r>
              <w:rPr>
                <w:sz w:val="24"/>
              </w:rPr>
              <w:t xml:space="preserve">71004</w:t>
            </w:r>
          </w:p>
        </w:tc>
      </w:tr>
      <w:tr>
        <w:tc>
          <w:tcPr>
            <w:tcW w:w="566"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31460</w:t>
            </w:r>
          </w:p>
        </w:tc>
        <w:tc>
          <w:tcPr>
            <w:tcW w:w="1190" w:type="dxa"/>
          </w:tcPr>
          <w:p>
            <w:pPr>
              <w:pStyle w:val="0"/>
              <w:jc w:val="center"/>
            </w:pPr>
            <w:r>
              <w:rPr>
                <w:sz w:val="24"/>
              </w:rPr>
              <w:t xml:space="preserve">71004</w:t>
            </w:r>
          </w:p>
        </w:tc>
      </w:tr>
      <w:tr>
        <w:tc>
          <w:tcPr>
            <w:tcW w:w="566"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31462</w:t>
            </w:r>
          </w:p>
        </w:tc>
        <w:tc>
          <w:tcPr>
            <w:tcW w:w="1190" w:type="dxa"/>
          </w:tcPr>
          <w:p>
            <w:pPr>
              <w:pStyle w:val="0"/>
              <w:jc w:val="center"/>
            </w:pPr>
            <w:r>
              <w:rPr>
                <w:sz w:val="24"/>
              </w:rPr>
              <w:t xml:space="preserve">71004</w:t>
            </w:r>
          </w:p>
        </w:tc>
      </w:tr>
      <w:tr>
        <w:tc>
          <w:tcPr>
            <w:tcW w:w="566"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31463</w:t>
            </w:r>
          </w:p>
        </w:tc>
        <w:tc>
          <w:tcPr>
            <w:tcW w:w="1190" w:type="dxa"/>
          </w:tcPr>
          <w:p>
            <w:pPr>
              <w:pStyle w:val="0"/>
              <w:jc w:val="center"/>
            </w:pPr>
            <w:r>
              <w:rPr>
                <w:sz w:val="24"/>
              </w:rPr>
              <w:t xml:space="preserve">71004</w:t>
            </w:r>
          </w:p>
        </w:tc>
      </w:tr>
      <w:tr>
        <w:tc>
          <w:tcPr>
            <w:tcW w:w="566"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31472</w:t>
            </w:r>
          </w:p>
        </w:tc>
        <w:tc>
          <w:tcPr>
            <w:tcW w:w="1190" w:type="dxa"/>
          </w:tcPr>
          <w:p>
            <w:pPr>
              <w:pStyle w:val="0"/>
              <w:jc w:val="center"/>
            </w:pPr>
            <w:r>
              <w:rPr>
                <w:sz w:val="24"/>
              </w:rPr>
              <w:t xml:space="preserve">71004</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31473</w:t>
            </w:r>
          </w:p>
        </w:tc>
        <w:tc>
          <w:tcPr>
            <w:tcW w:w="1190" w:type="dxa"/>
          </w:tcPr>
          <w:p>
            <w:pPr>
              <w:pStyle w:val="0"/>
              <w:jc w:val="center"/>
            </w:pPr>
            <w:r>
              <w:rPr>
                <w:sz w:val="24"/>
              </w:rPr>
              <w:t xml:space="preserve">71004</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31475</w:t>
            </w:r>
          </w:p>
        </w:tc>
        <w:tc>
          <w:tcPr>
            <w:tcW w:w="1190" w:type="dxa"/>
          </w:tcPr>
          <w:p>
            <w:pPr>
              <w:pStyle w:val="0"/>
              <w:jc w:val="center"/>
            </w:pPr>
            <w:r>
              <w:rPr>
                <w:sz w:val="24"/>
              </w:rPr>
              <w:t xml:space="preserve">71004</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31476</w:t>
            </w:r>
          </w:p>
        </w:tc>
        <w:tc>
          <w:tcPr>
            <w:tcW w:w="1190" w:type="dxa"/>
          </w:tcPr>
          <w:p>
            <w:pPr>
              <w:pStyle w:val="0"/>
              <w:jc w:val="center"/>
            </w:pPr>
            <w:r>
              <w:rPr>
                <w:sz w:val="24"/>
              </w:rPr>
              <w:t xml:space="preserve">71004</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31477</w:t>
            </w:r>
          </w:p>
        </w:tc>
        <w:tc>
          <w:tcPr>
            <w:tcW w:w="1190" w:type="dxa"/>
          </w:tcPr>
          <w:p>
            <w:pPr>
              <w:pStyle w:val="0"/>
              <w:jc w:val="center"/>
            </w:pPr>
            <w:r>
              <w:rPr>
                <w:sz w:val="24"/>
              </w:rPr>
              <w:t xml:space="preserve">71004</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31478</w:t>
            </w:r>
          </w:p>
        </w:tc>
        <w:tc>
          <w:tcPr>
            <w:tcW w:w="1190" w:type="dxa"/>
          </w:tcPr>
          <w:p>
            <w:pPr>
              <w:pStyle w:val="0"/>
              <w:jc w:val="center"/>
            </w:pPr>
            <w:r>
              <w:rPr>
                <w:sz w:val="24"/>
              </w:rPr>
              <w:t xml:space="preserve">71004</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31479</w:t>
            </w:r>
          </w:p>
        </w:tc>
        <w:tc>
          <w:tcPr>
            <w:tcW w:w="1190" w:type="dxa"/>
          </w:tcPr>
          <w:p>
            <w:pPr>
              <w:pStyle w:val="0"/>
              <w:jc w:val="center"/>
            </w:pPr>
            <w:r>
              <w:rPr>
                <w:sz w:val="24"/>
              </w:rPr>
              <w:t xml:space="preserve">71004</w:t>
            </w:r>
          </w:p>
        </w:tc>
      </w:tr>
      <w:tr>
        <w:tblPrEx>
          <w:tblBorders>
            <w:insideH w:val="nil"/>
          </w:tblBorders>
        </w:tblPrEx>
        <w:tc>
          <w:tcPr>
            <w:tcW w:w="566" w:type="dxa"/>
            <w:tcBorders>
              <w:bottom w:val="nil"/>
            </w:tcBorders>
          </w:tcPr>
          <w:p>
            <w:pPr>
              <w:pStyle w:val="0"/>
            </w:pPr>
            <w:r>
              <w:rPr>
                <w:sz w:val="24"/>
              </w:rPr>
              <w:t xml:space="preserve">60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31480</w:t>
            </w:r>
          </w:p>
        </w:tc>
        <w:tc>
          <w:tcPr>
            <w:tcW w:w="1190" w:type="dxa"/>
            <w:tcBorders>
              <w:bottom w:val="nil"/>
            </w:tcBorders>
          </w:tcPr>
          <w:p>
            <w:pPr>
              <w:pStyle w:val="0"/>
              <w:jc w:val="center"/>
            </w:pPr>
            <w:r>
              <w:rPr>
                <w:sz w:val="24"/>
              </w:rPr>
              <w:t xml:space="preserve">71004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61</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31481</w:t>
            </w:r>
          </w:p>
        </w:tc>
        <w:tc>
          <w:tcPr>
            <w:tcW w:w="1190" w:type="dxa"/>
            <w:tcBorders>
              <w:bottom w:val="nil"/>
            </w:tcBorders>
          </w:tcPr>
          <w:p>
            <w:pPr>
              <w:pStyle w:val="0"/>
              <w:jc w:val="center"/>
            </w:pPr>
            <w:r>
              <w:rPr>
                <w:sz w:val="24"/>
              </w:rPr>
              <w:t xml:space="preserve">71004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62</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31482</w:t>
            </w:r>
          </w:p>
        </w:tc>
        <w:tc>
          <w:tcPr>
            <w:tcW w:w="1190" w:type="dxa"/>
            <w:tcBorders>
              <w:bottom w:val="nil"/>
            </w:tcBorders>
          </w:tcPr>
          <w:p>
            <w:pPr>
              <w:pStyle w:val="0"/>
              <w:jc w:val="center"/>
            </w:pPr>
            <w:r>
              <w:rPr>
                <w:sz w:val="24"/>
              </w:rPr>
              <w:t xml:space="preserve">71004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31501</w:t>
            </w:r>
          </w:p>
        </w:tc>
        <w:tc>
          <w:tcPr>
            <w:tcW w:w="1190" w:type="dxa"/>
          </w:tcPr>
          <w:p>
            <w:pPr>
              <w:pStyle w:val="0"/>
              <w:jc w:val="center"/>
            </w:pPr>
            <w:r>
              <w:rPr>
                <w:sz w:val="24"/>
              </w:rPr>
              <w:t xml:space="preserve">71005</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31502</w:t>
            </w:r>
          </w:p>
        </w:tc>
        <w:tc>
          <w:tcPr>
            <w:tcW w:w="1190" w:type="dxa"/>
          </w:tcPr>
          <w:p>
            <w:pPr>
              <w:pStyle w:val="0"/>
              <w:jc w:val="center"/>
            </w:pPr>
            <w:r>
              <w:rPr>
                <w:sz w:val="24"/>
              </w:rPr>
              <w:t xml:space="preserve">71005</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31503</w:t>
            </w:r>
          </w:p>
        </w:tc>
        <w:tc>
          <w:tcPr>
            <w:tcW w:w="1190" w:type="dxa"/>
          </w:tcPr>
          <w:p>
            <w:pPr>
              <w:pStyle w:val="0"/>
              <w:jc w:val="center"/>
            </w:pPr>
            <w:r>
              <w:rPr>
                <w:sz w:val="24"/>
              </w:rPr>
              <w:t xml:space="preserve">71005</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31504</w:t>
            </w:r>
          </w:p>
        </w:tc>
        <w:tc>
          <w:tcPr>
            <w:tcW w:w="1190" w:type="dxa"/>
          </w:tcPr>
          <w:p>
            <w:pPr>
              <w:pStyle w:val="0"/>
              <w:jc w:val="center"/>
            </w:pPr>
            <w:r>
              <w:rPr>
                <w:sz w:val="24"/>
              </w:rPr>
              <w:t xml:space="preserve">71005</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31505</w:t>
            </w:r>
          </w:p>
        </w:tc>
        <w:tc>
          <w:tcPr>
            <w:tcW w:w="1190" w:type="dxa"/>
          </w:tcPr>
          <w:p>
            <w:pPr>
              <w:pStyle w:val="0"/>
              <w:jc w:val="center"/>
            </w:pPr>
            <w:r>
              <w:rPr>
                <w:sz w:val="24"/>
              </w:rPr>
              <w:t xml:space="preserve">71005</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31506</w:t>
            </w:r>
          </w:p>
        </w:tc>
        <w:tc>
          <w:tcPr>
            <w:tcW w:w="1190" w:type="dxa"/>
          </w:tcPr>
          <w:p>
            <w:pPr>
              <w:pStyle w:val="0"/>
              <w:jc w:val="center"/>
            </w:pPr>
            <w:r>
              <w:rPr>
                <w:sz w:val="24"/>
              </w:rPr>
              <w:t xml:space="preserve">71005</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31507</w:t>
            </w:r>
          </w:p>
        </w:tc>
        <w:tc>
          <w:tcPr>
            <w:tcW w:w="1190" w:type="dxa"/>
          </w:tcPr>
          <w:p>
            <w:pPr>
              <w:pStyle w:val="0"/>
              <w:jc w:val="center"/>
            </w:pPr>
            <w:r>
              <w:rPr>
                <w:sz w:val="24"/>
              </w:rPr>
              <w:t xml:space="preserve">71005</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31508</w:t>
            </w:r>
          </w:p>
        </w:tc>
        <w:tc>
          <w:tcPr>
            <w:tcW w:w="1190" w:type="dxa"/>
          </w:tcPr>
          <w:p>
            <w:pPr>
              <w:pStyle w:val="0"/>
              <w:jc w:val="center"/>
            </w:pPr>
            <w:r>
              <w:rPr>
                <w:sz w:val="24"/>
              </w:rPr>
              <w:t xml:space="preserve">71005</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31509</w:t>
            </w:r>
          </w:p>
        </w:tc>
        <w:tc>
          <w:tcPr>
            <w:tcW w:w="1190" w:type="dxa"/>
          </w:tcPr>
          <w:p>
            <w:pPr>
              <w:pStyle w:val="0"/>
              <w:jc w:val="center"/>
            </w:pPr>
            <w:r>
              <w:rPr>
                <w:sz w:val="24"/>
              </w:rPr>
              <w:t xml:space="preserve">71005</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31510</w:t>
            </w:r>
          </w:p>
        </w:tc>
        <w:tc>
          <w:tcPr>
            <w:tcW w:w="1190" w:type="dxa"/>
          </w:tcPr>
          <w:p>
            <w:pPr>
              <w:pStyle w:val="0"/>
              <w:jc w:val="center"/>
            </w:pPr>
            <w:r>
              <w:rPr>
                <w:sz w:val="24"/>
              </w:rPr>
              <w:t xml:space="preserve">71005</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31511</w:t>
            </w:r>
          </w:p>
        </w:tc>
        <w:tc>
          <w:tcPr>
            <w:tcW w:w="1190" w:type="dxa"/>
          </w:tcPr>
          <w:p>
            <w:pPr>
              <w:pStyle w:val="0"/>
              <w:jc w:val="center"/>
            </w:pPr>
            <w:r>
              <w:rPr>
                <w:sz w:val="24"/>
              </w:rPr>
              <w:t xml:space="preserve">71005</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31512</w:t>
            </w:r>
          </w:p>
        </w:tc>
        <w:tc>
          <w:tcPr>
            <w:tcW w:w="1190" w:type="dxa"/>
          </w:tcPr>
          <w:p>
            <w:pPr>
              <w:pStyle w:val="0"/>
              <w:jc w:val="center"/>
            </w:pPr>
            <w:r>
              <w:rPr>
                <w:sz w:val="24"/>
              </w:rPr>
              <w:t xml:space="preserve">71005</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31513</w:t>
            </w:r>
          </w:p>
        </w:tc>
        <w:tc>
          <w:tcPr>
            <w:tcW w:w="1190" w:type="dxa"/>
          </w:tcPr>
          <w:p>
            <w:pPr>
              <w:pStyle w:val="0"/>
              <w:jc w:val="center"/>
            </w:pPr>
            <w:r>
              <w:rPr>
                <w:sz w:val="24"/>
              </w:rPr>
              <w:t xml:space="preserve">71005</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31514</w:t>
            </w:r>
          </w:p>
        </w:tc>
        <w:tc>
          <w:tcPr>
            <w:tcW w:w="1190" w:type="dxa"/>
          </w:tcPr>
          <w:p>
            <w:pPr>
              <w:pStyle w:val="0"/>
              <w:jc w:val="center"/>
            </w:pPr>
            <w:r>
              <w:rPr>
                <w:sz w:val="24"/>
              </w:rPr>
              <w:t xml:space="preserve">71005</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31515</w:t>
            </w:r>
          </w:p>
        </w:tc>
        <w:tc>
          <w:tcPr>
            <w:tcW w:w="1190" w:type="dxa"/>
          </w:tcPr>
          <w:p>
            <w:pPr>
              <w:pStyle w:val="0"/>
              <w:jc w:val="center"/>
            </w:pPr>
            <w:r>
              <w:rPr>
                <w:sz w:val="24"/>
              </w:rPr>
              <w:t xml:space="preserve">71005</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31516</w:t>
            </w:r>
          </w:p>
        </w:tc>
        <w:tc>
          <w:tcPr>
            <w:tcW w:w="1190" w:type="dxa"/>
          </w:tcPr>
          <w:p>
            <w:pPr>
              <w:pStyle w:val="0"/>
              <w:jc w:val="center"/>
            </w:pPr>
            <w:r>
              <w:rPr>
                <w:sz w:val="24"/>
              </w:rPr>
              <w:t xml:space="preserve">71005</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31517</w:t>
            </w:r>
          </w:p>
        </w:tc>
        <w:tc>
          <w:tcPr>
            <w:tcW w:w="1190" w:type="dxa"/>
          </w:tcPr>
          <w:p>
            <w:pPr>
              <w:pStyle w:val="0"/>
              <w:jc w:val="center"/>
            </w:pPr>
            <w:r>
              <w:rPr>
                <w:sz w:val="24"/>
              </w:rPr>
              <w:t xml:space="preserve">71005</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31518</w:t>
            </w:r>
          </w:p>
        </w:tc>
        <w:tc>
          <w:tcPr>
            <w:tcW w:w="1190" w:type="dxa"/>
          </w:tcPr>
          <w:p>
            <w:pPr>
              <w:pStyle w:val="0"/>
              <w:jc w:val="center"/>
            </w:pPr>
            <w:r>
              <w:rPr>
                <w:sz w:val="24"/>
              </w:rPr>
              <w:t xml:space="preserve">71005</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31519</w:t>
            </w:r>
          </w:p>
        </w:tc>
        <w:tc>
          <w:tcPr>
            <w:tcW w:w="1190" w:type="dxa"/>
          </w:tcPr>
          <w:p>
            <w:pPr>
              <w:pStyle w:val="0"/>
              <w:jc w:val="center"/>
            </w:pPr>
            <w:r>
              <w:rPr>
                <w:sz w:val="24"/>
              </w:rPr>
              <w:t xml:space="preserve">71005</w:t>
            </w:r>
          </w:p>
        </w:tc>
      </w:tr>
      <w:tr>
        <w:tc>
          <w:tcPr>
            <w:tcW w:w="566" w:type="dxa"/>
          </w:tcPr>
          <w:p>
            <w:pPr>
              <w:pStyle w:val="0"/>
            </w:pPr>
            <w:r>
              <w:rPr>
                <w:sz w:val="24"/>
              </w:rPr>
              <w:t xml:space="preserve">20</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31520</w:t>
            </w:r>
          </w:p>
        </w:tc>
        <w:tc>
          <w:tcPr>
            <w:tcW w:w="1190" w:type="dxa"/>
          </w:tcPr>
          <w:p>
            <w:pPr>
              <w:pStyle w:val="0"/>
              <w:jc w:val="center"/>
            </w:pPr>
            <w:r>
              <w:rPr>
                <w:sz w:val="24"/>
              </w:rPr>
              <w:t xml:space="preserve">71005</w:t>
            </w:r>
          </w:p>
        </w:tc>
      </w:tr>
      <w:tr>
        <w:tc>
          <w:tcPr>
            <w:tcW w:w="566" w:type="dxa"/>
          </w:tcPr>
          <w:p>
            <w:pPr>
              <w:pStyle w:val="0"/>
            </w:pPr>
            <w:r>
              <w:rPr>
                <w:sz w:val="24"/>
              </w:rPr>
              <w:t xml:space="preserve">21</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31521</w:t>
            </w:r>
          </w:p>
        </w:tc>
        <w:tc>
          <w:tcPr>
            <w:tcW w:w="1190" w:type="dxa"/>
          </w:tcPr>
          <w:p>
            <w:pPr>
              <w:pStyle w:val="0"/>
              <w:jc w:val="center"/>
            </w:pPr>
            <w:r>
              <w:rPr>
                <w:sz w:val="24"/>
              </w:rPr>
              <w:t xml:space="preserve">71005</w:t>
            </w:r>
          </w:p>
        </w:tc>
      </w:tr>
      <w:tr>
        <w:tc>
          <w:tcPr>
            <w:tcW w:w="566" w:type="dxa"/>
          </w:tcPr>
          <w:p>
            <w:pPr>
              <w:pStyle w:val="0"/>
            </w:pPr>
            <w:r>
              <w:rPr>
                <w:sz w:val="24"/>
              </w:rPr>
              <w:t xml:space="preserve">22</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31522</w:t>
            </w:r>
          </w:p>
        </w:tc>
        <w:tc>
          <w:tcPr>
            <w:tcW w:w="1190" w:type="dxa"/>
          </w:tcPr>
          <w:p>
            <w:pPr>
              <w:pStyle w:val="0"/>
              <w:jc w:val="center"/>
            </w:pPr>
            <w:r>
              <w:rPr>
                <w:sz w:val="24"/>
              </w:rPr>
              <w:t xml:space="preserve">71005</w:t>
            </w:r>
          </w:p>
        </w:tc>
      </w:tr>
      <w:tr>
        <w:tc>
          <w:tcPr>
            <w:tcW w:w="566" w:type="dxa"/>
          </w:tcPr>
          <w:p>
            <w:pPr>
              <w:pStyle w:val="0"/>
            </w:pPr>
            <w:r>
              <w:rPr>
                <w:sz w:val="24"/>
              </w:rPr>
              <w:t xml:space="preserve">23</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31523</w:t>
            </w:r>
          </w:p>
        </w:tc>
        <w:tc>
          <w:tcPr>
            <w:tcW w:w="1190" w:type="dxa"/>
          </w:tcPr>
          <w:p>
            <w:pPr>
              <w:pStyle w:val="0"/>
              <w:jc w:val="center"/>
            </w:pPr>
            <w:r>
              <w:rPr>
                <w:sz w:val="24"/>
              </w:rPr>
              <w:t xml:space="preserve">71005</w:t>
            </w:r>
          </w:p>
        </w:tc>
      </w:tr>
      <w:tr>
        <w:tc>
          <w:tcPr>
            <w:tcW w:w="566" w:type="dxa"/>
          </w:tcPr>
          <w:p>
            <w:pPr>
              <w:pStyle w:val="0"/>
            </w:pPr>
            <w:r>
              <w:rPr>
                <w:sz w:val="24"/>
              </w:rPr>
              <w:t xml:space="preserve">24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31524</w:t>
            </w:r>
          </w:p>
        </w:tc>
        <w:tc>
          <w:tcPr>
            <w:tcW w:w="1190" w:type="dxa"/>
          </w:tcPr>
          <w:p>
            <w:pPr>
              <w:pStyle w:val="0"/>
              <w:jc w:val="center"/>
            </w:pPr>
            <w:r>
              <w:rPr>
                <w:sz w:val="24"/>
              </w:rPr>
              <w:t xml:space="preserve">71005</w:t>
            </w:r>
          </w:p>
        </w:tc>
      </w:tr>
      <w:tr>
        <w:tc>
          <w:tcPr>
            <w:tcW w:w="566" w:type="dxa"/>
          </w:tcPr>
          <w:p>
            <w:pPr>
              <w:pStyle w:val="0"/>
            </w:pPr>
            <w:r>
              <w:rPr>
                <w:sz w:val="24"/>
              </w:rPr>
              <w:t xml:space="preserve">25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31525</w:t>
            </w:r>
          </w:p>
        </w:tc>
        <w:tc>
          <w:tcPr>
            <w:tcW w:w="1190" w:type="dxa"/>
          </w:tcPr>
          <w:p>
            <w:pPr>
              <w:pStyle w:val="0"/>
              <w:jc w:val="center"/>
            </w:pPr>
            <w:r>
              <w:rPr>
                <w:sz w:val="24"/>
              </w:rPr>
              <w:t xml:space="preserve">71005</w:t>
            </w:r>
          </w:p>
        </w:tc>
      </w:tr>
      <w:tr>
        <w:tc>
          <w:tcPr>
            <w:tcW w:w="566" w:type="dxa"/>
          </w:tcPr>
          <w:p>
            <w:pPr>
              <w:pStyle w:val="0"/>
            </w:pPr>
            <w:r>
              <w:rPr>
                <w:sz w:val="24"/>
              </w:rPr>
              <w:t xml:space="preserve">26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31526</w:t>
            </w:r>
          </w:p>
        </w:tc>
        <w:tc>
          <w:tcPr>
            <w:tcW w:w="1190" w:type="dxa"/>
          </w:tcPr>
          <w:p>
            <w:pPr>
              <w:pStyle w:val="0"/>
              <w:jc w:val="center"/>
            </w:pPr>
            <w:r>
              <w:rPr>
                <w:sz w:val="24"/>
              </w:rPr>
              <w:t xml:space="preserve">71005</w:t>
            </w:r>
          </w:p>
        </w:tc>
      </w:tr>
      <w:tr>
        <w:tc>
          <w:tcPr>
            <w:tcW w:w="566"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31527</w:t>
            </w:r>
          </w:p>
        </w:tc>
        <w:tc>
          <w:tcPr>
            <w:tcW w:w="1190" w:type="dxa"/>
          </w:tcPr>
          <w:p>
            <w:pPr>
              <w:pStyle w:val="0"/>
              <w:jc w:val="center"/>
            </w:pPr>
            <w:r>
              <w:rPr>
                <w:sz w:val="24"/>
              </w:rPr>
              <w:t xml:space="preserve">71005</w:t>
            </w:r>
          </w:p>
        </w:tc>
      </w:tr>
      <w:tr>
        <w:tc>
          <w:tcPr>
            <w:tcW w:w="566"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31528</w:t>
            </w:r>
          </w:p>
        </w:tc>
        <w:tc>
          <w:tcPr>
            <w:tcW w:w="1190" w:type="dxa"/>
          </w:tcPr>
          <w:p>
            <w:pPr>
              <w:pStyle w:val="0"/>
              <w:jc w:val="center"/>
            </w:pPr>
            <w:r>
              <w:rPr>
                <w:sz w:val="24"/>
              </w:rPr>
              <w:t xml:space="preserve">71005</w:t>
            </w:r>
          </w:p>
        </w:tc>
      </w:tr>
      <w:tr>
        <w:tc>
          <w:tcPr>
            <w:tcW w:w="566"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31529</w:t>
            </w:r>
          </w:p>
        </w:tc>
        <w:tc>
          <w:tcPr>
            <w:tcW w:w="1190" w:type="dxa"/>
          </w:tcPr>
          <w:p>
            <w:pPr>
              <w:pStyle w:val="0"/>
              <w:jc w:val="center"/>
            </w:pPr>
            <w:r>
              <w:rPr>
                <w:sz w:val="24"/>
              </w:rPr>
              <w:t xml:space="preserve">71005</w:t>
            </w:r>
          </w:p>
        </w:tc>
      </w:tr>
      <w:tr>
        <w:tc>
          <w:tcPr>
            <w:tcW w:w="566"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31530</w:t>
            </w:r>
          </w:p>
        </w:tc>
        <w:tc>
          <w:tcPr>
            <w:tcW w:w="1190" w:type="dxa"/>
          </w:tcPr>
          <w:p>
            <w:pPr>
              <w:pStyle w:val="0"/>
              <w:jc w:val="center"/>
            </w:pPr>
            <w:r>
              <w:rPr>
                <w:sz w:val="24"/>
              </w:rPr>
              <w:t xml:space="preserve">71005</w:t>
            </w:r>
          </w:p>
        </w:tc>
      </w:tr>
      <w:tr>
        <w:tc>
          <w:tcPr>
            <w:tcW w:w="566"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31531</w:t>
            </w:r>
          </w:p>
        </w:tc>
        <w:tc>
          <w:tcPr>
            <w:tcW w:w="1190" w:type="dxa"/>
          </w:tcPr>
          <w:p>
            <w:pPr>
              <w:pStyle w:val="0"/>
              <w:jc w:val="center"/>
            </w:pPr>
            <w:r>
              <w:rPr>
                <w:sz w:val="24"/>
              </w:rPr>
              <w:t xml:space="preserve">71005</w:t>
            </w:r>
          </w:p>
        </w:tc>
      </w:tr>
      <w:tr>
        <w:tc>
          <w:tcPr>
            <w:tcW w:w="566" w:type="dxa"/>
          </w:tcPr>
          <w:p>
            <w:pPr>
              <w:pStyle w:val="0"/>
            </w:pPr>
            <w:r>
              <w:rPr>
                <w:sz w:val="24"/>
              </w:rPr>
              <w:t xml:space="preserve">32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31532</w:t>
            </w:r>
          </w:p>
        </w:tc>
        <w:tc>
          <w:tcPr>
            <w:tcW w:w="1190" w:type="dxa"/>
          </w:tcPr>
          <w:p>
            <w:pPr>
              <w:pStyle w:val="0"/>
              <w:jc w:val="center"/>
            </w:pPr>
            <w:r>
              <w:rPr>
                <w:sz w:val="24"/>
              </w:rPr>
              <w:t xml:space="preserve">71005</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31533</w:t>
            </w:r>
          </w:p>
        </w:tc>
        <w:tc>
          <w:tcPr>
            <w:tcW w:w="1190" w:type="dxa"/>
          </w:tcPr>
          <w:p>
            <w:pPr>
              <w:pStyle w:val="0"/>
              <w:jc w:val="center"/>
            </w:pPr>
            <w:r>
              <w:rPr>
                <w:sz w:val="24"/>
              </w:rPr>
              <w:t xml:space="preserve">71005</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31534</w:t>
            </w:r>
          </w:p>
        </w:tc>
        <w:tc>
          <w:tcPr>
            <w:tcW w:w="1190" w:type="dxa"/>
          </w:tcPr>
          <w:p>
            <w:pPr>
              <w:pStyle w:val="0"/>
              <w:jc w:val="center"/>
            </w:pPr>
            <w:r>
              <w:rPr>
                <w:sz w:val="24"/>
              </w:rPr>
              <w:t xml:space="preserve">71005</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31535</w:t>
            </w:r>
          </w:p>
        </w:tc>
        <w:tc>
          <w:tcPr>
            <w:tcW w:w="1190" w:type="dxa"/>
          </w:tcPr>
          <w:p>
            <w:pPr>
              <w:pStyle w:val="0"/>
              <w:jc w:val="center"/>
            </w:pPr>
            <w:r>
              <w:rPr>
                <w:sz w:val="24"/>
              </w:rPr>
              <w:t xml:space="preserve">71005</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31536</w:t>
            </w:r>
          </w:p>
        </w:tc>
        <w:tc>
          <w:tcPr>
            <w:tcW w:w="1190" w:type="dxa"/>
          </w:tcPr>
          <w:p>
            <w:pPr>
              <w:pStyle w:val="0"/>
              <w:jc w:val="center"/>
            </w:pPr>
            <w:r>
              <w:rPr>
                <w:sz w:val="24"/>
              </w:rPr>
              <w:t xml:space="preserve">71005</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31537</w:t>
            </w:r>
          </w:p>
        </w:tc>
        <w:tc>
          <w:tcPr>
            <w:tcW w:w="1190" w:type="dxa"/>
          </w:tcPr>
          <w:p>
            <w:pPr>
              <w:pStyle w:val="0"/>
              <w:jc w:val="center"/>
            </w:pPr>
            <w:r>
              <w:rPr>
                <w:sz w:val="24"/>
              </w:rPr>
              <w:t xml:space="preserve">71005</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31545</w:t>
            </w:r>
          </w:p>
        </w:tc>
        <w:tc>
          <w:tcPr>
            <w:tcW w:w="1190" w:type="dxa"/>
          </w:tcPr>
          <w:p>
            <w:pPr>
              <w:pStyle w:val="0"/>
              <w:jc w:val="center"/>
            </w:pPr>
            <w:r>
              <w:rPr>
                <w:sz w:val="24"/>
              </w:rPr>
              <w:t xml:space="preserve">71005</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31546</w:t>
            </w:r>
          </w:p>
        </w:tc>
        <w:tc>
          <w:tcPr>
            <w:tcW w:w="1190" w:type="dxa"/>
          </w:tcPr>
          <w:p>
            <w:pPr>
              <w:pStyle w:val="0"/>
              <w:jc w:val="center"/>
            </w:pPr>
            <w:r>
              <w:rPr>
                <w:sz w:val="24"/>
              </w:rPr>
              <w:t xml:space="preserve">71005</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31547</w:t>
            </w:r>
          </w:p>
        </w:tc>
        <w:tc>
          <w:tcPr>
            <w:tcW w:w="1190" w:type="dxa"/>
          </w:tcPr>
          <w:p>
            <w:pPr>
              <w:pStyle w:val="0"/>
              <w:jc w:val="center"/>
            </w:pPr>
            <w:r>
              <w:rPr>
                <w:sz w:val="24"/>
              </w:rPr>
              <w:t xml:space="preserve">71005</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31548</w:t>
            </w:r>
          </w:p>
        </w:tc>
        <w:tc>
          <w:tcPr>
            <w:tcW w:w="1190" w:type="dxa"/>
          </w:tcPr>
          <w:p>
            <w:pPr>
              <w:pStyle w:val="0"/>
              <w:jc w:val="center"/>
            </w:pPr>
            <w:r>
              <w:rPr>
                <w:sz w:val="24"/>
              </w:rPr>
              <w:t xml:space="preserve">71005</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31549</w:t>
            </w:r>
          </w:p>
        </w:tc>
        <w:tc>
          <w:tcPr>
            <w:tcW w:w="1190" w:type="dxa"/>
          </w:tcPr>
          <w:p>
            <w:pPr>
              <w:pStyle w:val="0"/>
              <w:jc w:val="center"/>
            </w:pPr>
            <w:r>
              <w:rPr>
                <w:sz w:val="24"/>
              </w:rPr>
              <w:t xml:space="preserve">71005</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31550</w:t>
            </w:r>
          </w:p>
        </w:tc>
        <w:tc>
          <w:tcPr>
            <w:tcW w:w="1190" w:type="dxa"/>
          </w:tcPr>
          <w:p>
            <w:pPr>
              <w:pStyle w:val="0"/>
              <w:jc w:val="center"/>
            </w:pPr>
            <w:r>
              <w:rPr>
                <w:sz w:val="24"/>
              </w:rPr>
              <w:t xml:space="preserve">71005</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31551</w:t>
            </w:r>
          </w:p>
        </w:tc>
        <w:tc>
          <w:tcPr>
            <w:tcW w:w="1190" w:type="dxa"/>
          </w:tcPr>
          <w:p>
            <w:pPr>
              <w:pStyle w:val="0"/>
              <w:jc w:val="center"/>
            </w:pPr>
            <w:r>
              <w:rPr>
                <w:sz w:val="24"/>
              </w:rPr>
              <w:t xml:space="preserve">71005</w:t>
            </w:r>
          </w:p>
        </w:tc>
      </w:tr>
      <w:tr>
        <w:tc>
          <w:tcPr>
            <w:tcW w:w="566"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31552</w:t>
            </w:r>
          </w:p>
        </w:tc>
        <w:tc>
          <w:tcPr>
            <w:tcW w:w="1190" w:type="dxa"/>
          </w:tcPr>
          <w:p>
            <w:pPr>
              <w:pStyle w:val="0"/>
              <w:jc w:val="center"/>
            </w:pPr>
            <w:r>
              <w:rPr>
                <w:sz w:val="24"/>
              </w:rPr>
              <w:t xml:space="preserve">71005</w:t>
            </w:r>
          </w:p>
        </w:tc>
      </w:tr>
      <w:tr>
        <w:tc>
          <w:tcPr>
            <w:tcW w:w="566"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31553</w:t>
            </w:r>
          </w:p>
        </w:tc>
        <w:tc>
          <w:tcPr>
            <w:tcW w:w="1190" w:type="dxa"/>
          </w:tcPr>
          <w:p>
            <w:pPr>
              <w:pStyle w:val="0"/>
              <w:jc w:val="center"/>
            </w:pPr>
            <w:r>
              <w:rPr>
                <w:sz w:val="24"/>
              </w:rPr>
              <w:t xml:space="preserve">71005</w:t>
            </w:r>
          </w:p>
        </w:tc>
      </w:tr>
      <w:tr>
        <w:tc>
          <w:tcPr>
            <w:tcW w:w="566"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31554</w:t>
            </w:r>
          </w:p>
        </w:tc>
        <w:tc>
          <w:tcPr>
            <w:tcW w:w="1190" w:type="dxa"/>
          </w:tcPr>
          <w:p>
            <w:pPr>
              <w:pStyle w:val="0"/>
              <w:jc w:val="center"/>
            </w:pPr>
            <w:r>
              <w:rPr>
                <w:sz w:val="24"/>
              </w:rPr>
              <w:t xml:space="preserve">71005</w:t>
            </w:r>
          </w:p>
        </w:tc>
      </w:tr>
      <w:tr>
        <w:tc>
          <w:tcPr>
            <w:tcW w:w="566"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31555</w:t>
            </w:r>
          </w:p>
        </w:tc>
        <w:tc>
          <w:tcPr>
            <w:tcW w:w="1190" w:type="dxa"/>
          </w:tcPr>
          <w:p>
            <w:pPr>
              <w:pStyle w:val="0"/>
              <w:jc w:val="center"/>
            </w:pPr>
            <w:r>
              <w:rPr>
                <w:sz w:val="24"/>
              </w:rPr>
              <w:t xml:space="preserve">71005</w:t>
            </w:r>
          </w:p>
        </w:tc>
      </w:tr>
      <w:tr>
        <w:tc>
          <w:tcPr>
            <w:tcW w:w="566"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31556</w:t>
            </w:r>
          </w:p>
        </w:tc>
        <w:tc>
          <w:tcPr>
            <w:tcW w:w="1190" w:type="dxa"/>
          </w:tcPr>
          <w:p>
            <w:pPr>
              <w:pStyle w:val="0"/>
              <w:jc w:val="center"/>
            </w:pPr>
            <w:r>
              <w:rPr>
                <w:sz w:val="24"/>
              </w:rPr>
              <w:t xml:space="preserve">71005</w:t>
            </w:r>
          </w:p>
        </w:tc>
      </w:tr>
      <w:tr>
        <w:tc>
          <w:tcPr>
            <w:tcW w:w="566"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31557</w:t>
            </w:r>
          </w:p>
        </w:tc>
        <w:tc>
          <w:tcPr>
            <w:tcW w:w="1190" w:type="dxa"/>
          </w:tcPr>
          <w:p>
            <w:pPr>
              <w:pStyle w:val="0"/>
              <w:jc w:val="center"/>
            </w:pPr>
            <w:r>
              <w:rPr>
                <w:sz w:val="24"/>
              </w:rPr>
              <w:t xml:space="preserve">71005</w:t>
            </w:r>
          </w:p>
        </w:tc>
      </w:tr>
      <w:tr>
        <w:tc>
          <w:tcPr>
            <w:tcW w:w="566"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31558</w:t>
            </w:r>
          </w:p>
        </w:tc>
        <w:tc>
          <w:tcPr>
            <w:tcW w:w="1190" w:type="dxa"/>
          </w:tcPr>
          <w:p>
            <w:pPr>
              <w:pStyle w:val="0"/>
              <w:jc w:val="center"/>
            </w:pPr>
            <w:r>
              <w:rPr>
                <w:sz w:val="24"/>
              </w:rPr>
              <w:t xml:space="preserve">71005</w:t>
            </w:r>
          </w:p>
        </w:tc>
      </w:tr>
      <w:tr>
        <w:tc>
          <w:tcPr>
            <w:tcW w:w="566"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31559</w:t>
            </w:r>
          </w:p>
        </w:tc>
        <w:tc>
          <w:tcPr>
            <w:tcW w:w="1190" w:type="dxa"/>
          </w:tcPr>
          <w:p>
            <w:pPr>
              <w:pStyle w:val="0"/>
              <w:jc w:val="center"/>
            </w:pPr>
            <w:r>
              <w:rPr>
                <w:sz w:val="24"/>
              </w:rPr>
              <w:t xml:space="preserve">71005</w:t>
            </w:r>
          </w:p>
        </w:tc>
      </w:tr>
      <w:tr>
        <w:tc>
          <w:tcPr>
            <w:tcW w:w="566"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31560</w:t>
            </w:r>
          </w:p>
        </w:tc>
        <w:tc>
          <w:tcPr>
            <w:tcW w:w="1190" w:type="dxa"/>
          </w:tcPr>
          <w:p>
            <w:pPr>
              <w:pStyle w:val="0"/>
              <w:jc w:val="center"/>
            </w:pPr>
            <w:r>
              <w:rPr>
                <w:sz w:val="24"/>
              </w:rPr>
              <w:t xml:space="preserve">71005</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31561</w:t>
            </w:r>
          </w:p>
        </w:tc>
        <w:tc>
          <w:tcPr>
            <w:tcW w:w="1190" w:type="dxa"/>
          </w:tcPr>
          <w:p>
            <w:pPr>
              <w:pStyle w:val="0"/>
              <w:jc w:val="center"/>
            </w:pPr>
            <w:r>
              <w:rPr>
                <w:sz w:val="24"/>
              </w:rPr>
              <w:t xml:space="preserve">71005</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31562</w:t>
            </w:r>
          </w:p>
        </w:tc>
        <w:tc>
          <w:tcPr>
            <w:tcW w:w="1190" w:type="dxa"/>
          </w:tcPr>
          <w:p>
            <w:pPr>
              <w:pStyle w:val="0"/>
              <w:jc w:val="center"/>
            </w:pPr>
            <w:r>
              <w:rPr>
                <w:sz w:val="24"/>
              </w:rPr>
              <w:t xml:space="preserve">71005</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31563</w:t>
            </w:r>
          </w:p>
        </w:tc>
        <w:tc>
          <w:tcPr>
            <w:tcW w:w="1190" w:type="dxa"/>
          </w:tcPr>
          <w:p>
            <w:pPr>
              <w:pStyle w:val="0"/>
              <w:jc w:val="center"/>
            </w:pPr>
            <w:r>
              <w:rPr>
                <w:sz w:val="24"/>
              </w:rPr>
              <w:t xml:space="preserve">71005</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31564</w:t>
            </w:r>
          </w:p>
        </w:tc>
        <w:tc>
          <w:tcPr>
            <w:tcW w:w="1190" w:type="dxa"/>
          </w:tcPr>
          <w:p>
            <w:pPr>
              <w:pStyle w:val="0"/>
              <w:jc w:val="center"/>
            </w:pPr>
            <w:r>
              <w:rPr>
                <w:sz w:val="24"/>
              </w:rPr>
              <w:t xml:space="preserve">71005</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31565</w:t>
            </w:r>
          </w:p>
        </w:tc>
        <w:tc>
          <w:tcPr>
            <w:tcW w:w="1190" w:type="dxa"/>
          </w:tcPr>
          <w:p>
            <w:pPr>
              <w:pStyle w:val="0"/>
              <w:jc w:val="center"/>
            </w:pPr>
            <w:r>
              <w:rPr>
                <w:sz w:val="24"/>
              </w:rPr>
              <w:t xml:space="preserve">71005</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31573</w:t>
            </w:r>
          </w:p>
        </w:tc>
        <w:tc>
          <w:tcPr>
            <w:tcW w:w="1190" w:type="dxa"/>
          </w:tcPr>
          <w:p>
            <w:pPr>
              <w:pStyle w:val="0"/>
              <w:jc w:val="center"/>
            </w:pPr>
            <w:r>
              <w:rPr>
                <w:sz w:val="24"/>
              </w:rPr>
              <w:t xml:space="preserve">71005</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31574</w:t>
            </w:r>
          </w:p>
        </w:tc>
        <w:tc>
          <w:tcPr>
            <w:tcW w:w="1190" w:type="dxa"/>
          </w:tcPr>
          <w:p>
            <w:pPr>
              <w:pStyle w:val="0"/>
              <w:jc w:val="center"/>
            </w:pPr>
            <w:r>
              <w:rPr>
                <w:sz w:val="24"/>
              </w:rPr>
              <w:t xml:space="preserve">71005</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31575</w:t>
            </w:r>
          </w:p>
        </w:tc>
        <w:tc>
          <w:tcPr>
            <w:tcW w:w="1190" w:type="dxa"/>
          </w:tcPr>
          <w:p>
            <w:pPr>
              <w:pStyle w:val="0"/>
              <w:jc w:val="center"/>
            </w:pPr>
            <w:r>
              <w:rPr>
                <w:sz w:val="24"/>
              </w:rPr>
              <w:t xml:space="preserve">71005</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31576</w:t>
            </w:r>
          </w:p>
        </w:tc>
        <w:tc>
          <w:tcPr>
            <w:tcW w:w="1190" w:type="dxa"/>
          </w:tcPr>
          <w:p>
            <w:pPr>
              <w:pStyle w:val="0"/>
              <w:jc w:val="center"/>
            </w:pPr>
            <w:r>
              <w:rPr>
                <w:sz w:val="24"/>
              </w:rPr>
              <w:t xml:space="preserve">71005</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31577</w:t>
            </w:r>
          </w:p>
        </w:tc>
        <w:tc>
          <w:tcPr>
            <w:tcW w:w="1190" w:type="dxa"/>
          </w:tcPr>
          <w:p>
            <w:pPr>
              <w:pStyle w:val="0"/>
              <w:jc w:val="center"/>
            </w:pPr>
            <w:r>
              <w:rPr>
                <w:sz w:val="24"/>
              </w:rPr>
              <w:t xml:space="preserve">71005</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31578</w:t>
            </w:r>
          </w:p>
        </w:tc>
        <w:tc>
          <w:tcPr>
            <w:tcW w:w="1190" w:type="dxa"/>
          </w:tcPr>
          <w:p>
            <w:pPr>
              <w:pStyle w:val="0"/>
              <w:jc w:val="center"/>
            </w:pPr>
            <w:r>
              <w:rPr>
                <w:sz w:val="24"/>
              </w:rPr>
              <w:t xml:space="preserve">71005</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31579</w:t>
            </w:r>
          </w:p>
        </w:tc>
        <w:tc>
          <w:tcPr>
            <w:tcW w:w="1190" w:type="dxa"/>
          </w:tcPr>
          <w:p>
            <w:pPr>
              <w:pStyle w:val="0"/>
              <w:jc w:val="center"/>
            </w:pPr>
            <w:r>
              <w:rPr>
                <w:sz w:val="24"/>
              </w:rPr>
              <w:t xml:space="preserve">71005</w:t>
            </w:r>
          </w:p>
        </w:tc>
      </w:tr>
      <w:tr>
        <w:tblPrEx>
          <w:tblBorders>
            <w:insideH w:val="nil"/>
          </w:tblBorders>
        </w:tblPrEx>
        <w:tc>
          <w:tcPr>
            <w:tcW w:w="566" w:type="dxa"/>
            <w:tcBorders>
              <w:bottom w:val="nil"/>
            </w:tcBorders>
          </w:tcPr>
          <w:p>
            <w:pPr>
              <w:pStyle w:val="0"/>
            </w:pPr>
            <w:r>
              <w:rPr>
                <w:sz w:val="24"/>
              </w:rPr>
              <w:t xml:space="preserve">66</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31580</w:t>
            </w:r>
          </w:p>
        </w:tc>
        <w:tc>
          <w:tcPr>
            <w:tcW w:w="1190" w:type="dxa"/>
            <w:tcBorders>
              <w:bottom w:val="nil"/>
            </w:tcBorders>
          </w:tcPr>
          <w:p>
            <w:pPr>
              <w:pStyle w:val="0"/>
              <w:jc w:val="center"/>
            </w:pPr>
            <w:r>
              <w:rPr>
                <w:sz w:val="24"/>
              </w:rPr>
              <w:t xml:space="preserve">71005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67</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31581</w:t>
            </w:r>
          </w:p>
        </w:tc>
        <w:tc>
          <w:tcPr>
            <w:tcW w:w="1190" w:type="dxa"/>
            <w:tcBorders>
              <w:bottom w:val="nil"/>
            </w:tcBorders>
          </w:tcPr>
          <w:p>
            <w:pPr>
              <w:pStyle w:val="0"/>
              <w:jc w:val="center"/>
            </w:pPr>
            <w:r>
              <w:rPr>
                <w:sz w:val="24"/>
              </w:rPr>
              <w:t xml:space="preserve">71005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31582</w:t>
            </w:r>
          </w:p>
        </w:tc>
        <w:tc>
          <w:tcPr>
            <w:tcW w:w="1190" w:type="dxa"/>
            <w:tcBorders>
              <w:bottom w:val="nil"/>
            </w:tcBorders>
          </w:tcPr>
          <w:p>
            <w:pPr>
              <w:pStyle w:val="0"/>
              <w:jc w:val="center"/>
            </w:pPr>
            <w:r>
              <w:rPr>
                <w:sz w:val="24"/>
              </w:rPr>
              <w:t xml:space="preserve">71005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6. 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31601</w:t>
            </w:r>
          </w:p>
        </w:tc>
        <w:tc>
          <w:tcPr>
            <w:tcW w:w="1190" w:type="dxa"/>
          </w:tcPr>
          <w:p>
            <w:pPr>
              <w:pStyle w:val="0"/>
              <w:jc w:val="center"/>
            </w:pPr>
            <w:r>
              <w:rPr>
                <w:sz w:val="24"/>
              </w:rPr>
              <w:t xml:space="preserve">71006</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31602</w:t>
            </w:r>
          </w:p>
        </w:tc>
        <w:tc>
          <w:tcPr>
            <w:tcW w:w="1190" w:type="dxa"/>
          </w:tcPr>
          <w:p>
            <w:pPr>
              <w:pStyle w:val="0"/>
              <w:jc w:val="center"/>
            </w:pPr>
            <w:r>
              <w:rPr>
                <w:sz w:val="24"/>
              </w:rPr>
              <w:t xml:space="preserve">71006</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31603</w:t>
            </w:r>
          </w:p>
        </w:tc>
        <w:tc>
          <w:tcPr>
            <w:tcW w:w="1190" w:type="dxa"/>
          </w:tcPr>
          <w:p>
            <w:pPr>
              <w:pStyle w:val="0"/>
              <w:jc w:val="center"/>
            </w:pPr>
            <w:r>
              <w:rPr>
                <w:sz w:val="24"/>
              </w:rPr>
              <w:t xml:space="preserve">71006</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31604</w:t>
            </w:r>
          </w:p>
        </w:tc>
        <w:tc>
          <w:tcPr>
            <w:tcW w:w="1190" w:type="dxa"/>
          </w:tcPr>
          <w:p>
            <w:pPr>
              <w:pStyle w:val="0"/>
              <w:jc w:val="center"/>
            </w:pPr>
            <w:r>
              <w:rPr>
                <w:sz w:val="24"/>
              </w:rPr>
              <w:t xml:space="preserve">71006</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31605</w:t>
            </w:r>
          </w:p>
        </w:tc>
        <w:tc>
          <w:tcPr>
            <w:tcW w:w="1190" w:type="dxa"/>
          </w:tcPr>
          <w:p>
            <w:pPr>
              <w:pStyle w:val="0"/>
              <w:jc w:val="center"/>
            </w:pPr>
            <w:r>
              <w:rPr>
                <w:sz w:val="24"/>
              </w:rPr>
              <w:t xml:space="preserve">71006</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31606</w:t>
            </w:r>
          </w:p>
        </w:tc>
        <w:tc>
          <w:tcPr>
            <w:tcW w:w="1190" w:type="dxa"/>
          </w:tcPr>
          <w:p>
            <w:pPr>
              <w:pStyle w:val="0"/>
              <w:jc w:val="center"/>
            </w:pPr>
            <w:r>
              <w:rPr>
                <w:sz w:val="24"/>
              </w:rPr>
              <w:t xml:space="preserve">71006</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31607</w:t>
            </w:r>
          </w:p>
        </w:tc>
        <w:tc>
          <w:tcPr>
            <w:tcW w:w="1190" w:type="dxa"/>
          </w:tcPr>
          <w:p>
            <w:pPr>
              <w:pStyle w:val="0"/>
              <w:jc w:val="center"/>
            </w:pPr>
            <w:r>
              <w:rPr>
                <w:sz w:val="24"/>
              </w:rPr>
              <w:t xml:space="preserve">71006</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31608</w:t>
            </w:r>
          </w:p>
        </w:tc>
        <w:tc>
          <w:tcPr>
            <w:tcW w:w="1190" w:type="dxa"/>
          </w:tcPr>
          <w:p>
            <w:pPr>
              <w:pStyle w:val="0"/>
              <w:jc w:val="center"/>
            </w:pPr>
            <w:r>
              <w:rPr>
                <w:sz w:val="24"/>
              </w:rPr>
              <w:t xml:space="preserve">71006</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31609</w:t>
            </w:r>
          </w:p>
        </w:tc>
        <w:tc>
          <w:tcPr>
            <w:tcW w:w="1190" w:type="dxa"/>
          </w:tcPr>
          <w:p>
            <w:pPr>
              <w:pStyle w:val="0"/>
              <w:jc w:val="center"/>
            </w:pPr>
            <w:r>
              <w:rPr>
                <w:sz w:val="24"/>
              </w:rPr>
              <w:t xml:space="preserve">71006</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31610</w:t>
            </w:r>
          </w:p>
        </w:tc>
        <w:tc>
          <w:tcPr>
            <w:tcW w:w="1190" w:type="dxa"/>
          </w:tcPr>
          <w:p>
            <w:pPr>
              <w:pStyle w:val="0"/>
              <w:jc w:val="center"/>
            </w:pPr>
            <w:r>
              <w:rPr>
                <w:sz w:val="24"/>
              </w:rPr>
              <w:t xml:space="preserve">71006</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31611</w:t>
            </w:r>
          </w:p>
        </w:tc>
        <w:tc>
          <w:tcPr>
            <w:tcW w:w="1190" w:type="dxa"/>
          </w:tcPr>
          <w:p>
            <w:pPr>
              <w:pStyle w:val="0"/>
              <w:jc w:val="center"/>
            </w:pPr>
            <w:r>
              <w:rPr>
                <w:sz w:val="24"/>
              </w:rPr>
              <w:t xml:space="preserve">71006</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31612</w:t>
            </w:r>
          </w:p>
        </w:tc>
        <w:tc>
          <w:tcPr>
            <w:tcW w:w="1190" w:type="dxa"/>
          </w:tcPr>
          <w:p>
            <w:pPr>
              <w:pStyle w:val="0"/>
              <w:jc w:val="center"/>
            </w:pPr>
            <w:r>
              <w:rPr>
                <w:sz w:val="24"/>
              </w:rPr>
              <w:t xml:space="preserve">71006</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31613</w:t>
            </w:r>
          </w:p>
        </w:tc>
        <w:tc>
          <w:tcPr>
            <w:tcW w:w="1190" w:type="dxa"/>
          </w:tcPr>
          <w:p>
            <w:pPr>
              <w:pStyle w:val="0"/>
              <w:jc w:val="center"/>
            </w:pPr>
            <w:r>
              <w:rPr>
                <w:sz w:val="24"/>
              </w:rPr>
              <w:t xml:space="preserve">71006</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31614</w:t>
            </w:r>
          </w:p>
        </w:tc>
        <w:tc>
          <w:tcPr>
            <w:tcW w:w="1190" w:type="dxa"/>
          </w:tcPr>
          <w:p>
            <w:pPr>
              <w:pStyle w:val="0"/>
              <w:jc w:val="center"/>
            </w:pPr>
            <w:r>
              <w:rPr>
                <w:sz w:val="24"/>
              </w:rPr>
              <w:t xml:space="preserve">71006</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31615</w:t>
            </w:r>
          </w:p>
        </w:tc>
        <w:tc>
          <w:tcPr>
            <w:tcW w:w="1190" w:type="dxa"/>
          </w:tcPr>
          <w:p>
            <w:pPr>
              <w:pStyle w:val="0"/>
              <w:jc w:val="center"/>
            </w:pPr>
            <w:r>
              <w:rPr>
                <w:sz w:val="24"/>
              </w:rPr>
              <w:t xml:space="preserve">71006</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31616</w:t>
            </w:r>
          </w:p>
        </w:tc>
        <w:tc>
          <w:tcPr>
            <w:tcW w:w="1190" w:type="dxa"/>
          </w:tcPr>
          <w:p>
            <w:pPr>
              <w:pStyle w:val="0"/>
              <w:jc w:val="center"/>
            </w:pPr>
            <w:r>
              <w:rPr>
                <w:sz w:val="24"/>
              </w:rPr>
              <w:t xml:space="preserve">71006</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31617</w:t>
            </w:r>
          </w:p>
        </w:tc>
        <w:tc>
          <w:tcPr>
            <w:tcW w:w="1190" w:type="dxa"/>
          </w:tcPr>
          <w:p>
            <w:pPr>
              <w:pStyle w:val="0"/>
              <w:jc w:val="center"/>
            </w:pPr>
            <w:r>
              <w:rPr>
                <w:sz w:val="24"/>
              </w:rPr>
              <w:t xml:space="preserve">71006</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31618</w:t>
            </w:r>
          </w:p>
        </w:tc>
        <w:tc>
          <w:tcPr>
            <w:tcW w:w="1190" w:type="dxa"/>
          </w:tcPr>
          <w:p>
            <w:pPr>
              <w:pStyle w:val="0"/>
              <w:jc w:val="center"/>
            </w:pPr>
            <w:r>
              <w:rPr>
                <w:sz w:val="24"/>
              </w:rPr>
              <w:t xml:space="preserve">71006</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31619</w:t>
            </w:r>
          </w:p>
        </w:tc>
        <w:tc>
          <w:tcPr>
            <w:tcW w:w="1190" w:type="dxa"/>
          </w:tcPr>
          <w:p>
            <w:pPr>
              <w:pStyle w:val="0"/>
              <w:jc w:val="center"/>
            </w:pPr>
            <w:r>
              <w:rPr>
                <w:sz w:val="24"/>
              </w:rPr>
              <w:t xml:space="preserve">71006</w:t>
            </w:r>
          </w:p>
        </w:tc>
      </w:tr>
      <w:tr>
        <w:tc>
          <w:tcPr>
            <w:tcW w:w="566" w:type="dxa"/>
          </w:tcPr>
          <w:p>
            <w:pPr>
              <w:pStyle w:val="0"/>
            </w:pPr>
            <w:r>
              <w:rPr>
                <w:sz w:val="24"/>
              </w:rPr>
              <w:t xml:space="preserve">20</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31620</w:t>
            </w:r>
          </w:p>
        </w:tc>
        <w:tc>
          <w:tcPr>
            <w:tcW w:w="1190" w:type="dxa"/>
          </w:tcPr>
          <w:p>
            <w:pPr>
              <w:pStyle w:val="0"/>
              <w:jc w:val="center"/>
            </w:pPr>
            <w:r>
              <w:rPr>
                <w:sz w:val="24"/>
              </w:rPr>
              <w:t xml:space="preserve">71006</w:t>
            </w:r>
          </w:p>
        </w:tc>
      </w:tr>
      <w:tr>
        <w:tc>
          <w:tcPr>
            <w:tcW w:w="566" w:type="dxa"/>
          </w:tcPr>
          <w:p>
            <w:pPr>
              <w:pStyle w:val="0"/>
            </w:pPr>
            <w:r>
              <w:rPr>
                <w:sz w:val="24"/>
              </w:rPr>
              <w:t xml:space="preserve">21</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31621</w:t>
            </w:r>
          </w:p>
        </w:tc>
        <w:tc>
          <w:tcPr>
            <w:tcW w:w="1190" w:type="dxa"/>
          </w:tcPr>
          <w:p>
            <w:pPr>
              <w:pStyle w:val="0"/>
              <w:jc w:val="center"/>
            </w:pPr>
            <w:r>
              <w:rPr>
                <w:sz w:val="24"/>
              </w:rPr>
              <w:t xml:space="preserve">71006</w:t>
            </w:r>
          </w:p>
        </w:tc>
      </w:tr>
      <w:tr>
        <w:tc>
          <w:tcPr>
            <w:tcW w:w="566" w:type="dxa"/>
          </w:tcPr>
          <w:p>
            <w:pPr>
              <w:pStyle w:val="0"/>
            </w:pPr>
            <w:r>
              <w:rPr>
                <w:sz w:val="24"/>
              </w:rPr>
              <w:t xml:space="preserve">22</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31622</w:t>
            </w:r>
          </w:p>
        </w:tc>
        <w:tc>
          <w:tcPr>
            <w:tcW w:w="1190" w:type="dxa"/>
          </w:tcPr>
          <w:p>
            <w:pPr>
              <w:pStyle w:val="0"/>
              <w:jc w:val="center"/>
            </w:pPr>
            <w:r>
              <w:rPr>
                <w:sz w:val="24"/>
              </w:rPr>
              <w:t xml:space="preserve">71006</w:t>
            </w:r>
          </w:p>
        </w:tc>
      </w:tr>
      <w:tr>
        <w:tc>
          <w:tcPr>
            <w:tcW w:w="566" w:type="dxa"/>
          </w:tcPr>
          <w:p>
            <w:pPr>
              <w:pStyle w:val="0"/>
            </w:pPr>
            <w:r>
              <w:rPr>
                <w:sz w:val="24"/>
              </w:rPr>
              <w:t xml:space="preserve">23</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31623</w:t>
            </w:r>
          </w:p>
        </w:tc>
        <w:tc>
          <w:tcPr>
            <w:tcW w:w="1190" w:type="dxa"/>
          </w:tcPr>
          <w:p>
            <w:pPr>
              <w:pStyle w:val="0"/>
              <w:jc w:val="center"/>
            </w:pPr>
            <w:r>
              <w:rPr>
                <w:sz w:val="24"/>
              </w:rPr>
              <w:t xml:space="preserve">71006</w:t>
            </w:r>
          </w:p>
        </w:tc>
      </w:tr>
      <w:tr>
        <w:tc>
          <w:tcPr>
            <w:tcW w:w="566" w:type="dxa"/>
          </w:tcPr>
          <w:p>
            <w:pPr>
              <w:pStyle w:val="0"/>
            </w:pPr>
            <w:r>
              <w:rPr>
                <w:sz w:val="24"/>
              </w:rPr>
              <w:t xml:space="preserve">24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31624</w:t>
            </w:r>
          </w:p>
        </w:tc>
        <w:tc>
          <w:tcPr>
            <w:tcW w:w="1190" w:type="dxa"/>
          </w:tcPr>
          <w:p>
            <w:pPr>
              <w:pStyle w:val="0"/>
              <w:jc w:val="center"/>
            </w:pPr>
            <w:r>
              <w:rPr>
                <w:sz w:val="24"/>
              </w:rPr>
              <w:t xml:space="preserve">71006</w:t>
            </w:r>
          </w:p>
        </w:tc>
      </w:tr>
      <w:tr>
        <w:tc>
          <w:tcPr>
            <w:tcW w:w="566" w:type="dxa"/>
          </w:tcPr>
          <w:p>
            <w:pPr>
              <w:pStyle w:val="0"/>
            </w:pPr>
            <w:r>
              <w:rPr>
                <w:sz w:val="24"/>
              </w:rPr>
              <w:t xml:space="preserve">25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31625</w:t>
            </w:r>
          </w:p>
        </w:tc>
        <w:tc>
          <w:tcPr>
            <w:tcW w:w="1190" w:type="dxa"/>
          </w:tcPr>
          <w:p>
            <w:pPr>
              <w:pStyle w:val="0"/>
              <w:jc w:val="center"/>
            </w:pPr>
            <w:r>
              <w:rPr>
                <w:sz w:val="24"/>
              </w:rPr>
              <w:t xml:space="preserve">71006</w:t>
            </w:r>
          </w:p>
        </w:tc>
      </w:tr>
      <w:tr>
        <w:tc>
          <w:tcPr>
            <w:tcW w:w="566" w:type="dxa"/>
          </w:tcPr>
          <w:p>
            <w:pPr>
              <w:pStyle w:val="0"/>
            </w:pPr>
            <w:r>
              <w:rPr>
                <w:sz w:val="24"/>
              </w:rPr>
              <w:t xml:space="preserve">26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31626</w:t>
            </w:r>
          </w:p>
        </w:tc>
        <w:tc>
          <w:tcPr>
            <w:tcW w:w="1190" w:type="dxa"/>
          </w:tcPr>
          <w:p>
            <w:pPr>
              <w:pStyle w:val="0"/>
              <w:jc w:val="center"/>
            </w:pPr>
            <w:r>
              <w:rPr>
                <w:sz w:val="24"/>
              </w:rPr>
              <w:t xml:space="preserve">71006</w:t>
            </w:r>
          </w:p>
        </w:tc>
      </w:tr>
      <w:tr>
        <w:tc>
          <w:tcPr>
            <w:tcW w:w="566" w:type="dxa"/>
          </w:tcPr>
          <w:p>
            <w:pPr>
              <w:pStyle w:val="0"/>
            </w:pPr>
            <w:r>
              <w:rPr>
                <w:sz w:val="24"/>
              </w:rPr>
              <w:t xml:space="preserve">27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31627</w:t>
            </w:r>
          </w:p>
        </w:tc>
        <w:tc>
          <w:tcPr>
            <w:tcW w:w="1190" w:type="dxa"/>
          </w:tcPr>
          <w:p>
            <w:pPr>
              <w:pStyle w:val="0"/>
              <w:jc w:val="center"/>
            </w:pPr>
            <w:r>
              <w:rPr>
                <w:sz w:val="24"/>
              </w:rPr>
              <w:t xml:space="preserve">71006</w:t>
            </w:r>
          </w:p>
        </w:tc>
      </w:tr>
      <w:tr>
        <w:tc>
          <w:tcPr>
            <w:tcW w:w="566" w:type="dxa"/>
          </w:tcPr>
          <w:p>
            <w:pPr>
              <w:pStyle w:val="0"/>
            </w:pPr>
            <w:r>
              <w:rPr>
                <w:sz w:val="24"/>
              </w:rPr>
              <w:t xml:space="preserve">28</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31628</w:t>
            </w:r>
          </w:p>
        </w:tc>
        <w:tc>
          <w:tcPr>
            <w:tcW w:w="1190" w:type="dxa"/>
          </w:tcPr>
          <w:p>
            <w:pPr>
              <w:pStyle w:val="0"/>
              <w:jc w:val="center"/>
            </w:pPr>
            <w:r>
              <w:rPr>
                <w:sz w:val="24"/>
              </w:rPr>
              <w:t xml:space="preserve">71006</w:t>
            </w:r>
          </w:p>
        </w:tc>
      </w:tr>
      <w:tr>
        <w:tc>
          <w:tcPr>
            <w:tcW w:w="566" w:type="dxa"/>
          </w:tcPr>
          <w:p>
            <w:pPr>
              <w:pStyle w:val="0"/>
            </w:pPr>
            <w:r>
              <w:rPr>
                <w:sz w:val="24"/>
              </w:rPr>
              <w:t xml:space="preserve">29</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31629</w:t>
            </w:r>
          </w:p>
        </w:tc>
        <w:tc>
          <w:tcPr>
            <w:tcW w:w="1190" w:type="dxa"/>
          </w:tcPr>
          <w:p>
            <w:pPr>
              <w:pStyle w:val="0"/>
              <w:jc w:val="center"/>
            </w:pPr>
            <w:r>
              <w:rPr>
                <w:sz w:val="24"/>
              </w:rPr>
              <w:t xml:space="preserve">71006</w:t>
            </w:r>
          </w:p>
        </w:tc>
      </w:tr>
      <w:tr>
        <w:tc>
          <w:tcPr>
            <w:tcW w:w="566" w:type="dxa"/>
          </w:tcPr>
          <w:p>
            <w:pPr>
              <w:pStyle w:val="0"/>
            </w:pPr>
            <w:r>
              <w:rPr>
                <w:sz w:val="24"/>
              </w:rPr>
              <w:t xml:space="preserve">30</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31630</w:t>
            </w:r>
          </w:p>
        </w:tc>
        <w:tc>
          <w:tcPr>
            <w:tcW w:w="1190" w:type="dxa"/>
          </w:tcPr>
          <w:p>
            <w:pPr>
              <w:pStyle w:val="0"/>
              <w:jc w:val="center"/>
            </w:pPr>
            <w:r>
              <w:rPr>
                <w:sz w:val="24"/>
              </w:rPr>
              <w:t xml:space="preserve">71006</w:t>
            </w:r>
          </w:p>
        </w:tc>
      </w:tr>
      <w:tr>
        <w:tc>
          <w:tcPr>
            <w:tcW w:w="566" w:type="dxa"/>
          </w:tcPr>
          <w:p>
            <w:pPr>
              <w:pStyle w:val="0"/>
            </w:pPr>
            <w:r>
              <w:rPr>
                <w:sz w:val="24"/>
              </w:rPr>
              <w:t xml:space="preserve">31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31631</w:t>
            </w:r>
          </w:p>
        </w:tc>
        <w:tc>
          <w:tcPr>
            <w:tcW w:w="1190" w:type="dxa"/>
          </w:tcPr>
          <w:p>
            <w:pPr>
              <w:pStyle w:val="0"/>
              <w:jc w:val="center"/>
            </w:pPr>
            <w:r>
              <w:rPr>
                <w:sz w:val="24"/>
              </w:rPr>
              <w:t xml:space="preserve">71006</w:t>
            </w:r>
          </w:p>
        </w:tc>
      </w:tr>
      <w:tr>
        <w:tc>
          <w:tcPr>
            <w:tcW w:w="566" w:type="dxa"/>
          </w:tcPr>
          <w:p>
            <w:pPr>
              <w:pStyle w:val="0"/>
            </w:pPr>
            <w:r>
              <w:rPr>
                <w:sz w:val="24"/>
              </w:rPr>
              <w:t xml:space="preserve">32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31632</w:t>
            </w:r>
          </w:p>
        </w:tc>
        <w:tc>
          <w:tcPr>
            <w:tcW w:w="1190" w:type="dxa"/>
          </w:tcPr>
          <w:p>
            <w:pPr>
              <w:pStyle w:val="0"/>
              <w:jc w:val="center"/>
            </w:pPr>
            <w:r>
              <w:rPr>
                <w:sz w:val="24"/>
              </w:rPr>
              <w:t xml:space="preserve">71006</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31633</w:t>
            </w:r>
          </w:p>
        </w:tc>
        <w:tc>
          <w:tcPr>
            <w:tcW w:w="1190" w:type="dxa"/>
          </w:tcPr>
          <w:p>
            <w:pPr>
              <w:pStyle w:val="0"/>
              <w:jc w:val="center"/>
            </w:pPr>
            <w:r>
              <w:rPr>
                <w:sz w:val="24"/>
              </w:rPr>
              <w:t xml:space="preserve">71006</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31634</w:t>
            </w:r>
          </w:p>
        </w:tc>
        <w:tc>
          <w:tcPr>
            <w:tcW w:w="1190" w:type="dxa"/>
          </w:tcPr>
          <w:p>
            <w:pPr>
              <w:pStyle w:val="0"/>
              <w:jc w:val="center"/>
            </w:pPr>
            <w:r>
              <w:rPr>
                <w:sz w:val="24"/>
              </w:rPr>
              <w:t xml:space="preserve">71006</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31635</w:t>
            </w:r>
          </w:p>
        </w:tc>
        <w:tc>
          <w:tcPr>
            <w:tcW w:w="1190" w:type="dxa"/>
          </w:tcPr>
          <w:p>
            <w:pPr>
              <w:pStyle w:val="0"/>
              <w:jc w:val="center"/>
            </w:pPr>
            <w:r>
              <w:rPr>
                <w:sz w:val="24"/>
              </w:rPr>
              <w:t xml:space="preserve">71006</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31636</w:t>
            </w:r>
          </w:p>
        </w:tc>
        <w:tc>
          <w:tcPr>
            <w:tcW w:w="1190" w:type="dxa"/>
          </w:tcPr>
          <w:p>
            <w:pPr>
              <w:pStyle w:val="0"/>
              <w:jc w:val="center"/>
            </w:pPr>
            <w:r>
              <w:rPr>
                <w:sz w:val="24"/>
              </w:rPr>
              <w:t xml:space="preserve">71006</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31637</w:t>
            </w:r>
          </w:p>
        </w:tc>
        <w:tc>
          <w:tcPr>
            <w:tcW w:w="1190" w:type="dxa"/>
          </w:tcPr>
          <w:p>
            <w:pPr>
              <w:pStyle w:val="0"/>
              <w:jc w:val="center"/>
            </w:pPr>
            <w:r>
              <w:rPr>
                <w:sz w:val="24"/>
              </w:rPr>
              <w:t xml:space="preserve">71006</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31645</w:t>
            </w:r>
          </w:p>
        </w:tc>
        <w:tc>
          <w:tcPr>
            <w:tcW w:w="1190" w:type="dxa"/>
          </w:tcPr>
          <w:p>
            <w:pPr>
              <w:pStyle w:val="0"/>
              <w:jc w:val="center"/>
            </w:pPr>
            <w:r>
              <w:rPr>
                <w:sz w:val="24"/>
              </w:rPr>
              <w:t xml:space="preserve">71006</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31646</w:t>
            </w:r>
          </w:p>
        </w:tc>
        <w:tc>
          <w:tcPr>
            <w:tcW w:w="1190" w:type="dxa"/>
          </w:tcPr>
          <w:p>
            <w:pPr>
              <w:pStyle w:val="0"/>
              <w:jc w:val="center"/>
            </w:pPr>
            <w:r>
              <w:rPr>
                <w:sz w:val="24"/>
              </w:rPr>
              <w:t xml:space="preserve">71006</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31647</w:t>
            </w:r>
          </w:p>
        </w:tc>
        <w:tc>
          <w:tcPr>
            <w:tcW w:w="1190" w:type="dxa"/>
          </w:tcPr>
          <w:p>
            <w:pPr>
              <w:pStyle w:val="0"/>
              <w:jc w:val="center"/>
            </w:pPr>
            <w:r>
              <w:rPr>
                <w:sz w:val="24"/>
              </w:rPr>
              <w:t xml:space="preserve">71006</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31648</w:t>
            </w:r>
          </w:p>
        </w:tc>
        <w:tc>
          <w:tcPr>
            <w:tcW w:w="1190" w:type="dxa"/>
          </w:tcPr>
          <w:p>
            <w:pPr>
              <w:pStyle w:val="0"/>
              <w:jc w:val="center"/>
            </w:pPr>
            <w:r>
              <w:rPr>
                <w:sz w:val="24"/>
              </w:rPr>
              <w:t xml:space="preserve">71006</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31649</w:t>
            </w:r>
          </w:p>
        </w:tc>
        <w:tc>
          <w:tcPr>
            <w:tcW w:w="1190" w:type="dxa"/>
          </w:tcPr>
          <w:p>
            <w:pPr>
              <w:pStyle w:val="0"/>
              <w:jc w:val="center"/>
            </w:pPr>
            <w:r>
              <w:rPr>
                <w:sz w:val="24"/>
              </w:rPr>
              <w:t xml:space="preserve">71006</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31650</w:t>
            </w:r>
          </w:p>
        </w:tc>
        <w:tc>
          <w:tcPr>
            <w:tcW w:w="1190" w:type="dxa"/>
          </w:tcPr>
          <w:p>
            <w:pPr>
              <w:pStyle w:val="0"/>
              <w:jc w:val="center"/>
            </w:pPr>
            <w:r>
              <w:rPr>
                <w:sz w:val="24"/>
              </w:rPr>
              <w:t xml:space="preserve">71006</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31651</w:t>
            </w:r>
          </w:p>
        </w:tc>
        <w:tc>
          <w:tcPr>
            <w:tcW w:w="1190" w:type="dxa"/>
          </w:tcPr>
          <w:p>
            <w:pPr>
              <w:pStyle w:val="0"/>
              <w:jc w:val="center"/>
            </w:pPr>
            <w:r>
              <w:rPr>
                <w:sz w:val="24"/>
              </w:rPr>
              <w:t xml:space="preserve">71006</w:t>
            </w:r>
          </w:p>
        </w:tc>
      </w:tr>
      <w:tr>
        <w:tc>
          <w:tcPr>
            <w:tcW w:w="566"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31652</w:t>
            </w:r>
          </w:p>
        </w:tc>
        <w:tc>
          <w:tcPr>
            <w:tcW w:w="1190" w:type="dxa"/>
          </w:tcPr>
          <w:p>
            <w:pPr>
              <w:pStyle w:val="0"/>
              <w:jc w:val="center"/>
            </w:pPr>
            <w:r>
              <w:rPr>
                <w:sz w:val="24"/>
              </w:rPr>
              <w:t xml:space="preserve">71006</w:t>
            </w:r>
          </w:p>
        </w:tc>
      </w:tr>
      <w:tr>
        <w:tc>
          <w:tcPr>
            <w:tcW w:w="566"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31653</w:t>
            </w:r>
          </w:p>
        </w:tc>
        <w:tc>
          <w:tcPr>
            <w:tcW w:w="1190" w:type="dxa"/>
          </w:tcPr>
          <w:p>
            <w:pPr>
              <w:pStyle w:val="0"/>
              <w:jc w:val="center"/>
            </w:pPr>
            <w:r>
              <w:rPr>
                <w:sz w:val="24"/>
              </w:rPr>
              <w:t xml:space="preserve">71006</w:t>
            </w:r>
          </w:p>
        </w:tc>
      </w:tr>
      <w:tr>
        <w:tc>
          <w:tcPr>
            <w:tcW w:w="566"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31654</w:t>
            </w:r>
          </w:p>
        </w:tc>
        <w:tc>
          <w:tcPr>
            <w:tcW w:w="1190" w:type="dxa"/>
          </w:tcPr>
          <w:p>
            <w:pPr>
              <w:pStyle w:val="0"/>
              <w:jc w:val="center"/>
            </w:pPr>
            <w:r>
              <w:rPr>
                <w:sz w:val="24"/>
              </w:rPr>
              <w:t xml:space="preserve">71006</w:t>
            </w:r>
          </w:p>
        </w:tc>
      </w:tr>
      <w:tr>
        <w:tc>
          <w:tcPr>
            <w:tcW w:w="566"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31655</w:t>
            </w:r>
          </w:p>
        </w:tc>
        <w:tc>
          <w:tcPr>
            <w:tcW w:w="1190" w:type="dxa"/>
          </w:tcPr>
          <w:p>
            <w:pPr>
              <w:pStyle w:val="0"/>
              <w:jc w:val="center"/>
            </w:pPr>
            <w:r>
              <w:rPr>
                <w:sz w:val="24"/>
              </w:rPr>
              <w:t xml:space="preserve">71006</w:t>
            </w:r>
          </w:p>
        </w:tc>
      </w:tr>
      <w:tr>
        <w:tc>
          <w:tcPr>
            <w:tcW w:w="566"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31656</w:t>
            </w:r>
          </w:p>
        </w:tc>
        <w:tc>
          <w:tcPr>
            <w:tcW w:w="1190" w:type="dxa"/>
          </w:tcPr>
          <w:p>
            <w:pPr>
              <w:pStyle w:val="0"/>
              <w:jc w:val="center"/>
            </w:pPr>
            <w:r>
              <w:rPr>
                <w:sz w:val="24"/>
              </w:rPr>
              <w:t xml:space="preserve">71006</w:t>
            </w:r>
          </w:p>
        </w:tc>
      </w:tr>
      <w:tr>
        <w:tc>
          <w:tcPr>
            <w:tcW w:w="566"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31657</w:t>
            </w:r>
          </w:p>
        </w:tc>
        <w:tc>
          <w:tcPr>
            <w:tcW w:w="1190" w:type="dxa"/>
          </w:tcPr>
          <w:p>
            <w:pPr>
              <w:pStyle w:val="0"/>
              <w:jc w:val="center"/>
            </w:pPr>
            <w:r>
              <w:rPr>
                <w:sz w:val="24"/>
              </w:rPr>
              <w:t xml:space="preserve">71006</w:t>
            </w:r>
          </w:p>
        </w:tc>
      </w:tr>
      <w:tr>
        <w:tc>
          <w:tcPr>
            <w:tcW w:w="566"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31658</w:t>
            </w:r>
          </w:p>
        </w:tc>
        <w:tc>
          <w:tcPr>
            <w:tcW w:w="1190" w:type="dxa"/>
          </w:tcPr>
          <w:p>
            <w:pPr>
              <w:pStyle w:val="0"/>
              <w:jc w:val="center"/>
            </w:pPr>
            <w:r>
              <w:rPr>
                <w:sz w:val="24"/>
              </w:rPr>
              <w:t xml:space="preserve">71006</w:t>
            </w:r>
          </w:p>
        </w:tc>
      </w:tr>
      <w:tr>
        <w:tc>
          <w:tcPr>
            <w:tcW w:w="566"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31659</w:t>
            </w:r>
          </w:p>
        </w:tc>
        <w:tc>
          <w:tcPr>
            <w:tcW w:w="1190" w:type="dxa"/>
          </w:tcPr>
          <w:p>
            <w:pPr>
              <w:pStyle w:val="0"/>
              <w:jc w:val="center"/>
            </w:pPr>
            <w:r>
              <w:rPr>
                <w:sz w:val="24"/>
              </w:rPr>
              <w:t xml:space="preserve">71006</w:t>
            </w:r>
          </w:p>
        </w:tc>
      </w:tr>
      <w:tr>
        <w:tc>
          <w:tcPr>
            <w:tcW w:w="566"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31660</w:t>
            </w:r>
          </w:p>
        </w:tc>
        <w:tc>
          <w:tcPr>
            <w:tcW w:w="1190" w:type="dxa"/>
          </w:tcPr>
          <w:p>
            <w:pPr>
              <w:pStyle w:val="0"/>
              <w:jc w:val="center"/>
            </w:pPr>
            <w:r>
              <w:rPr>
                <w:sz w:val="24"/>
              </w:rPr>
              <w:t xml:space="preserve">71006</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31661</w:t>
            </w:r>
          </w:p>
        </w:tc>
        <w:tc>
          <w:tcPr>
            <w:tcW w:w="1190" w:type="dxa"/>
          </w:tcPr>
          <w:p>
            <w:pPr>
              <w:pStyle w:val="0"/>
              <w:jc w:val="center"/>
            </w:pPr>
            <w:r>
              <w:rPr>
                <w:sz w:val="24"/>
              </w:rPr>
              <w:t xml:space="preserve">71006</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31662</w:t>
            </w:r>
          </w:p>
        </w:tc>
        <w:tc>
          <w:tcPr>
            <w:tcW w:w="1190" w:type="dxa"/>
          </w:tcPr>
          <w:p>
            <w:pPr>
              <w:pStyle w:val="0"/>
              <w:jc w:val="center"/>
            </w:pPr>
            <w:r>
              <w:rPr>
                <w:sz w:val="24"/>
              </w:rPr>
              <w:t xml:space="preserve">71006</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31663</w:t>
            </w:r>
          </w:p>
        </w:tc>
        <w:tc>
          <w:tcPr>
            <w:tcW w:w="1190" w:type="dxa"/>
          </w:tcPr>
          <w:p>
            <w:pPr>
              <w:pStyle w:val="0"/>
              <w:jc w:val="center"/>
            </w:pPr>
            <w:r>
              <w:rPr>
                <w:sz w:val="24"/>
              </w:rPr>
              <w:t xml:space="preserve">71006</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31664</w:t>
            </w:r>
          </w:p>
        </w:tc>
        <w:tc>
          <w:tcPr>
            <w:tcW w:w="1190" w:type="dxa"/>
          </w:tcPr>
          <w:p>
            <w:pPr>
              <w:pStyle w:val="0"/>
              <w:jc w:val="center"/>
            </w:pPr>
            <w:r>
              <w:rPr>
                <w:sz w:val="24"/>
              </w:rPr>
              <w:t xml:space="preserve">71006</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31665</w:t>
            </w:r>
          </w:p>
        </w:tc>
        <w:tc>
          <w:tcPr>
            <w:tcW w:w="1190" w:type="dxa"/>
          </w:tcPr>
          <w:p>
            <w:pPr>
              <w:pStyle w:val="0"/>
              <w:jc w:val="center"/>
            </w:pPr>
            <w:r>
              <w:rPr>
                <w:sz w:val="24"/>
              </w:rPr>
              <w:t xml:space="preserve">71006</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31673</w:t>
            </w:r>
          </w:p>
        </w:tc>
        <w:tc>
          <w:tcPr>
            <w:tcW w:w="1190" w:type="dxa"/>
          </w:tcPr>
          <w:p>
            <w:pPr>
              <w:pStyle w:val="0"/>
              <w:jc w:val="center"/>
            </w:pPr>
            <w:r>
              <w:rPr>
                <w:sz w:val="24"/>
              </w:rPr>
              <w:t xml:space="preserve">71006</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31674</w:t>
            </w:r>
          </w:p>
        </w:tc>
        <w:tc>
          <w:tcPr>
            <w:tcW w:w="1190" w:type="dxa"/>
          </w:tcPr>
          <w:p>
            <w:pPr>
              <w:pStyle w:val="0"/>
              <w:jc w:val="center"/>
            </w:pPr>
            <w:r>
              <w:rPr>
                <w:sz w:val="24"/>
              </w:rPr>
              <w:t xml:space="preserve">71006</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31675</w:t>
            </w:r>
          </w:p>
        </w:tc>
        <w:tc>
          <w:tcPr>
            <w:tcW w:w="1190" w:type="dxa"/>
          </w:tcPr>
          <w:p>
            <w:pPr>
              <w:pStyle w:val="0"/>
              <w:jc w:val="center"/>
            </w:pPr>
            <w:r>
              <w:rPr>
                <w:sz w:val="24"/>
              </w:rPr>
              <w:t xml:space="preserve">71006</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31676</w:t>
            </w:r>
          </w:p>
        </w:tc>
        <w:tc>
          <w:tcPr>
            <w:tcW w:w="1190" w:type="dxa"/>
          </w:tcPr>
          <w:p>
            <w:pPr>
              <w:pStyle w:val="0"/>
              <w:jc w:val="center"/>
            </w:pPr>
            <w:r>
              <w:rPr>
                <w:sz w:val="24"/>
              </w:rPr>
              <w:t xml:space="preserve">71006</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31677</w:t>
            </w:r>
          </w:p>
        </w:tc>
        <w:tc>
          <w:tcPr>
            <w:tcW w:w="1190" w:type="dxa"/>
          </w:tcPr>
          <w:p>
            <w:pPr>
              <w:pStyle w:val="0"/>
              <w:jc w:val="center"/>
            </w:pPr>
            <w:r>
              <w:rPr>
                <w:sz w:val="24"/>
              </w:rPr>
              <w:t xml:space="preserve">71006</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31678</w:t>
            </w:r>
          </w:p>
        </w:tc>
        <w:tc>
          <w:tcPr>
            <w:tcW w:w="1190" w:type="dxa"/>
          </w:tcPr>
          <w:p>
            <w:pPr>
              <w:pStyle w:val="0"/>
              <w:jc w:val="center"/>
            </w:pPr>
            <w:r>
              <w:rPr>
                <w:sz w:val="24"/>
              </w:rPr>
              <w:t xml:space="preserve">71006</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31679</w:t>
            </w:r>
          </w:p>
        </w:tc>
        <w:tc>
          <w:tcPr>
            <w:tcW w:w="1190" w:type="dxa"/>
          </w:tcPr>
          <w:p>
            <w:pPr>
              <w:pStyle w:val="0"/>
              <w:jc w:val="center"/>
            </w:pPr>
            <w:r>
              <w:rPr>
                <w:sz w:val="24"/>
              </w:rPr>
              <w:t xml:space="preserve">71006</w:t>
            </w:r>
          </w:p>
        </w:tc>
      </w:tr>
      <w:tr>
        <w:tblPrEx>
          <w:tblBorders>
            <w:insideH w:val="nil"/>
          </w:tblBorders>
        </w:tblPrEx>
        <w:tc>
          <w:tcPr>
            <w:tcW w:w="566" w:type="dxa"/>
            <w:tcBorders>
              <w:bottom w:val="nil"/>
            </w:tcBorders>
          </w:tcPr>
          <w:p>
            <w:pPr>
              <w:pStyle w:val="0"/>
            </w:pPr>
            <w:r>
              <w:rPr>
                <w:sz w:val="24"/>
              </w:rPr>
              <w:t xml:space="preserve">66</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31680</w:t>
            </w:r>
          </w:p>
        </w:tc>
        <w:tc>
          <w:tcPr>
            <w:tcW w:w="1190" w:type="dxa"/>
            <w:tcBorders>
              <w:bottom w:val="nil"/>
            </w:tcBorders>
          </w:tcPr>
          <w:p>
            <w:pPr>
              <w:pStyle w:val="0"/>
              <w:jc w:val="center"/>
            </w:pPr>
            <w:r>
              <w:rPr>
                <w:sz w:val="24"/>
              </w:rPr>
              <w:t xml:space="preserve">71006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67</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31681</w:t>
            </w:r>
          </w:p>
        </w:tc>
        <w:tc>
          <w:tcPr>
            <w:tcW w:w="1190" w:type="dxa"/>
            <w:tcBorders>
              <w:bottom w:val="nil"/>
            </w:tcBorders>
          </w:tcPr>
          <w:p>
            <w:pPr>
              <w:pStyle w:val="0"/>
              <w:jc w:val="center"/>
            </w:pPr>
            <w:r>
              <w:rPr>
                <w:sz w:val="24"/>
              </w:rPr>
              <w:t xml:space="preserve">71006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68</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31682</w:t>
            </w:r>
          </w:p>
        </w:tc>
        <w:tc>
          <w:tcPr>
            <w:tcW w:w="1190" w:type="dxa"/>
            <w:tcBorders>
              <w:bottom w:val="nil"/>
            </w:tcBorders>
          </w:tcPr>
          <w:p>
            <w:pPr>
              <w:pStyle w:val="0"/>
              <w:jc w:val="center"/>
            </w:pPr>
            <w:r>
              <w:rPr>
                <w:sz w:val="24"/>
              </w:rPr>
              <w:t xml:space="preserve">71006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2. Доходы (кроме процентных) от операций с размещенными депозитами, выданными займами и прочими предоставленными средствами</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с размещенными депозитами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оцениваемыми по амортизированной стоимости, в кредитных организациях</w:t>
            </w:r>
          </w:p>
        </w:tc>
        <w:tc>
          <w:tcPr>
            <w:tcW w:w="1190" w:type="dxa"/>
          </w:tcPr>
          <w:p>
            <w:pPr>
              <w:pStyle w:val="0"/>
              <w:jc w:val="center"/>
            </w:pPr>
            <w:r>
              <w:rPr>
                <w:sz w:val="24"/>
              </w:rPr>
              <w:t xml:space="preserve">32101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оцениваемыми по амортизированной стоимости, в банках-нерезидентах</w:t>
            </w:r>
          </w:p>
        </w:tc>
        <w:tc>
          <w:tcPr>
            <w:tcW w:w="1190" w:type="dxa"/>
          </w:tcPr>
          <w:p>
            <w:pPr>
              <w:pStyle w:val="0"/>
              <w:jc w:val="center"/>
            </w:pPr>
            <w:r>
              <w:rPr>
                <w:sz w:val="24"/>
              </w:rPr>
              <w:t xml:space="preserve">32102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оцениваемыми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32103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оцениваемыми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32104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оцениваемыми по справедливой стоимости через прибыль или убыток, в кредитных организациях</w:t>
            </w:r>
          </w:p>
        </w:tc>
        <w:tc>
          <w:tcPr>
            <w:tcW w:w="1190" w:type="dxa"/>
          </w:tcPr>
          <w:p>
            <w:pPr>
              <w:pStyle w:val="0"/>
              <w:jc w:val="center"/>
            </w:pPr>
            <w:r>
              <w:rPr>
                <w:sz w:val="24"/>
              </w:rPr>
              <w:t xml:space="preserve">32105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оцениваемыми по справедливой стоимости через прибыль или убыток, в банках-нерезидентах</w:t>
            </w:r>
          </w:p>
        </w:tc>
        <w:tc>
          <w:tcPr>
            <w:tcW w:w="1190" w:type="dxa"/>
          </w:tcPr>
          <w:p>
            <w:pPr>
              <w:pStyle w:val="0"/>
              <w:jc w:val="center"/>
            </w:pPr>
            <w:r>
              <w:rPr>
                <w:sz w:val="24"/>
              </w:rPr>
              <w:t xml:space="preserve">32106</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2. Доходы от операций с прочими предоставленными средствами, в том числе приобретенными правами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32201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32202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32203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32204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32205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32206</w:t>
            </w:r>
          </w:p>
        </w:tc>
        <w:tc>
          <w:tcPr>
            <w:tcW w:w="1190" w:type="dxa"/>
          </w:tcPr>
          <w:p>
            <w:pPr>
              <w:pStyle w:val="0"/>
              <w:jc w:val="center"/>
            </w:pPr>
            <w:r>
              <w:rPr>
                <w:sz w:val="24"/>
              </w:rPr>
              <w:t xml:space="preserve">71501</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32207</w:t>
            </w:r>
          </w:p>
        </w:tc>
        <w:tc>
          <w:tcPr>
            <w:tcW w:w="1190" w:type="dxa"/>
          </w:tcPr>
          <w:p>
            <w:pPr>
              <w:pStyle w:val="0"/>
              <w:jc w:val="center"/>
            </w:pPr>
            <w:r>
              <w:rPr>
                <w:sz w:val="24"/>
              </w:rPr>
              <w:t xml:space="preserve">71501</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32208</w:t>
            </w:r>
          </w:p>
        </w:tc>
        <w:tc>
          <w:tcPr>
            <w:tcW w:w="1190" w:type="dxa"/>
          </w:tcPr>
          <w:p>
            <w:pPr>
              <w:pStyle w:val="0"/>
              <w:jc w:val="center"/>
            </w:pPr>
            <w:r>
              <w:rPr>
                <w:sz w:val="24"/>
              </w:rPr>
              <w:t xml:space="preserve">71501</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32209</w:t>
            </w:r>
          </w:p>
        </w:tc>
        <w:tc>
          <w:tcPr>
            <w:tcW w:w="1190" w:type="dxa"/>
          </w:tcPr>
          <w:p>
            <w:pPr>
              <w:pStyle w:val="0"/>
              <w:jc w:val="center"/>
            </w:pPr>
            <w:r>
              <w:rPr>
                <w:sz w:val="24"/>
              </w:rPr>
              <w:t xml:space="preserve">71501</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32210</w:t>
            </w:r>
          </w:p>
        </w:tc>
        <w:tc>
          <w:tcPr>
            <w:tcW w:w="1190" w:type="dxa"/>
          </w:tcPr>
          <w:p>
            <w:pPr>
              <w:pStyle w:val="0"/>
              <w:jc w:val="center"/>
            </w:pPr>
            <w:r>
              <w:rPr>
                <w:sz w:val="24"/>
              </w:rPr>
              <w:t xml:space="preserve">71501</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32211</w:t>
            </w:r>
          </w:p>
        </w:tc>
        <w:tc>
          <w:tcPr>
            <w:tcW w:w="1190" w:type="dxa"/>
          </w:tcPr>
          <w:p>
            <w:pPr>
              <w:pStyle w:val="0"/>
              <w:jc w:val="center"/>
            </w:pPr>
            <w:r>
              <w:rPr>
                <w:sz w:val="24"/>
              </w:rPr>
              <w:t xml:space="preserve">71501</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32212</w:t>
            </w:r>
          </w:p>
        </w:tc>
        <w:tc>
          <w:tcPr>
            <w:tcW w:w="1190" w:type="dxa"/>
          </w:tcPr>
          <w:p>
            <w:pPr>
              <w:pStyle w:val="0"/>
              <w:jc w:val="center"/>
            </w:pPr>
            <w:r>
              <w:rPr>
                <w:sz w:val="24"/>
              </w:rPr>
              <w:t xml:space="preserve">71501</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32213</w:t>
            </w:r>
          </w:p>
        </w:tc>
        <w:tc>
          <w:tcPr>
            <w:tcW w:w="1190" w:type="dxa"/>
          </w:tcPr>
          <w:p>
            <w:pPr>
              <w:pStyle w:val="0"/>
              <w:jc w:val="center"/>
            </w:pPr>
            <w:r>
              <w:rPr>
                <w:sz w:val="24"/>
              </w:rPr>
              <w:t xml:space="preserve">71501</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32214</w:t>
            </w:r>
          </w:p>
        </w:tc>
        <w:tc>
          <w:tcPr>
            <w:tcW w:w="1190" w:type="dxa"/>
          </w:tcPr>
          <w:p>
            <w:pPr>
              <w:pStyle w:val="0"/>
              <w:jc w:val="center"/>
            </w:pPr>
            <w:r>
              <w:rPr>
                <w:sz w:val="24"/>
              </w:rPr>
              <w:t xml:space="preserve">71501</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32215</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с прочими предоставленными средствами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32301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32302</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4. Доходы от операций по выданным займам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физическим лицам</w:t>
            </w:r>
          </w:p>
        </w:tc>
        <w:tc>
          <w:tcPr>
            <w:tcW w:w="1190" w:type="dxa"/>
          </w:tcPr>
          <w:p>
            <w:pPr>
              <w:pStyle w:val="0"/>
              <w:jc w:val="center"/>
            </w:pPr>
            <w:r>
              <w:rPr>
                <w:sz w:val="24"/>
              </w:rPr>
              <w:t xml:space="preserve">32401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юридическим лицам</w:t>
            </w:r>
          </w:p>
        </w:tc>
        <w:tc>
          <w:tcPr>
            <w:tcW w:w="1190" w:type="dxa"/>
          </w:tcPr>
          <w:p>
            <w:pPr>
              <w:pStyle w:val="0"/>
              <w:jc w:val="center"/>
            </w:pPr>
            <w:r>
              <w:rPr>
                <w:sz w:val="24"/>
              </w:rPr>
              <w:t xml:space="preserve">32402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32403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32404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32405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32406</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5. Доходы от операций по переоценке выданных займов,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32501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w:t>
            </w:r>
          </w:p>
        </w:tc>
        <w:tc>
          <w:tcPr>
            <w:tcW w:w="1190" w:type="dxa"/>
          </w:tcPr>
          <w:p>
            <w:pPr>
              <w:pStyle w:val="0"/>
              <w:jc w:val="center"/>
            </w:pPr>
            <w:r>
              <w:rPr>
                <w:sz w:val="24"/>
              </w:rPr>
              <w:t xml:space="preserve">32502</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6. Доходы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депозитам, оцениваемым по амортизированной стоимости, в кредитных организациях</w:t>
            </w:r>
          </w:p>
        </w:tc>
        <w:tc>
          <w:tcPr>
            <w:tcW w:w="1190" w:type="dxa"/>
          </w:tcPr>
          <w:p>
            <w:pPr>
              <w:pStyle w:val="0"/>
              <w:jc w:val="center"/>
            </w:pPr>
            <w:r>
              <w:rPr>
                <w:sz w:val="24"/>
              </w:rPr>
              <w:t xml:space="preserve">32601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по депозитам, оцениваемым по амортизированной стоимости, в банках-нерезидентах</w:t>
            </w:r>
          </w:p>
        </w:tc>
        <w:tc>
          <w:tcPr>
            <w:tcW w:w="1190" w:type="dxa"/>
          </w:tcPr>
          <w:p>
            <w:pPr>
              <w:pStyle w:val="0"/>
              <w:jc w:val="center"/>
            </w:pPr>
            <w:r>
              <w:rPr>
                <w:sz w:val="24"/>
              </w:rPr>
              <w:t xml:space="preserve">32602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32603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32604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по выданным займам, оцениваемым по амортизированной стоимости, физическим лицам</w:t>
            </w:r>
          </w:p>
        </w:tc>
        <w:tc>
          <w:tcPr>
            <w:tcW w:w="1190" w:type="dxa"/>
          </w:tcPr>
          <w:p>
            <w:pPr>
              <w:pStyle w:val="0"/>
              <w:jc w:val="center"/>
            </w:pPr>
            <w:r>
              <w:rPr>
                <w:sz w:val="24"/>
              </w:rPr>
              <w:t xml:space="preserve">32605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по выданным займам, оцениваемым по амортизированной стоимости, юридическим лицам</w:t>
            </w:r>
          </w:p>
        </w:tc>
        <w:tc>
          <w:tcPr>
            <w:tcW w:w="1190" w:type="dxa"/>
          </w:tcPr>
          <w:p>
            <w:pPr>
              <w:pStyle w:val="0"/>
              <w:jc w:val="center"/>
            </w:pPr>
            <w:r>
              <w:rPr>
                <w:sz w:val="24"/>
              </w:rPr>
              <w:t xml:space="preserve">32606</w:t>
            </w:r>
          </w:p>
        </w:tc>
        <w:tc>
          <w:tcPr>
            <w:tcW w:w="1190" w:type="dxa"/>
          </w:tcPr>
          <w:p>
            <w:pPr>
              <w:pStyle w:val="0"/>
              <w:jc w:val="center"/>
            </w:pPr>
            <w:r>
              <w:rPr>
                <w:sz w:val="24"/>
              </w:rPr>
              <w:t xml:space="preserve">71501</w:t>
            </w:r>
          </w:p>
        </w:tc>
      </w:tr>
      <w:tr>
        <w:tc>
          <w:tcPr>
            <w:tcW w:w="566" w:type="dxa"/>
          </w:tcPr>
          <w:p>
            <w:pPr>
              <w:pStyle w:val="0"/>
            </w:pPr>
            <w:r>
              <w:rPr>
                <w:sz w:val="24"/>
              </w:rPr>
              <w:t xml:space="preserve">7</w:t>
            </w:r>
          </w:p>
        </w:tc>
        <w:tc>
          <w:tcPr>
            <w:tcW w:w="6122" w:type="dxa"/>
          </w:tcPr>
          <w:p>
            <w:pPr>
              <w:pStyle w:val="0"/>
            </w:pPr>
            <w:r>
              <w:rPr>
                <w:sz w:val="24"/>
              </w:rPr>
              <w:t xml:space="preserve">по выданным 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32607</w:t>
            </w:r>
          </w:p>
        </w:tc>
        <w:tc>
          <w:tcPr>
            <w:tcW w:w="1190" w:type="dxa"/>
          </w:tcPr>
          <w:p>
            <w:pPr>
              <w:pStyle w:val="0"/>
              <w:jc w:val="center"/>
            </w:pPr>
            <w:r>
              <w:rPr>
                <w:sz w:val="24"/>
              </w:rPr>
              <w:t xml:space="preserve">71501</w:t>
            </w:r>
          </w:p>
        </w:tc>
      </w:tr>
      <w:tr>
        <w:tc>
          <w:tcPr>
            <w:tcW w:w="566" w:type="dxa"/>
          </w:tcPr>
          <w:p>
            <w:pPr>
              <w:pStyle w:val="0"/>
            </w:pPr>
            <w:r>
              <w:rPr>
                <w:sz w:val="24"/>
              </w:rPr>
              <w:t xml:space="preserve">8</w:t>
            </w:r>
          </w:p>
        </w:tc>
        <w:tc>
          <w:tcPr>
            <w:tcW w:w="6122"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32608</w:t>
            </w:r>
          </w:p>
        </w:tc>
        <w:tc>
          <w:tcPr>
            <w:tcW w:w="1190" w:type="dxa"/>
          </w:tcPr>
          <w:p>
            <w:pPr>
              <w:pStyle w:val="0"/>
              <w:jc w:val="center"/>
            </w:pPr>
            <w:r>
              <w:rPr>
                <w:sz w:val="24"/>
              </w:rPr>
              <w:t xml:space="preserve">71501</w:t>
            </w:r>
          </w:p>
        </w:tc>
      </w:tr>
      <w:tr>
        <w:tc>
          <w:tcPr>
            <w:tcW w:w="566" w:type="dxa"/>
          </w:tcPr>
          <w:p>
            <w:pPr>
              <w:pStyle w:val="0"/>
            </w:pPr>
            <w:r>
              <w:rPr>
                <w:sz w:val="24"/>
              </w:rPr>
              <w:t xml:space="preserve">9</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32609</w:t>
            </w:r>
          </w:p>
        </w:tc>
        <w:tc>
          <w:tcPr>
            <w:tcW w:w="1190" w:type="dxa"/>
          </w:tcPr>
          <w:p>
            <w:pPr>
              <w:pStyle w:val="0"/>
              <w:jc w:val="center"/>
            </w:pPr>
            <w:r>
              <w:rPr>
                <w:sz w:val="24"/>
              </w:rPr>
              <w:t xml:space="preserve">71501</w:t>
            </w:r>
          </w:p>
        </w:tc>
      </w:tr>
      <w:tr>
        <w:tc>
          <w:tcPr>
            <w:tcW w:w="566" w:type="dxa"/>
          </w:tcPr>
          <w:p>
            <w:pPr>
              <w:pStyle w:val="0"/>
            </w:pPr>
            <w:r>
              <w:rPr>
                <w:sz w:val="24"/>
              </w:rPr>
              <w:t xml:space="preserve">10</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32610</w:t>
            </w:r>
          </w:p>
        </w:tc>
        <w:tc>
          <w:tcPr>
            <w:tcW w:w="1190" w:type="dxa"/>
          </w:tcPr>
          <w:p>
            <w:pPr>
              <w:pStyle w:val="0"/>
              <w:jc w:val="center"/>
            </w:pPr>
            <w:r>
              <w:rPr>
                <w:sz w:val="24"/>
              </w:rPr>
              <w:t xml:space="preserve">71501</w:t>
            </w:r>
          </w:p>
        </w:tc>
      </w:tr>
      <w:tr>
        <w:tc>
          <w:tcPr>
            <w:tcW w:w="566" w:type="dxa"/>
          </w:tcPr>
          <w:p>
            <w:pPr>
              <w:pStyle w:val="0"/>
            </w:pPr>
            <w:r>
              <w:rPr>
                <w:sz w:val="24"/>
              </w:rPr>
              <w:t xml:space="preserve">11</w:t>
            </w:r>
          </w:p>
        </w:tc>
        <w:tc>
          <w:tcPr>
            <w:tcW w:w="6122"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190" w:type="dxa"/>
          </w:tcPr>
          <w:p>
            <w:pPr>
              <w:pStyle w:val="0"/>
              <w:jc w:val="center"/>
            </w:pPr>
            <w:r>
              <w:rPr>
                <w:sz w:val="24"/>
              </w:rPr>
              <w:t xml:space="preserve">32611</w:t>
            </w:r>
          </w:p>
        </w:tc>
        <w:tc>
          <w:tcPr>
            <w:tcW w:w="1190" w:type="dxa"/>
          </w:tcPr>
          <w:p>
            <w:pPr>
              <w:pStyle w:val="0"/>
              <w:jc w:val="center"/>
            </w:pPr>
            <w:r>
              <w:rPr>
                <w:sz w:val="24"/>
              </w:rPr>
              <w:t xml:space="preserve">71501</w:t>
            </w:r>
          </w:p>
        </w:tc>
      </w:tr>
      <w:tr>
        <w:tc>
          <w:tcPr>
            <w:tcW w:w="566" w:type="dxa"/>
          </w:tcPr>
          <w:p>
            <w:pPr>
              <w:pStyle w:val="0"/>
            </w:pPr>
            <w:r>
              <w:rPr>
                <w:sz w:val="24"/>
              </w:rPr>
              <w:t xml:space="preserve">12</w:t>
            </w:r>
          </w:p>
        </w:tc>
        <w:tc>
          <w:tcPr>
            <w:tcW w:w="6122"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190" w:type="dxa"/>
          </w:tcPr>
          <w:p>
            <w:pPr>
              <w:pStyle w:val="0"/>
              <w:jc w:val="center"/>
            </w:pPr>
            <w:r>
              <w:rPr>
                <w:sz w:val="24"/>
              </w:rPr>
              <w:t xml:space="preserve">32612</w:t>
            </w:r>
          </w:p>
        </w:tc>
        <w:tc>
          <w:tcPr>
            <w:tcW w:w="1190" w:type="dxa"/>
          </w:tcPr>
          <w:p>
            <w:pPr>
              <w:pStyle w:val="0"/>
              <w:jc w:val="center"/>
            </w:pPr>
            <w:r>
              <w:rPr>
                <w:sz w:val="24"/>
              </w:rPr>
              <w:t xml:space="preserve">71501</w:t>
            </w:r>
          </w:p>
        </w:tc>
      </w:tr>
      <w:tr>
        <w:tblPrEx>
          <w:tblBorders>
            <w:insideH w:val="nil"/>
          </w:tblBorders>
        </w:tblPrEx>
        <w:tc>
          <w:tcPr>
            <w:tcW w:w="566"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190" w:type="dxa"/>
            <w:tcBorders>
              <w:bottom w:val="nil"/>
            </w:tcBorders>
          </w:tcPr>
          <w:p>
            <w:pPr>
              <w:pStyle w:val="0"/>
              <w:jc w:val="center"/>
            </w:pPr>
            <w:r>
              <w:rPr>
                <w:sz w:val="24"/>
              </w:rPr>
              <w:t xml:space="preserve">32613</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190" w:type="dxa"/>
            <w:tcBorders>
              <w:bottom w:val="nil"/>
            </w:tcBorders>
          </w:tcPr>
          <w:p>
            <w:pPr>
              <w:pStyle w:val="0"/>
              <w:jc w:val="center"/>
            </w:pPr>
            <w:r>
              <w:rPr>
                <w:sz w:val="24"/>
              </w:rPr>
              <w:t xml:space="preserve">32614</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190" w:type="dxa"/>
            <w:tcBorders>
              <w:bottom w:val="nil"/>
            </w:tcBorders>
          </w:tcPr>
          <w:p>
            <w:pPr>
              <w:pStyle w:val="0"/>
              <w:jc w:val="center"/>
            </w:pPr>
            <w:r>
              <w:rPr>
                <w:sz w:val="24"/>
              </w:rPr>
              <w:t xml:space="preserve">32615</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16</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190" w:type="dxa"/>
            <w:tcBorders>
              <w:bottom w:val="nil"/>
            </w:tcBorders>
          </w:tcPr>
          <w:p>
            <w:pPr>
              <w:pStyle w:val="0"/>
              <w:jc w:val="center"/>
            </w:pPr>
            <w:r>
              <w:rPr>
                <w:sz w:val="24"/>
              </w:rPr>
              <w:t xml:space="preserve">32616</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17</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190" w:type="dxa"/>
            <w:tcBorders>
              <w:bottom w:val="nil"/>
            </w:tcBorders>
          </w:tcPr>
          <w:p>
            <w:pPr>
              <w:pStyle w:val="0"/>
              <w:jc w:val="center"/>
            </w:pPr>
            <w:r>
              <w:rPr>
                <w:sz w:val="24"/>
              </w:rPr>
              <w:t xml:space="preserve">32617</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18</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190" w:type="dxa"/>
            <w:tcBorders>
              <w:bottom w:val="nil"/>
            </w:tcBorders>
          </w:tcPr>
          <w:p>
            <w:pPr>
              <w:pStyle w:val="0"/>
              <w:jc w:val="center"/>
            </w:pPr>
            <w:r>
              <w:rPr>
                <w:sz w:val="24"/>
              </w:rPr>
              <w:t xml:space="preserve">32618</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7. Доходы от операций по переоценке размещенных депозитов,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32701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32702</w:t>
            </w:r>
          </w:p>
        </w:tc>
        <w:tc>
          <w:tcPr>
            <w:tcW w:w="1190" w:type="dxa"/>
          </w:tcPr>
          <w:p>
            <w:pPr>
              <w:pStyle w:val="0"/>
              <w:jc w:val="center"/>
            </w:pPr>
            <w:r>
              <w:rPr>
                <w:sz w:val="24"/>
              </w:rPr>
              <w:t xml:space="preserve">71501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операций по переоценке прочих предоставленных средств,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32801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w:t>
            </w:r>
          </w:p>
        </w:tc>
        <w:tc>
          <w:tcPr>
            <w:tcW w:w="1190" w:type="dxa"/>
          </w:tcPr>
          <w:p>
            <w:pPr>
              <w:pStyle w:val="0"/>
              <w:jc w:val="center"/>
            </w:pPr>
            <w:r>
              <w:rPr>
                <w:sz w:val="24"/>
              </w:rPr>
              <w:t xml:space="preserve">32802</w:t>
            </w:r>
          </w:p>
        </w:tc>
        <w:tc>
          <w:tcPr>
            <w:tcW w:w="1190" w:type="dxa"/>
          </w:tcPr>
          <w:p>
            <w:pPr>
              <w:pStyle w:val="0"/>
              <w:jc w:val="center"/>
            </w:pPr>
            <w:r>
              <w:rPr>
                <w:sz w:val="24"/>
              </w:rPr>
              <w:t xml:space="preserve">71501</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3. Доходы (кроме процентных) от операций с приобретенными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33101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33102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33103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33104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33105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33106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33107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33108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33109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33110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33111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33112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33113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33114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33115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операций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33201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33202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33203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33204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33205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33206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33207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33208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33209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33210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33211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33212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33213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33214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33215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33301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33302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33303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33304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33305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33306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33307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33308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33309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33310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33311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33312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33313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33314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33315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Доходы от операций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33501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33502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33503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33504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33505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33506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33507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33508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33509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33510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33511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33512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33513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33514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33515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Доходы от разницы между справедливой стоимостью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33601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33602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33603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33604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33605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33606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33607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33608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33609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33610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33611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33612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33613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33614</w:t>
            </w:r>
          </w:p>
        </w:tc>
        <w:tc>
          <w:tcPr>
            <w:tcW w:w="1190" w:type="dxa"/>
          </w:tcPr>
          <w:p>
            <w:pPr>
              <w:pStyle w:val="0"/>
              <w:jc w:val="center"/>
            </w:pPr>
            <w:r>
              <w:rPr>
                <w:sz w:val="24"/>
              </w:rPr>
              <w:t xml:space="preserve">71503</w:t>
            </w:r>
          </w:p>
        </w:tc>
      </w:tr>
      <w:tr>
        <w:tc>
          <w:tcPr>
            <w:tcW w:w="566" w:type="dxa"/>
          </w:tcPr>
          <w:p>
            <w:pPr>
              <w:pStyle w:val="0"/>
            </w:pPr>
            <w:r>
              <w:rPr>
                <w:sz w:val="24"/>
              </w:rPr>
              <w:t xml:space="preserve">15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33622</w:t>
            </w:r>
          </w:p>
        </w:tc>
        <w:tc>
          <w:tcPr>
            <w:tcW w:w="1190" w:type="dxa"/>
          </w:tcPr>
          <w:p>
            <w:pPr>
              <w:pStyle w:val="0"/>
              <w:jc w:val="center"/>
            </w:pPr>
            <w:r>
              <w:rPr>
                <w:sz w:val="24"/>
              </w:rPr>
              <w:t xml:space="preserve">71503</w:t>
            </w:r>
          </w:p>
        </w:tc>
      </w:tr>
      <w:tr>
        <w:tc>
          <w:tcPr>
            <w:tcW w:w="566" w:type="dxa"/>
          </w:tcPr>
          <w:p>
            <w:pPr>
              <w:pStyle w:val="0"/>
            </w:pPr>
            <w:r>
              <w:rPr>
                <w:sz w:val="24"/>
              </w:rPr>
              <w:t xml:space="preserve">16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33623</w:t>
            </w:r>
          </w:p>
        </w:tc>
        <w:tc>
          <w:tcPr>
            <w:tcW w:w="1190" w:type="dxa"/>
          </w:tcPr>
          <w:p>
            <w:pPr>
              <w:pStyle w:val="0"/>
              <w:jc w:val="center"/>
            </w:pPr>
            <w:r>
              <w:rPr>
                <w:sz w:val="24"/>
              </w:rPr>
              <w:t xml:space="preserve">71503</w:t>
            </w:r>
          </w:p>
        </w:tc>
      </w:tr>
      <w:tr>
        <w:tc>
          <w:tcPr>
            <w:tcW w:w="566" w:type="dxa"/>
          </w:tcPr>
          <w:p>
            <w:pPr>
              <w:pStyle w:val="0"/>
            </w:pPr>
            <w:r>
              <w:rPr>
                <w:sz w:val="24"/>
              </w:rPr>
              <w:t xml:space="preserve">17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33624</w:t>
            </w:r>
          </w:p>
        </w:tc>
        <w:tc>
          <w:tcPr>
            <w:tcW w:w="1190" w:type="dxa"/>
          </w:tcPr>
          <w:p>
            <w:pPr>
              <w:pStyle w:val="0"/>
              <w:jc w:val="center"/>
            </w:pPr>
            <w:r>
              <w:rPr>
                <w:sz w:val="24"/>
              </w:rPr>
              <w:t xml:space="preserve">71503</w:t>
            </w:r>
          </w:p>
        </w:tc>
      </w:tr>
      <w:tr>
        <w:tc>
          <w:tcPr>
            <w:tcW w:w="566"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33625</w:t>
            </w:r>
          </w:p>
        </w:tc>
        <w:tc>
          <w:tcPr>
            <w:tcW w:w="1190" w:type="dxa"/>
          </w:tcPr>
          <w:p>
            <w:pPr>
              <w:pStyle w:val="0"/>
              <w:jc w:val="center"/>
            </w:pPr>
            <w:r>
              <w:rPr>
                <w:sz w:val="24"/>
              </w:rPr>
              <w:t xml:space="preserve">71503</w:t>
            </w:r>
          </w:p>
        </w:tc>
      </w:tr>
      <w:tr>
        <w:tc>
          <w:tcPr>
            <w:tcW w:w="566"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33626</w:t>
            </w:r>
          </w:p>
        </w:tc>
        <w:tc>
          <w:tcPr>
            <w:tcW w:w="1190" w:type="dxa"/>
          </w:tcPr>
          <w:p>
            <w:pPr>
              <w:pStyle w:val="0"/>
              <w:jc w:val="center"/>
            </w:pPr>
            <w:r>
              <w:rPr>
                <w:sz w:val="24"/>
              </w:rPr>
              <w:t xml:space="preserve">71503</w:t>
            </w:r>
          </w:p>
        </w:tc>
      </w:tr>
      <w:tr>
        <w:tc>
          <w:tcPr>
            <w:tcW w:w="566"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33627</w:t>
            </w:r>
          </w:p>
        </w:tc>
        <w:tc>
          <w:tcPr>
            <w:tcW w:w="1190" w:type="dxa"/>
          </w:tcPr>
          <w:p>
            <w:pPr>
              <w:pStyle w:val="0"/>
              <w:jc w:val="center"/>
            </w:pPr>
            <w:r>
              <w:rPr>
                <w:sz w:val="24"/>
              </w:rPr>
              <w:t xml:space="preserve">71503</w:t>
            </w:r>
          </w:p>
        </w:tc>
      </w:tr>
      <w:tr>
        <w:tc>
          <w:tcPr>
            <w:tcW w:w="566"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33628</w:t>
            </w:r>
          </w:p>
        </w:tc>
        <w:tc>
          <w:tcPr>
            <w:tcW w:w="1190" w:type="dxa"/>
          </w:tcPr>
          <w:p>
            <w:pPr>
              <w:pStyle w:val="0"/>
              <w:jc w:val="center"/>
            </w:pPr>
            <w:r>
              <w:rPr>
                <w:sz w:val="24"/>
              </w:rPr>
              <w:t xml:space="preserve">71503</w:t>
            </w:r>
          </w:p>
        </w:tc>
      </w:tr>
      <w:tr>
        <w:tc>
          <w:tcPr>
            <w:tcW w:w="566" w:type="dxa"/>
          </w:tcPr>
          <w:p>
            <w:pPr>
              <w:pStyle w:val="0"/>
            </w:pPr>
            <w:r>
              <w:rPr>
                <w:sz w:val="24"/>
              </w:rPr>
              <w:t xml:space="preserve">22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33629</w:t>
            </w:r>
          </w:p>
        </w:tc>
        <w:tc>
          <w:tcPr>
            <w:tcW w:w="1190" w:type="dxa"/>
          </w:tcPr>
          <w:p>
            <w:pPr>
              <w:pStyle w:val="0"/>
              <w:jc w:val="center"/>
            </w:pPr>
            <w:r>
              <w:rPr>
                <w:sz w:val="24"/>
              </w:rPr>
              <w:t xml:space="preserve">71503</w:t>
            </w:r>
          </w:p>
        </w:tc>
      </w:tr>
      <w:tr>
        <w:tc>
          <w:tcPr>
            <w:tcW w:w="566" w:type="dxa"/>
          </w:tcPr>
          <w:p>
            <w:pPr>
              <w:pStyle w:val="0"/>
            </w:pPr>
            <w:r>
              <w:rPr>
                <w:sz w:val="24"/>
              </w:rPr>
              <w:t xml:space="preserve">23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33630</w:t>
            </w:r>
          </w:p>
        </w:tc>
        <w:tc>
          <w:tcPr>
            <w:tcW w:w="1190" w:type="dxa"/>
          </w:tcPr>
          <w:p>
            <w:pPr>
              <w:pStyle w:val="0"/>
              <w:jc w:val="center"/>
            </w:pPr>
            <w:r>
              <w:rPr>
                <w:sz w:val="24"/>
              </w:rPr>
              <w:t xml:space="preserve">71503</w:t>
            </w:r>
          </w:p>
        </w:tc>
      </w:tr>
      <w:tr>
        <w:tc>
          <w:tcPr>
            <w:tcW w:w="566" w:type="dxa"/>
          </w:tcPr>
          <w:p>
            <w:pPr>
              <w:pStyle w:val="0"/>
            </w:pPr>
            <w:r>
              <w:rPr>
                <w:sz w:val="24"/>
              </w:rPr>
              <w:t xml:space="preserve">24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33631</w:t>
            </w:r>
          </w:p>
        </w:tc>
        <w:tc>
          <w:tcPr>
            <w:tcW w:w="1190" w:type="dxa"/>
          </w:tcPr>
          <w:p>
            <w:pPr>
              <w:pStyle w:val="0"/>
              <w:jc w:val="center"/>
            </w:pPr>
            <w:r>
              <w:rPr>
                <w:sz w:val="24"/>
              </w:rPr>
              <w:t xml:space="preserve">71503</w:t>
            </w:r>
          </w:p>
        </w:tc>
      </w:tr>
      <w:tr>
        <w:tc>
          <w:tcPr>
            <w:tcW w:w="566" w:type="dxa"/>
          </w:tcPr>
          <w:p>
            <w:pPr>
              <w:pStyle w:val="0"/>
            </w:pPr>
            <w:r>
              <w:rPr>
                <w:sz w:val="24"/>
              </w:rPr>
              <w:t xml:space="preserve">25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33632</w:t>
            </w:r>
          </w:p>
        </w:tc>
        <w:tc>
          <w:tcPr>
            <w:tcW w:w="1190" w:type="dxa"/>
          </w:tcPr>
          <w:p>
            <w:pPr>
              <w:pStyle w:val="0"/>
              <w:jc w:val="center"/>
            </w:pPr>
            <w:r>
              <w:rPr>
                <w:sz w:val="24"/>
              </w:rPr>
              <w:t xml:space="preserve">71503</w:t>
            </w:r>
          </w:p>
        </w:tc>
      </w:tr>
      <w:tr>
        <w:tc>
          <w:tcPr>
            <w:tcW w:w="566" w:type="dxa"/>
          </w:tcPr>
          <w:p>
            <w:pPr>
              <w:pStyle w:val="0"/>
            </w:pPr>
            <w:r>
              <w:rPr>
                <w:sz w:val="24"/>
              </w:rPr>
              <w:t xml:space="preserve">26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33633</w:t>
            </w:r>
          </w:p>
        </w:tc>
        <w:tc>
          <w:tcPr>
            <w:tcW w:w="1190" w:type="dxa"/>
          </w:tcPr>
          <w:p>
            <w:pPr>
              <w:pStyle w:val="0"/>
              <w:jc w:val="center"/>
            </w:pPr>
            <w:r>
              <w:rPr>
                <w:sz w:val="24"/>
              </w:rPr>
              <w:t xml:space="preserve">71503</w:t>
            </w:r>
          </w:p>
        </w:tc>
      </w:tr>
      <w:tr>
        <w:tc>
          <w:tcPr>
            <w:tcW w:w="566" w:type="dxa"/>
          </w:tcPr>
          <w:p>
            <w:pPr>
              <w:pStyle w:val="0"/>
            </w:pPr>
            <w:r>
              <w:rPr>
                <w:sz w:val="24"/>
              </w:rPr>
              <w:t xml:space="preserve">27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33634</w:t>
            </w:r>
          </w:p>
        </w:tc>
        <w:tc>
          <w:tcPr>
            <w:tcW w:w="1190" w:type="dxa"/>
          </w:tcPr>
          <w:p>
            <w:pPr>
              <w:pStyle w:val="0"/>
              <w:jc w:val="center"/>
            </w:pPr>
            <w:r>
              <w:rPr>
                <w:sz w:val="24"/>
              </w:rPr>
              <w:t xml:space="preserve">71503</w:t>
            </w:r>
          </w:p>
        </w:tc>
      </w:tr>
      <w:tr>
        <w:tc>
          <w:tcPr>
            <w:tcW w:w="566" w:type="dxa"/>
          </w:tcPr>
          <w:p>
            <w:pPr>
              <w:pStyle w:val="0"/>
            </w:pPr>
            <w:r>
              <w:rPr>
                <w:sz w:val="24"/>
              </w:rPr>
              <w:t xml:space="preserve">28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33635</w:t>
            </w:r>
          </w:p>
        </w:tc>
        <w:tc>
          <w:tcPr>
            <w:tcW w:w="1190" w:type="dxa"/>
          </w:tcPr>
          <w:p>
            <w:pPr>
              <w:pStyle w:val="0"/>
              <w:jc w:val="center"/>
            </w:pPr>
            <w:r>
              <w:rPr>
                <w:sz w:val="24"/>
              </w:rPr>
              <w:t xml:space="preserve">71503</w:t>
            </w:r>
          </w:p>
        </w:tc>
      </w:tr>
      <w:tr>
        <w:tc>
          <w:tcPr>
            <w:tcW w:w="566" w:type="dxa"/>
          </w:tcPr>
          <w:p>
            <w:pPr>
              <w:pStyle w:val="0"/>
            </w:pPr>
            <w:r>
              <w:rPr>
                <w:sz w:val="24"/>
              </w:rPr>
              <w:t xml:space="preserve">29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33636</w:t>
            </w:r>
          </w:p>
        </w:tc>
        <w:tc>
          <w:tcPr>
            <w:tcW w:w="1190" w:type="dxa"/>
          </w:tcPr>
          <w:p>
            <w:pPr>
              <w:pStyle w:val="0"/>
              <w:jc w:val="center"/>
            </w:pPr>
            <w:r>
              <w:rPr>
                <w:sz w:val="24"/>
              </w:rPr>
              <w:t xml:space="preserve">71503</w:t>
            </w:r>
          </w:p>
        </w:tc>
      </w:tr>
      <w:tr>
        <w:tc>
          <w:tcPr>
            <w:tcW w:w="566" w:type="dxa"/>
          </w:tcPr>
          <w:p>
            <w:pPr>
              <w:pStyle w:val="0"/>
            </w:pPr>
            <w:r>
              <w:rPr>
                <w:sz w:val="24"/>
              </w:rPr>
              <w:t xml:space="preserve">30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33637</w:t>
            </w:r>
          </w:p>
        </w:tc>
        <w:tc>
          <w:tcPr>
            <w:tcW w:w="1190" w:type="dxa"/>
          </w:tcPr>
          <w:p>
            <w:pPr>
              <w:pStyle w:val="0"/>
              <w:jc w:val="center"/>
            </w:pPr>
            <w:r>
              <w:rPr>
                <w:sz w:val="24"/>
              </w:rPr>
              <w:t xml:space="preserve">71503</w:t>
            </w:r>
          </w:p>
        </w:tc>
      </w:tr>
      <w:tr>
        <w:tc>
          <w:tcPr>
            <w:tcW w:w="566" w:type="dxa"/>
          </w:tcPr>
          <w:p>
            <w:pPr>
              <w:pStyle w:val="0"/>
            </w:pPr>
            <w:r>
              <w:rPr>
                <w:sz w:val="24"/>
              </w:rPr>
              <w:t xml:space="preserve">31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33638</w:t>
            </w:r>
          </w:p>
        </w:tc>
        <w:tc>
          <w:tcPr>
            <w:tcW w:w="1190" w:type="dxa"/>
          </w:tcPr>
          <w:p>
            <w:pPr>
              <w:pStyle w:val="0"/>
              <w:jc w:val="center"/>
            </w:pPr>
            <w:r>
              <w:rPr>
                <w:sz w:val="24"/>
              </w:rPr>
              <w:t xml:space="preserve">71503</w:t>
            </w:r>
          </w:p>
        </w:tc>
      </w:tr>
      <w:tr>
        <w:tc>
          <w:tcPr>
            <w:tcW w:w="566" w:type="dxa"/>
          </w:tcPr>
          <w:p>
            <w:pPr>
              <w:pStyle w:val="0"/>
            </w:pPr>
            <w:r>
              <w:rPr>
                <w:sz w:val="24"/>
              </w:rPr>
              <w:t xml:space="preserve">32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33639</w:t>
            </w:r>
          </w:p>
        </w:tc>
        <w:tc>
          <w:tcPr>
            <w:tcW w:w="1190" w:type="dxa"/>
          </w:tcPr>
          <w:p>
            <w:pPr>
              <w:pStyle w:val="0"/>
              <w:jc w:val="center"/>
            </w:pPr>
            <w:r>
              <w:rPr>
                <w:sz w:val="24"/>
              </w:rPr>
              <w:t xml:space="preserve">71503</w:t>
            </w:r>
          </w:p>
        </w:tc>
      </w:tr>
      <w:tr>
        <w:tc>
          <w:tcPr>
            <w:tcW w:w="566" w:type="dxa"/>
          </w:tcPr>
          <w:p>
            <w:pPr>
              <w:pStyle w:val="0"/>
            </w:pPr>
            <w:r>
              <w:rPr>
                <w:sz w:val="24"/>
              </w:rPr>
              <w:t xml:space="preserve">33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33640</w:t>
            </w:r>
          </w:p>
        </w:tc>
        <w:tc>
          <w:tcPr>
            <w:tcW w:w="1190" w:type="dxa"/>
          </w:tcPr>
          <w:p>
            <w:pPr>
              <w:pStyle w:val="0"/>
              <w:jc w:val="center"/>
            </w:pPr>
            <w:r>
              <w:rPr>
                <w:sz w:val="24"/>
              </w:rPr>
              <w:t xml:space="preserve">71503</w:t>
            </w:r>
          </w:p>
        </w:tc>
      </w:tr>
      <w:tr>
        <w:tc>
          <w:tcPr>
            <w:tcW w:w="566" w:type="dxa"/>
          </w:tcPr>
          <w:p>
            <w:pPr>
              <w:pStyle w:val="0"/>
            </w:pPr>
            <w:r>
              <w:rPr>
                <w:sz w:val="24"/>
              </w:rPr>
              <w:t xml:space="preserve">34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33641</w:t>
            </w:r>
          </w:p>
        </w:tc>
        <w:tc>
          <w:tcPr>
            <w:tcW w:w="1190" w:type="dxa"/>
          </w:tcPr>
          <w:p>
            <w:pPr>
              <w:pStyle w:val="0"/>
              <w:jc w:val="center"/>
            </w:pPr>
            <w:r>
              <w:rPr>
                <w:sz w:val="24"/>
              </w:rPr>
              <w:t xml:space="preserve">71503</w:t>
            </w:r>
          </w:p>
        </w:tc>
      </w:tr>
      <w:tr>
        <w:tc>
          <w:tcPr>
            <w:tcW w:w="566" w:type="dxa"/>
          </w:tcPr>
          <w:p>
            <w:pPr>
              <w:pStyle w:val="0"/>
            </w:pPr>
            <w:r>
              <w:rPr>
                <w:sz w:val="24"/>
              </w:rPr>
              <w:t xml:space="preserve">35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33642</w:t>
            </w:r>
          </w:p>
        </w:tc>
        <w:tc>
          <w:tcPr>
            <w:tcW w:w="1190" w:type="dxa"/>
          </w:tcPr>
          <w:p>
            <w:pPr>
              <w:pStyle w:val="0"/>
              <w:jc w:val="center"/>
            </w:pPr>
            <w:r>
              <w:rPr>
                <w:sz w:val="24"/>
              </w:rPr>
              <w:t xml:space="preserve">71503</w:t>
            </w:r>
          </w:p>
        </w:tc>
      </w:tr>
      <w:tr>
        <w:tc>
          <w:tcPr>
            <w:tcW w:w="566" w:type="dxa"/>
          </w:tcPr>
          <w:p>
            <w:pPr>
              <w:pStyle w:val="0"/>
            </w:pPr>
            <w:r>
              <w:rPr>
                <w:sz w:val="24"/>
              </w:rPr>
              <w:t xml:space="preserve">36</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33650</w:t>
            </w:r>
          </w:p>
        </w:tc>
        <w:tc>
          <w:tcPr>
            <w:tcW w:w="1190" w:type="dxa"/>
          </w:tcPr>
          <w:p>
            <w:pPr>
              <w:pStyle w:val="0"/>
              <w:jc w:val="center"/>
            </w:pPr>
            <w:r>
              <w:rPr>
                <w:sz w:val="24"/>
              </w:rPr>
              <w:t xml:space="preserve">71503</w:t>
            </w:r>
          </w:p>
        </w:tc>
      </w:tr>
      <w:tr>
        <w:tc>
          <w:tcPr>
            <w:tcW w:w="566" w:type="dxa"/>
          </w:tcPr>
          <w:p>
            <w:pPr>
              <w:pStyle w:val="0"/>
            </w:pPr>
            <w:r>
              <w:rPr>
                <w:sz w:val="24"/>
              </w:rPr>
              <w:t xml:space="preserve">37</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33651</w:t>
            </w:r>
          </w:p>
        </w:tc>
        <w:tc>
          <w:tcPr>
            <w:tcW w:w="1190" w:type="dxa"/>
          </w:tcPr>
          <w:p>
            <w:pPr>
              <w:pStyle w:val="0"/>
              <w:jc w:val="center"/>
            </w:pPr>
            <w:r>
              <w:rPr>
                <w:sz w:val="24"/>
              </w:rPr>
              <w:t xml:space="preserve">71503</w:t>
            </w:r>
          </w:p>
        </w:tc>
      </w:tr>
      <w:tr>
        <w:tc>
          <w:tcPr>
            <w:tcW w:w="566" w:type="dxa"/>
          </w:tcPr>
          <w:p>
            <w:pPr>
              <w:pStyle w:val="0"/>
            </w:pPr>
            <w:r>
              <w:rPr>
                <w:sz w:val="24"/>
              </w:rPr>
              <w:t xml:space="preserve">38</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33652</w:t>
            </w:r>
          </w:p>
        </w:tc>
        <w:tc>
          <w:tcPr>
            <w:tcW w:w="1190" w:type="dxa"/>
          </w:tcPr>
          <w:p>
            <w:pPr>
              <w:pStyle w:val="0"/>
              <w:jc w:val="center"/>
            </w:pPr>
            <w:r>
              <w:rPr>
                <w:sz w:val="24"/>
              </w:rPr>
              <w:t xml:space="preserve">71503</w:t>
            </w:r>
          </w:p>
        </w:tc>
      </w:tr>
      <w:tr>
        <w:tc>
          <w:tcPr>
            <w:tcW w:w="566"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33653</w:t>
            </w:r>
          </w:p>
        </w:tc>
        <w:tc>
          <w:tcPr>
            <w:tcW w:w="1190" w:type="dxa"/>
          </w:tcPr>
          <w:p>
            <w:pPr>
              <w:pStyle w:val="0"/>
              <w:jc w:val="center"/>
            </w:pPr>
            <w:r>
              <w:rPr>
                <w:sz w:val="24"/>
              </w:rPr>
              <w:t xml:space="preserve">71503</w:t>
            </w:r>
          </w:p>
        </w:tc>
      </w:tr>
      <w:tr>
        <w:tc>
          <w:tcPr>
            <w:tcW w:w="566"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33654</w:t>
            </w:r>
          </w:p>
        </w:tc>
        <w:tc>
          <w:tcPr>
            <w:tcW w:w="1190" w:type="dxa"/>
          </w:tcPr>
          <w:p>
            <w:pPr>
              <w:pStyle w:val="0"/>
              <w:jc w:val="center"/>
            </w:pPr>
            <w:r>
              <w:rPr>
                <w:sz w:val="24"/>
              </w:rPr>
              <w:t xml:space="preserve">71503</w:t>
            </w:r>
          </w:p>
        </w:tc>
      </w:tr>
      <w:tr>
        <w:tc>
          <w:tcPr>
            <w:tcW w:w="566"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33655</w:t>
            </w:r>
          </w:p>
        </w:tc>
        <w:tc>
          <w:tcPr>
            <w:tcW w:w="1190" w:type="dxa"/>
          </w:tcPr>
          <w:p>
            <w:pPr>
              <w:pStyle w:val="0"/>
              <w:jc w:val="center"/>
            </w:pPr>
            <w:r>
              <w:rPr>
                <w:sz w:val="24"/>
              </w:rPr>
              <w:t xml:space="preserve">71503</w:t>
            </w:r>
          </w:p>
        </w:tc>
      </w:tr>
      <w:tr>
        <w:tc>
          <w:tcPr>
            <w:tcW w:w="566"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33656</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33657</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33658</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33659</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4. Доходы от операций с приобретенными долевыми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Доходы от операций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34101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34102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34103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34104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с приобретенными цифровыми финансовыми активами</w:t>
            </w:r>
          </w:p>
        </w:tc>
        <w:tc>
          <w:tcPr>
            <w:tcW w:w="1190" w:type="dxa"/>
            <w:tcBorders>
              <w:bottom w:val="nil"/>
            </w:tcBorders>
          </w:tcPr>
          <w:p>
            <w:pPr>
              <w:pStyle w:val="0"/>
              <w:jc w:val="center"/>
            </w:pPr>
            <w:r>
              <w:rPr>
                <w:sz w:val="24"/>
              </w:rPr>
              <w:t xml:space="preserve">34105</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операций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34201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34202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34203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34204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по переоценке приобретенных цифровых финансовых активов</w:t>
            </w:r>
          </w:p>
        </w:tc>
        <w:tc>
          <w:tcPr>
            <w:tcW w:w="1190" w:type="dxa"/>
            <w:tcBorders>
              <w:bottom w:val="nil"/>
            </w:tcBorders>
          </w:tcPr>
          <w:p>
            <w:pPr>
              <w:pStyle w:val="0"/>
              <w:jc w:val="center"/>
            </w:pPr>
            <w:r>
              <w:rPr>
                <w:sz w:val="24"/>
              </w:rPr>
              <w:t xml:space="preserve">34205</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Доходы от операций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34301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34302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34303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34304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с приобретенными цифровыми финансовыми активами</w:t>
            </w:r>
          </w:p>
        </w:tc>
        <w:tc>
          <w:tcPr>
            <w:tcW w:w="1190" w:type="dxa"/>
            <w:tcBorders>
              <w:bottom w:val="nil"/>
            </w:tcBorders>
          </w:tcPr>
          <w:p>
            <w:pPr>
              <w:pStyle w:val="0"/>
              <w:jc w:val="center"/>
            </w:pPr>
            <w:r>
              <w:rPr>
                <w:sz w:val="24"/>
              </w:rPr>
              <w:t xml:space="preserve">34305</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Дивиденды по акциям</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34501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34502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34503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34504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Дивиденды по акциям и доходы от операций с приобретенными долевыми ценными бумагами и цифровыми финансовыми активами дочерних и ассоциированных обществ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дивиденды по акциям кредитных организаций</w:t>
            </w:r>
          </w:p>
        </w:tc>
        <w:tc>
          <w:tcPr>
            <w:tcW w:w="1190" w:type="dxa"/>
            <w:tcBorders>
              <w:bottom w:val="nil"/>
            </w:tcBorders>
          </w:tcPr>
          <w:p>
            <w:pPr>
              <w:pStyle w:val="0"/>
              <w:jc w:val="center"/>
            </w:pPr>
            <w:r>
              <w:rPr>
                <w:sz w:val="24"/>
              </w:rPr>
              <w:t xml:space="preserve">34601</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дивиденды по акциям прочих резидентов</w:t>
            </w:r>
          </w:p>
        </w:tc>
        <w:tc>
          <w:tcPr>
            <w:tcW w:w="1190" w:type="dxa"/>
            <w:tcBorders>
              <w:bottom w:val="nil"/>
            </w:tcBorders>
          </w:tcPr>
          <w:p>
            <w:pPr>
              <w:pStyle w:val="0"/>
              <w:jc w:val="center"/>
            </w:pPr>
            <w:r>
              <w:rPr>
                <w:sz w:val="24"/>
              </w:rPr>
              <w:t xml:space="preserve">34602</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3</w:t>
            </w:r>
          </w:p>
        </w:tc>
        <w:tc>
          <w:tcPr>
            <w:tcW w:w="6122" w:type="dxa"/>
            <w:tcBorders>
              <w:bottom w:val="nil"/>
            </w:tcBorders>
          </w:tcPr>
          <w:p>
            <w:pPr>
              <w:pStyle w:val="0"/>
            </w:pPr>
            <w:r>
              <w:rPr>
                <w:sz w:val="24"/>
              </w:rPr>
              <w:t xml:space="preserve">дивиденды по акциям банков-нерезидентов</w:t>
            </w:r>
          </w:p>
        </w:tc>
        <w:tc>
          <w:tcPr>
            <w:tcW w:w="1190" w:type="dxa"/>
            <w:tcBorders>
              <w:bottom w:val="nil"/>
            </w:tcBorders>
          </w:tcPr>
          <w:p>
            <w:pPr>
              <w:pStyle w:val="0"/>
              <w:jc w:val="center"/>
            </w:pPr>
            <w:r>
              <w:rPr>
                <w:sz w:val="24"/>
              </w:rPr>
              <w:t xml:space="preserve">34603</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дивиденды по акциям прочих нерезидентов</w:t>
            </w:r>
          </w:p>
        </w:tc>
        <w:tc>
          <w:tcPr>
            <w:tcW w:w="1190" w:type="dxa"/>
            <w:tcBorders>
              <w:bottom w:val="nil"/>
            </w:tcBorders>
          </w:tcPr>
          <w:p>
            <w:pPr>
              <w:pStyle w:val="0"/>
              <w:jc w:val="center"/>
            </w:pPr>
            <w:r>
              <w:rPr>
                <w:sz w:val="24"/>
              </w:rPr>
              <w:t xml:space="preserve">34604</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5</w:t>
            </w:r>
          </w:p>
        </w:tc>
        <w:tc>
          <w:tcPr>
            <w:tcW w:w="6122" w:type="dxa"/>
          </w:tcPr>
          <w:p>
            <w:pPr>
              <w:pStyle w:val="0"/>
            </w:pPr>
            <w:r>
              <w:rPr>
                <w:sz w:val="24"/>
              </w:rPr>
              <w:t xml:space="preserve">доходы от операций с долевыми ценными бумагами кредитных организаций</w:t>
            </w:r>
          </w:p>
        </w:tc>
        <w:tc>
          <w:tcPr>
            <w:tcW w:w="1190" w:type="dxa"/>
          </w:tcPr>
          <w:p>
            <w:pPr>
              <w:pStyle w:val="0"/>
              <w:jc w:val="center"/>
            </w:pPr>
            <w:r>
              <w:rPr>
                <w:sz w:val="24"/>
              </w:rPr>
              <w:t xml:space="preserve">34605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доходы от операций с долевыми ценными бумагами прочих резидентов</w:t>
            </w:r>
          </w:p>
        </w:tc>
        <w:tc>
          <w:tcPr>
            <w:tcW w:w="1190" w:type="dxa"/>
          </w:tcPr>
          <w:p>
            <w:pPr>
              <w:pStyle w:val="0"/>
              <w:jc w:val="center"/>
            </w:pPr>
            <w:r>
              <w:rPr>
                <w:sz w:val="24"/>
              </w:rPr>
              <w:t xml:space="preserve">34606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доходы от операций с долевыми ценными бумагами банков-нерезидентов</w:t>
            </w:r>
          </w:p>
        </w:tc>
        <w:tc>
          <w:tcPr>
            <w:tcW w:w="1190" w:type="dxa"/>
          </w:tcPr>
          <w:p>
            <w:pPr>
              <w:pStyle w:val="0"/>
              <w:jc w:val="center"/>
            </w:pPr>
            <w:r>
              <w:rPr>
                <w:sz w:val="24"/>
              </w:rPr>
              <w:t xml:space="preserve">34607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доходы от операций с долевыми ценными бумагами прочих нерезидентов</w:t>
            </w:r>
          </w:p>
        </w:tc>
        <w:tc>
          <w:tcPr>
            <w:tcW w:w="1190" w:type="dxa"/>
          </w:tcPr>
          <w:p>
            <w:pPr>
              <w:pStyle w:val="0"/>
              <w:jc w:val="center"/>
            </w:pPr>
            <w:r>
              <w:rPr>
                <w:sz w:val="24"/>
              </w:rPr>
              <w:t xml:space="preserve">34608</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доходы от операций с цифровыми финансовыми активами</w:t>
            </w:r>
          </w:p>
        </w:tc>
        <w:tc>
          <w:tcPr>
            <w:tcW w:w="1190" w:type="dxa"/>
            <w:tcBorders>
              <w:bottom w:val="nil"/>
            </w:tcBorders>
          </w:tcPr>
          <w:p>
            <w:pPr>
              <w:pStyle w:val="0"/>
              <w:jc w:val="center"/>
            </w:pPr>
            <w:r>
              <w:rPr>
                <w:sz w:val="24"/>
              </w:rPr>
              <w:t xml:space="preserve">34609</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Доходы от участия в дочерних и ассоциированных хозяйственных обществах, кроме акционерных, и доходы от операций с долями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участия в кредитных организациях</w:t>
            </w:r>
          </w:p>
        </w:tc>
        <w:tc>
          <w:tcPr>
            <w:tcW w:w="1190" w:type="dxa"/>
          </w:tcPr>
          <w:p>
            <w:pPr>
              <w:pStyle w:val="0"/>
              <w:jc w:val="center"/>
            </w:pPr>
            <w:r>
              <w:rPr>
                <w:sz w:val="24"/>
              </w:rPr>
              <w:t xml:space="preserve">34701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доходы от участия в прочих резидентах</w:t>
            </w:r>
          </w:p>
        </w:tc>
        <w:tc>
          <w:tcPr>
            <w:tcW w:w="1190" w:type="dxa"/>
          </w:tcPr>
          <w:p>
            <w:pPr>
              <w:pStyle w:val="0"/>
              <w:jc w:val="center"/>
            </w:pPr>
            <w:r>
              <w:rPr>
                <w:sz w:val="24"/>
              </w:rPr>
              <w:t xml:space="preserve">34702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доходы от участия в банках-нерезидентах</w:t>
            </w:r>
          </w:p>
        </w:tc>
        <w:tc>
          <w:tcPr>
            <w:tcW w:w="1190" w:type="dxa"/>
          </w:tcPr>
          <w:p>
            <w:pPr>
              <w:pStyle w:val="0"/>
              <w:jc w:val="center"/>
            </w:pPr>
            <w:r>
              <w:rPr>
                <w:sz w:val="24"/>
              </w:rPr>
              <w:t xml:space="preserve">34703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доходы от участия в прочих нерезидентах</w:t>
            </w:r>
          </w:p>
        </w:tc>
        <w:tc>
          <w:tcPr>
            <w:tcW w:w="1190" w:type="dxa"/>
          </w:tcPr>
          <w:p>
            <w:pPr>
              <w:pStyle w:val="0"/>
              <w:jc w:val="center"/>
            </w:pPr>
            <w:r>
              <w:rPr>
                <w:sz w:val="24"/>
              </w:rPr>
              <w:t xml:space="preserve">34704</w:t>
            </w:r>
          </w:p>
        </w:tc>
        <w:tc>
          <w:tcPr>
            <w:tcW w:w="1190" w:type="dxa"/>
          </w:tcPr>
          <w:p>
            <w:pPr>
              <w:pStyle w:val="0"/>
              <w:jc w:val="center"/>
            </w:pPr>
            <w:r>
              <w:rPr>
                <w:sz w:val="24"/>
              </w:rPr>
              <w:t xml:space="preserve">71505</w:t>
            </w:r>
          </w:p>
        </w:tc>
      </w:tr>
      <w:tr>
        <w:tc>
          <w:tcPr>
            <w:tcW w:w="566" w:type="dxa"/>
          </w:tcPr>
          <w:p>
            <w:pPr>
              <w:pStyle w:val="0"/>
            </w:pPr>
            <w:r>
              <w:rPr>
                <w:sz w:val="24"/>
              </w:rPr>
              <w:t xml:space="preserve">5</w:t>
            </w:r>
          </w:p>
        </w:tc>
        <w:tc>
          <w:tcPr>
            <w:tcW w:w="6122" w:type="dxa"/>
          </w:tcPr>
          <w:p>
            <w:pPr>
              <w:pStyle w:val="0"/>
            </w:pPr>
            <w:r>
              <w:rPr>
                <w:sz w:val="24"/>
              </w:rPr>
              <w:t xml:space="preserve">доходы от операций с долями кредитных организаций</w:t>
            </w:r>
          </w:p>
        </w:tc>
        <w:tc>
          <w:tcPr>
            <w:tcW w:w="1190" w:type="dxa"/>
          </w:tcPr>
          <w:p>
            <w:pPr>
              <w:pStyle w:val="0"/>
              <w:jc w:val="center"/>
            </w:pPr>
            <w:r>
              <w:rPr>
                <w:sz w:val="24"/>
              </w:rPr>
              <w:t xml:space="preserve">34705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доходы от операций с долями прочих резидентов</w:t>
            </w:r>
          </w:p>
        </w:tc>
        <w:tc>
          <w:tcPr>
            <w:tcW w:w="1190" w:type="dxa"/>
          </w:tcPr>
          <w:p>
            <w:pPr>
              <w:pStyle w:val="0"/>
              <w:jc w:val="center"/>
            </w:pPr>
            <w:r>
              <w:rPr>
                <w:sz w:val="24"/>
              </w:rPr>
              <w:t xml:space="preserve">34706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доходы от операций с долями банков-нерезидентов</w:t>
            </w:r>
          </w:p>
        </w:tc>
        <w:tc>
          <w:tcPr>
            <w:tcW w:w="1190" w:type="dxa"/>
          </w:tcPr>
          <w:p>
            <w:pPr>
              <w:pStyle w:val="0"/>
              <w:jc w:val="center"/>
            </w:pPr>
            <w:r>
              <w:rPr>
                <w:sz w:val="24"/>
              </w:rPr>
              <w:t xml:space="preserve">34707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доходы от операций с долями прочих нерезидентов</w:t>
            </w:r>
          </w:p>
        </w:tc>
        <w:tc>
          <w:tcPr>
            <w:tcW w:w="1190" w:type="dxa"/>
          </w:tcPr>
          <w:p>
            <w:pPr>
              <w:pStyle w:val="0"/>
              <w:jc w:val="center"/>
            </w:pPr>
            <w:r>
              <w:rPr>
                <w:sz w:val="24"/>
              </w:rPr>
              <w:t xml:space="preserve">34708</w:t>
            </w:r>
          </w:p>
        </w:tc>
        <w:tc>
          <w:tcPr>
            <w:tcW w:w="1190" w:type="dxa"/>
          </w:tcPr>
          <w:p>
            <w:pPr>
              <w:pStyle w:val="0"/>
              <w:jc w:val="center"/>
            </w:pPr>
            <w:r>
              <w:rPr>
                <w:sz w:val="24"/>
              </w:rPr>
              <w:t xml:space="preserve">71505</w:t>
            </w:r>
          </w:p>
        </w:tc>
      </w:tr>
      <w:tr>
        <w:tc>
          <w:tcPr>
            <w:tcW w:w="566" w:type="dxa"/>
          </w:tcPr>
          <w:p>
            <w:pPr>
              <w:pStyle w:val="0"/>
            </w:pPr>
            <w:r>
              <w:rPr>
                <w:sz w:val="24"/>
              </w:rPr>
            </w:r>
          </w:p>
        </w:tc>
        <w:tc>
          <w:tcPr>
            <w:tcW w:w="6122" w:type="dxa"/>
          </w:tcPr>
          <w:p>
            <w:pPr>
              <w:pStyle w:val="0"/>
              <w:outlineLvl w:val="4"/>
            </w:pPr>
            <w:r>
              <w:rPr>
                <w:sz w:val="24"/>
              </w:rPr>
              <w:t xml:space="preserve">8. Доходы от участия в хозяйственных обществах, кроме акционерных, и доходы от операций с их долями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участия в кредитных организациях</w:t>
            </w:r>
          </w:p>
        </w:tc>
        <w:tc>
          <w:tcPr>
            <w:tcW w:w="1190" w:type="dxa"/>
          </w:tcPr>
          <w:p>
            <w:pPr>
              <w:pStyle w:val="0"/>
              <w:jc w:val="center"/>
            </w:pPr>
            <w:r>
              <w:rPr>
                <w:sz w:val="24"/>
              </w:rPr>
              <w:t xml:space="preserve">34801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доходы от участия в прочих резидентах</w:t>
            </w:r>
          </w:p>
        </w:tc>
        <w:tc>
          <w:tcPr>
            <w:tcW w:w="1190" w:type="dxa"/>
          </w:tcPr>
          <w:p>
            <w:pPr>
              <w:pStyle w:val="0"/>
              <w:jc w:val="center"/>
            </w:pPr>
            <w:r>
              <w:rPr>
                <w:sz w:val="24"/>
              </w:rPr>
              <w:t xml:space="preserve">34802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доходы от участия в банках-нерезидентах</w:t>
            </w:r>
          </w:p>
        </w:tc>
        <w:tc>
          <w:tcPr>
            <w:tcW w:w="1190" w:type="dxa"/>
          </w:tcPr>
          <w:p>
            <w:pPr>
              <w:pStyle w:val="0"/>
              <w:jc w:val="center"/>
            </w:pPr>
            <w:r>
              <w:rPr>
                <w:sz w:val="24"/>
              </w:rPr>
              <w:t xml:space="preserve">34803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доходы от участия в прочих нерезидентах</w:t>
            </w:r>
          </w:p>
        </w:tc>
        <w:tc>
          <w:tcPr>
            <w:tcW w:w="1190" w:type="dxa"/>
          </w:tcPr>
          <w:p>
            <w:pPr>
              <w:pStyle w:val="0"/>
              <w:jc w:val="center"/>
            </w:pPr>
            <w:r>
              <w:rPr>
                <w:sz w:val="24"/>
              </w:rPr>
              <w:t xml:space="preserve">34804</w:t>
            </w:r>
          </w:p>
        </w:tc>
        <w:tc>
          <w:tcPr>
            <w:tcW w:w="1190" w:type="dxa"/>
          </w:tcPr>
          <w:p>
            <w:pPr>
              <w:pStyle w:val="0"/>
              <w:jc w:val="center"/>
            </w:pPr>
            <w:r>
              <w:rPr>
                <w:sz w:val="24"/>
              </w:rPr>
              <w:t xml:space="preserve">71505</w:t>
            </w:r>
          </w:p>
        </w:tc>
      </w:tr>
      <w:tr>
        <w:tc>
          <w:tcPr>
            <w:tcW w:w="566" w:type="dxa"/>
          </w:tcPr>
          <w:p>
            <w:pPr>
              <w:pStyle w:val="0"/>
            </w:pPr>
            <w:r>
              <w:rPr>
                <w:sz w:val="24"/>
              </w:rPr>
              <w:t xml:space="preserve">5</w:t>
            </w:r>
          </w:p>
        </w:tc>
        <w:tc>
          <w:tcPr>
            <w:tcW w:w="6122" w:type="dxa"/>
          </w:tcPr>
          <w:p>
            <w:pPr>
              <w:pStyle w:val="0"/>
            </w:pPr>
            <w:r>
              <w:rPr>
                <w:sz w:val="24"/>
              </w:rPr>
              <w:t xml:space="preserve">доходы от операций с долями кредитных организаций</w:t>
            </w:r>
          </w:p>
        </w:tc>
        <w:tc>
          <w:tcPr>
            <w:tcW w:w="1190" w:type="dxa"/>
          </w:tcPr>
          <w:p>
            <w:pPr>
              <w:pStyle w:val="0"/>
              <w:jc w:val="center"/>
            </w:pPr>
            <w:r>
              <w:rPr>
                <w:sz w:val="24"/>
              </w:rPr>
              <w:t xml:space="preserve">34805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доходы от операций с долями прочих резидентов</w:t>
            </w:r>
          </w:p>
        </w:tc>
        <w:tc>
          <w:tcPr>
            <w:tcW w:w="1190" w:type="dxa"/>
          </w:tcPr>
          <w:p>
            <w:pPr>
              <w:pStyle w:val="0"/>
              <w:jc w:val="center"/>
            </w:pPr>
            <w:r>
              <w:rPr>
                <w:sz w:val="24"/>
              </w:rPr>
              <w:t xml:space="preserve">34806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доходы от операций с долями банков-нерезидентов</w:t>
            </w:r>
          </w:p>
        </w:tc>
        <w:tc>
          <w:tcPr>
            <w:tcW w:w="1190" w:type="dxa"/>
          </w:tcPr>
          <w:p>
            <w:pPr>
              <w:pStyle w:val="0"/>
              <w:jc w:val="center"/>
            </w:pPr>
            <w:r>
              <w:rPr>
                <w:sz w:val="24"/>
              </w:rPr>
              <w:t xml:space="preserve">34807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доходы от операций с долями прочих нерезидентов</w:t>
            </w:r>
          </w:p>
        </w:tc>
        <w:tc>
          <w:tcPr>
            <w:tcW w:w="1190" w:type="dxa"/>
          </w:tcPr>
          <w:p>
            <w:pPr>
              <w:pStyle w:val="0"/>
              <w:jc w:val="center"/>
            </w:pPr>
            <w:r>
              <w:rPr>
                <w:sz w:val="24"/>
              </w:rPr>
              <w:t xml:space="preserve">34808</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9. Доходы от разницы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34901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34902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34903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34904</w:t>
            </w:r>
          </w:p>
        </w:tc>
        <w:tc>
          <w:tcPr>
            <w:tcW w:w="1190" w:type="dxa"/>
          </w:tcPr>
          <w:p>
            <w:pPr>
              <w:pStyle w:val="0"/>
              <w:jc w:val="center"/>
            </w:pPr>
            <w:r>
              <w:rPr>
                <w:sz w:val="24"/>
              </w:rPr>
              <w:t xml:space="preserve">71505</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34905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34906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34907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34908</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34909</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34910</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5. Доходы от операций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с полученными кредитами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35101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35102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35103</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2. Доходы от операций с привлеченными средствами (кроме кредитов)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35201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35202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35203</w:t>
            </w:r>
          </w:p>
        </w:tc>
        <w:tc>
          <w:tcPr>
            <w:tcW w:w="1190" w:type="dxa"/>
          </w:tcPr>
          <w:p>
            <w:pPr>
              <w:pStyle w:val="0"/>
              <w:jc w:val="center"/>
            </w:pPr>
            <w:r>
              <w:rPr>
                <w:sz w:val="24"/>
              </w:rPr>
              <w:t xml:space="preserve">71507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35204</w:t>
            </w:r>
          </w:p>
        </w:tc>
        <w:tc>
          <w:tcPr>
            <w:tcW w:w="1190" w:type="dxa"/>
          </w:tcPr>
          <w:p>
            <w:pPr>
              <w:pStyle w:val="0"/>
              <w:jc w:val="center"/>
            </w:pPr>
            <w:r>
              <w:rPr>
                <w:sz w:val="24"/>
              </w:rPr>
              <w:t xml:space="preserve">71507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35205</w:t>
            </w:r>
          </w:p>
        </w:tc>
        <w:tc>
          <w:tcPr>
            <w:tcW w:w="1190" w:type="dxa"/>
          </w:tcPr>
          <w:p>
            <w:pPr>
              <w:pStyle w:val="0"/>
              <w:jc w:val="center"/>
            </w:pPr>
            <w:r>
              <w:rPr>
                <w:sz w:val="24"/>
              </w:rPr>
              <w:t xml:space="preserve">71507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35206</w:t>
            </w:r>
          </w:p>
        </w:tc>
        <w:tc>
          <w:tcPr>
            <w:tcW w:w="1190" w:type="dxa"/>
          </w:tcPr>
          <w:p>
            <w:pPr>
              <w:pStyle w:val="0"/>
              <w:jc w:val="center"/>
            </w:pPr>
            <w:r>
              <w:rPr>
                <w:sz w:val="24"/>
              </w:rPr>
              <w:t xml:space="preserve">71507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35207</w:t>
            </w:r>
          </w:p>
        </w:tc>
        <w:tc>
          <w:tcPr>
            <w:tcW w:w="1190" w:type="dxa"/>
          </w:tcPr>
          <w:p>
            <w:pPr>
              <w:pStyle w:val="0"/>
              <w:jc w:val="center"/>
            </w:pPr>
            <w:r>
              <w:rPr>
                <w:sz w:val="24"/>
              </w:rPr>
              <w:t xml:space="preserve">71507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35208</w:t>
            </w:r>
          </w:p>
        </w:tc>
        <w:tc>
          <w:tcPr>
            <w:tcW w:w="1190" w:type="dxa"/>
          </w:tcPr>
          <w:p>
            <w:pPr>
              <w:pStyle w:val="0"/>
              <w:jc w:val="center"/>
            </w:pPr>
            <w:r>
              <w:rPr>
                <w:sz w:val="24"/>
              </w:rPr>
              <w:t xml:space="preserve">71507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35209</w:t>
            </w:r>
          </w:p>
        </w:tc>
        <w:tc>
          <w:tcPr>
            <w:tcW w:w="1190" w:type="dxa"/>
          </w:tcPr>
          <w:p>
            <w:pPr>
              <w:pStyle w:val="0"/>
              <w:jc w:val="center"/>
            </w:pPr>
            <w:r>
              <w:rPr>
                <w:sz w:val="24"/>
              </w:rPr>
              <w:t xml:space="preserve">71507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35210</w:t>
            </w:r>
          </w:p>
        </w:tc>
        <w:tc>
          <w:tcPr>
            <w:tcW w:w="1190" w:type="dxa"/>
          </w:tcPr>
          <w:p>
            <w:pPr>
              <w:pStyle w:val="0"/>
              <w:jc w:val="center"/>
            </w:pPr>
            <w:r>
              <w:rPr>
                <w:sz w:val="24"/>
              </w:rPr>
              <w:t xml:space="preserve">71507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35211</w:t>
            </w:r>
          </w:p>
        </w:tc>
        <w:tc>
          <w:tcPr>
            <w:tcW w:w="1190" w:type="dxa"/>
          </w:tcPr>
          <w:p>
            <w:pPr>
              <w:pStyle w:val="0"/>
              <w:jc w:val="center"/>
            </w:pPr>
            <w:r>
              <w:rPr>
                <w:sz w:val="24"/>
              </w:rPr>
              <w:t xml:space="preserve">71507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35212</w:t>
            </w:r>
          </w:p>
        </w:tc>
        <w:tc>
          <w:tcPr>
            <w:tcW w:w="1190" w:type="dxa"/>
          </w:tcPr>
          <w:p>
            <w:pPr>
              <w:pStyle w:val="0"/>
              <w:jc w:val="center"/>
            </w:pPr>
            <w:r>
              <w:rPr>
                <w:sz w:val="24"/>
              </w:rPr>
              <w:t xml:space="preserve">71507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35213</w:t>
            </w:r>
          </w:p>
        </w:tc>
        <w:tc>
          <w:tcPr>
            <w:tcW w:w="1190" w:type="dxa"/>
          </w:tcPr>
          <w:p>
            <w:pPr>
              <w:pStyle w:val="0"/>
              <w:jc w:val="center"/>
            </w:pPr>
            <w:r>
              <w:rPr>
                <w:sz w:val="24"/>
              </w:rPr>
              <w:t xml:space="preserve">71507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35214</w:t>
            </w:r>
          </w:p>
        </w:tc>
        <w:tc>
          <w:tcPr>
            <w:tcW w:w="1190" w:type="dxa"/>
          </w:tcPr>
          <w:p>
            <w:pPr>
              <w:pStyle w:val="0"/>
              <w:jc w:val="center"/>
            </w:pPr>
            <w:r>
              <w:rPr>
                <w:sz w:val="24"/>
              </w:rPr>
              <w:t xml:space="preserve">71507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35215</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с привлеченными средствами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35301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35302</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Доходы от операций по выпущенным долговым ценным бумагам и цифровым финансовым активам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облигациям</w:t>
            </w:r>
          </w:p>
        </w:tc>
        <w:tc>
          <w:tcPr>
            <w:tcW w:w="1190" w:type="dxa"/>
          </w:tcPr>
          <w:p>
            <w:pPr>
              <w:pStyle w:val="0"/>
              <w:jc w:val="center"/>
            </w:pPr>
            <w:r>
              <w:rPr>
                <w:sz w:val="24"/>
              </w:rPr>
              <w:t xml:space="preserve">35401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по векселям</w:t>
            </w:r>
          </w:p>
        </w:tc>
        <w:tc>
          <w:tcPr>
            <w:tcW w:w="1190" w:type="dxa"/>
          </w:tcPr>
          <w:p>
            <w:pPr>
              <w:pStyle w:val="0"/>
              <w:jc w:val="center"/>
            </w:pPr>
            <w:r>
              <w:rPr>
                <w:sz w:val="24"/>
              </w:rPr>
              <w:t xml:space="preserve">35402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по прочим выпущенным долговым обязательствам</w:t>
            </w:r>
          </w:p>
        </w:tc>
        <w:tc>
          <w:tcPr>
            <w:tcW w:w="1190" w:type="dxa"/>
          </w:tcPr>
          <w:p>
            <w:pPr>
              <w:pStyle w:val="0"/>
              <w:jc w:val="center"/>
            </w:pPr>
            <w:r>
              <w:rPr>
                <w:sz w:val="24"/>
              </w:rPr>
              <w:t xml:space="preserve">35403</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35404</w:t>
            </w:r>
          </w:p>
        </w:tc>
        <w:tc>
          <w:tcPr>
            <w:tcW w:w="1190" w:type="dxa"/>
            <w:tcBorders>
              <w:bottom w:val="nil"/>
            </w:tcBorders>
          </w:tcPr>
          <w:p>
            <w:pPr>
              <w:pStyle w:val="0"/>
              <w:jc w:val="center"/>
            </w:pPr>
            <w:r>
              <w:rPr>
                <w:sz w:val="24"/>
              </w:rPr>
              <w:t xml:space="preserve">71507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Доходы от переоценки, не связанной с изменением кредитного риска,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35501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35502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35503</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6. Доходы от переоценки,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35601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35602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35603</w:t>
            </w:r>
          </w:p>
        </w:tc>
        <w:tc>
          <w:tcPr>
            <w:tcW w:w="1190" w:type="dxa"/>
          </w:tcPr>
          <w:p>
            <w:pPr>
              <w:pStyle w:val="0"/>
              <w:jc w:val="center"/>
            </w:pPr>
            <w:r>
              <w:rPr>
                <w:sz w:val="24"/>
              </w:rPr>
              <w:t xml:space="preserve">71507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35604</w:t>
            </w:r>
          </w:p>
        </w:tc>
        <w:tc>
          <w:tcPr>
            <w:tcW w:w="1190" w:type="dxa"/>
          </w:tcPr>
          <w:p>
            <w:pPr>
              <w:pStyle w:val="0"/>
              <w:jc w:val="center"/>
            </w:pPr>
            <w:r>
              <w:rPr>
                <w:sz w:val="24"/>
              </w:rPr>
              <w:t xml:space="preserve">71507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35605</w:t>
            </w:r>
          </w:p>
        </w:tc>
        <w:tc>
          <w:tcPr>
            <w:tcW w:w="1190" w:type="dxa"/>
          </w:tcPr>
          <w:p>
            <w:pPr>
              <w:pStyle w:val="0"/>
              <w:jc w:val="center"/>
            </w:pPr>
            <w:r>
              <w:rPr>
                <w:sz w:val="24"/>
              </w:rPr>
              <w:t xml:space="preserve">71507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35606</w:t>
            </w:r>
          </w:p>
        </w:tc>
        <w:tc>
          <w:tcPr>
            <w:tcW w:w="1190" w:type="dxa"/>
          </w:tcPr>
          <w:p>
            <w:pPr>
              <w:pStyle w:val="0"/>
              <w:jc w:val="center"/>
            </w:pPr>
            <w:r>
              <w:rPr>
                <w:sz w:val="24"/>
              </w:rPr>
              <w:t xml:space="preserve">71507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35607</w:t>
            </w:r>
          </w:p>
        </w:tc>
        <w:tc>
          <w:tcPr>
            <w:tcW w:w="1190" w:type="dxa"/>
          </w:tcPr>
          <w:p>
            <w:pPr>
              <w:pStyle w:val="0"/>
              <w:jc w:val="center"/>
            </w:pPr>
            <w:r>
              <w:rPr>
                <w:sz w:val="24"/>
              </w:rPr>
              <w:t xml:space="preserve">71507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35608</w:t>
            </w:r>
          </w:p>
        </w:tc>
        <w:tc>
          <w:tcPr>
            <w:tcW w:w="1190" w:type="dxa"/>
          </w:tcPr>
          <w:p>
            <w:pPr>
              <w:pStyle w:val="0"/>
              <w:jc w:val="center"/>
            </w:pPr>
            <w:r>
              <w:rPr>
                <w:sz w:val="24"/>
              </w:rPr>
              <w:t xml:space="preserve">71507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35609</w:t>
            </w:r>
          </w:p>
        </w:tc>
        <w:tc>
          <w:tcPr>
            <w:tcW w:w="1190" w:type="dxa"/>
          </w:tcPr>
          <w:p>
            <w:pPr>
              <w:pStyle w:val="0"/>
              <w:jc w:val="center"/>
            </w:pPr>
            <w:r>
              <w:rPr>
                <w:sz w:val="24"/>
              </w:rPr>
              <w:t xml:space="preserve">71507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35610</w:t>
            </w:r>
          </w:p>
        </w:tc>
        <w:tc>
          <w:tcPr>
            <w:tcW w:w="1190" w:type="dxa"/>
          </w:tcPr>
          <w:p>
            <w:pPr>
              <w:pStyle w:val="0"/>
              <w:jc w:val="center"/>
            </w:pPr>
            <w:r>
              <w:rPr>
                <w:sz w:val="24"/>
              </w:rPr>
              <w:t xml:space="preserve">71507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35611</w:t>
            </w:r>
          </w:p>
        </w:tc>
        <w:tc>
          <w:tcPr>
            <w:tcW w:w="1190" w:type="dxa"/>
          </w:tcPr>
          <w:p>
            <w:pPr>
              <w:pStyle w:val="0"/>
              <w:jc w:val="center"/>
            </w:pPr>
            <w:r>
              <w:rPr>
                <w:sz w:val="24"/>
              </w:rPr>
              <w:t xml:space="preserve">71507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35612</w:t>
            </w:r>
          </w:p>
        </w:tc>
        <w:tc>
          <w:tcPr>
            <w:tcW w:w="1190" w:type="dxa"/>
          </w:tcPr>
          <w:p>
            <w:pPr>
              <w:pStyle w:val="0"/>
              <w:jc w:val="center"/>
            </w:pPr>
            <w:r>
              <w:rPr>
                <w:sz w:val="24"/>
              </w:rPr>
              <w:t xml:space="preserve">71507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35613</w:t>
            </w:r>
          </w:p>
        </w:tc>
        <w:tc>
          <w:tcPr>
            <w:tcW w:w="1190" w:type="dxa"/>
          </w:tcPr>
          <w:p>
            <w:pPr>
              <w:pStyle w:val="0"/>
              <w:jc w:val="center"/>
            </w:pPr>
            <w:r>
              <w:rPr>
                <w:sz w:val="24"/>
              </w:rPr>
              <w:t xml:space="preserve">71507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35614</w:t>
            </w:r>
          </w:p>
        </w:tc>
        <w:tc>
          <w:tcPr>
            <w:tcW w:w="1190" w:type="dxa"/>
          </w:tcPr>
          <w:p>
            <w:pPr>
              <w:pStyle w:val="0"/>
              <w:jc w:val="center"/>
            </w:pPr>
            <w:r>
              <w:rPr>
                <w:sz w:val="24"/>
              </w:rPr>
              <w:t xml:space="preserve">71507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35615</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7. Доходы от переоценки,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35701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35702</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переоценки,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35801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35802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190" w:type="dxa"/>
          </w:tcPr>
          <w:p>
            <w:pPr>
              <w:pStyle w:val="0"/>
              <w:jc w:val="center"/>
            </w:pPr>
            <w:r>
              <w:rPr>
                <w:sz w:val="24"/>
              </w:rPr>
              <w:t xml:space="preserve">35803</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35804</w:t>
            </w:r>
          </w:p>
        </w:tc>
        <w:tc>
          <w:tcPr>
            <w:tcW w:w="1190" w:type="dxa"/>
            <w:tcBorders>
              <w:bottom w:val="nil"/>
            </w:tcBorders>
          </w:tcPr>
          <w:p>
            <w:pPr>
              <w:pStyle w:val="0"/>
              <w:jc w:val="center"/>
            </w:pPr>
            <w:r>
              <w:rPr>
                <w:sz w:val="24"/>
              </w:rPr>
              <w:t xml:space="preserve">71507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6. Доходы от операций с производными инструментами</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с производными инструментами, основанными на валютных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36101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36102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36103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36104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36105</w:t>
            </w:r>
          </w:p>
        </w:tc>
        <w:tc>
          <w:tcPr>
            <w:tcW w:w="1190" w:type="dxa"/>
          </w:tcPr>
          <w:p>
            <w:pPr>
              <w:pStyle w:val="0"/>
              <w:jc w:val="center"/>
            </w:pPr>
            <w:r>
              <w:rPr>
                <w:sz w:val="24"/>
              </w:rPr>
              <w:t xml:space="preserve">71509</w:t>
            </w:r>
          </w:p>
        </w:tc>
      </w:tr>
      <w:tr>
        <w:tc>
          <w:tcPr>
            <w:tcW w:w="566" w:type="dxa"/>
          </w:tcPr>
          <w:p>
            <w:pPr>
              <w:pStyle w:val="0"/>
            </w:pPr>
            <w:r>
              <w:rPr>
                <w:sz w:val="24"/>
              </w:rPr>
            </w:r>
          </w:p>
        </w:tc>
        <w:tc>
          <w:tcPr>
            <w:tcW w:w="6122" w:type="dxa"/>
          </w:tcPr>
          <w:p>
            <w:pPr>
              <w:pStyle w:val="0"/>
              <w:outlineLvl w:val="4"/>
            </w:pPr>
            <w:r>
              <w:rPr>
                <w:sz w:val="24"/>
              </w:rPr>
              <w:t xml:space="preserve">2. Доходы от операций с производными инструментами, основанными на процентных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36201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36202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36203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36204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36205</w:t>
            </w:r>
          </w:p>
        </w:tc>
        <w:tc>
          <w:tcPr>
            <w:tcW w:w="1190" w:type="dxa"/>
          </w:tcPr>
          <w:p>
            <w:pPr>
              <w:pStyle w:val="0"/>
              <w:jc w:val="center"/>
            </w:pPr>
            <w:r>
              <w:rPr>
                <w:sz w:val="24"/>
              </w:rPr>
              <w:t xml:space="preserve">71509</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с производными инструментами, основанными на долевых инструментах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36301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36302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36303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36304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36305</w:t>
            </w:r>
          </w:p>
        </w:tc>
        <w:tc>
          <w:tcPr>
            <w:tcW w:w="1190" w:type="dxa"/>
          </w:tcPr>
          <w:p>
            <w:pPr>
              <w:pStyle w:val="0"/>
              <w:jc w:val="center"/>
            </w:pPr>
            <w:r>
              <w:rPr>
                <w:sz w:val="24"/>
              </w:rPr>
              <w:t xml:space="preserve">71509</w:t>
            </w:r>
          </w:p>
        </w:tc>
      </w:tr>
      <w:tr>
        <w:tc>
          <w:tcPr>
            <w:tcW w:w="566" w:type="dxa"/>
          </w:tcPr>
          <w:p>
            <w:pPr>
              <w:pStyle w:val="0"/>
            </w:pPr>
            <w:r>
              <w:rPr>
                <w:sz w:val="24"/>
              </w:rPr>
            </w:r>
          </w:p>
        </w:tc>
        <w:tc>
          <w:tcPr>
            <w:tcW w:w="6122" w:type="dxa"/>
          </w:tcPr>
          <w:p>
            <w:pPr>
              <w:pStyle w:val="0"/>
              <w:outlineLvl w:val="4"/>
            </w:pPr>
            <w:r>
              <w:rPr>
                <w:sz w:val="24"/>
              </w:rPr>
              <w:t xml:space="preserve">4. Доходы от операций с производными инструментами, основанными на прочих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36401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36402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36403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36404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36405</w:t>
            </w:r>
          </w:p>
        </w:tc>
        <w:tc>
          <w:tcPr>
            <w:tcW w:w="1190" w:type="dxa"/>
          </w:tcPr>
          <w:p>
            <w:pPr>
              <w:pStyle w:val="0"/>
              <w:jc w:val="center"/>
            </w:pPr>
            <w:r>
              <w:rPr>
                <w:sz w:val="24"/>
              </w:rPr>
              <w:t xml:space="preserve">71509</w:t>
            </w:r>
          </w:p>
        </w:tc>
      </w:tr>
      <w:tr>
        <w:tc>
          <w:tcPr>
            <w:gridSpan w:val="4"/>
            <w:tcW w:w="9068" w:type="dxa"/>
          </w:tcPr>
          <w:p>
            <w:pPr>
              <w:pStyle w:val="0"/>
              <w:outlineLvl w:val="3"/>
              <w:jc w:val="center"/>
            </w:pPr>
            <w:r>
              <w:rPr>
                <w:sz w:val="24"/>
              </w:rPr>
              <w:t xml:space="preserve">Раздел 7. Доходы от операций с иностранной валютой и драгоценными металлами и их переоценки</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купли-продажи иностранной валюты в безналичной форме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долларов США</w:t>
            </w:r>
          </w:p>
        </w:tc>
        <w:tc>
          <w:tcPr>
            <w:tcW w:w="1190" w:type="dxa"/>
          </w:tcPr>
          <w:p>
            <w:pPr>
              <w:pStyle w:val="0"/>
              <w:jc w:val="center"/>
            </w:pPr>
            <w:r>
              <w:rPr>
                <w:sz w:val="24"/>
              </w:rPr>
              <w:t xml:space="preserve">37101</w:t>
            </w:r>
          </w:p>
        </w:tc>
        <w:tc>
          <w:tcPr>
            <w:tcW w:w="1190" w:type="dxa"/>
          </w:tcPr>
          <w:p>
            <w:pPr>
              <w:pStyle w:val="0"/>
              <w:jc w:val="center"/>
            </w:pPr>
            <w:r>
              <w:rPr>
                <w:sz w:val="24"/>
              </w:rPr>
              <w:t xml:space="preserve">71511</w:t>
            </w:r>
          </w:p>
        </w:tc>
      </w:tr>
      <w:tr>
        <w:tc>
          <w:tcPr>
            <w:tcW w:w="566" w:type="dxa"/>
          </w:tcPr>
          <w:p>
            <w:pPr>
              <w:pStyle w:val="0"/>
            </w:pPr>
            <w:r>
              <w:rPr>
                <w:sz w:val="24"/>
              </w:rPr>
              <w:t xml:space="preserve">2</w:t>
            </w:r>
          </w:p>
        </w:tc>
        <w:tc>
          <w:tcPr>
            <w:tcW w:w="6122" w:type="dxa"/>
          </w:tcPr>
          <w:p>
            <w:pPr>
              <w:pStyle w:val="0"/>
            </w:pPr>
            <w:r>
              <w:rPr>
                <w:sz w:val="24"/>
              </w:rPr>
              <w:t xml:space="preserve">евро</w:t>
            </w:r>
          </w:p>
        </w:tc>
        <w:tc>
          <w:tcPr>
            <w:tcW w:w="1190" w:type="dxa"/>
          </w:tcPr>
          <w:p>
            <w:pPr>
              <w:pStyle w:val="0"/>
              <w:jc w:val="center"/>
            </w:pPr>
            <w:r>
              <w:rPr>
                <w:sz w:val="24"/>
              </w:rPr>
              <w:t xml:space="preserve">37102</w:t>
            </w:r>
          </w:p>
        </w:tc>
        <w:tc>
          <w:tcPr>
            <w:tcW w:w="1190" w:type="dxa"/>
          </w:tcPr>
          <w:p>
            <w:pPr>
              <w:pStyle w:val="0"/>
              <w:jc w:val="center"/>
            </w:pPr>
            <w:r>
              <w:rPr>
                <w:sz w:val="24"/>
              </w:rPr>
              <w:t xml:space="preserve">71511</w:t>
            </w:r>
          </w:p>
        </w:tc>
      </w:tr>
      <w:tr>
        <w:tc>
          <w:tcPr>
            <w:tcW w:w="566" w:type="dxa"/>
          </w:tcPr>
          <w:p>
            <w:pPr>
              <w:pStyle w:val="0"/>
            </w:pPr>
            <w:r>
              <w:rPr>
                <w:sz w:val="24"/>
              </w:rPr>
              <w:t xml:space="preserve">3</w:t>
            </w:r>
          </w:p>
        </w:tc>
        <w:tc>
          <w:tcPr>
            <w:tcW w:w="6122" w:type="dxa"/>
          </w:tcPr>
          <w:p>
            <w:pPr>
              <w:pStyle w:val="0"/>
            </w:pPr>
            <w:r>
              <w:rPr>
                <w:sz w:val="24"/>
              </w:rPr>
              <w:t xml:space="preserve">фунтов стерлингов Соединенного Королевства</w:t>
            </w:r>
          </w:p>
        </w:tc>
        <w:tc>
          <w:tcPr>
            <w:tcW w:w="1190" w:type="dxa"/>
          </w:tcPr>
          <w:p>
            <w:pPr>
              <w:pStyle w:val="0"/>
              <w:jc w:val="center"/>
            </w:pPr>
            <w:r>
              <w:rPr>
                <w:sz w:val="24"/>
              </w:rPr>
              <w:t xml:space="preserve">37103</w:t>
            </w:r>
          </w:p>
        </w:tc>
        <w:tc>
          <w:tcPr>
            <w:tcW w:w="1190" w:type="dxa"/>
          </w:tcPr>
          <w:p>
            <w:pPr>
              <w:pStyle w:val="0"/>
              <w:jc w:val="center"/>
            </w:pPr>
            <w:r>
              <w:rPr>
                <w:sz w:val="24"/>
              </w:rPr>
              <w:t xml:space="preserve">71511</w:t>
            </w:r>
          </w:p>
        </w:tc>
      </w:tr>
      <w:tr>
        <w:tc>
          <w:tcPr>
            <w:tcW w:w="566" w:type="dxa"/>
          </w:tcPr>
          <w:p>
            <w:pPr>
              <w:pStyle w:val="0"/>
            </w:pPr>
            <w:r>
              <w:rPr>
                <w:sz w:val="24"/>
              </w:rPr>
              <w:t xml:space="preserve">4</w:t>
            </w:r>
          </w:p>
        </w:tc>
        <w:tc>
          <w:tcPr>
            <w:tcW w:w="6122" w:type="dxa"/>
          </w:tcPr>
          <w:p>
            <w:pPr>
              <w:pStyle w:val="0"/>
            </w:pPr>
            <w:r>
              <w:rPr>
                <w:sz w:val="24"/>
              </w:rPr>
              <w:t xml:space="preserve">швейцарских франков</w:t>
            </w:r>
          </w:p>
        </w:tc>
        <w:tc>
          <w:tcPr>
            <w:tcW w:w="1190" w:type="dxa"/>
          </w:tcPr>
          <w:p>
            <w:pPr>
              <w:pStyle w:val="0"/>
              <w:jc w:val="center"/>
            </w:pPr>
            <w:r>
              <w:rPr>
                <w:sz w:val="24"/>
              </w:rPr>
              <w:t xml:space="preserve">37104</w:t>
            </w:r>
          </w:p>
        </w:tc>
        <w:tc>
          <w:tcPr>
            <w:tcW w:w="1190" w:type="dxa"/>
          </w:tcPr>
          <w:p>
            <w:pPr>
              <w:pStyle w:val="0"/>
              <w:jc w:val="center"/>
            </w:pPr>
            <w:r>
              <w:rPr>
                <w:sz w:val="24"/>
              </w:rPr>
              <w:t xml:space="preserve">71511</w:t>
            </w:r>
          </w:p>
        </w:tc>
      </w:tr>
      <w:tr>
        <w:tc>
          <w:tcPr>
            <w:tcW w:w="566" w:type="dxa"/>
          </w:tcPr>
          <w:p>
            <w:pPr>
              <w:pStyle w:val="0"/>
            </w:pPr>
            <w:r>
              <w:rPr>
                <w:sz w:val="24"/>
              </w:rPr>
              <w:t xml:space="preserve">5</w:t>
            </w:r>
          </w:p>
        </w:tc>
        <w:tc>
          <w:tcPr>
            <w:tcW w:w="6122" w:type="dxa"/>
          </w:tcPr>
          <w:p>
            <w:pPr>
              <w:pStyle w:val="0"/>
            </w:pPr>
            <w:r>
              <w:rPr>
                <w:sz w:val="24"/>
              </w:rPr>
              <w:t xml:space="preserve">японских иен</w:t>
            </w:r>
          </w:p>
        </w:tc>
        <w:tc>
          <w:tcPr>
            <w:tcW w:w="1190" w:type="dxa"/>
          </w:tcPr>
          <w:p>
            <w:pPr>
              <w:pStyle w:val="0"/>
              <w:jc w:val="center"/>
            </w:pPr>
            <w:r>
              <w:rPr>
                <w:sz w:val="24"/>
              </w:rPr>
              <w:t xml:space="preserve">37105</w:t>
            </w:r>
          </w:p>
        </w:tc>
        <w:tc>
          <w:tcPr>
            <w:tcW w:w="1190" w:type="dxa"/>
          </w:tcPr>
          <w:p>
            <w:pPr>
              <w:pStyle w:val="0"/>
              <w:jc w:val="center"/>
            </w:pPr>
            <w:r>
              <w:rPr>
                <w:sz w:val="24"/>
              </w:rPr>
              <w:t xml:space="preserve">71511</w:t>
            </w:r>
          </w:p>
        </w:tc>
      </w:tr>
      <w:tr>
        <w:tc>
          <w:tcPr>
            <w:tcW w:w="566" w:type="dxa"/>
          </w:tcPr>
          <w:p>
            <w:pPr>
              <w:pStyle w:val="0"/>
            </w:pPr>
            <w:r>
              <w:rPr>
                <w:sz w:val="24"/>
              </w:rPr>
              <w:t xml:space="preserve">6</w:t>
            </w:r>
          </w:p>
        </w:tc>
        <w:tc>
          <w:tcPr>
            <w:tcW w:w="6122" w:type="dxa"/>
          </w:tcPr>
          <w:p>
            <w:pPr>
              <w:pStyle w:val="0"/>
            </w:pPr>
            <w:r>
              <w:rPr>
                <w:sz w:val="24"/>
              </w:rPr>
              <w:t xml:space="preserve">других валют</w:t>
            </w:r>
          </w:p>
        </w:tc>
        <w:tc>
          <w:tcPr>
            <w:tcW w:w="1190" w:type="dxa"/>
          </w:tcPr>
          <w:p>
            <w:pPr>
              <w:pStyle w:val="0"/>
              <w:jc w:val="center"/>
            </w:pPr>
            <w:r>
              <w:rPr>
                <w:sz w:val="24"/>
              </w:rPr>
              <w:t xml:space="preserve">37106</w:t>
            </w:r>
          </w:p>
        </w:tc>
        <w:tc>
          <w:tcPr>
            <w:tcW w:w="1190" w:type="dxa"/>
          </w:tcPr>
          <w:p>
            <w:pPr>
              <w:pStyle w:val="0"/>
              <w:jc w:val="center"/>
            </w:pPr>
            <w:r>
              <w:rPr>
                <w:sz w:val="24"/>
              </w:rPr>
              <w:t xml:space="preserve">71511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переоценки средств в иностранной валюте, кроме приобретенных долевых инструментов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в долларах США</w:t>
            </w:r>
          </w:p>
        </w:tc>
        <w:tc>
          <w:tcPr>
            <w:tcW w:w="1190" w:type="dxa"/>
          </w:tcPr>
          <w:p>
            <w:pPr>
              <w:pStyle w:val="0"/>
              <w:jc w:val="center"/>
            </w:pPr>
            <w:r>
              <w:rPr>
                <w:sz w:val="24"/>
              </w:rPr>
              <w:t xml:space="preserve">37201</w:t>
            </w:r>
          </w:p>
        </w:tc>
        <w:tc>
          <w:tcPr>
            <w:tcW w:w="1190" w:type="dxa"/>
          </w:tcPr>
          <w:p>
            <w:pPr>
              <w:pStyle w:val="0"/>
              <w:jc w:val="center"/>
            </w:pPr>
            <w:r>
              <w:rPr>
                <w:sz w:val="24"/>
              </w:rPr>
              <w:t xml:space="preserve">71511</w:t>
            </w:r>
          </w:p>
        </w:tc>
      </w:tr>
      <w:tr>
        <w:tc>
          <w:tcPr>
            <w:tcW w:w="566" w:type="dxa"/>
          </w:tcPr>
          <w:p>
            <w:pPr>
              <w:pStyle w:val="0"/>
            </w:pPr>
            <w:r>
              <w:rPr>
                <w:sz w:val="24"/>
              </w:rPr>
              <w:t xml:space="preserve">2</w:t>
            </w:r>
          </w:p>
        </w:tc>
        <w:tc>
          <w:tcPr>
            <w:tcW w:w="6122" w:type="dxa"/>
          </w:tcPr>
          <w:p>
            <w:pPr>
              <w:pStyle w:val="0"/>
            </w:pPr>
            <w:r>
              <w:rPr>
                <w:sz w:val="24"/>
              </w:rPr>
              <w:t xml:space="preserve">в евро</w:t>
            </w:r>
          </w:p>
        </w:tc>
        <w:tc>
          <w:tcPr>
            <w:tcW w:w="1190" w:type="dxa"/>
          </w:tcPr>
          <w:p>
            <w:pPr>
              <w:pStyle w:val="0"/>
              <w:jc w:val="center"/>
            </w:pPr>
            <w:r>
              <w:rPr>
                <w:sz w:val="24"/>
              </w:rPr>
              <w:t xml:space="preserve">37202</w:t>
            </w:r>
          </w:p>
        </w:tc>
        <w:tc>
          <w:tcPr>
            <w:tcW w:w="1190" w:type="dxa"/>
          </w:tcPr>
          <w:p>
            <w:pPr>
              <w:pStyle w:val="0"/>
              <w:jc w:val="center"/>
            </w:pPr>
            <w:r>
              <w:rPr>
                <w:sz w:val="24"/>
              </w:rPr>
              <w:t xml:space="preserve">71511</w:t>
            </w:r>
          </w:p>
        </w:tc>
      </w:tr>
      <w:tr>
        <w:tc>
          <w:tcPr>
            <w:tcW w:w="566" w:type="dxa"/>
          </w:tcPr>
          <w:p>
            <w:pPr>
              <w:pStyle w:val="0"/>
            </w:pPr>
            <w:r>
              <w:rPr>
                <w:sz w:val="24"/>
              </w:rPr>
              <w:t xml:space="preserve">3</w:t>
            </w:r>
          </w:p>
        </w:tc>
        <w:tc>
          <w:tcPr>
            <w:tcW w:w="6122" w:type="dxa"/>
          </w:tcPr>
          <w:p>
            <w:pPr>
              <w:pStyle w:val="0"/>
            </w:pPr>
            <w:r>
              <w:rPr>
                <w:sz w:val="24"/>
              </w:rPr>
              <w:t xml:space="preserve">в фунтах стерлингов Соединенного Королевства</w:t>
            </w:r>
          </w:p>
        </w:tc>
        <w:tc>
          <w:tcPr>
            <w:tcW w:w="1190" w:type="dxa"/>
          </w:tcPr>
          <w:p>
            <w:pPr>
              <w:pStyle w:val="0"/>
              <w:jc w:val="center"/>
            </w:pPr>
            <w:r>
              <w:rPr>
                <w:sz w:val="24"/>
              </w:rPr>
              <w:t xml:space="preserve">37203</w:t>
            </w:r>
          </w:p>
        </w:tc>
        <w:tc>
          <w:tcPr>
            <w:tcW w:w="1190" w:type="dxa"/>
          </w:tcPr>
          <w:p>
            <w:pPr>
              <w:pStyle w:val="0"/>
              <w:jc w:val="center"/>
            </w:pPr>
            <w:r>
              <w:rPr>
                <w:sz w:val="24"/>
              </w:rPr>
              <w:t xml:space="preserve">71511</w:t>
            </w:r>
          </w:p>
        </w:tc>
      </w:tr>
      <w:tr>
        <w:tc>
          <w:tcPr>
            <w:tcW w:w="566" w:type="dxa"/>
          </w:tcPr>
          <w:p>
            <w:pPr>
              <w:pStyle w:val="0"/>
            </w:pPr>
            <w:r>
              <w:rPr>
                <w:sz w:val="24"/>
              </w:rPr>
              <w:t xml:space="preserve">4</w:t>
            </w:r>
          </w:p>
        </w:tc>
        <w:tc>
          <w:tcPr>
            <w:tcW w:w="6122" w:type="dxa"/>
          </w:tcPr>
          <w:p>
            <w:pPr>
              <w:pStyle w:val="0"/>
            </w:pPr>
            <w:r>
              <w:rPr>
                <w:sz w:val="24"/>
              </w:rPr>
              <w:t xml:space="preserve">в швейцарских франках</w:t>
            </w:r>
          </w:p>
        </w:tc>
        <w:tc>
          <w:tcPr>
            <w:tcW w:w="1190" w:type="dxa"/>
          </w:tcPr>
          <w:p>
            <w:pPr>
              <w:pStyle w:val="0"/>
              <w:jc w:val="center"/>
            </w:pPr>
            <w:r>
              <w:rPr>
                <w:sz w:val="24"/>
              </w:rPr>
              <w:t xml:space="preserve">37204</w:t>
            </w:r>
          </w:p>
        </w:tc>
        <w:tc>
          <w:tcPr>
            <w:tcW w:w="1190" w:type="dxa"/>
          </w:tcPr>
          <w:p>
            <w:pPr>
              <w:pStyle w:val="0"/>
              <w:jc w:val="center"/>
            </w:pPr>
            <w:r>
              <w:rPr>
                <w:sz w:val="24"/>
              </w:rPr>
              <w:t xml:space="preserve">71511</w:t>
            </w:r>
          </w:p>
        </w:tc>
      </w:tr>
      <w:tr>
        <w:tc>
          <w:tcPr>
            <w:tcW w:w="566" w:type="dxa"/>
          </w:tcPr>
          <w:p>
            <w:pPr>
              <w:pStyle w:val="0"/>
            </w:pPr>
            <w:r>
              <w:rPr>
                <w:sz w:val="24"/>
              </w:rPr>
              <w:t xml:space="preserve">5</w:t>
            </w:r>
          </w:p>
        </w:tc>
        <w:tc>
          <w:tcPr>
            <w:tcW w:w="6122" w:type="dxa"/>
          </w:tcPr>
          <w:p>
            <w:pPr>
              <w:pStyle w:val="0"/>
            </w:pPr>
            <w:r>
              <w:rPr>
                <w:sz w:val="24"/>
              </w:rPr>
              <w:t xml:space="preserve">в японских иенах</w:t>
            </w:r>
          </w:p>
        </w:tc>
        <w:tc>
          <w:tcPr>
            <w:tcW w:w="1190" w:type="dxa"/>
          </w:tcPr>
          <w:p>
            <w:pPr>
              <w:pStyle w:val="0"/>
              <w:jc w:val="center"/>
            </w:pPr>
            <w:r>
              <w:rPr>
                <w:sz w:val="24"/>
              </w:rPr>
              <w:t xml:space="preserve">37205</w:t>
            </w:r>
          </w:p>
        </w:tc>
        <w:tc>
          <w:tcPr>
            <w:tcW w:w="1190" w:type="dxa"/>
          </w:tcPr>
          <w:p>
            <w:pPr>
              <w:pStyle w:val="0"/>
              <w:jc w:val="center"/>
            </w:pPr>
            <w:r>
              <w:rPr>
                <w:sz w:val="24"/>
              </w:rPr>
              <w:t xml:space="preserve">71511</w:t>
            </w:r>
          </w:p>
        </w:tc>
      </w:tr>
      <w:tr>
        <w:tc>
          <w:tcPr>
            <w:tcW w:w="566" w:type="dxa"/>
          </w:tcPr>
          <w:p>
            <w:pPr>
              <w:pStyle w:val="0"/>
            </w:pPr>
            <w:r>
              <w:rPr>
                <w:sz w:val="24"/>
              </w:rPr>
              <w:t xml:space="preserve">6</w:t>
            </w:r>
          </w:p>
        </w:tc>
        <w:tc>
          <w:tcPr>
            <w:tcW w:w="6122" w:type="dxa"/>
          </w:tcPr>
          <w:p>
            <w:pPr>
              <w:pStyle w:val="0"/>
            </w:pPr>
            <w:r>
              <w:rPr>
                <w:sz w:val="24"/>
              </w:rPr>
              <w:t xml:space="preserve">в других валютах</w:t>
            </w:r>
          </w:p>
        </w:tc>
        <w:tc>
          <w:tcPr>
            <w:tcW w:w="1190" w:type="dxa"/>
          </w:tcPr>
          <w:p>
            <w:pPr>
              <w:pStyle w:val="0"/>
              <w:jc w:val="center"/>
            </w:pPr>
            <w:r>
              <w:rPr>
                <w:sz w:val="24"/>
              </w:rPr>
              <w:t xml:space="preserve">37206</w:t>
            </w:r>
          </w:p>
        </w:tc>
        <w:tc>
          <w:tcPr>
            <w:tcW w:w="1190" w:type="dxa"/>
          </w:tcPr>
          <w:p>
            <w:pPr>
              <w:pStyle w:val="0"/>
              <w:jc w:val="center"/>
            </w:pPr>
            <w:r>
              <w:rPr>
                <w:sz w:val="24"/>
              </w:rPr>
              <w:t xml:space="preserve">71511</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купли-продажи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37301</w:t>
            </w:r>
          </w:p>
        </w:tc>
        <w:tc>
          <w:tcPr>
            <w:tcW w:w="1190" w:type="dxa"/>
          </w:tcPr>
          <w:p>
            <w:pPr>
              <w:pStyle w:val="0"/>
              <w:jc w:val="center"/>
            </w:pPr>
            <w:r>
              <w:rPr>
                <w:sz w:val="24"/>
              </w:rPr>
              <w:t xml:space="preserve">71513</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37302</w:t>
            </w:r>
          </w:p>
        </w:tc>
        <w:tc>
          <w:tcPr>
            <w:tcW w:w="1190" w:type="dxa"/>
          </w:tcPr>
          <w:p>
            <w:pPr>
              <w:pStyle w:val="0"/>
              <w:jc w:val="center"/>
            </w:pPr>
            <w:r>
              <w:rPr>
                <w:sz w:val="24"/>
              </w:rPr>
              <w:t xml:space="preserve">71513</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37303</w:t>
            </w:r>
          </w:p>
        </w:tc>
        <w:tc>
          <w:tcPr>
            <w:tcW w:w="1190" w:type="dxa"/>
          </w:tcPr>
          <w:p>
            <w:pPr>
              <w:pStyle w:val="0"/>
              <w:jc w:val="center"/>
            </w:pPr>
            <w:r>
              <w:rPr>
                <w:sz w:val="24"/>
              </w:rPr>
              <w:t xml:space="preserve">71513</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37304</w:t>
            </w:r>
          </w:p>
        </w:tc>
        <w:tc>
          <w:tcPr>
            <w:tcW w:w="1190" w:type="dxa"/>
          </w:tcPr>
          <w:p>
            <w:pPr>
              <w:pStyle w:val="0"/>
              <w:jc w:val="center"/>
            </w:pPr>
            <w:r>
              <w:rPr>
                <w:sz w:val="24"/>
              </w:rPr>
              <w:t xml:space="preserve">71513</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37305</w:t>
            </w:r>
          </w:p>
        </w:tc>
        <w:tc>
          <w:tcPr>
            <w:tcW w:w="1190" w:type="dxa"/>
          </w:tcPr>
          <w:p>
            <w:pPr>
              <w:pStyle w:val="0"/>
              <w:jc w:val="center"/>
            </w:pPr>
            <w:r>
              <w:rPr>
                <w:sz w:val="24"/>
              </w:rPr>
              <w:t xml:space="preserve">71513</w:t>
            </w:r>
          </w:p>
        </w:tc>
      </w:tr>
      <w:tr>
        <w:tc>
          <w:tcPr>
            <w:tcW w:w="566" w:type="dxa"/>
          </w:tcPr>
          <w:p>
            <w:pPr>
              <w:pStyle w:val="0"/>
            </w:pPr>
            <w:r>
              <w:rPr>
                <w:sz w:val="24"/>
              </w:rPr>
            </w:r>
          </w:p>
        </w:tc>
        <w:tc>
          <w:tcPr>
            <w:tcW w:w="6122" w:type="dxa"/>
          </w:tcPr>
          <w:p>
            <w:pPr>
              <w:pStyle w:val="0"/>
              <w:outlineLvl w:val="4"/>
            </w:pPr>
            <w:r>
              <w:rPr>
                <w:sz w:val="24"/>
              </w:rPr>
              <w:t xml:space="preserve">4. Доходы от переоценки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37401</w:t>
            </w:r>
          </w:p>
        </w:tc>
        <w:tc>
          <w:tcPr>
            <w:tcW w:w="1190" w:type="dxa"/>
          </w:tcPr>
          <w:p>
            <w:pPr>
              <w:pStyle w:val="0"/>
              <w:jc w:val="center"/>
            </w:pPr>
            <w:r>
              <w:rPr>
                <w:sz w:val="24"/>
              </w:rPr>
              <w:t xml:space="preserve">71513</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37402</w:t>
            </w:r>
          </w:p>
        </w:tc>
        <w:tc>
          <w:tcPr>
            <w:tcW w:w="1190" w:type="dxa"/>
          </w:tcPr>
          <w:p>
            <w:pPr>
              <w:pStyle w:val="0"/>
              <w:jc w:val="center"/>
            </w:pPr>
            <w:r>
              <w:rPr>
                <w:sz w:val="24"/>
              </w:rPr>
              <w:t xml:space="preserve">71513</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37403</w:t>
            </w:r>
          </w:p>
        </w:tc>
        <w:tc>
          <w:tcPr>
            <w:tcW w:w="1190" w:type="dxa"/>
          </w:tcPr>
          <w:p>
            <w:pPr>
              <w:pStyle w:val="0"/>
              <w:jc w:val="center"/>
            </w:pPr>
            <w:r>
              <w:rPr>
                <w:sz w:val="24"/>
              </w:rPr>
              <w:t xml:space="preserve">71513</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37404</w:t>
            </w:r>
          </w:p>
        </w:tc>
        <w:tc>
          <w:tcPr>
            <w:tcW w:w="1190" w:type="dxa"/>
          </w:tcPr>
          <w:p>
            <w:pPr>
              <w:pStyle w:val="0"/>
              <w:jc w:val="center"/>
            </w:pPr>
            <w:r>
              <w:rPr>
                <w:sz w:val="24"/>
              </w:rPr>
              <w:t xml:space="preserve">71513</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37405</w:t>
            </w:r>
          </w:p>
        </w:tc>
        <w:tc>
          <w:tcPr>
            <w:tcW w:w="1190" w:type="dxa"/>
          </w:tcPr>
          <w:p>
            <w:pPr>
              <w:pStyle w:val="0"/>
              <w:jc w:val="center"/>
            </w:pPr>
            <w:r>
              <w:rPr>
                <w:sz w:val="24"/>
              </w:rPr>
              <w:t xml:space="preserve">71513</w:t>
            </w:r>
          </w:p>
        </w:tc>
      </w:tr>
      <w:tr>
        <w:tc>
          <w:tcPr>
            <w:gridSpan w:val="4"/>
            <w:tcW w:w="9068" w:type="dxa"/>
          </w:tcPr>
          <w:p>
            <w:pPr>
              <w:pStyle w:val="0"/>
              <w:outlineLvl w:val="3"/>
              <w:jc w:val="center"/>
            </w:pPr>
            <w:r>
              <w:rPr>
                <w:sz w:val="24"/>
              </w:rPr>
              <w:t xml:space="preserve">Раздел 8. Доходы от восстановления резервов под обесценение по финансовым активам, приносящим процентный доход</w:t>
            </w:r>
          </w:p>
        </w:tc>
      </w:tr>
      <w:tr>
        <w:tc>
          <w:tcPr>
            <w:tcW w:w="566" w:type="dxa"/>
          </w:tcPr>
          <w:p>
            <w:pPr>
              <w:pStyle w:val="0"/>
            </w:pPr>
            <w:r>
              <w:rPr>
                <w:sz w:val="24"/>
              </w:rPr>
            </w:r>
          </w:p>
        </w:tc>
        <w:tc>
          <w:tcPr>
            <w:tcW w:w="6122" w:type="dxa"/>
          </w:tcPr>
          <w:p>
            <w:pPr>
              <w:pStyle w:val="0"/>
              <w:outlineLvl w:val="4"/>
            </w:pPr>
            <w:r>
              <w:rPr>
                <w:sz w:val="24"/>
              </w:rPr>
              <w:t xml:space="preserve">1. По предоставленным средствам, в том числе по приобретенным правам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38101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38102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38103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38104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38105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38106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38107</w:t>
            </w:r>
          </w:p>
        </w:tc>
        <w:tc>
          <w:tcPr>
            <w:tcW w:w="1190" w:type="dxa"/>
          </w:tcPr>
          <w:p>
            <w:pPr>
              <w:pStyle w:val="0"/>
              <w:jc w:val="center"/>
            </w:pPr>
            <w:r>
              <w:rPr>
                <w:sz w:val="24"/>
              </w:rPr>
              <w:t xml:space="preserve">71201</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38108</w:t>
            </w:r>
          </w:p>
        </w:tc>
        <w:tc>
          <w:tcPr>
            <w:tcW w:w="1190" w:type="dxa"/>
          </w:tcPr>
          <w:p>
            <w:pPr>
              <w:pStyle w:val="0"/>
              <w:jc w:val="center"/>
            </w:pPr>
            <w:r>
              <w:rPr>
                <w:sz w:val="24"/>
              </w:rPr>
              <w:t xml:space="preserve">71201</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38109</w:t>
            </w:r>
          </w:p>
        </w:tc>
        <w:tc>
          <w:tcPr>
            <w:tcW w:w="1190" w:type="dxa"/>
          </w:tcPr>
          <w:p>
            <w:pPr>
              <w:pStyle w:val="0"/>
              <w:jc w:val="center"/>
            </w:pPr>
            <w:r>
              <w:rPr>
                <w:sz w:val="24"/>
              </w:rPr>
              <w:t xml:space="preserve">71201</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38110</w:t>
            </w:r>
          </w:p>
        </w:tc>
        <w:tc>
          <w:tcPr>
            <w:tcW w:w="1190" w:type="dxa"/>
          </w:tcPr>
          <w:p>
            <w:pPr>
              <w:pStyle w:val="0"/>
              <w:jc w:val="center"/>
            </w:pPr>
            <w:r>
              <w:rPr>
                <w:sz w:val="24"/>
              </w:rPr>
              <w:t xml:space="preserve">71201</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38111</w:t>
            </w:r>
          </w:p>
        </w:tc>
        <w:tc>
          <w:tcPr>
            <w:tcW w:w="1190" w:type="dxa"/>
          </w:tcPr>
          <w:p>
            <w:pPr>
              <w:pStyle w:val="0"/>
              <w:jc w:val="center"/>
            </w:pPr>
            <w:r>
              <w:rPr>
                <w:sz w:val="24"/>
              </w:rPr>
              <w:t xml:space="preserve">71201</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38112</w:t>
            </w:r>
          </w:p>
        </w:tc>
        <w:tc>
          <w:tcPr>
            <w:tcW w:w="1190" w:type="dxa"/>
          </w:tcPr>
          <w:p>
            <w:pPr>
              <w:pStyle w:val="0"/>
              <w:jc w:val="center"/>
            </w:pPr>
            <w:r>
              <w:rPr>
                <w:sz w:val="24"/>
              </w:rPr>
              <w:t xml:space="preserve">71201</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38113</w:t>
            </w:r>
          </w:p>
        </w:tc>
        <w:tc>
          <w:tcPr>
            <w:tcW w:w="1190" w:type="dxa"/>
          </w:tcPr>
          <w:p>
            <w:pPr>
              <w:pStyle w:val="0"/>
              <w:jc w:val="center"/>
            </w:pPr>
            <w:r>
              <w:rPr>
                <w:sz w:val="24"/>
              </w:rPr>
              <w:t xml:space="preserve">71201</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38114</w:t>
            </w:r>
          </w:p>
        </w:tc>
        <w:tc>
          <w:tcPr>
            <w:tcW w:w="1190" w:type="dxa"/>
          </w:tcPr>
          <w:p>
            <w:pPr>
              <w:pStyle w:val="0"/>
              <w:jc w:val="center"/>
            </w:pPr>
            <w:r>
              <w:rPr>
                <w:sz w:val="24"/>
              </w:rPr>
              <w:t xml:space="preserve">71201</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38115</w:t>
            </w:r>
          </w:p>
        </w:tc>
        <w:tc>
          <w:tcPr>
            <w:tcW w:w="1190" w:type="dxa"/>
          </w:tcPr>
          <w:p>
            <w:pPr>
              <w:pStyle w:val="0"/>
              <w:jc w:val="center"/>
            </w:pPr>
            <w:r>
              <w:rPr>
                <w:sz w:val="24"/>
              </w:rPr>
              <w:t xml:space="preserve">71201</w:t>
            </w:r>
          </w:p>
        </w:tc>
      </w:tr>
      <w:tr>
        <w:tc>
          <w:tcPr>
            <w:tcW w:w="566" w:type="dxa"/>
          </w:tcPr>
          <w:p>
            <w:pPr>
              <w:pStyle w:val="0"/>
            </w:pPr>
            <w:r>
              <w:rPr>
                <w:sz w:val="24"/>
              </w:rPr>
              <w:t xml:space="preserve">16</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38116</w:t>
            </w:r>
          </w:p>
        </w:tc>
        <w:tc>
          <w:tcPr>
            <w:tcW w:w="1190" w:type="dxa"/>
          </w:tcPr>
          <w:p>
            <w:pPr>
              <w:pStyle w:val="0"/>
              <w:jc w:val="center"/>
            </w:pPr>
            <w:r>
              <w:rPr>
                <w:sz w:val="24"/>
              </w:rPr>
              <w:t xml:space="preserve">71201</w:t>
            </w:r>
          </w:p>
        </w:tc>
      </w:tr>
      <w:tr>
        <w:tc>
          <w:tcPr>
            <w:tcW w:w="566" w:type="dxa"/>
          </w:tcPr>
          <w:p>
            <w:pPr>
              <w:pStyle w:val="0"/>
            </w:pPr>
            <w:r>
              <w:rPr>
                <w:sz w:val="24"/>
              </w:rPr>
              <w:t xml:space="preserve">17</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38117</w:t>
            </w:r>
          </w:p>
        </w:tc>
        <w:tc>
          <w:tcPr>
            <w:tcW w:w="1190" w:type="dxa"/>
          </w:tcPr>
          <w:p>
            <w:pPr>
              <w:pStyle w:val="0"/>
              <w:jc w:val="center"/>
            </w:pPr>
            <w:r>
              <w:rPr>
                <w:sz w:val="24"/>
              </w:rPr>
              <w:t xml:space="preserve">71201</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38118</w:t>
            </w:r>
          </w:p>
        </w:tc>
        <w:tc>
          <w:tcPr>
            <w:tcW w:w="1190" w:type="dxa"/>
          </w:tcPr>
          <w:p>
            <w:pPr>
              <w:pStyle w:val="0"/>
              <w:jc w:val="center"/>
            </w:pPr>
            <w:r>
              <w:rPr>
                <w:sz w:val="24"/>
              </w:rPr>
              <w:t xml:space="preserve">71201</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38119</w:t>
            </w:r>
          </w:p>
        </w:tc>
        <w:tc>
          <w:tcPr>
            <w:tcW w:w="1190" w:type="dxa"/>
          </w:tcPr>
          <w:p>
            <w:pPr>
              <w:pStyle w:val="0"/>
              <w:jc w:val="center"/>
            </w:pPr>
            <w:r>
              <w:rPr>
                <w:sz w:val="24"/>
              </w:rPr>
              <w:t xml:space="preserve">71201</w:t>
            </w:r>
          </w:p>
        </w:tc>
      </w:tr>
      <w:tr>
        <w:tc>
          <w:tcPr>
            <w:tcW w:w="566" w:type="dxa"/>
          </w:tcPr>
          <w:p>
            <w:pPr>
              <w:pStyle w:val="0"/>
            </w:pPr>
            <w:r>
              <w:rPr>
                <w:sz w:val="24"/>
              </w:rPr>
            </w:r>
          </w:p>
        </w:tc>
        <w:tc>
          <w:tcPr>
            <w:tcW w:w="6122" w:type="dxa"/>
          </w:tcPr>
          <w:p>
            <w:pPr>
              <w:pStyle w:val="0"/>
              <w:outlineLvl w:val="4"/>
            </w:pPr>
            <w:r>
              <w:rPr>
                <w:sz w:val="24"/>
              </w:rPr>
              <w:t xml:space="preserve">2. По денежным средствам на счетах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38201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38202</w:t>
            </w:r>
          </w:p>
        </w:tc>
        <w:tc>
          <w:tcPr>
            <w:tcW w:w="1190" w:type="dxa"/>
          </w:tcPr>
          <w:p>
            <w:pPr>
              <w:pStyle w:val="0"/>
              <w:jc w:val="center"/>
            </w:pPr>
            <w:r>
              <w:rPr>
                <w:sz w:val="24"/>
              </w:rPr>
              <w:t xml:space="preserve">71201</w:t>
            </w:r>
          </w:p>
        </w:tc>
      </w:tr>
      <w:tr>
        <w:tc>
          <w:tcPr>
            <w:tcW w:w="566" w:type="dxa"/>
          </w:tcPr>
          <w:p>
            <w:pPr>
              <w:pStyle w:val="0"/>
            </w:pPr>
            <w:r>
              <w:rPr>
                <w:sz w:val="24"/>
              </w:rPr>
            </w:r>
          </w:p>
        </w:tc>
        <w:tc>
          <w:tcPr>
            <w:tcW w:w="6122" w:type="dxa"/>
          </w:tcPr>
          <w:p>
            <w:pPr>
              <w:pStyle w:val="0"/>
              <w:outlineLvl w:val="4"/>
            </w:pPr>
            <w:r>
              <w:rPr>
                <w:sz w:val="24"/>
              </w:rPr>
              <w:t xml:space="preserve">3. По депозитам, размещенным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38301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38302</w:t>
            </w:r>
          </w:p>
        </w:tc>
        <w:tc>
          <w:tcPr>
            <w:tcW w:w="1190" w:type="dxa"/>
          </w:tcPr>
          <w:p>
            <w:pPr>
              <w:pStyle w:val="0"/>
              <w:jc w:val="center"/>
            </w:pPr>
            <w:r>
              <w:rPr>
                <w:sz w:val="24"/>
              </w:rPr>
              <w:t xml:space="preserve">71201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38401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38402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38403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38404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38405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38406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38407</w:t>
            </w:r>
          </w:p>
        </w:tc>
        <w:tc>
          <w:tcPr>
            <w:tcW w:w="1190" w:type="dxa"/>
          </w:tcPr>
          <w:p>
            <w:pPr>
              <w:pStyle w:val="0"/>
              <w:jc w:val="center"/>
            </w:pPr>
            <w:r>
              <w:rPr>
                <w:sz w:val="24"/>
              </w:rPr>
              <w:t xml:space="preserve">71201</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38408</w:t>
            </w:r>
          </w:p>
        </w:tc>
        <w:tc>
          <w:tcPr>
            <w:tcW w:w="1190" w:type="dxa"/>
            <w:tcBorders>
              <w:bottom w:val="nil"/>
            </w:tcBorders>
          </w:tcPr>
          <w:p>
            <w:pPr>
              <w:pStyle w:val="0"/>
              <w:jc w:val="center"/>
            </w:pPr>
            <w:r>
              <w:rPr>
                <w:sz w:val="24"/>
              </w:rPr>
              <w:t xml:space="preserve">71201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6. По вложениям в долговые ценные бумаги (кроме векселей) и цифровые финансовые активы, оцениваемые по амортизированной стоимости</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38601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38602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38603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38604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38605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38606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38607</w:t>
            </w:r>
          </w:p>
        </w:tc>
        <w:tc>
          <w:tcPr>
            <w:tcW w:w="1190" w:type="dxa"/>
          </w:tcPr>
          <w:p>
            <w:pPr>
              <w:pStyle w:val="0"/>
              <w:jc w:val="center"/>
            </w:pPr>
            <w:r>
              <w:rPr>
                <w:sz w:val="24"/>
              </w:rPr>
              <w:t xml:space="preserve">71201</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38608</w:t>
            </w:r>
          </w:p>
        </w:tc>
        <w:tc>
          <w:tcPr>
            <w:tcW w:w="1190" w:type="dxa"/>
            <w:tcBorders>
              <w:bottom w:val="nil"/>
            </w:tcBorders>
          </w:tcPr>
          <w:p>
            <w:pPr>
              <w:pStyle w:val="0"/>
              <w:jc w:val="center"/>
            </w:pPr>
            <w:r>
              <w:rPr>
                <w:sz w:val="24"/>
              </w:rPr>
              <w:t xml:space="preserve">71201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38701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38702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38703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38704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38705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38706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38707</w:t>
            </w:r>
          </w:p>
        </w:tc>
        <w:tc>
          <w:tcPr>
            <w:tcW w:w="1190" w:type="dxa"/>
          </w:tcPr>
          <w:p>
            <w:pPr>
              <w:pStyle w:val="0"/>
              <w:jc w:val="center"/>
            </w:pPr>
            <w:r>
              <w:rPr>
                <w:sz w:val="24"/>
              </w:rPr>
              <w:t xml:space="preserve">71201</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tcBorders>
          </w:tcPr>
          <w:p>
            <w:pPr>
              <w:pStyle w:val="0"/>
            </w:pPr>
            <w:r>
              <w:rPr>
                <w:sz w:val="24"/>
              </w:rPr>
            </w:r>
          </w:p>
        </w:tc>
        <w:tc>
          <w:tcPr>
            <w:tcW w:w="6122" w:type="dxa"/>
            <w:tcBorders>
              <w:top w:val="nil"/>
            </w:tcBorders>
          </w:tcPr>
          <w:p>
            <w:pPr>
              <w:pStyle w:val="0"/>
              <w:outlineLvl w:val="4"/>
            </w:pPr>
            <w:r>
              <w:rPr>
                <w:sz w:val="24"/>
              </w:rPr>
              <w:t xml:space="preserve">9. По вложениям в учтенные векселя, оцениваемые по амортизированной стоимости</w:t>
            </w:r>
          </w:p>
        </w:tc>
        <w:tc>
          <w:tcPr>
            <w:tcW w:w="1190" w:type="dxa"/>
            <w:tcBorders>
              <w:top w:val="nil"/>
            </w:tcBorders>
          </w:tcPr>
          <w:p>
            <w:pPr>
              <w:pStyle w:val="0"/>
            </w:pPr>
            <w:r>
              <w:rPr>
                <w:sz w:val="24"/>
              </w:rPr>
            </w:r>
          </w:p>
        </w:tc>
        <w:tc>
          <w:tcPr>
            <w:tcW w:w="1190" w:type="dxa"/>
            <w:tcBorders>
              <w:top w:val="nil"/>
            </w:tcBorders>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38901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38902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38903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38904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38905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38906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38907</w:t>
            </w:r>
          </w:p>
        </w:tc>
        <w:tc>
          <w:tcPr>
            <w:tcW w:w="1190" w:type="dxa"/>
          </w:tcPr>
          <w:p>
            <w:pPr>
              <w:pStyle w:val="0"/>
              <w:jc w:val="center"/>
            </w:pPr>
            <w:r>
              <w:rPr>
                <w:sz w:val="24"/>
              </w:rPr>
              <w:t xml:space="preserve">71201</w:t>
            </w:r>
          </w:p>
        </w:tc>
      </w:tr>
      <w:tr>
        <w:tc>
          <w:tcPr>
            <w:gridSpan w:val="4"/>
            <w:tcW w:w="9068" w:type="dxa"/>
          </w:tcPr>
          <w:p>
            <w:pPr>
              <w:pStyle w:val="0"/>
              <w:outlineLvl w:val="2"/>
              <w:jc w:val="center"/>
            </w:pPr>
            <w:r>
              <w:rPr>
                <w:sz w:val="24"/>
              </w:rPr>
              <w:t xml:space="preserve">Часть 4. Расходы по операциям с финансовыми инструментами и драгоценными металлами</w:t>
            </w:r>
          </w:p>
        </w:tc>
      </w:tr>
      <w:tr>
        <w:tc>
          <w:tcPr>
            <w:gridSpan w:val="4"/>
            <w:tcW w:w="9068" w:type="dxa"/>
          </w:tcPr>
          <w:p>
            <w:pPr>
              <w:pStyle w:val="0"/>
              <w:outlineLvl w:val="3"/>
              <w:jc w:val="center"/>
            </w:pPr>
            <w:r>
              <w:rPr>
                <w:sz w:val="24"/>
              </w:rPr>
              <w:t xml:space="preserve">Раздел 1. Расходы по операциям с размещенными депозитами, выданными займами и прочими предоставленными средствами</w:t>
            </w:r>
          </w:p>
        </w:tc>
      </w:tr>
      <w:tr>
        <w:tc>
          <w:tcPr>
            <w:tcW w:w="566" w:type="dxa"/>
          </w:tcPr>
          <w:p>
            <w:pPr>
              <w:pStyle w:val="0"/>
            </w:pPr>
            <w:r>
              <w:rPr>
                <w:sz w:val="24"/>
              </w:rPr>
            </w:r>
          </w:p>
        </w:tc>
        <w:tc>
          <w:tcPr>
            <w:tcW w:w="6122" w:type="dxa"/>
          </w:tcPr>
          <w:p>
            <w:pPr>
              <w:pStyle w:val="0"/>
              <w:outlineLvl w:val="4"/>
            </w:pPr>
            <w:r>
              <w:rPr>
                <w:sz w:val="24"/>
              </w:rPr>
              <w:t xml:space="preserve">1. По размещенным депозитам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в кредитных организациях</w:t>
            </w:r>
          </w:p>
        </w:tc>
        <w:tc>
          <w:tcPr>
            <w:tcW w:w="1190" w:type="dxa"/>
          </w:tcPr>
          <w:p>
            <w:pPr>
              <w:pStyle w:val="0"/>
              <w:jc w:val="center"/>
            </w:pPr>
            <w:r>
              <w:rPr>
                <w:sz w:val="24"/>
              </w:rPr>
              <w:t xml:space="preserve">41101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в банках-нерезидентах</w:t>
            </w:r>
          </w:p>
        </w:tc>
        <w:tc>
          <w:tcPr>
            <w:tcW w:w="1190" w:type="dxa"/>
          </w:tcPr>
          <w:p>
            <w:pPr>
              <w:pStyle w:val="0"/>
              <w:jc w:val="center"/>
            </w:pPr>
            <w:r>
              <w:rPr>
                <w:sz w:val="24"/>
              </w:rPr>
              <w:t xml:space="preserve">41102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оцениваемым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41103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оцениваемым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41104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прибыль или убыток, в кредитных организациях</w:t>
            </w:r>
          </w:p>
        </w:tc>
        <w:tc>
          <w:tcPr>
            <w:tcW w:w="1190" w:type="dxa"/>
          </w:tcPr>
          <w:p>
            <w:pPr>
              <w:pStyle w:val="0"/>
              <w:jc w:val="center"/>
            </w:pPr>
            <w:r>
              <w:rPr>
                <w:sz w:val="24"/>
              </w:rPr>
              <w:t xml:space="preserve">41105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прибыль или убыток, в банках-нерезидентах</w:t>
            </w:r>
          </w:p>
        </w:tc>
        <w:tc>
          <w:tcPr>
            <w:tcW w:w="1190" w:type="dxa"/>
          </w:tcPr>
          <w:p>
            <w:pPr>
              <w:pStyle w:val="0"/>
              <w:jc w:val="center"/>
            </w:pPr>
            <w:r>
              <w:rPr>
                <w:sz w:val="24"/>
              </w:rPr>
              <w:t xml:space="preserve">41106</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2. По прочим предоставленным средствам, в том числе по приобретенным правам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41201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41202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41203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41204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41205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41206</w:t>
            </w:r>
          </w:p>
        </w:tc>
        <w:tc>
          <w:tcPr>
            <w:tcW w:w="1190" w:type="dxa"/>
          </w:tcPr>
          <w:p>
            <w:pPr>
              <w:pStyle w:val="0"/>
              <w:jc w:val="center"/>
            </w:pPr>
            <w:r>
              <w:rPr>
                <w:sz w:val="24"/>
              </w:rPr>
              <w:t xml:space="preserve">71502</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41207</w:t>
            </w:r>
          </w:p>
        </w:tc>
        <w:tc>
          <w:tcPr>
            <w:tcW w:w="1190" w:type="dxa"/>
          </w:tcPr>
          <w:p>
            <w:pPr>
              <w:pStyle w:val="0"/>
              <w:jc w:val="center"/>
            </w:pPr>
            <w:r>
              <w:rPr>
                <w:sz w:val="24"/>
              </w:rPr>
              <w:t xml:space="preserve">71502</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41208</w:t>
            </w:r>
          </w:p>
        </w:tc>
        <w:tc>
          <w:tcPr>
            <w:tcW w:w="1190" w:type="dxa"/>
          </w:tcPr>
          <w:p>
            <w:pPr>
              <w:pStyle w:val="0"/>
              <w:jc w:val="center"/>
            </w:pPr>
            <w:r>
              <w:rPr>
                <w:sz w:val="24"/>
              </w:rPr>
              <w:t xml:space="preserve">71502</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41209</w:t>
            </w:r>
          </w:p>
        </w:tc>
        <w:tc>
          <w:tcPr>
            <w:tcW w:w="1190" w:type="dxa"/>
          </w:tcPr>
          <w:p>
            <w:pPr>
              <w:pStyle w:val="0"/>
              <w:jc w:val="center"/>
            </w:pPr>
            <w:r>
              <w:rPr>
                <w:sz w:val="24"/>
              </w:rPr>
              <w:t xml:space="preserve">71502</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41210</w:t>
            </w:r>
          </w:p>
        </w:tc>
        <w:tc>
          <w:tcPr>
            <w:tcW w:w="1190" w:type="dxa"/>
          </w:tcPr>
          <w:p>
            <w:pPr>
              <w:pStyle w:val="0"/>
              <w:jc w:val="center"/>
            </w:pPr>
            <w:r>
              <w:rPr>
                <w:sz w:val="24"/>
              </w:rPr>
              <w:t xml:space="preserve">71502</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41211</w:t>
            </w:r>
          </w:p>
        </w:tc>
        <w:tc>
          <w:tcPr>
            <w:tcW w:w="1190" w:type="dxa"/>
          </w:tcPr>
          <w:p>
            <w:pPr>
              <w:pStyle w:val="0"/>
              <w:jc w:val="center"/>
            </w:pPr>
            <w:r>
              <w:rPr>
                <w:sz w:val="24"/>
              </w:rPr>
              <w:t xml:space="preserve">71502</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41212</w:t>
            </w:r>
          </w:p>
        </w:tc>
        <w:tc>
          <w:tcPr>
            <w:tcW w:w="1190" w:type="dxa"/>
          </w:tcPr>
          <w:p>
            <w:pPr>
              <w:pStyle w:val="0"/>
              <w:jc w:val="center"/>
            </w:pPr>
            <w:r>
              <w:rPr>
                <w:sz w:val="24"/>
              </w:rPr>
              <w:t xml:space="preserve">71502</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41213</w:t>
            </w:r>
          </w:p>
        </w:tc>
        <w:tc>
          <w:tcPr>
            <w:tcW w:w="1190" w:type="dxa"/>
          </w:tcPr>
          <w:p>
            <w:pPr>
              <w:pStyle w:val="0"/>
              <w:jc w:val="center"/>
            </w:pPr>
            <w:r>
              <w:rPr>
                <w:sz w:val="24"/>
              </w:rPr>
              <w:t xml:space="preserve">71502</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41214</w:t>
            </w:r>
          </w:p>
        </w:tc>
        <w:tc>
          <w:tcPr>
            <w:tcW w:w="1190" w:type="dxa"/>
          </w:tcPr>
          <w:p>
            <w:pPr>
              <w:pStyle w:val="0"/>
              <w:jc w:val="center"/>
            </w:pPr>
            <w:r>
              <w:rPr>
                <w:sz w:val="24"/>
              </w:rPr>
              <w:t xml:space="preserve">71502</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41215</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3. По операциям с прочими предоставленными средствами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41301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41302</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4. По выданным займам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физическим лицам</w:t>
            </w:r>
          </w:p>
        </w:tc>
        <w:tc>
          <w:tcPr>
            <w:tcW w:w="1190" w:type="dxa"/>
          </w:tcPr>
          <w:p>
            <w:pPr>
              <w:pStyle w:val="0"/>
              <w:jc w:val="center"/>
            </w:pPr>
            <w:r>
              <w:rPr>
                <w:sz w:val="24"/>
              </w:rPr>
              <w:t xml:space="preserve">41401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юридическим лицам</w:t>
            </w:r>
          </w:p>
        </w:tc>
        <w:tc>
          <w:tcPr>
            <w:tcW w:w="1190" w:type="dxa"/>
          </w:tcPr>
          <w:p>
            <w:pPr>
              <w:pStyle w:val="0"/>
              <w:jc w:val="center"/>
            </w:pPr>
            <w:r>
              <w:rPr>
                <w:sz w:val="24"/>
              </w:rPr>
              <w:t xml:space="preserve">41402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41403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41404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41405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41406</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5. По переоценке выданных займов,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41501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w:t>
            </w:r>
          </w:p>
        </w:tc>
        <w:tc>
          <w:tcPr>
            <w:tcW w:w="1190" w:type="dxa"/>
          </w:tcPr>
          <w:p>
            <w:pPr>
              <w:pStyle w:val="0"/>
              <w:jc w:val="center"/>
            </w:pPr>
            <w:r>
              <w:rPr>
                <w:sz w:val="24"/>
              </w:rPr>
              <w:t xml:space="preserve">41502</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6. Расходы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депозитам, оцениваемым по амортизированной стоимости, в кредитных организациях</w:t>
            </w:r>
          </w:p>
        </w:tc>
        <w:tc>
          <w:tcPr>
            <w:tcW w:w="1190" w:type="dxa"/>
          </w:tcPr>
          <w:p>
            <w:pPr>
              <w:pStyle w:val="0"/>
              <w:jc w:val="center"/>
            </w:pPr>
            <w:r>
              <w:rPr>
                <w:sz w:val="24"/>
              </w:rPr>
              <w:t xml:space="preserve">41601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по депозитам, оцениваемым по амортизированной стоимости, в банках-нерезидентах</w:t>
            </w:r>
          </w:p>
        </w:tc>
        <w:tc>
          <w:tcPr>
            <w:tcW w:w="1190" w:type="dxa"/>
          </w:tcPr>
          <w:p>
            <w:pPr>
              <w:pStyle w:val="0"/>
              <w:jc w:val="center"/>
            </w:pPr>
            <w:r>
              <w:rPr>
                <w:sz w:val="24"/>
              </w:rPr>
              <w:t xml:space="preserve">41602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41603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41604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по выданным займам, оцениваемым по амортизированной стоимости, физическим лицам</w:t>
            </w:r>
          </w:p>
        </w:tc>
        <w:tc>
          <w:tcPr>
            <w:tcW w:w="1190" w:type="dxa"/>
          </w:tcPr>
          <w:p>
            <w:pPr>
              <w:pStyle w:val="0"/>
              <w:jc w:val="center"/>
            </w:pPr>
            <w:r>
              <w:rPr>
                <w:sz w:val="24"/>
              </w:rPr>
              <w:t xml:space="preserve">41605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по выданным займам, оцениваемым по амортизированной стоимости, юридическим лицам</w:t>
            </w:r>
          </w:p>
        </w:tc>
        <w:tc>
          <w:tcPr>
            <w:tcW w:w="1190" w:type="dxa"/>
          </w:tcPr>
          <w:p>
            <w:pPr>
              <w:pStyle w:val="0"/>
              <w:jc w:val="center"/>
            </w:pPr>
            <w:r>
              <w:rPr>
                <w:sz w:val="24"/>
              </w:rPr>
              <w:t xml:space="preserve">41606</w:t>
            </w:r>
          </w:p>
        </w:tc>
        <w:tc>
          <w:tcPr>
            <w:tcW w:w="1190" w:type="dxa"/>
          </w:tcPr>
          <w:p>
            <w:pPr>
              <w:pStyle w:val="0"/>
              <w:jc w:val="center"/>
            </w:pPr>
            <w:r>
              <w:rPr>
                <w:sz w:val="24"/>
              </w:rPr>
              <w:t xml:space="preserve">71502</w:t>
            </w:r>
          </w:p>
        </w:tc>
      </w:tr>
      <w:tr>
        <w:tc>
          <w:tcPr>
            <w:tcW w:w="566" w:type="dxa"/>
          </w:tcPr>
          <w:p>
            <w:pPr>
              <w:pStyle w:val="0"/>
            </w:pPr>
            <w:r>
              <w:rPr>
                <w:sz w:val="24"/>
              </w:rPr>
              <w:t xml:space="preserve">7</w:t>
            </w:r>
          </w:p>
        </w:tc>
        <w:tc>
          <w:tcPr>
            <w:tcW w:w="6122" w:type="dxa"/>
          </w:tcPr>
          <w:p>
            <w:pPr>
              <w:pStyle w:val="0"/>
            </w:pPr>
            <w:r>
              <w:rPr>
                <w:sz w:val="24"/>
              </w:rPr>
              <w:t xml:space="preserve">по выданным 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41607</w:t>
            </w:r>
          </w:p>
        </w:tc>
        <w:tc>
          <w:tcPr>
            <w:tcW w:w="1190" w:type="dxa"/>
          </w:tcPr>
          <w:p>
            <w:pPr>
              <w:pStyle w:val="0"/>
              <w:jc w:val="center"/>
            </w:pPr>
            <w:r>
              <w:rPr>
                <w:sz w:val="24"/>
              </w:rPr>
              <w:t xml:space="preserve">71502</w:t>
            </w:r>
          </w:p>
        </w:tc>
      </w:tr>
      <w:tr>
        <w:tc>
          <w:tcPr>
            <w:tcW w:w="566" w:type="dxa"/>
          </w:tcPr>
          <w:p>
            <w:pPr>
              <w:pStyle w:val="0"/>
            </w:pPr>
            <w:r>
              <w:rPr>
                <w:sz w:val="24"/>
              </w:rPr>
              <w:t xml:space="preserve">8</w:t>
            </w:r>
          </w:p>
        </w:tc>
        <w:tc>
          <w:tcPr>
            <w:tcW w:w="6122"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41608</w:t>
            </w:r>
          </w:p>
        </w:tc>
        <w:tc>
          <w:tcPr>
            <w:tcW w:w="1190" w:type="dxa"/>
          </w:tcPr>
          <w:p>
            <w:pPr>
              <w:pStyle w:val="0"/>
              <w:jc w:val="center"/>
            </w:pPr>
            <w:r>
              <w:rPr>
                <w:sz w:val="24"/>
              </w:rPr>
              <w:t xml:space="preserve">71502</w:t>
            </w:r>
          </w:p>
        </w:tc>
      </w:tr>
      <w:tr>
        <w:tc>
          <w:tcPr>
            <w:tcW w:w="566" w:type="dxa"/>
          </w:tcPr>
          <w:p>
            <w:pPr>
              <w:pStyle w:val="0"/>
            </w:pPr>
            <w:r>
              <w:rPr>
                <w:sz w:val="24"/>
              </w:rPr>
              <w:t xml:space="preserve">9</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41609</w:t>
            </w:r>
          </w:p>
        </w:tc>
        <w:tc>
          <w:tcPr>
            <w:tcW w:w="1190" w:type="dxa"/>
          </w:tcPr>
          <w:p>
            <w:pPr>
              <w:pStyle w:val="0"/>
              <w:jc w:val="center"/>
            </w:pPr>
            <w:r>
              <w:rPr>
                <w:sz w:val="24"/>
              </w:rPr>
              <w:t xml:space="preserve">71502</w:t>
            </w:r>
          </w:p>
        </w:tc>
      </w:tr>
      <w:tr>
        <w:tc>
          <w:tcPr>
            <w:tcW w:w="566" w:type="dxa"/>
          </w:tcPr>
          <w:p>
            <w:pPr>
              <w:pStyle w:val="0"/>
            </w:pPr>
            <w:r>
              <w:rPr>
                <w:sz w:val="24"/>
              </w:rPr>
              <w:t xml:space="preserve">10</w:t>
            </w:r>
          </w:p>
        </w:tc>
        <w:tc>
          <w:tcPr>
            <w:tcW w:w="6122" w:type="dxa"/>
          </w:tcPr>
          <w:p>
            <w:pPr>
              <w:pStyle w:val="0"/>
            </w:pPr>
            <w:r>
              <w:rPr>
                <w:sz w:val="24"/>
              </w:rPr>
              <w:t xml:space="preserve">по выданным 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41610</w:t>
            </w:r>
          </w:p>
        </w:tc>
        <w:tc>
          <w:tcPr>
            <w:tcW w:w="1190" w:type="dxa"/>
          </w:tcPr>
          <w:p>
            <w:pPr>
              <w:pStyle w:val="0"/>
              <w:jc w:val="center"/>
            </w:pPr>
            <w:r>
              <w:rPr>
                <w:sz w:val="24"/>
              </w:rPr>
              <w:t xml:space="preserve">71502</w:t>
            </w:r>
          </w:p>
        </w:tc>
      </w:tr>
      <w:tr>
        <w:tc>
          <w:tcPr>
            <w:tcW w:w="566" w:type="dxa"/>
          </w:tcPr>
          <w:p>
            <w:pPr>
              <w:pStyle w:val="0"/>
            </w:pPr>
            <w:r>
              <w:rPr>
                <w:sz w:val="24"/>
              </w:rPr>
              <w:t xml:space="preserve">11</w:t>
            </w:r>
          </w:p>
        </w:tc>
        <w:tc>
          <w:tcPr>
            <w:tcW w:w="6122"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190" w:type="dxa"/>
          </w:tcPr>
          <w:p>
            <w:pPr>
              <w:pStyle w:val="0"/>
              <w:jc w:val="center"/>
            </w:pPr>
            <w:r>
              <w:rPr>
                <w:sz w:val="24"/>
              </w:rPr>
              <w:t xml:space="preserve">41611</w:t>
            </w:r>
          </w:p>
        </w:tc>
        <w:tc>
          <w:tcPr>
            <w:tcW w:w="1190" w:type="dxa"/>
          </w:tcPr>
          <w:p>
            <w:pPr>
              <w:pStyle w:val="0"/>
              <w:jc w:val="center"/>
            </w:pPr>
            <w:r>
              <w:rPr>
                <w:sz w:val="24"/>
              </w:rPr>
              <w:t xml:space="preserve">71502</w:t>
            </w:r>
          </w:p>
        </w:tc>
      </w:tr>
      <w:tr>
        <w:tc>
          <w:tcPr>
            <w:tcW w:w="566" w:type="dxa"/>
          </w:tcPr>
          <w:p>
            <w:pPr>
              <w:pStyle w:val="0"/>
            </w:pPr>
            <w:r>
              <w:rPr>
                <w:sz w:val="24"/>
              </w:rPr>
              <w:t xml:space="preserve">12</w:t>
            </w:r>
          </w:p>
        </w:tc>
        <w:tc>
          <w:tcPr>
            <w:tcW w:w="6122"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190" w:type="dxa"/>
          </w:tcPr>
          <w:p>
            <w:pPr>
              <w:pStyle w:val="0"/>
              <w:jc w:val="center"/>
            </w:pPr>
            <w:r>
              <w:rPr>
                <w:sz w:val="24"/>
              </w:rPr>
              <w:t xml:space="preserve">41612</w:t>
            </w:r>
          </w:p>
        </w:tc>
        <w:tc>
          <w:tcPr>
            <w:tcW w:w="1190" w:type="dxa"/>
          </w:tcPr>
          <w:p>
            <w:pPr>
              <w:pStyle w:val="0"/>
              <w:jc w:val="center"/>
            </w:pPr>
            <w:r>
              <w:rPr>
                <w:sz w:val="24"/>
              </w:rPr>
              <w:t xml:space="preserve">71502</w:t>
            </w:r>
          </w:p>
        </w:tc>
      </w:tr>
      <w:tr>
        <w:tblPrEx>
          <w:tblBorders>
            <w:insideH w:val="nil"/>
          </w:tblBorders>
        </w:tblPrEx>
        <w:tc>
          <w:tcPr>
            <w:tcW w:w="566"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190" w:type="dxa"/>
            <w:tcBorders>
              <w:bottom w:val="nil"/>
            </w:tcBorders>
          </w:tcPr>
          <w:p>
            <w:pPr>
              <w:pStyle w:val="0"/>
              <w:jc w:val="center"/>
            </w:pPr>
            <w:r>
              <w:rPr>
                <w:sz w:val="24"/>
              </w:rPr>
              <w:t xml:space="preserve">41613</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190" w:type="dxa"/>
            <w:tcBorders>
              <w:bottom w:val="nil"/>
            </w:tcBorders>
          </w:tcPr>
          <w:p>
            <w:pPr>
              <w:pStyle w:val="0"/>
              <w:jc w:val="center"/>
            </w:pPr>
            <w:r>
              <w:rPr>
                <w:sz w:val="24"/>
              </w:rPr>
              <w:t xml:space="preserve">41614</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190" w:type="dxa"/>
            <w:tcBorders>
              <w:bottom w:val="nil"/>
            </w:tcBorders>
          </w:tcPr>
          <w:p>
            <w:pPr>
              <w:pStyle w:val="0"/>
              <w:jc w:val="center"/>
            </w:pPr>
            <w:r>
              <w:rPr>
                <w:sz w:val="24"/>
              </w:rPr>
              <w:t xml:space="preserve">41615</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16</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190" w:type="dxa"/>
            <w:tcBorders>
              <w:bottom w:val="nil"/>
            </w:tcBorders>
          </w:tcPr>
          <w:p>
            <w:pPr>
              <w:pStyle w:val="0"/>
              <w:jc w:val="center"/>
            </w:pPr>
            <w:r>
              <w:rPr>
                <w:sz w:val="24"/>
              </w:rPr>
              <w:t xml:space="preserve">41616</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17</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190" w:type="dxa"/>
            <w:tcBorders>
              <w:bottom w:val="nil"/>
            </w:tcBorders>
          </w:tcPr>
          <w:p>
            <w:pPr>
              <w:pStyle w:val="0"/>
              <w:jc w:val="center"/>
            </w:pPr>
            <w:r>
              <w:rPr>
                <w:sz w:val="24"/>
              </w:rPr>
              <w:t xml:space="preserve">41617</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18</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190" w:type="dxa"/>
            <w:tcBorders>
              <w:bottom w:val="nil"/>
            </w:tcBorders>
          </w:tcPr>
          <w:p>
            <w:pPr>
              <w:pStyle w:val="0"/>
              <w:jc w:val="center"/>
            </w:pPr>
            <w:r>
              <w:rPr>
                <w:sz w:val="24"/>
              </w:rPr>
              <w:t xml:space="preserve">41618</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7. По переоценке размещенных депозитов,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41701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41702</w:t>
            </w:r>
          </w:p>
        </w:tc>
        <w:tc>
          <w:tcPr>
            <w:tcW w:w="1190" w:type="dxa"/>
          </w:tcPr>
          <w:p>
            <w:pPr>
              <w:pStyle w:val="0"/>
              <w:jc w:val="center"/>
            </w:pPr>
            <w:r>
              <w:rPr>
                <w:sz w:val="24"/>
              </w:rPr>
              <w:t xml:space="preserve">71502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По переоценке прочих предоставленных средств,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41801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w:t>
            </w:r>
          </w:p>
        </w:tc>
        <w:tc>
          <w:tcPr>
            <w:tcW w:w="1190" w:type="dxa"/>
          </w:tcPr>
          <w:p>
            <w:pPr>
              <w:pStyle w:val="0"/>
              <w:jc w:val="center"/>
            </w:pPr>
            <w:r>
              <w:rPr>
                <w:sz w:val="24"/>
              </w:rPr>
              <w:t xml:space="preserve">41802</w:t>
            </w:r>
          </w:p>
        </w:tc>
        <w:tc>
          <w:tcPr>
            <w:tcW w:w="1190" w:type="dxa"/>
          </w:tcPr>
          <w:p>
            <w:pPr>
              <w:pStyle w:val="0"/>
              <w:jc w:val="center"/>
            </w:pPr>
            <w:r>
              <w:rPr>
                <w:sz w:val="24"/>
              </w:rPr>
              <w:t xml:space="preserve">71502</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2. Расходы (кроме процентных) по операциям с приобретенными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вложениям в долговые ценные бумаги (включая векселя) и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42101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42102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42103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42104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42105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42106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42107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42108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42109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42110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42111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42112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42113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42114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42115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42201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42202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42203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42204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42205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42206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42207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42208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42209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42210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42211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42212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42213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42214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42215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По операциям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42301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42302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42303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42304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42305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42306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42307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42308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42309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42310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42311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42312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42313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42314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42315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По операциям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42501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42502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42503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42504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42505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42506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42507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42508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42509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42510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42511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42512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42513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42514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42515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Расходы по разнице между справедливой стоимостью приобретенных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Российской Федерации</w:t>
            </w:r>
          </w:p>
        </w:tc>
        <w:tc>
          <w:tcPr>
            <w:tcW w:w="1190" w:type="dxa"/>
          </w:tcPr>
          <w:p>
            <w:pPr>
              <w:pStyle w:val="0"/>
              <w:jc w:val="center"/>
            </w:pPr>
            <w:r>
              <w:rPr>
                <w:sz w:val="24"/>
              </w:rPr>
              <w:t xml:space="preserve">42601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42602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кредитных организаций</w:t>
            </w:r>
          </w:p>
        </w:tc>
        <w:tc>
          <w:tcPr>
            <w:tcW w:w="1190" w:type="dxa"/>
          </w:tcPr>
          <w:p>
            <w:pPr>
              <w:pStyle w:val="0"/>
              <w:jc w:val="center"/>
            </w:pPr>
            <w:r>
              <w:rPr>
                <w:sz w:val="24"/>
              </w:rPr>
              <w:t xml:space="preserve">42603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резидентов</w:t>
            </w:r>
          </w:p>
        </w:tc>
        <w:tc>
          <w:tcPr>
            <w:tcW w:w="1190" w:type="dxa"/>
          </w:tcPr>
          <w:p>
            <w:pPr>
              <w:pStyle w:val="0"/>
              <w:jc w:val="center"/>
            </w:pPr>
            <w:r>
              <w:rPr>
                <w:sz w:val="24"/>
              </w:rPr>
              <w:t xml:space="preserve">42604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иностранных государств</w:t>
            </w:r>
          </w:p>
        </w:tc>
        <w:tc>
          <w:tcPr>
            <w:tcW w:w="1190" w:type="dxa"/>
          </w:tcPr>
          <w:p>
            <w:pPr>
              <w:pStyle w:val="0"/>
              <w:jc w:val="center"/>
            </w:pPr>
            <w:r>
              <w:rPr>
                <w:sz w:val="24"/>
              </w:rPr>
              <w:t xml:space="preserve">42605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банков-нерезидентов</w:t>
            </w:r>
          </w:p>
        </w:tc>
        <w:tc>
          <w:tcPr>
            <w:tcW w:w="1190" w:type="dxa"/>
          </w:tcPr>
          <w:p>
            <w:pPr>
              <w:pStyle w:val="0"/>
              <w:jc w:val="center"/>
            </w:pPr>
            <w:r>
              <w:rPr>
                <w:sz w:val="24"/>
              </w:rPr>
              <w:t xml:space="preserve">42606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прибыль или убыток (кроме векселей), прочих нерезидентов</w:t>
            </w:r>
          </w:p>
        </w:tc>
        <w:tc>
          <w:tcPr>
            <w:tcW w:w="1190" w:type="dxa"/>
          </w:tcPr>
          <w:p>
            <w:pPr>
              <w:pStyle w:val="0"/>
              <w:jc w:val="center"/>
            </w:pPr>
            <w:r>
              <w:rPr>
                <w:sz w:val="24"/>
              </w:rPr>
              <w:t xml:space="preserve">42607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42608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42609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42610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42611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42612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42613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42614</w:t>
            </w:r>
          </w:p>
        </w:tc>
        <w:tc>
          <w:tcPr>
            <w:tcW w:w="1190" w:type="dxa"/>
          </w:tcPr>
          <w:p>
            <w:pPr>
              <w:pStyle w:val="0"/>
              <w:jc w:val="center"/>
            </w:pPr>
            <w:r>
              <w:rPr>
                <w:sz w:val="24"/>
              </w:rPr>
              <w:t xml:space="preserve">71504</w:t>
            </w:r>
          </w:p>
        </w:tc>
      </w:tr>
      <w:tr>
        <w:tc>
          <w:tcPr>
            <w:tcW w:w="566" w:type="dxa"/>
          </w:tcPr>
          <w:p>
            <w:pPr>
              <w:pStyle w:val="0"/>
            </w:pPr>
            <w:r>
              <w:rPr>
                <w:sz w:val="24"/>
              </w:rPr>
              <w:t xml:space="preserve">15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42622</w:t>
            </w:r>
          </w:p>
        </w:tc>
        <w:tc>
          <w:tcPr>
            <w:tcW w:w="1190" w:type="dxa"/>
          </w:tcPr>
          <w:p>
            <w:pPr>
              <w:pStyle w:val="0"/>
              <w:jc w:val="center"/>
            </w:pPr>
            <w:r>
              <w:rPr>
                <w:sz w:val="24"/>
              </w:rPr>
              <w:t xml:space="preserve">71504</w:t>
            </w:r>
          </w:p>
        </w:tc>
      </w:tr>
      <w:tr>
        <w:tc>
          <w:tcPr>
            <w:tcW w:w="566" w:type="dxa"/>
          </w:tcPr>
          <w:p>
            <w:pPr>
              <w:pStyle w:val="0"/>
            </w:pPr>
            <w:r>
              <w:rPr>
                <w:sz w:val="24"/>
              </w:rPr>
              <w:t xml:space="preserve">16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42623</w:t>
            </w:r>
          </w:p>
        </w:tc>
        <w:tc>
          <w:tcPr>
            <w:tcW w:w="1190" w:type="dxa"/>
          </w:tcPr>
          <w:p>
            <w:pPr>
              <w:pStyle w:val="0"/>
              <w:jc w:val="center"/>
            </w:pPr>
            <w:r>
              <w:rPr>
                <w:sz w:val="24"/>
              </w:rPr>
              <w:t xml:space="preserve">71504</w:t>
            </w:r>
          </w:p>
        </w:tc>
      </w:tr>
      <w:tr>
        <w:tc>
          <w:tcPr>
            <w:tcW w:w="566" w:type="dxa"/>
          </w:tcPr>
          <w:p>
            <w:pPr>
              <w:pStyle w:val="0"/>
            </w:pPr>
            <w:r>
              <w:rPr>
                <w:sz w:val="24"/>
              </w:rPr>
              <w:t xml:space="preserve">17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42624</w:t>
            </w:r>
          </w:p>
        </w:tc>
        <w:tc>
          <w:tcPr>
            <w:tcW w:w="1190" w:type="dxa"/>
          </w:tcPr>
          <w:p>
            <w:pPr>
              <w:pStyle w:val="0"/>
              <w:jc w:val="center"/>
            </w:pPr>
            <w:r>
              <w:rPr>
                <w:sz w:val="24"/>
              </w:rPr>
              <w:t xml:space="preserve">71504</w:t>
            </w:r>
          </w:p>
        </w:tc>
      </w:tr>
      <w:tr>
        <w:tc>
          <w:tcPr>
            <w:tcW w:w="566"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42625</w:t>
            </w:r>
          </w:p>
        </w:tc>
        <w:tc>
          <w:tcPr>
            <w:tcW w:w="1190" w:type="dxa"/>
          </w:tcPr>
          <w:p>
            <w:pPr>
              <w:pStyle w:val="0"/>
              <w:jc w:val="center"/>
            </w:pPr>
            <w:r>
              <w:rPr>
                <w:sz w:val="24"/>
              </w:rPr>
              <w:t xml:space="preserve">71504</w:t>
            </w:r>
          </w:p>
        </w:tc>
      </w:tr>
      <w:tr>
        <w:tc>
          <w:tcPr>
            <w:tcW w:w="566"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42626</w:t>
            </w:r>
          </w:p>
        </w:tc>
        <w:tc>
          <w:tcPr>
            <w:tcW w:w="1190" w:type="dxa"/>
          </w:tcPr>
          <w:p>
            <w:pPr>
              <w:pStyle w:val="0"/>
              <w:jc w:val="center"/>
            </w:pPr>
            <w:r>
              <w:rPr>
                <w:sz w:val="24"/>
              </w:rPr>
              <w:t xml:space="preserve">71504</w:t>
            </w:r>
          </w:p>
        </w:tc>
      </w:tr>
      <w:tr>
        <w:tc>
          <w:tcPr>
            <w:tcW w:w="566"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42627</w:t>
            </w:r>
          </w:p>
        </w:tc>
        <w:tc>
          <w:tcPr>
            <w:tcW w:w="1190" w:type="dxa"/>
          </w:tcPr>
          <w:p>
            <w:pPr>
              <w:pStyle w:val="0"/>
              <w:jc w:val="center"/>
            </w:pPr>
            <w:r>
              <w:rPr>
                <w:sz w:val="24"/>
              </w:rPr>
              <w:t xml:space="preserve">71504</w:t>
            </w:r>
          </w:p>
        </w:tc>
      </w:tr>
      <w:tr>
        <w:tc>
          <w:tcPr>
            <w:tcW w:w="566"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42628</w:t>
            </w:r>
          </w:p>
        </w:tc>
        <w:tc>
          <w:tcPr>
            <w:tcW w:w="1190" w:type="dxa"/>
          </w:tcPr>
          <w:p>
            <w:pPr>
              <w:pStyle w:val="0"/>
              <w:jc w:val="center"/>
            </w:pPr>
            <w:r>
              <w:rPr>
                <w:sz w:val="24"/>
              </w:rPr>
              <w:t xml:space="preserve">71504</w:t>
            </w:r>
          </w:p>
        </w:tc>
      </w:tr>
      <w:tr>
        <w:tc>
          <w:tcPr>
            <w:tcW w:w="566" w:type="dxa"/>
          </w:tcPr>
          <w:p>
            <w:pPr>
              <w:pStyle w:val="0"/>
            </w:pPr>
            <w:r>
              <w:rPr>
                <w:sz w:val="24"/>
              </w:rPr>
              <w:t xml:space="preserve">22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42629</w:t>
            </w:r>
          </w:p>
        </w:tc>
        <w:tc>
          <w:tcPr>
            <w:tcW w:w="1190" w:type="dxa"/>
          </w:tcPr>
          <w:p>
            <w:pPr>
              <w:pStyle w:val="0"/>
              <w:jc w:val="center"/>
            </w:pPr>
            <w:r>
              <w:rPr>
                <w:sz w:val="24"/>
              </w:rPr>
              <w:t xml:space="preserve">71504</w:t>
            </w:r>
          </w:p>
        </w:tc>
      </w:tr>
      <w:tr>
        <w:tc>
          <w:tcPr>
            <w:tcW w:w="566" w:type="dxa"/>
          </w:tcPr>
          <w:p>
            <w:pPr>
              <w:pStyle w:val="0"/>
            </w:pPr>
            <w:r>
              <w:rPr>
                <w:sz w:val="24"/>
              </w:rPr>
              <w:t xml:space="preserve">23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42630</w:t>
            </w:r>
          </w:p>
        </w:tc>
        <w:tc>
          <w:tcPr>
            <w:tcW w:w="1190" w:type="dxa"/>
          </w:tcPr>
          <w:p>
            <w:pPr>
              <w:pStyle w:val="0"/>
              <w:jc w:val="center"/>
            </w:pPr>
            <w:r>
              <w:rPr>
                <w:sz w:val="24"/>
              </w:rPr>
              <w:t xml:space="preserve">71504</w:t>
            </w:r>
          </w:p>
        </w:tc>
      </w:tr>
      <w:tr>
        <w:tc>
          <w:tcPr>
            <w:tcW w:w="566" w:type="dxa"/>
          </w:tcPr>
          <w:p>
            <w:pPr>
              <w:pStyle w:val="0"/>
            </w:pPr>
            <w:r>
              <w:rPr>
                <w:sz w:val="24"/>
              </w:rPr>
              <w:t xml:space="preserve">24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42631</w:t>
            </w:r>
          </w:p>
        </w:tc>
        <w:tc>
          <w:tcPr>
            <w:tcW w:w="1190" w:type="dxa"/>
          </w:tcPr>
          <w:p>
            <w:pPr>
              <w:pStyle w:val="0"/>
              <w:jc w:val="center"/>
            </w:pPr>
            <w:r>
              <w:rPr>
                <w:sz w:val="24"/>
              </w:rPr>
              <w:t xml:space="preserve">71504</w:t>
            </w:r>
          </w:p>
        </w:tc>
      </w:tr>
      <w:tr>
        <w:tc>
          <w:tcPr>
            <w:tcW w:w="566" w:type="dxa"/>
          </w:tcPr>
          <w:p>
            <w:pPr>
              <w:pStyle w:val="0"/>
            </w:pPr>
            <w:r>
              <w:rPr>
                <w:sz w:val="24"/>
              </w:rPr>
              <w:t xml:space="preserve">25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42632</w:t>
            </w:r>
          </w:p>
        </w:tc>
        <w:tc>
          <w:tcPr>
            <w:tcW w:w="1190" w:type="dxa"/>
          </w:tcPr>
          <w:p>
            <w:pPr>
              <w:pStyle w:val="0"/>
              <w:jc w:val="center"/>
            </w:pPr>
            <w:r>
              <w:rPr>
                <w:sz w:val="24"/>
              </w:rPr>
              <w:t xml:space="preserve">71504</w:t>
            </w:r>
          </w:p>
        </w:tc>
      </w:tr>
      <w:tr>
        <w:tc>
          <w:tcPr>
            <w:tcW w:w="566" w:type="dxa"/>
          </w:tcPr>
          <w:p>
            <w:pPr>
              <w:pStyle w:val="0"/>
            </w:pPr>
            <w:r>
              <w:rPr>
                <w:sz w:val="24"/>
              </w:rPr>
              <w:t xml:space="preserve">26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42633</w:t>
            </w:r>
          </w:p>
        </w:tc>
        <w:tc>
          <w:tcPr>
            <w:tcW w:w="1190" w:type="dxa"/>
          </w:tcPr>
          <w:p>
            <w:pPr>
              <w:pStyle w:val="0"/>
              <w:jc w:val="center"/>
            </w:pPr>
            <w:r>
              <w:rPr>
                <w:sz w:val="24"/>
              </w:rPr>
              <w:t xml:space="preserve">71504</w:t>
            </w:r>
          </w:p>
        </w:tc>
      </w:tr>
      <w:tr>
        <w:tc>
          <w:tcPr>
            <w:tcW w:w="566" w:type="dxa"/>
          </w:tcPr>
          <w:p>
            <w:pPr>
              <w:pStyle w:val="0"/>
            </w:pPr>
            <w:r>
              <w:rPr>
                <w:sz w:val="24"/>
              </w:rPr>
              <w:t xml:space="preserve">27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42634</w:t>
            </w:r>
          </w:p>
        </w:tc>
        <w:tc>
          <w:tcPr>
            <w:tcW w:w="1190" w:type="dxa"/>
          </w:tcPr>
          <w:p>
            <w:pPr>
              <w:pStyle w:val="0"/>
              <w:jc w:val="center"/>
            </w:pPr>
            <w:r>
              <w:rPr>
                <w:sz w:val="24"/>
              </w:rPr>
              <w:t xml:space="preserve">71504</w:t>
            </w:r>
          </w:p>
        </w:tc>
      </w:tr>
      <w:tr>
        <w:tc>
          <w:tcPr>
            <w:tcW w:w="566" w:type="dxa"/>
          </w:tcPr>
          <w:p>
            <w:pPr>
              <w:pStyle w:val="0"/>
            </w:pPr>
            <w:r>
              <w:rPr>
                <w:sz w:val="24"/>
              </w:rPr>
              <w:t xml:space="preserve">28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42635</w:t>
            </w:r>
          </w:p>
        </w:tc>
        <w:tc>
          <w:tcPr>
            <w:tcW w:w="1190" w:type="dxa"/>
          </w:tcPr>
          <w:p>
            <w:pPr>
              <w:pStyle w:val="0"/>
              <w:jc w:val="center"/>
            </w:pPr>
            <w:r>
              <w:rPr>
                <w:sz w:val="24"/>
              </w:rPr>
              <w:t xml:space="preserve">71504</w:t>
            </w:r>
          </w:p>
        </w:tc>
      </w:tr>
      <w:tr>
        <w:tc>
          <w:tcPr>
            <w:tcW w:w="566" w:type="dxa"/>
          </w:tcPr>
          <w:p>
            <w:pPr>
              <w:pStyle w:val="0"/>
            </w:pPr>
            <w:r>
              <w:rPr>
                <w:sz w:val="24"/>
              </w:rPr>
              <w:t xml:space="preserve">29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42636</w:t>
            </w:r>
          </w:p>
        </w:tc>
        <w:tc>
          <w:tcPr>
            <w:tcW w:w="1190" w:type="dxa"/>
          </w:tcPr>
          <w:p>
            <w:pPr>
              <w:pStyle w:val="0"/>
              <w:jc w:val="center"/>
            </w:pPr>
            <w:r>
              <w:rPr>
                <w:sz w:val="24"/>
              </w:rPr>
              <w:t xml:space="preserve">71504</w:t>
            </w:r>
          </w:p>
        </w:tc>
      </w:tr>
      <w:tr>
        <w:tc>
          <w:tcPr>
            <w:tcW w:w="566" w:type="dxa"/>
          </w:tcPr>
          <w:p>
            <w:pPr>
              <w:pStyle w:val="0"/>
            </w:pPr>
            <w:r>
              <w:rPr>
                <w:sz w:val="24"/>
              </w:rPr>
              <w:t xml:space="preserve">30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42637</w:t>
            </w:r>
          </w:p>
        </w:tc>
        <w:tc>
          <w:tcPr>
            <w:tcW w:w="1190" w:type="dxa"/>
          </w:tcPr>
          <w:p>
            <w:pPr>
              <w:pStyle w:val="0"/>
              <w:jc w:val="center"/>
            </w:pPr>
            <w:r>
              <w:rPr>
                <w:sz w:val="24"/>
              </w:rPr>
              <w:t xml:space="preserve">71504</w:t>
            </w:r>
          </w:p>
        </w:tc>
      </w:tr>
      <w:tr>
        <w:tc>
          <w:tcPr>
            <w:tcW w:w="566" w:type="dxa"/>
          </w:tcPr>
          <w:p>
            <w:pPr>
              <w:pStyle w:val="0"/>
            </w:pPr>
            <w:r>
              <w:rPr>
                <w:sz w:val="24"/>
              </w:rPr>
              <w:t xml:space="preserve">31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42638</w:t>
            </w:r>
          </w:p>
        </w:tc>
        <w:tc>
          <w:tcPr>
            <w:tcW w:w="1190" w:type="dxa"/>
          </w:tcPr>
          <w:p>
            <w:pPr>
              <w:pStyle w:val="0"/>
              <w:jc w:val="center"/>
            </w:pPr>
            <w:r>
              <w:rPr>
                <w:sz w:val="24"/>
              </w:rPr>
              <w:t xml:space="preserve">71504</w:t>
            </w:r>
          </w:p>
        </w:tc>
      </w:tr>
      <w:tr>
        <w:tc>
          <w:tcPr>
            <w:tcW w:w="566" w:type="dxa"/>
          </w:tcPr>
          <w:p>
            <w:pPr>
              <w:pStyle w:val="0"/>
            </w:pPr>
            <w:r>
              <w:rPr>
                <w:sz w:val="24"/>
              </w:rPr>
              <w:t xml:space="preserve">32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42639</w:t>
            </w:r>
          </w:p>
        </w:tc>
        <w:tc>
          <w:tcPr>
            <w:tcW w:w="1190" w:type="dxa"/>
          </w:tcPr>
          <w:p>
            <w:pPr>
              <w:pStyle w:val="0"/>
              <w:jc w:val="center"/>
            </w:pPr>
            <w:r>
              <w:rPr>
                <w:sz w:val="24"/>
              </w:rPr>
              <w:t xml:space="preserve">71504</w:t>
            </w:r>
          </w:p>
        </w:tc>
      </w:tr>
      <w:tr>
        <w:tc>
          <w:tcPr>
            <w:tcW w:w="566" w:type="dxa"/>
          </w:tcPr>
          <w:p>
            <w:pPr>
              <w:pStyle w:val="0"/>
            </w:pPr>
            <w:r>
              <w:rPr>
                <w:sz w:val="24"/>
              </w:rPr>
              <w:t xml:space="preserve">33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42640</w:t>
            </w:r>
          </w:p>
        </w:tc>
        <w:tc>
          <w:tcPr>
            <w:tcW w:w="1190" w:type="dxa"/>
          </w:tcPr>
          <w:p>
            <w:pPr>
              <w:pStyle w:val="0"/>
              <w:jc w:val="center"/>
            </w:pPr>
            <w:r>
              <w:rPr>
                <w:sz w:val="24"/>
              </w:rPr>
              <w:t xml:space="preserve">71504</w:t>
            </w:r>
          </w:p>
        </w:tc>
      </w:tr>
      <w:tr>
        <w:tc>
          <w:tcPr>
            <w:tcW w:w="566" w:type="dxa"/>
          </w:tcPr>
          <w:p>
            <w:pPr>
              <w:pStyle w:val="0"/>
            </w:pPr>
            <w:r>
              <w:rPr>
                <w:sz w:val="24"/>
              </w:rPr>
              <w:t xml:space="preserve">34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42641</w:t>
            </w:r>
          </w:p>
        </w:tc>
        <w:tc>
          <w:tcPr>
            <w:tcW w:w="1190" w:type="dxa"/>
          </w:tcPr>
          <w:p>
            <w:pPr>
              <w:pStyle w:val="0"/>
              <w:jc w:val="center"/>
            </w:pPr>
            <w:r>
              <w:rPr>
                <w:sz w:val="24"/>
              </w:rPr>
              <w:t xml:space="preserve">71504</w:t>
            </w:r>
          </w:p>
        </w:tc>
      </w:tr>
      <w:tr>
        <w:tc>
          <w:tcPr>
            <w:tcW w:w="566" w:type="dxa"/>
          </w:tcPr>
          <w:p>
            <w:pPr>
              <w:pStyle w:val="0"/>
            </w:pPr>
            <w:r>
              <w:rPr>
                <w:sz w:val="24"/>
              </w:rPr>
              <w:t xml:space="preserve">35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42642</w:t>
            </w:r>
          </w:p>
        </w:tc>
        <w:tc>
          <w:tcPr>
            <w:tcW w:w="1190" w:type="dxa"/>
          </w:tcPr>
          <w:p>
            <w:pPr>
              <w:pStyle w:val="0"/>
              <w:jc w:val="center"/>
            </w:pPr>
            <w:r>
              <w:rPr>
                <w:sz w:val="24"/>
              </w:rPr>
              <w:t xml:space="preserve">71504</w:t>
            </w:r>
          </w:p>
        </w:tc>
      </w:tr>
      <w:tr>
        <w:tc>
          <w:tcPr>
            <w:tcW w:w="566" w:type="dxa"/>
          </w:tcPr>
          <w:p>
            <w:pPr>
              <w:pStyle w:val="0"/>
            </w:pPr>
            <w:r>
              <w:rPr>
                <w:sz w:val="24"/>
              </w:rPr>
              <w:t xml:space="preserve">36</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42650</w:t>
            </w:r>
          </w:p>
        </w:tc>
        <w:tc>
          <w:tcPr>
            <w:tcW w:w="1190" w:type="dxa"/>
          </w:tcPr>
          <w:p>
            <w:pPr>
              <w:pStyle w:val="0"/>
              <w:jc w:val="center"/>
            </w:pPr>
            <w:r>
              <w:rPr>
                <w:sz w:val="24"/>
              </w:rPr>
              <w:t xml:space="preserve">71504</w:t>
            </w:r>
          </w:p>
        </w:tc>
      </w:tr>
      <w:tr>
        <w:tc>
          <w:tcPr>
            <w:tcW w:w="566" w:type="dxa"/>
          </w:tcPr>
          <w:p>
            <w:pPr>
              <w:pStyle w:val="0"/>
            </w:pPr>
            <w:r>
              <w:rPr>
                <w:sz w:val="24"/>
              </w:rPr>
              <w:t xml:space="preserve">37</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42651</w:t>
            </w:r>
          </w:p>
        </w:tc>
        <w:tc>
          <w:tcPr>
            <w:tcW w:w="1190" w:type="dxa"/>
          </w:tcPr>
          <w:p>
            <w:pPr>
              <w:pStyle w:val="0"/>
              <w:jc w:val="center"/>
            </w:pPr>
            <w:r>
              <w:rPr>
                <w:sz w:val="24"/>
              </w:rPr>
              <w:t xml:space="preserve">71504</w:t>
            </w:r>
          </w:p>
        </w:tc>
      </w:tr>
      <w:tr>
        <w:tc>
          <w:tcPr>
            <w:tcW w:w="566" w:type="dxa"/>
          </w:tcPr>
          <w:p>
            <w:pPr>
              <w:pStyle w:val="0"/>
            </w:pPr>
            <w:r>
              <w:rPr>
                <w:sz w:val="24"/>
              </w:rPr>
              <w:t xml:space="preserve">38</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42652</w:t>
            </w:r>
          </w:p>
        </w:tc>
        <w:tc>
          <w:tcPr>
            <w:tcW w:w="1190" w:type="dxa"/>
          </w:tcPr>
          <w:p>
            <w:pPr>
              <w:pStyle w:val="0"/>
              <w:jc w:val="center"/>
            </w:pPr>
            <w:r>
              <w:rPr>
                <w:sz w:val="24"/>
              </w:rPr>
              <w:t xml:space="preserve">71504</w:t>
            </w:r>
          </w:p>
        </w:tc>
      </w:tr>
      <w:tr>
        <w:tc>
          <w:tcPr>
            <w:tcW w:w="566"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42653</w:t>
            </w:r>
          </w:p>
        </w:tc>
        <w:tc>
          <w:tcPr>
            <w:tcW w:w="1190" w:type="dxa"/>
          </w:tcPr>
          <w:p>
            <w:pPr>
              <w:pStyle w:val="0"/>
              <w:jc w:val="center"/>
            </w:pPr>
            <w:r>
              <w:rPr>
                <w:sz w:val="24"/>
              </w:rPr>
              <w:t xml:space="preserve">71504</w:t>
            </w:r>
          </w:p>
        </w:tc>
      </w:tr>
      <w:tr>
        <w:tc>
          <w:tcPr>
            <w:tcW w:w="566"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42654</w:t>
            </w:r>
          </w:p>
        </w:tc>
        <w:tc>
          <w:tcPr>
            <w:tcW w:w="1190" w:type="dxa"/>
          </w:tcPr>
          <w:p>
            <w:pPr>
              <w:pStyle w:val="0"/>
              <w:jc w:val="center"/>
            </w:pPr>
            <w:r>
              <w:rPr>
                <w:sz w:val="24"/>
              </w:rPr>
              <w:t xml:space="preserve">71504</w:t>
            </w:r>
          </w:p>
        </w:tc>
      </w:tr>
      <w:tr>
        <w:tc>
          <w:tcPr>
            <w:tcW w:w="566"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42655</w:t>
            </w:r>
          </w:p>
        </w:tc>
        <w:tc>
          <w:tcPr>
            <w:tcW w:w="1190" w:type="dxa"/>
          </w:tcPr>
          <w:p>
            <w:pPr>
              <w:pStyle w:val="0"/>
              <w:jc w:val="center"/>
            </w:pPr>
            <w:r>
              <w:rPr>
                <w:sz w:val="24"/>
              </w:rPr>
              <w:t xml:space="preserve">71504</w:t>
            </w:r>
          </w:p>
        </w:tc>
      </w:tr>
      <w:tr>
        <w:tc>
          <w:tcPr>
            <w:tcW w:w="566"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42656</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42657</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42658</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42659</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3. Расходы по операциям с приобретенными долевыми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Расходы по операциям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43101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43102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43103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43104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190" w:type="dxa"/>
            <w:tcBorders>
              <w:bottom w:val="nil"/>
            </w:tcBorders>
          </w:tcPr>
          <w:p>
            <w:pPr>
              <w:pStyle w:val="0"/>
              <w:jc w:val="center"/>
            </w:pPr>
            <w:r>
              <w:rPr>
                <w:sz w:val="24"/>
              </w:rPr>
              <w:t xml:space="preserve">43105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Расходы по операциям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43201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43202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43203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43204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по переоценке приобретенных цифровых финансовых активов</w:t>
            </w:r>
          </w:p>
        </w:tc>
        <w:tc>
          <w:tcPr>
            <w:tcW w:w="1190" w:type="dxa"/>
            <w:tcBorders>
              <w:bottom w:val="nil"/>
            </w:tcBorders>
          </w:tcPr>
          <w:p>
            <w:pPr>
              <w:pStyle w:val="0"/>
              <w:jc w:val="center"/>
            </w:pPr>
            <w:r>
              <w:rPr>
                <w:sz w:val="24"/>
              </w:rPr>
              <w:t xml:space="preserve">43205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Расходы по операциям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43301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43302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43303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43304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190" w:type="dxa"/>
            <w:tcBorders>
              <w:bottom w:val="nil"/>
            </w:tcBorders>
          </w:tcPr>
          <w:p>
            <w:pPr>
              <w:pStyle w:val="0"/>
              <w:jc w:val="center"/>
            </w:pPr>
            <w:r>
              <w:rPr>
                <w:sz w:val="24"/>
              </w:rPr>
              <w:t xml:space="preserve">43305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5. Расходы по разнице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43501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43502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43503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43504</w:t>
            </w:r>
          </w:p>
        </w:tc>
        <w:tc>
          <w:tcPr>
            <w:tcW w:w="1190" w:type="dxa"/>
          </w:tcPr>
          <w:p>
            <w:pPr>
              <w:pStyle w:val="0"/>
              <w:jc w:val="center"/>
            </w:pPr>
            <w:r>
              <w:rPr>
                <w:sz w:val="24"/>
              </w:rPr>
              <w:t xml:space="preserve">71506</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43505</w:t>
            </w:r>
          </w:p>
        </w:tc>
        <w:tc>
          <w:tcPr>
            <w:tcW w:w="1190" w:type="dxa"/>
          </w:tcPr>
          <w:p>
            <w:pPr>
              <w:pStyle w:val="0"/>
              <w:jc w:val="center"/>
            </w:pPr>
            <w:r>
              <w:rPr>
                <w:sz w:val="24"/>
              </w:rPr>
              <w:t xml:space="preserve">71506</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43506</w:t>
            </w:r>
          </w:p>
        </w:tc>
        <w:tc>
          <w:tcPr>
            <w:tcW w:w="1190" w:type="dxa"/>
          </w:tcPr>
          <w:p>
            <w:pPr>
              <w:pStyle w:val="0"/>
              <w:jc w:val="center"/>
            </w:pPr>
            <w:r>
              <w:rPr>
                <w:sz w:val="24"/>
              </w:rPr>
              <w:t xml:space="preserve">71506</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43507</w:t>
            </w:r>
          </w:p>
        </w:tc>
        <w:tc>
          <w:tcPr>
            <w:tcW w:w="1190" w:type="dxa"/>
          </w:tcPr>
          <w:p>
            <w:pPr>
              <w:pStyle w:val="0"/>
              <w:jc w:val="center"/>
            </w:pPr>
            <w:r>
              <w:rPr>
                <w:sz w:val="24"/>
              </w:rPr>
              <w:t xml:space="preserve">71506</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43508</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43509</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43510</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Расходы по операциям с приобретенными долевыми ценными бумагами и цифровыми финансовыми активами дочерних и ассоциированных обществ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43601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43602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43603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43604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190" w:type="dxa"/>
            <w:tcBorders>
              <w:bottom w:val="nil"/>
            </w:tcBorders>
          </w:tcPr>
          <w:p>
            <w:pPr>
              <w:pStyle w:val="0"/>
              <w:jc w:val="center"/>
            </w:pPr>
            <w:r>
              <w:rPr>
                <w:sz w:val="24"/>
              </w:rPr>
              <w:t xml:space="preserve">43605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Расходы по операциям с долями дочерних и ассоциированных хозяйственных обществ, кроме акционерных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43701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43702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43703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43704</w:t>
            </w:r>
          </w:p>
        </w:tc>
        <w:tc>
          <w:tcPr>
            <w:tcW w:w="1190" w:type="dxa"/>
          </w:tcPr>
          <w:p>
            <w:pPr>
              <w:pStyle w:val="0"/>
              <w:jc w:val="center"/>
            </w:pPr>
            <w:r>
              <w:rPr>
                <w:sz w:val="24"/>
              </w:rPr>
              <w:t xml:space="preserve">71506</w:t>
            </w:r>
          </w:p>
        </w:tc>
      </w:tr>
      <w:tr>
        <w:tc>
          <w:tcPr>
            <w:tcW w:w="566" w:type="dxa"/>
          </w:tcPr>
          <w:p>
            <w:pPr>
              <w:pStyle w:val="0"/>
            </w:pPr>
            <w:r>
              <w:rPr>
                <w:sz w:val="24"/>
              </w:rPr>
            </w:r>
          </w:p>
        </w:tc>
        <w:tc>
          <w:tcPr>
            <w:tcW w:w="6122" w:type="dxa"/>
          </w:tcPr>
          <w:p>
            <w:pPr>
              <w:pStyle w:val="0"/>
              <w:outlineLvl w:val="4"/>
            </w:pPr>
            <w:r>
              <w:rPr>
                <w:sz w:val="24"/>
              </w:rPr>
              <w:t xml:space="preserve">8. Расходы по операциям с долями хозяйственных обществ, кроме акционерных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43801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43802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43803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43804</w:t>
            </w:r>
          </w:p>
        </w:tc>
        <w:tc>
          <w:tcPr>
            <w:tcW w:w="1190" w:type="dxa"/>
          </w:tcPr>
          <w:p>
            <w:pPr>
              <w:pStyle w:val="0"/>
              <w:jc w:val="center"/>
            </w:pPr>
            <w:r>
              <w:rPr>
                <w:sz w:val="24"/>
              </w:rPr>
              <w:t xml:space="preserve">71506</w:t>
            </w:r>
          </w:p>
        </w:tc>
      </w:tr>
      <w:tr>
        <w:tc>
          <w:tcPr>
            <w:gridSpan w:val="4"/>
            <w:tcW w:w="9068" w:type="dxa"/>
          </w:tcPr>
          <w:p>
            <w:pPr>
              <w:pStyle w:val="0"/>
              <w:outlineLvl w:val="3"/>
              <w:jc w:val="center"/>
            </w:pPr>
            <w:r>
              <w:rPr>
                <w:sz w:val="24"/>
              </w:rPr>
              <w:t xml:space="preserve">Раздел 4. Процентные расходы</w:t>
            </w:r>
          </w:p>
        </w:tc>
      </w:tr>
      <w:tr>
        <w:tc>
          <w:tcPr>
            <w:tcW w:w="566" w:type="dxa"/>
          </w:tcPr>
          <w:p>
            <w:pPr>
              <w:pStyle w:val="0"/>
            </w:pPr>
            <w:r>
              <w:rPr>
                <w:sz w:val="24"/>
              </w:rPr>
            </w:r>
          </w:p>
        </w:tc>
        <w:tc>
          <w:tcPr>
            <w:tcW w:w="6122" w:type="dxa"/>
          </w:tcPr>
          <w:p>
            <w:pPr>
              <w:pStyle w:val="0"/>
              <w:outlineLvl w:val="4"/>
            </w:pPr>
            <w:r>
              <w:rPr>
                <w:sz w:val="24"/>
              </w:rPr>
              <w:t xml:space="preserve">1. Процентные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44101</w:t>
            </w:r>
          </w:p>
        </w:tc>
        <w:tc>
          <w:tcPr>
            <w:tcW w:w="1190" w:type="dxa"/>
          </w:tcPr>
          <w:p>
            <w:pPr>
              <w:pStyle w:val="0"/>
              <w:jc w:val="center"/>
            </w:pPr>
            <w:r>
              <w:rPr>
                <w:sz w:val="24"/>
              </w:rPr>
              <w:t xml:space="preserve">71101</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44102</w:t>
            </w:r>
          </w:p>
        </w:tc>
        <w:tc>
          <w:tcPr>
            <w:tcW w:w="1190" w:type="dxa"/>
          </w:tcPr>
          <w:p>
            <w:pPr>
              <w:pStyle w:val="0"/>
              <w:jc w:val="center"/>
            </w:pPr>
            <w:r>
              <w:rPr>
                <w:sz w:val="24"/>
              </w:rPr>
              <w:t xml:space="preserve">71101</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44103</w:t>
            </w:r>
          </w:p>
        </w:tc>
        <w:tc>
          <w:tcPr>
            <w:tcW w:w="1190" w:type="dxa"/>
          </w:tcPr>
          <w:p>
            <w:pPr>
              <w:pStyle w:val="0"/>
              <w:jc w:val="center"/>
            </w:pPr>
            <w:r>
              <w:rPr>
                <w:sz w:val="24"/>
              </w:rPr>
              <w:t xml:space="preserve">71101</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44104</w:t>
            </w:r>
          </w:p>
        </w:tc>
        <w:tc>
          <w:tcPr>
            <w:tcW w:w="1190" w:type="dxa"/>
          </w:tcPr>
          <w:p>
            <w:pPr>
              <w:pStyle w:val="0"/>
              <w:jc w:val="center"/>
            </w:pPr>
            <w:r>
              <w:rPr>
                <w:sz w:val="24"/>
              </w:rPr>
              <w:t xml:space="preserve">71101</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44105</w:t>
            </w:r>
          </w:p>
        </w:tc>
        <w:tc>
          <w:tcPr>
            <w:tcW w:w="1190" w:type="dxa"/>
          </w:tcPr>
          <w:p>
            <w:pPr>
              <w:pStyle w:val="0"/>
              <w:jc w:val="center"/>
            </w:pPr>
            <w:r>
              <w:rPr>
                <w:sz w:val="24"/>
              </w:rPr>
              <w:t xml:space="preserve">71101</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44106</w:t>
            </w:r>
          </w:p>
        </w:tc>
        <w:tc>
          <w:tcPr>
            <w:tcW w:w="1190" w:type="dxa"/>
          </w:tcPr>
          <w:p>
            <w:pPr>
              <w:pStyle w:val="0"/>
              <w:jc w:val="center"/>
            </w:pPr>
            <w:r>
              <w:rPr>
                <w:sz w:val="24"/>
              </w:rPr>
              <w:t xml:space="preserve">71101</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44107</w:t>
            </w:r>
          </w:p>
        </w:tc>
        <w:tc>
          <w:tcPr>
            <w:tcW w:w="1190" w:type="dxa"/>
          </w:tcPr>
          <w:p>
            <w:pPr>
              <w:pStyle w:val="0"/>
              <w:jc w:val="center"/>
            </w:pPr>
            <w:r>
              <w:rPr>
                <w:sz w:val="24"/>
              </w:rPr>
              <w:t xml:space="preserve">71101</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44108</w:t>
            </w:r>
          </w:p>
        </w:tc>
        <w:tc>
          <w:tcPr>
            <w:tcW w:w="1190" w:type="dxa"/>
          </w:tcPr>
          <w:p>
            <w:pPr>
              <w:pStyle w:val="0"/>
              <w:jc w:val="center"/>
            </w:pPr>
            <w:r>
              <w:rPr>
                <w:sz w:val="24"/>
              </w:rPr>
              <w:t xml:space="preserve">71101</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44109</w:t>
            </w:r>
          </w:p>
        </w:tc>
        <w:tc>
          <w:tcPr>
            <w:tcW w:w="1190" w:type="dxa"/>
          </w:tcPr>
          <w:p>
            <w:pPr>
              <w:pStyle w:val="0"/>
              <w:jc w:val="center"/>
            </w:pPr>
            <w:r>
              <w:rPr>
                <w:sz w:val="24"/>
              </w:rPr>
              <w:t xml:space="preserve">71101</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44110</w:t>
            </w:r>
          </w:p>
        </w:tc>
        <w:tc>
          <w:tcPr>
            <w:tcW w:w="1190" w:type="dxa"/>
          </w:tcPr>
          <w:p>
            <w:pPr>
              <w:pStyle w:val="0"/>
              <w:jc w:val="center"/>
            </w:pPr>
            <w:r>
              <w:rPr>
                <w:sz w:val="24"/>
              </w:rPr>
              <w:t xml:space="preserve">71101</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44111</w:t>
            </w:r>
          </w:p>
        </w:tc>
        <w:tc>
          <w:tcPr>
            <w:tcW w:w="1190" w:type="dxa"/>
          </w:tcPr>
          <w:p>
            <w:pPr>
              <w:pStyle w:val="0"/>
              <w:jc w:val="center"/>
            </w:pPr>
            <w:r>
              <w:rPr>
                <w:sz w:val="24"/>
              </w:rPr>
              <w:t xml:space="preserve">71101</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44112</w:t>
            </w:r>
          </w:p>
        </w:tc>
        <w:tc>
          <w:tcPr>
            <w:tcW w:w="1190" w:type="dxa"/>
          </w:tcPr>
          <w:p>
            <w:pPr>
              <w:pStyle w:val="0"/>
              <w:jc w:val="center"/>
            </w:pPr>
            <w:r>
              <w:rPr>
                <w:sz w:val="24"/>
              </w:rPr>
              <w:t xml:space="preserve">71101</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44113</w:t>
            </w:r>
          </w:p>
        </w:tc>
        <w:tc>
          <w:tcPr>
            <w:tcW w:w="1190" w:type="dxa"/>
          </w:tcPr>
          <w:p>
            <w:pPr>
              <w:pStyle w:val="0"/>
              <w:jc w:val="center"/>
            </w:pPr>
            <w:r>
              <w:rPr>
                <w:sz w:val="24"/>
              </w:rPr>
              <w:t xml:space="preserve">71101</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44114</w:t>
            </w:r>
          </w:p>
        </w:tc>
        <w:tc>
          <w:tcPr>
            <w:tcW w:w="1190" w:type="dxa"/>
          </w:tcPr>
          <w:p>
            <w:pPr>
              <w:pStyle w:val="0"/>
              <w:jc w:val="center"/>
            </w:pPr>
            <w:r>
              <w:rPr>
                <w:sz w:val="24"/>
              </w:rPr>
              <w:t xml:space="preserve">71101</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44115</w:t>
            </w:r>
          </w:p>
        </w:tc>
        <w:tc>
          <w:tcPr>
            <w:tcW w:w="1190" w:type="dxa"/>
          </w:tcPr>
          <w:p>
            <w:pPr>
              <w:pStyle w:val="0"/>
              <w:jc w:val="center"/>
            </w:pPr>
            <w:r>
              <w:rPr>
                <w:sz w:val="24"/>
              </w:rPr>
              <w:t xml:space="preserve">71101</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190" w:type="dxa"/>
          </w:tcPr>
          <w:p>
            <w:pPr>
              <w:pStyle w:val="0"/>
              <w:jc w:val="center"/>
            </w:pPr>
            <w:r>
              <w:rPr>
                <w:sz w:val="24"/>
              </w:rPr>
              <w:t xml:space="preserve">44116</w:t>
            </w:r>
          </w:p>
        </w:tc>
        <w:tc>
          <w:tcPr>
            <w:tcW w:w="1190" w:type="dxa"/>
          </w:tcPr>
          <w:p>
            <w:pPr>
              <w:pStyle w:val="0"/>
              <w:jc w:val="center"/>
            </w:pPr>
            <w:r>
              <w:rPr>
                <w:sz w:val="24"/>
              </w:rPr>
              <w:t xml:space="preserve">71101</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190" w:type="dxa"/>
          </w:tcPr>
          <w:p>
            <w:pPr>
              <w:pStyle w:val="0"/>
              <w:jc w:val="center"/>
            </w:pPr>
            <w:r>
              <w:rPr>
                <w:sz w:val="24"/>
              </w:rPr>
              <w:t xml:space="preserve">44117</w:t>
            </w:r>
          </w:p>
        </w:tc>
        <w:tc>
          <w:tcPr>
            <w:tcW w:w="1190" w:type="dxa"/>
          </w:tcPr>
          <w:p>
            <w:pPr>
              <w:pStyle w:val="0"/>
              <w:jc w:val="center"/>
            </w:pPr>
            <w:r>
              <w:rPr>
                <w:sz w:val="24"/>
              </w:rPr>
              <w:t xml:space="preserve">71101</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44118</w:t>
            </w:r>
          </w:p>
        </w:tc>
        <w:tc>
          <w:tcPr>
            <w:tcW w:w="1190" w:type="dxa"/>
          </w:tcPr>
          <w:p>
            <w:pPr>
              <w:pStyle w:val="0"/>
              <w:jc w:val="center"/>
            </w:pPr>
            <w:r>
              <w:rPr>
                <w:sz w:val="24"/>
              </w:rPr>
              <w:t xml:space="preserve">71101</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44119</w:t>
            </w:r>
          </w:p>
        </w:tc>
        <w:tc>
          <w:tcPr>
            <w:tcW w:w="1190" w:type="dxa"/>
          </w:tcPr>
          <w:p>
            <w:pPr>
              <w:pStyle w:val="0"/>
              <w:jc w:val="center"/>
            </w:pPr>
            <w:r>
              <w:rPr>
                <w:sz w:val="24"/>
              </w:rPr>
              <w:t xml:space="preserve">71101</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44120</w:t>
            </w:r>
          </w:p>
        </w:tc>
        <w:tc>
          <w:tcPr>
            <w:tcW w:w="1190" w:type="dxa"/>
          </w:tcPr>
          <w:p>
            <w:pPr>
              <w:pStyle w:val="0"/>
              <w:jc w:val="center"/>
            </w:pPr>
            <w:r>
              <w:rPr>
                <w:sz w:val="24"/>
              </w:rPr>
              <w:t xml:space="preserve">71101</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44121</w:t>
            </w:r>
          </w:p>
        </w:tc>
        <w:tc>
          <w:tcPr>
            <w:tcW w:w="1190" w:type="dxa"/>
          </w:tcPr>
          <w:p>
            <w:pPr>
              <w:pStyle w:val="0"/>
              <w:jc w:val="center"/>
            </w:pPr>
            <w:r>
              <w:rPr>
                <w:sz w:val="24"/>
              </w:rPr>
              <w:t xml:space="preserve">71101</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44122</w:t>
            </w:r>
          </w:p>
        </w:tc>
        <w:tc>
          <w:tcPr>
            <w:tcW w:w="1190" w:type="dxa"/>
          </w:tcPr>
          <w:p>
            <w:pPr>
              <w:pStyle w:val="0"/>
              <w:jc w:val="center"/>
            </w:pPr>
            <w:r>
              <w:rPr>
                <w:sz w:val="24"/>
              </w:rPr>
              <w:t xml:space="preserve">71101</w:t>
            </w:r>
          </w:p>
        </w:tc>
      </w:tr>
      <w:tr>
        <w:tblPrEx>
          <w:tblBorders>
            <w:insideH w:val="nil"/>
          </w:tblBorders>
        </w:tblPrEx>
        <w:tc>
          <w:tcPr>
            <w:tcW w:w="566"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44123</w:t>
            </w:r>
          </w:p>
        </w:tc>
        <w:tc>
          <w:tcPr>
            <w:tcW w:w="1190" w:type="dxa"/>
            <w:tcBorders>
              <w:bottom w:val="nil"/>
            </w:tcBorders>
          </w:tcPr>
          <w:p>
            <w:pPr>
              <w:pStyle w:val="0"/>
              <w:jc w:val="center"/>
            </w:pPr>
            <w:r>
              <w:rPr>
                <w:sz w:val="24"/>
              </w:rPr>
              <w:t xml:space="preserve">71101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2. Комиссионные расходы и затраты по сделке, увеличивающие процентные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44201</w:t>
            </w:r>
          </w:p>
        </w:tc>
        <w:tc>
          <w:tcPr>
            <w:tcW w:w="1190" w:type="dxa"/>
          </w:tcPr>
          <w:p>
            <w:pPr>
              <w:pStyle w:val="0"/>
              <w:jc w:val="center"/>
            </w:pPr>
            <w:r>
              <w:rPr>
                <w:sz w:val="24"/>
              </w:rPr>
              <w:t xml:space="preserve">71102</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44202</w:t>
            </w:r>
          </w:p>
        </w:tc>
        <w:tc>
          <w:tcPr>
            <w:tcW w:w="1190" w:type="dxa"/>
          </w:tcPr>
          <w:p>
            <w:pPr>
              <w:pStyle w:val="0"/>
              <w:jc w:val="center"/>
            </w:pPr>
            <w:r>
              <w:rPr>
                <w:sz w:val="24"/>
              </w:rPr>
              <w:t xml:space="preserve">71102</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44203</w:t>
            </w:r>
          </w:p>
        </w:tc>
        <w:tc>
          <w:tcPr>
            <w:tcW w:w="1190" w:type="dxa"/>
          </w:tcPr>
          <w:p>
            <w:pPr>
              <w:pStyle w:val="0"/>
              <w:jc w:val="center"/>
            </w:pPr>
            <w:r>
              <w:rPr>
                <w:sz w:val="24"/>
              </w:rPr>
              <w:t xml:space="preserve">71102</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44204</w:t>
            </w:r>
          </w:p>
        </w:tc>
        <w:tc>
          <w:tcPr>
            <w:tcW w:w="1190" w:type="dxa"/>
          </w:tcPr>
          <w:p>
            <w:pPr>
              <w:pStyle w:val="0"/>
              <w:jc w:val="center"/>
            </w:pPr>
            <w:r>
              <w:rPr>
                <w:sz w:val="24"/>
              </w:rPr>
              <w:t xml:space="preserve">71102</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44205</w:t>
            </w:r>
          </w:p>
        </w:tc>
        <w:tc>
          <w:tcPr>
            <w:tcW w:w="1190" w:type="dxa"/>
          </w:tcPr>
          <w:p>
            <w:pPr>
              <w:pStyle w:val="0"/>
              <w:jc w:val="center"/>
            </w:pPr>
            <w:r>
              <w:rPr>
                <w:sz w:val="24"/>
              </w:rPr>
              <w:t xml:space="preserve">71102</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44206</w:t>
            </w:r>
          </w:p>
        </w:tc>
        <w:tc>
          <w:tcPr>
            <w:tcW w:w="1190" w:type="dxa"/>
          </w:tcPr>
          <w:p>
            <w:pPr>
              <w:pStyle w:val="0"/>
              <w:jc w:val="center"/>
            </w:pPr>
            <w:r>
              <w:rPr>
                <w:sz w:val="24"/>
              </w:rPr>
              <w:t xml:space="preserve">71102</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44207</w:t>
            </w:r>
          </w:p>
        </w:tc>
        <w:tc>
          <w:tcPr>
            <w:tcW w:w="1190" w:type="dxa"/>
          </w:tcPr>
          <w:p>
            <w:pPr>
              <w:pStyle w:val="0"/>
              <w:jc w:val="center"/>
            </w:pPr>
            <w:r>
              <w:rPr>
                <w:sz w:val="24"/>
              </w:rPr>
              <w:t xml:space="preserve">71102</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44208</w:t>
            </w:r>
          </w:p>
        </w:tc>
        <w:tc>
          <w:tcPr>
            <w:tcW w:w="1190" w:type="dxa"/>
          </w:tcPr>
          <w:p>
            <w:pPr>
              <w:pStyle w:val="0"/>
              <w:jc w:val="center"/>
            </w:pPr>
            <w:r>
              <w:rPr>
                <w:sz w:val="24"/>
              </w:rPr>
              <w:t xml:space="preserve">71102</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44209</w:t>
            </w:r>
          </w:p>
        </w:tc>
        <w:tc>
          <w:tcPr>
            <w:tcW w:w="1190" w:type="dxa"/>
          </w:tcPr>
          <w:p>
            <w:pPr>
              <w:pStyle w:val="0"/>
              <w:jc w:val="center"/>
            </w:pPr>
            <w:r>
              <w:rPr>
                <w:sz w:val="24"/>
              </w:rPr>
              <w:t xml:space="preserve">71102</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44210</w:t>
            </w:r>
          </w:p>
        </w:tc>
        <w:tc>
          <w:tcPr>
            <w:tcW w:w="1190" w:type="dxa"/>
          </w:tcPr>
          <w:p>
            <w:pPr>
              <w:pStyle w:val="0"/>
              <w:jc w:val="center"/>
            </w:pPr>
            <w:r>
              <w:rPr>
                <w:sz w:val="24"/>
              </w:rPr>
              <w:t xml:space="preserve">71102</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44211</w:t>
            </w:r>
          </w:p>
        </w:tc>
        <w:tc>
          <w:tcPr>
            <w:tcW w:w="1190" w:type="dxa"/>
          </w:tcPr>
          <w:p>
            <w:pPr>
              <w:pStyle w:val="0"/>
              <w:jc w:val="center"/>
            </w:pPr>
            <w:r>
              <w:rPr>
                <w:sz w:val="24"/>
              </w:rPr>
              <w:t xml:space="preserve">71102</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44212</w:t>
            </w:r>
          </w:p>
        </w:tc>
        <w:tc>
          <w:tcPr>
            <w:tcW w:w="1190" w:type="dxa"/>
          </w:tcPr>
          <w:p>
            <w:pPr>
              <w:pStyle w:val="0"/>
              <w:jc w:val="center"/>
            </w:pPr>
            <w:r>
              <w:rPr>
                <w:sz w:val="24"/>
              </w:rPr>
              <w:t xml:space="preserve">71102</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44213</w:t>
            </w:r>
          </w:p>
        </w:tc>
        <w:tc>
          <w:tcPr>
            <w:tcW w:w="1190" w:type="dxa"/>
          </w:tcPr>
          <w:p>
            <w:pPr>
              <w:pStyle w:val="0"/>
              <w:jc w:val="center"/>
            </w:pPr>
            <w:r>
              <w:rPr>
                <w:sz w:val="24"/>
              </w:rPr>
              <w:t xml:space="preserve">71102</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44214</w:t>
            </w:r>
          </w:p>
        </w:tc>
        <w:tc>
          <w:tcPr>
            <w:tcW w:w="1190" w:type="dxa"/>
          </w:tcPr>
          <w:p>
            <w:pPr>
              <w:pStyle w:val="0"/>
              <w:jc w:val="center"/>
            </w:pPr>
            <w:r>
              <w:rPr>
                <w:sz w:val="24"/>
              </w:rPr>
              <w:t xml:space="preserve">71102</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44215</w:t>
            </w:r>
          </w:p>
        </w:tc>
        <w:tc>
          <w:tcPr>
            <w:tcW w:w="1190" w:type="dxa"/>
          </w:tcPr>
          <w:p>
            <w:pPr>
              <w:pStyle w:val="0"/>
              <w:jc w:val="center"/>
            </w:pPr>
            <w:r>
              <w:rPr>
                <w:sz w:val="24"/>
              </w:rPr>
              <w:t xml:space="preserve">71102</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(кроме кредитов) кредитных организаций</w:t>
            </w:r>
          </w:p>
        </w:tc>
        <w:tc>
          <w:tcPr>
            <w:tcW w:w="1190" w:type="dxa"/>
          </w:tcPr>
          <w:p>
            <w:pPr>
              <w:pStyle w:val="0"/>
              <w:jc w:val="center"/>
            </w:pPr>
            <w:r>
              <w:rPr>
                <w:sz w:val="24"/>
              </w:rPr>
              <w:t xml:space="preserve">44216</w:t>
            </w:r>
          </w:p>
        </w:tc>
        <w:tc>
          <w:tcPr>
            <w:tcW w:w="1190" w:type="dxa"/>
          </w:tcPr>
          <w:p>
            <w:pPr>
              <w:pStyle w:val="0"/>
              <w:jc w:val="center"/>
            </w:pPr>
            <w:r>
              <w:rPr>
                <w:sz w:val="24"/>
              </w:rPr>
              <w:t xml:space="preserve">71102</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(кроме кредитов) банков-нерезидентов</w:t>
            </w:r>
          </w:p>
        </w:tc>
        <w:tc>
          <w:tcPr>
            <w:tcW w:w="1190" w:type="dxa"/>
          </w:tcPr>
          <w:p>
            <w:pPr>
              <w:pStyle w:val="0"/>
              <w:jc w:val="center"/>
            </w:pPr>
            <w:r>
              <w:rPr>
                <w:sz w:val="24"/>
              </w:rPr>
              <w:t xml:space="preserve">44217</w:t>
            </w:r>
          </w:p>
        </w:tc>
        <w:tc>
          <w:tcPr>
            <w:tcW w:w="1190" w:type="dxa"/>
          </w:tcPr>
          <w:p>
            <w:pPr>
              <w:pStyle w:val="0"/>
              <w:jc w:val="center"/>
            </w:pPr>
            <w:r>
              <w:rPr>
                <w:sz w:val="24"/>
              </w:rPr>
              <w:t xml:space="preserve">71102</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44218</w:t>
            </w:r>
          </w:p>
        </w:tc>
        <w:tc>
          <w:tcPr>
            <w:tcW w:w="1190" w:type="dxa"/>
          </w:tcPr>
          <w:p>
            <w:pPr>
              <w:pStyle w:val="0"/>
              <w:jc w:val="center"/>
            </w:pPr>
            <w:r>
              <w:rPr>
                <w:sz w:val="24"/>
              </w:rPr>
              <w:t xml:space="preserve">71102</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44219</w:t>
            </w:r>
          </w:p>
        </w:tc>
        <w:tc>
          <w:tcPr>
            <w:tcW w:w="1190" w:type="dxa"/>
          </w:tcPr>
          <w:p>
            <w:pPr>
              <w:pStyle w:val="0"/>
              <w:jc w:val="center"/>
            </w:pPr>
            <w:r>
              <w:rPr>
                <w:sz w:val="24"/>
              </w:rPr>
              <w:t xml:space="preserve">71102</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44220</w:t>
            </w:r>
          </w:p>
        </w:tc>
        <w:tc>
          <w:tcPr>
            <w:tcW w:w="1190" w:type="dxa"/>
          </w:tcPr>
          <w:p>
            <w:pPr>
              <w:pStyle w:val="0"/>
              <w:jc w:val="center"/>
            </w:pPr>
            <w:r>
              <w:rPr>
                <w:sz w:val="24"/>
              </w:rPr>
              <w:t xml:space="preserve">71102</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44221</w:t>
            </w:r>
          </w:p>
        </w:tc>
        <w:tc>
          <w:tcPr>
            <w:tcW w:w="1190" w:type="dxa"/>
          </w:tcPr>
          <w:p>
            <w:pPr>
              <w:pStyle w:val="0"/>
              <w:jc w:val="center"/>
            </w:pPr>
            <w:r>
              <w:rPr>
                <w:sz w:val="24"/>
              </w:rPr>
              <w:t xml:space="preserve">71102</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44222</w:t>
            </w:r>
          </w:p>
        </w:tc>
        <w:tc>
          <w:tcPr>
            <w:tcW w:w="1190" w:type="dxa"/>
          </w:tcPr>
          <w:p>
            <w:pPr>
              <w:pStyle w:val="0"/>
              <w:jc w:val="center"/>
            </w:pPr>
            <w:r>
              <w:rPr>
                <w:sz w:val="24"/>
              </w:rPr>
              <w:t xml:space="preserve">71102</w:t>
            </w:r>
          </w:p>
        </w:tc>
      </w:tr>
      <w:tr>
        <w:tblPrEx>
          <w:tblBorders>
            <w:insideH w:val="nil"/>
          </w:tblBorders>
        </w:tblPrEx>
        <w:tc>
          <w:tcPr>
            <w:tcW w:w="566"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44223</w:t>
            </w:r>
          </w:p>
        </w:tc>
        <w:tc>
          <w:tcPr>
            <w:tcW w:w="1190" w:type="dxa"/>
            <w:tcBorders>
              <w:bottom w:val="nil"/>
            </w:tcBorders>
          </w:tcPr>
          <w:p>
            <w:pPr>
              <w:pStyle w:val="0"/>
              <w:jc w:val="center"/>
            </w:pPr>
            <w:r>
              <w:rPr>
                <w:sz w:val="24"/>
              </w:rPr>
              <w:t xml:space="preserve">71102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3. Премии, уменьшающие процентные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44301</w:t>
            </w:r>
          </w:p>
        </w:tc>
        <w:tc>
          <w:tcPr>
            <w:tcW w:w="1190" w:type="dxa"/>
          </w:tcPr>
          <w:p>
            <w:pPr>
              <w:pStyle w:val="0"/>
              <w:jc w:val="center"/>
            </w:pPr>
            <w:r>
              <w:rPr>
                <w:sz w:val="24"/>
              </w:rPr>
              <w:t xml:space="preserve">71104</w:t>
            </w:r>
          </w:p>
        </w:tc>
      </w:tr>
      <w:tr>
        <w:tc>
          <w:tcPr>
            <w:tcW w:w="566" w:type="dxa"/>
          </w:tcPr>
          <w:p>
            <w:pPr>
              <w:pStyle w:val="0"/>
            </w:pPr>
            <w:r>
              <w:rPr>
                <w:sz w:val="24"/>
              </w:rPr>
              <w:t xml:space="preserve">2</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44302</w:t>
            </w:r>
          </w:p>
        </w:tc>
        <w:tc>
          <w:tcPr>
            <w:tcW w:w="1190" w:type="dxa"/>
          </w:tcPr>
          <w:p>
            <w:pPr>
              <w:pStyle w:val="0"/>
              <w:jc w:val="center"/>
            </w:pPr>
            <w:r>
              <w:rPr>
                <w:sz w:val="24"/>
              </w:rPr>
              <w:t xml:space="preserve">71104</w:t>
            </w:r>
          </w:p>
        </w:tc>
      </w:tr>
      <w:tr>
        <w:tc>
          <w:tcPr>
            <w:tcW w:w="566" w:type="dxa"/>
          </w:tcPr>
          <w:p>
            <w:pPr>
              <w:pStyle w:val="0"/>
            </w:pPr>
            <w:r>
              <w:rPr>
                <w:sz w:val="24"/>
              </w:rPr>
              <w:t xml:space="preserve">3</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44303</w:t>
            </w:r>
          </w:p>
        </w:tc>
        <w:tc>
          <w:tcPr>
            <w:tcW w:w="1190" w:type="dxa"/>
          </w:tcPr>
          <w:p>
            <w:pPr>
              <w:pStyle w:val="0"/>
              <w:jc w:val="center"/>
            </w:pPr>
            <w:r>
              <w:rPr>
                <w:sz w:val="24"/>
              </w:rPr>
              <w:t xml:space="preserve">71104</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44304</w:t>
            </w:r>
          </w:p>
        </w:tc>
        <w:tc>
          <w:tcPr>
            <w:tcW w:w="1190" w:type="dxa"/>
            <w:tcBorders>
              <w:bottom w:val="nil"/>
            </w:tcBorders>
          </w:tcPr>
          <w:p>
            <w:pPr>
              <w:pStyle w:val="0"/>
              <w:jc w:val="center"/>
            </w:pPr>
            <w:r>
              <w:rPr>
                <w:sz w:val="24"/>
              </w:rPr>
              <w:t xml:space="preserve">71104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4.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44401</w:t>
            </w:r>
          </w:p>
        </w:tc>
        <w:tc>
          <w:tcPr>
            <w:tcW w:w="1190" w:type="dxa"/>
          </w:tcPr>
          <w:p>
            <w:pPr>
              <w:pStyle w:val="0"/>
              <w:jc w:val="center"/>
            </w:pPr>
            <w:r>
              <w:rPr>
                <w:sz w:val="24"/>
              </w:rPr>
              <w:t xml:space="preserve">71103</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44402</w:t>
            </w:r>
          </w:p>
        </w:tc>
        <w:tc>
          <w:tcPr>
            <w:tcW w:w="1190" w:type="dxa"/>
          </w:tcPr>
          <w:p>
            <w:pPr>
              <w:pStyle w:val="0"/>
              <w:jc w:val="center"/>
            </w:pPr>
            <w:r>
              <w:rPr>
                <w:sz w:val="24"/>
              </w:rPr>
              <w:t xml:space="preserve">71103</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44403</w:t>
            </w:r>
          </w:p>
        </w:tc>
        <w:tc>
          <w:tcPr>
            <w:tcW w:w="1190" w:type="dxa"/>
          </w:tcPr>
          <w:p>
            <w:pPr>
              <w:pStyle w:val="0"/>
              <w:jc w:val="center"/>
            </w:pPr>
            <w:r>
              <w:rPr>
                <w:sz w:val="24"/>
              </w:rPr>
              <w:t xml:space="preserve">71103</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44404</w:t>
            </w:r>
          </w:p>
        </w:tc>
        <w:tc>
          <w:tcPr>
            <w:tcW w:w="1190" w:type="dxa"/>
          </w:tcPr>
          <w:p>
            <w:pPr>
              <w:pStyle w:val="0"/>
              <w:jc w:val="center"/>
            </w:pPr>
            <w:r>
              <w:rPr>
                <w:sz w:val="24"/>
              </w:rPr>
              <w:t xml:space="preserve">71103</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44405</w:t>
            </w:r>
          </w:p>
        </w:tc>
        <w:tc>
          <w:tcPr>
            <w:tcW w:w="1190" w:type="dxa"/>
          </w:tcPr>
          <w:p>
            <w:pPr>
              <w:pStyle w:val="0"/>
              <w:jc w:val="center"/>
            </w:pPr>
            <w:r>
              <w:rPr>
                <w:sz w:val="24"/>
              </w:rPr>
              <w:t xml:space="preserve">71103</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44406</w:t>
            </w:r>
          </w:p>
        </w:tc>
        <w:tc>
          <w:tcPr>
            <w:tcW w:w="1190" w:type="dxa"/>
          </w:tcPr>
          <w:p>
            <w:pPr>
              <w:pStyle w:val="0"/>
              <w:jc w:val="center"/>
            </w:pPr>
            <w:r>
              <w:rPr>
                <w:sz w:val="24"/>
              </w:rPr>
              <w:t xml:space="preserve">71103</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44407</w:t>
            </w:r>
          </w:p>
        </w:tc>
        <w:tc>
          <w:tcPr>
            <w:tcW w:w="1190" w:type="dxa"/>
          </w:tcPr>
          <w:p>
            <w:pPr>
              <w:pStyle w:val="0"/>
              <w:jc w:val="center"/>
            </w:pPr>
            <w:r>
              <w:rPr>
                <w:sz w:val="24"/>
              </w:rPr>
              <w:t xml:space="preserve">71103</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44408</w:t>
            </w:r>
          </w:p>
        </w:tc>
        <w:tc>
          <w:tcPr>
            <w:tcW w:w="1190" w:type="dxa"/>
          </w:tcPr>
          <w:p>
            <w:pPr>
              <w:pStyle w:val="0"/>
              <w:jc w:val="center"/>
            </w:pPr>
            <w:r>
              <w:rPr>
                <w:sz w:val="24"/>
              </w:rPr>
              <w:t xml:space="preserve">71103</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44409</w:t>
            </w:r>
          </w:p>
        </w:tc>
        <w:tc>
          <w:tcPr>
            <w:tcW w:w="1190" w:type="dxa"/>
          </w:tcPr>
          <w:p>
            <w:pPr>
              <w:pStyle w:val="0"/>
              <w:jc w:val="center"/>
            </w:pPr>
            <w:r>
              <w:rPr>
                <w:sz w:val="24"/>
              </w:rPr>
              <w:t xml:space="preserve">71103</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44410</w:t>
            </w:r>
          </w:p>
        </w:tc>
        <w:tc>
          <w:tcPr>
            <w:tcW w:w="1190" w:type="dxa"/>
          </w:tcPr>
          <w:p>
            <w:pPr>
              <w:pStyle w:val="0"/>
              <w:jc w:val="center"/>
            </w:pPr>
            <w:r>
              <w:rPr>
                <w:sz w:val="24"/>
              </w:rPr>
              <w:t xml:space="preserve">71103</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44411</w:t>
            </w:r>
          </w:p>
        </w:tc>
        <w:tc>
          <w:tcPr>
            <w:tcW w:w="1190" w:type="dxa"/>
          </w:tcPr>
          <w:p>
            <w:pPr>
              <w:pStyle w:val="0"/>
              <w:jc w:val="center"/>
            </w:pPr>
            <w:r>
              <w:rPr>
                <w:sz w:val="24"/>
              </w:rPr>
              <w:t xml:space="preserve">71103</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44412</w:t>
            </w:r>
          </w:p>
        </w:tc>
        <w:tc>
          <w:tcPr>
            <w:tcW w:w="1190" w:type="dxa"/>
          </w:tcPr>
          <w:p>
            <w:pPr>
              <w:pStyle w:val="0"/>
              <w:jc w:val="center"/>
            </w:pPr>
            <w:r>
              <w:rPr>
                <w:sz w:val="24"/>
              </w:rPr>
              <w:t xml:space="preserve">71103</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44413</w:t>
            </w:r>
          </w:p>
        </w:tc>
        <w:tc>
          <w:tcPr>
            <w:tcW w:w="1190" w:type="dxa"/>
          </w:tcPr>
          <w:p>
            <w:pPr>
              <w:pStyle w:val="0"/>
              <w:jc w:val="center"/>
            </w:pPr>
            <w:r>
              <w:rPr>
                <w:sz w:val="24"/>
              </w:rPr>
              <w:t xml:space="preserve">71103</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44414</w:t>
            </w:r>
          </w:p>
        </w:tc>
        <w:tc>
          <w:tcPr>
            <w:tcW w:w="1190" w:type="dxa"/>
          </w:tcPr>
          <w:p>
            <w:pPr>
              <w:pStyle w:val="0"/>
              <w:jc w:val="center"/>
            </w:pPr>
            <w:r>
              <w:rPr>
                <w:sz w:val="24"/>
              </w:rPr>
              <w:t xml:space="preserve">71103</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44415</w:t>
            </w:r>
          </w:p>
        </w:tc>
        <w:tc>
          <w:tcPr>
            <w:tcW w:w="1190" w:type="dxa"/>
          </w:tcPr>
          <w:p>
            <w:pPr>
              <w:pStyle w:val="0"/>
              <w:jc w:val="center"/>
            </w:pPr>
            <w:r>
              <w:rPr>
                <w:sz w:val="24"/>
              </w:rPr>
              <w:t xml:space="preserve">71103</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190" w:type="dxa"/>
          </w:tcPr>
          <w:p>
            <w:pPr>
              <w:pStyle w:val="0"/>
              <w:jc w:val="center"/>
            </w:pPr>
            <w:r>
              <w:rPr>
                <w:sz w:val="24"/>
              </w:rPr>
              <w:t xml:space="preserve">44416</w:t>
            </w:r>
          </w:p>
        </w:tc>
        <w:tc>
          <w:tcPr>
            <w:tcW w:w="1190" w:type="dxa"/>
          </w:tcPr>
          <w:p>
            <w:pPr>
              <w:pStyle w:val="0"/>
              <w:jc w:val="center"/>
            </w:pPr>
            <w:r>
              <w:rPr>
                <w:sz w:val="24"/>
              </w:rPr>
              <w:t xml:space="preserve">71103</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190" w:type="dxa"/>
          </w:tcPr>
          <w:p>
            <w:pPr>
              <w:pStyle w:val="0"/>
              <w:jc w:val="center"/>
            </w:pPr>
            <w:r>
              <w:rPr>
                <w:sz w:val="24"/>
              </w:rPr>
              <w:t xml:space="preserve">44417</w:t>
            </w:r>
          </w:p>
        </w:tc>
        <w:tc>
          <w:tcPr>
            <w:tcW w:w="1190" w:type="dxa"/>
          </w:tcPr>
          <w:p>
            <w:pPr>
              <w:pStyle w:val="0"/>
              <w:jc w:val="center"/>
            </w:pPr>
            <w:r>
              <w:rPr>
                <w:sz w:val="24"/>
              </w:rPr>
              <w:t xml:space="preserve">71103</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44418</w:t>
            </w:r>
          </w:p>
        </w:tc>
        <w:tc>
          <w:tcPr>
            <w:tcW w:w="1190" w:type="dxa"/>
          </w:tcPr>
          <w:p>
            <w:pPr>
              <w:pStyle w:val="0"/>
              <w:jc w:val="center"/>
            </w:pPr>
            <w:r>
              <w:rPr>
                <w:sz w:val="24"/>
              </w:rPr>
              <w:t xml:space="preserve">71103</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44419</w:t>
            </w:r>
          </w:p>
        </w:tc>
        <w:tc>
          <w:tcPr>
            <w:tcW w:w="1190" w:type="dxa"/>
          </w:tcPr>
          <w:p>
            <w:pPr>
              <w:pStyle w:val="0"/>
              <w:jc w:val="center"/>
            </w:pPr>
            <w:r>
              <w:rPr>
                <w:sz w:val="24"/>
              </w:rPr>
              <w:t xml:space="preserve">71103</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44420</w:t>
            </w:r>
          </w:p>
        </w:tc>
        <w:tc>
          <w:tcPr>
            <w:tcW w:w="1190" w:type="dxa"/>
          </w:tcPr>
          <w:p>
            <w:pPr>
              <w:pStyle w:val="0"/>
              <w:jc w:val="center"/>
            </w:pPr>
            <w:r>
              <w:rPr>
                <w:sz w:val="24"/>
              </w:rPr>
              <w:t xml:space="preserve">71103</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44421</w:t>
            </w:r>
          </w:p>
        </w:tc>
        <w:tc>
          <w:tcPr>
            <w:tcW w:w="1190" w:type="dxa"/>
          </w:tcPr>
          <w:p>
            <w:pPr>
              <w:pStyle w:val="0"/>
              <w:jc w:val="center"/>
            </w:pPr>
            <w:r>
              <w:rPr>
                <w:sz w:val="24"/>
              </w:rPr>
              <w:t xml:space="preserve">71103</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44422</w:t>
            </w:r>
          </w:p>
        </w:tc>
        <w:tc>
          <w:tcPr>
            <w:tcW w:w="1190" w:type="dxa"/>
          </w:tcPr>
          <w:p>
            <w:pPr>
              <w:pStyle w:val="0"/>
              <w:jc w:val="center"/>
            </w:pPr>
            <w:r>
              <w:rPr>
                <w:sz w:val="24"/>
              </w:rPr>
              <w:t xml:space="preserve">71103</w:t>
            </w:r>
          </w:p>
        </w:tc>
      </w:tr>
      <w:tr>
        <w:tblPrEx>
          <w:tblBorders>
            <w:insideH w:val="nil"/>
          </w:tblBorders>
        </w:tblPrEx>
        <w:tc>
          <w:tcPr>
            <w:tcW w:w="566"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44423</w:t>
            </w:r>
          </w:p>
        </w:tc>
        <w:tc>
          <w:tcPr>
            <w:tcW w:w="1190" w:type="dxa"/>
            <w:tcBorders>
              <w:bottom w:val="nil"/>
            </w:tcBorders>
          </w:tcPr>
          <w:p>
            <w:pPr>
              <w:pStyle w:val="0"/>
              <w:jc w:val="center"/>
            </w:pPr>
            <w:r>
              <w:rPr>
                <w:sz w:val="24"/>
              </w:rPr>
              <w:t xml:space="preserve">71103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44501</w:t>
            </w:r>
          </w:p>
        </w:tc>
        <w:tc>
          <w:tcPr>
            <w:tcW w:w="1190" w:type="dxa"/>
          </w:tcPr>
          <w:p>
            <w:pPr>
              <w:pStyle w:val="0"/>
              <w:jc w:val="center"/>
            </w:pPr>
            <w:r>
              <w:rPr>
                <w:sz w:val="24"/>
              </w:rPr>
              <w:t xml:space="preserve">71104</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44502</w:t>
            </w:r>
          </w:p>
        </w:tc>
        <w:tc>
          <w:tcPr>
            <w:tcW w:w="1190" w:type="dxa"/>
          </w:tcPr>
          <w:p>
            <w:pPr>
              <w:pStyle w:val="0"/>
              <w:jc w:val="center"/>
            </w:pPr>
            <w:r>
              <w:rPr>
                <w:sz w:val="24"/>
              </w:rPr>
              <w:t xml:space="preserve">71104</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44503</w:t>
            </w:r>
          </w:p>
        </w:tc>
        <w:tc>
          <w:tcPr>
            <w:tcW w:w="1190" w:type="dxa"/>
          </w:tcPr>
          <w:p>
            <w:pPr>
              <w:pStyle w:val="0"/>
              <w:jc w:val="center"/>
            </w:pPr>
            <w:r>
              <w:rPr>
                <w:sz w:val="24"/>
              </w:rPr>
              <w:t xml:space="preserve">71104</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44504</w:t>
            </w:r>
          </w:p>
        </w:tc>
        <w:tc>
          <w:tcPr>
            <w:tcW w:w="1190" w:type="dxa"/>
          </w:tcPr>
          <w:p>
            <w:pPr>
              <w:pStyle w:val="0"/>
              <w:jc w:val="center"/>
            </w:pPr>
            <w:r>
              <w:rPr>
                <w:sz w:val="24"/>
              </w:rPr>
              <w:t xml:space="preserve">71104</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44505</w:t>
            </w:r>
          </w:p>
        </w:tc>
        <w:tc>
          <w:tcPr>
            <w:tcW w:w="1190" w:type="dxa"/>
          </w:tcPr>
          <w:p>
            <w:pPr>
              <w:pStyle w:val="0"/>
              <w:jc w:val="center"/>
            </w:pPr>
            <w:r>
              <w:rPr>
                <w:sz w:val="24"/>
              </w:rPr>
              <w:t xml:space="preserve">71104</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44506</w:t>
            </w:r>
          </w:p>
        </w:tc>
        <w:tc>
          <w:tcPr>
            <w:tcW w:w="1190" w:type="dxa"/>
          </w:tcPr>
          <w:p>
            <w:pPr>
              <w:pStyle w:val="0"/>
              <w:jc w:val="center"/>
            </w:pPr>
            <w:r>
              <w:rPr>
                <w:sz w:val="24"/>
              </w:rPr>
              <w:t xml:space="preserve">71104</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44507</w:t>
            </w:r>
          </w:p>
        </w:tc>
        <w:tc>
          <w:tcPr>
            <w:tcW w:w="1190" w:type="dxa"/>
          </w:tcPr>
          <w:p>
            <w:pPr>
              <w:pStyle w:val="0"/>
              <w:jc w:val="center"/>
            </w:pPr>
            <w:r>
              <w:rPr>
                <w:sz w:val="24"/>
              </w:rPr>
              <w:t xml:space="preserve">71104</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44508</w:t>
            </w:r>
          </w:p>
        </w:tc>
        <w:tc>
          <w:tcPr>
            <w:tcW w:w="1190" w:type="dxa"/>
          </w:tcPr>
          <w:p>
            <w:pPr>
              <w:pStyle w:val="0"/>
              <w:jc w:val="center"/>
            </w:pPr>
            <w:r>
              <w:rPr>
                <w:sz w:val="24"/>
              </w:rPr>
              <w:t xml:space="preserve">71104</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44509</w:t>
            </w:r>
          </w:p>
        </w:tc>
        <w:tc>
          <w:tcPr>
            <w:tcW w:w="1190" w:type="dxa"/>
          </w:tcPr>
          <w:p>
            <w:pPr>
              <w:pStyle w:val="0"/>
              <w:jc w:val="center"/>
            </w:pPr>
            <w:r>
              <w:rPr>
                <w:sz w:val="24"/>
              </w:rPr>
              <w:t xml:space="preserve">71104</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44510</w:t>
            </w:r>
          </w:p>
        </w:tc>
        <w:tc>
          <w:tcPr>
            <w:tcW w:w="1190" w:type="dxa"/>
          </w:tcPr>
          <w:p>
            <w:pPr>
              <w:pStyle w:val="0"/>
              <w:jc w:val="center"/>
            </w:pPr>
            <w:r>
              <w:rPr>
                <w:sz w:val="24"/>
              </w:rPr>
              <w:t xml:space="preserve">71104</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44511</w:t>
            </w:r>
          </w:p>
        </w:tc>
        <w:tc>
          <w:tcPr>
            <w:tcW w:w="1190" w:type="dxa"/>
          </w:tcPr>
          <w:p>
            <w:pPr>
              <w:pStyle w:val="0"/>
              <w:jc w:val="center"/>
            </w:pPr>
            <w:r>
              <w:rPr>
                <w:sz w:val="24"/>
              </w:rPr>
              <w:t xml:space="preserve">71104</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44512</w:t>
            </w:r>
          </w:p>
        </w:tc>
        <w:tc>
          <w:tcPr>
            <w:tcW w:w="1190" w:type="dxa"/>
          </w:tcPr>
          <w:p>
            <w:pPr>
              <w:pStyle w:val="0"/>
              <w:jc w:val="center"/>
            </w:pPr>
            <w:r>
              <w:rPr>
                <w:sz w:val="24"/>
              </w:rPr>
              <w:t xml:space="preserve">71104</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44513</w:t>
            </w:r>
          </w:p>
        </w:tc>
        <w:tc>
          <w:tcPr>
            <w:tcW w:w="1190" w:type="dxa"/>
          </w:tcPr>
          <w:p>
            <w:pPr>
              <w:pStyle w:val="0"/>
              <w:jc w:val="center"/>
            </w:pPr>
            <w:r>
              <w:rPr>
                <w:sz w:val="24"/>
              </w:rPr>
              <w:t xml:space="preserve">71104</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44514</w:t>
            </w:r>
          </w:p>
        </w:tc>
        <w:tc>
          <w:tcPr>
            <w:tcW w:w="1190" w:type="dxa"/>
          </w:tcPr>
          <w:p>
            <w:pPr>
              <w:pStyle w:val="0"/>
              <w:jc w:val="center"/>
            </w:pPr>
            <w:r>
              <w:rPr>
                <w:sz w:val="24"/>
              </w:rPr>
              <w:t xml:space="preserve">71104</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44515</w:t>
            </w:r>
          </w:p>
        </w:tc>
        <w:tc>
          <w:tcPr>
            <w:tcW w:w="1190" w:type="dxa"/>
          </w:tcPr>
          <w:p>
            <w:pPr>
              <w:pStyle w:val="0"/>
              <w:jc w:val="center"/>
            </w:pPr>
            <w:r>
              <w:rPr>
                <w:sz w:val="24"/>
              </w:rPr>
              <w:t xml:space="preserve">71104</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190" w:type="dxa"/>
          </w:tcPr>
          <w:p>
            <w:pPr>
              <w:pStyle w:val="0"/>
              <w:jc w:val="center"/>
            </w:pPr>
            <w:r>
              <w:rPr>
                <w:sz w:val="24"/>
              </w:rPr>
              <w:t xml:space="preserve">44516</w:t>
            </w:r>
          </w:p>
        </w:tc>
        <w:tc>
          <w:tcPr>
            <w:tcW w:w="1190" w:type="dxa"/>
          </w:tcPr>
          <w:p>
            <w:pPr>
              <w:pStyle w:val="0"/>
              <w:jc w:val="center"/>
            </w:pPr>
            <w:r>
              <w:rPr>
                <w:sz w:val="24"/>
              </w:rPr>
              <w:t xml:space="preserve">71104</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190" w:type="dxa"/>
          </w:tcPr>
          <w:p>
            <w:pPr>
              <w:pStyle w:val="0"/>
              <w:jc w:val="center"/>
            </w:pPr>
            <w:r>
              <w:rPr>
                <w:sz w:val="24"/>
              </w:rPr>
              <w:t xml:space="preserve">44517</w:t>
            </w:r>
          </w:p>
        </w:tc>
        <w:tc>
          <w:tcPr>
            <w:tcW w:w="1190" w:type="dxa"/>
          </w:tcPr>
          <w:p>
            <w:pPr>
              <w:pStyle w:val="0"/>
              <w:jc w:val="center"/>
            </w:pPr>
            <w:r>
              <w:rPr>
                <w:sz w:val="24"/>
              </w:rPr>
              <w:t xml:space="preserve">71104</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44518</w:t>
            </w:r>
          </w:p>
        </w:tc>
        <w:tc>
          <w:tcPr>
            <w:tcW w:w="1190" w:type="dxa"/>
          </w:tcPr>
          <w:p>
            <w:pPr>
              <w:pStyle w:val="0"/>
              <w:jc w:val="center"/>
            </w:pPr>
            <w:r>
              <w:rPr>
                <w:sz w:val="24"/>
              </w:rPr>
              <w:t xml:space="preserve">71104</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44519</w:t>
            </w:r>
          </w:p>
        </w:tc>
        <w:tc>
          <w:tcPr>
            <w:tcW w:w="1190" w:type="dxa"/>
          </w:tcPr>
          <w:p>
            <w:pPr>
              <w:pStyle w:val="0"/>
              <w:jc w:val="center"/>
            </w:pPr>
            <w:r>
              <w:rPr>
                <w:sz w:val="24"/>
              </w:rPr>
              <w:t xml:space="preserve">71104</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44520</w:t>
            </w:r>
          </w:p>
        </w:tc>
        <w:tc>
          <w:tcPr>
            <w:tcW w:w="1190" w:type="dxa"/>
          </w:tcPr>
          <w:p>
            <w:pPr>
              <w:pStyle w:val="0"/>
              <w:jc w:val="center"/>
            </w:pPr>
            <w:r>
              <w:rPr>
                <w:sz w:val="24"/>
              </w:rPr>
              <w:t xml:space="preserve">71104</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44521</w:t>
            </w:r>
          </w:p>
        </w:tc>
        <w:tc>
          <w:tcPr>
            <w:tcW w:w="1190" w:type="dxa"/>
          </w:tcPr>
          <w:p>
            <w:pPr>
              <w:pStyle w:val="0"/>
              <w:jc w:val="center"/>
            </w:pPr>
            <w:r>
              <w:rPr>
                <w:sz w:val="24"/>
              </w:rPr>
              <w:t xml:space="preserve">71104</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44522</w:t>
            </w:r>
          </w:p>
        </w:tc>
        <w:tc>
          <w:tcPr>
            <w:tcW w:w="1190" w:type="dxa"/>
          </w:tcPr>
          <w:p>
            <w:pPr>
              <w:pStyle w:val="0"/>
              <w:jc w:val="center"/>
            </w:pPr>
            <w:r>
              <w:rPr>
                <w:sz w:val="24"/>
              </w:rPr>
              <w:t xml:space="preserve">71104</w:t>
            </w:r>
          </w:p>
        </w:tc>
      </w:tr>
      <w:tr>
        <w:tblPrEx>
          <w:tblBorders>
            <w:insideH w:val="nil"/>
          </w:tblBorders>
        </w:tblPrEx>
        <w:tc>
          <w:tcPr>
            <w:tcW w:w="566" w:type="dxa"/>
            <w:tcBorders>
              <w:bottom w:val="nil"/>
            </w:tcBorders>
          </w:tcPr>
          <w:p>
            <w:pPr>
              <w:pStyle w:val="0"/>
            </w:pPr>
            <w:r>
              <w:rPr>
                <w:sz w:val="24"/>
              </w:rPr>
              <w:t xml:space="preserve">23</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44523</w:t>
            </w:r>
          </w:p>
        </w:tc>
        <w:tc>
          <w:tcPr>
            <w:tcW w:w="1190" w:type="dxa"/>
            <w:tcBorders>
              <w:bottom w:val="nil"/>
            </w:tcBorders>
          </w:tcPr>
          <w:p>
            <w:pPr>
              <w:pStyle w:val="0"/>
              <w:jc w:val="center"/>
            </w:pPr>
            <w:r>
              <w:rPr>
                <w:sz w:val="24"/>
              </w:rPr>
              <w:t xml:space="preserve">71104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5. Расходы (кроме процентных) по операциям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По кредитам, полученным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45101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45102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45103</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2. По средствам (кроме кредитов), привлеченным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45201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от государственных внебюджетных фондов Российской Федерации</w:t>
            </w:r>
          </w:p>
        </w:tc>
        <w:tc>
          <w:tcPr>
            <w:tcW w:w="1190" w:type="dxa"/>
          </w:tcPr>
          <w:p>
            <w:pPr>
              <w:pStyle w:val="0"/>
              <w:jc w:val="center"/>
            </w:pPr>
            <w:r>
              <w:rPr>
                <w:sz w:val="24"/>
              </w:rPr>
              <w:t xml:space="preserve">45202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от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45203</w:t>
            </w:r>
          </w:p>
        </w:tc>
        <w:tc>
          <w:tcPr>
            <w:tcW w:w="1190" w:type="dxa"/>
          </w:tcPr>
          <w:p>
            <w:pPr>
              <w:pStyle w:val="0"/>
              <w:jc w:val="center"/>
            </w:pPr>
            <w:r>
              <w:rPr>
                <w:sz w:val="24"/>
              </w:rPr>
              <w:t xml:space="preserve">71508</w:t>
            </w:r>
          </w:p>
        </w:tc>
      </w:tr>
      <w:tr>
        <w:tc>
          <w:tcPr>
            <w:tcW w:w="566" w:type="dxa"/>
          </w:tcPr>
          <w:p>
            <w:pPr>
              <w:pStyle w:val="0"/>
            </w:pPr>
            <w:r>
              <w:rPr>
                <w:sz w:val="24"/>
              </w:rPr>
              <w:t xml:space="preserve">4</w:t>
            </w:r>
          </w:p>
        </w:tc>
        <w:tc>
          <w:tcPr>
            <w:tcW w:w="6122" w:type="dxa"/>
          </w:tcPr>
          <w:p>
            <w:pPr>
              <w:pStyle w:val="0"/>
            </w:pPr>
            <w:r>
              <w:rPr>
                <w:sz w:val="24"/>
              </w:rPr>
              <w:t xml:space="preserve">от финансовых организаций, находящихся в федеральной собственности</w:t>
            </w:r>
          </w:p>
        </w:tc>
        <w:tc>
          <w:tcPr>
            <w:tcW w:w="1190" w:type="dxa"/>
          </w:tcPr>
          <w:p>
            <w:pPr>
              <w:pStyle w:val="0"/>
              <w:jc w:val="center"/>
            </w:pPr>
            <w:r>
              <w:rPr>
                <w:sz w:val="24"/>
              </w:rPr>
              <w:t xml:space="preserve">45204</w:t>
            </w:r>
          </w:p>
        </w:tc>
        <w:tc>
          <w:tcPr>
            <w:tcW w:w="1190" w:type="dxa"/>
          </w:tcPr>
          <w:p>
            <w:pPr>
              <w:pStyle w:val="0"/>
              <w:jc w:val="center"/>
            </w:pPr>
            <w:r>
              <w:rPr>
                <w:sz w:val="24"/>
              </w:rPr>
              <w:t xml:space="preserve">71508</w:t>
            </w:r>
          </w:p>
        </w:tc>
      </w:tr>
      <w:tr>
        <w:tc>
          <w:tcPr>
            <w:tcW w:w="566" w:type="dxa"/>
          </w:tcPr>
          <w:p>
            <w:pPr>
              <w:pStyle w:val="0"/>
            </w:pPr>
            <w:r>
              <w:rPr>
                <w:sz w:val="24"/>
              </w:rPr>
              <w:t xml:space="preserve">5</w:t>
            </w:r>
          </w:p>
        </w:tc>
        <w:tc>
          <w:tcPr>
            <w:tcW w:w="6122" w:type="dxa"/>
          </w:tcPr>
          <w:p>
            <w:pPr>
              <w:pStyle w:val="0"/>
            </w:pPr>
            <w:r>
              <w:rPr>
                <w:sz w:val="24"/>
              </w:rPr>
              <w:t xml:space="preserve">от коммерческих организаций, находящихся в федеральной собственности</w:t>
            </w:r>
          </w:p>
        </w:tc>
        <w:tc>
          <w:tcPr>
            <w:tcW w:w="1190" w:type="dxa"/>
          </w:tcPr>
          <w:p>
            <w:pPr>
              <w:pStyle w:val="0"/>
              <w:jc w:val="center"/>
            </w:pPr>
            <w:r>
              <w:rPr>
                <w:sz w:val="24"/>
              </w:rPr>
              <w:t xml:space="preserve">45205</w:t>
            </w:r>
          </w:p>
        </w:tc>
        <w:tc>
          <w:tcPr>
            <w:tcW w:w="1190" w:type="dxa"/>
          </w:tcPr>
          <w:p>
            <w:pPr>
              <w:pStyle w:val="0"/>
              <w:jc w:val="center"/>
            </w:pPr>
            <w:r>
              <w:rPr>
                <w:sz w:val="24"/>
              </w:rPr>
              <w:t xml:space="preserve">71508</w:t>
            </w:r>
          </w:p>
        </w:tc>
      </w:tr>
      <w:tr>
        <w:tc>
          <w:tcPr>
            <w:tcW w:w="566" w:type="dxa"/>
          </w:tcPr>
          <w:p>
            <w:pPr>
              <w:pStyle w:val="0"/>
            </w:pPr>
            <w:r>
              <w:rPr>
                <w:sz w:val="24"/>
              </w:rPr>
              <w:t xml:space="preserve">6</w:t>
            </w:r>
          </w:p>
        </w:tc>
        <w:tc>
          <w:tcPr>
            <w:tcW w:w="6122" w:type="dxa"/>
          </w:tcPr>
          <w:p>
            <w:pPr>
              <w:pStyle w:val="0"/>
            </w:pPr>
            <w:r>
              <w:rPr>
                <w:sz w:val="24"/>
              </w:rPr>
              <w:t xml:space="preserve">от некоммерческих организаций, находящихся в федеральной собственности</w:t>
            </w:r>
          </w:p>
        </w:tc>
        <w:tc>
          <w:tcPr>
            <w:tcW w:w="1190" w:type="dxa"/>
          </w:tcPr>
          <w:p>
            <w:pPr>
              <w:pStyle w:val="0"/>
              <w:jc w:val="center"/>
            </w:pPr>
            <w:r>
              <w:rPr>
                <w:sz w:val="24"/>
              </w:rPr>
              <w:t xml:space="preserve">45206</w:t>
            </w:r>
          </w:p>
        </w:tc>
        <w:tc>
          <w:tcPr>
            <w:tcW w:w="1190" w:type="dxa"/>
          </w:tcPr>
          <w:p>
            <w:pPr>
              <w:pStyle w:val="0"/>
              <w:jc w:val="center"/>
            </w:pPr>
            <w:r>
              <w:rPr>
                <w:sz w:val="24"/>
              </w:rPr>
              <w:t xml:space="preserve">71508</w:t>
            </w:r>
          </w:p>
        </w:tc>
      </w:tr>
      <w:tr>
        <w:tc>
          <w:tcPr>
            <w:tcW w:w="566" w:type="dxa"/>
          </w:tcPr>
          <w:p>
            <w:pPr>
              <w:pStyle w:val="0"/>
            </w:pPr>
            <w:r>
              <w:rPr>
                <w:sz w:val="24"/>
              </w:rPr>
              <w:t xml:space="preserve">7</w:t>
            </w:r>
          </w:p>
        </w:tc>
        <w:tc>
          <w:tcPr>
            <w:tcW w:w="6122" w:type="dxa"/>
          </w:tcPr>
          <w:p>
            <w:pPr>
              <w:pStyle w:val="0"/>
            </w:pPr>
            <w:r>
              <w:rPr>
                <w:sz w:val="24"/>
              </w:rPr>
              <w:t xml:space="preserve">от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45207</w:t>
            </w:r>
          </w:p>
        </w:tc>
        <w:tc>
          <w:tcPr>
            <w:tcW w:w="1190" w:type="dxa"/>
          </w:tcPr>
          <w:p>
            <w:pPr>
              <w:pStyle w:val="0"/>
              <w:jc w:val="center"/>
            </w:pPr>
            <w:r>
              <w:rPr>
                <w:sz w:val="24"/>
              </w:rPr>
              <w:t xml:space="preserve">71508</w:t>
            </w:r>
          </w:p>
        </w:tc>
      </w:tr>
      <w:tr>
        <w:tc>
          <w:tcPr>
            <w:tcW w:w="566" w:type="dxa"/>
          </w:tcPr>
          <w:p>
            <w:pPr>
              <w:pStyle w:val="0"/>
            </w:pPr>
            <w:r>
              <w:rPr>
                <w:sz w:val="24"/>
              </w:rPr>
              <w:t xml:space="preserve">8</w:t>
            </w:r>
          </w:p>
        </w:tc>
        <w:tc>
          <w:tcPr>
            <w:tcW w:w="6122" w:type="dxa"/>
          </w:tcPr>
          <w:p>
            <w:pPr>
              <w:pStyle w:val="0"/>
            </w:pPr>
            <w:r>
              <w:rPr>
                <w:sz w:val="24"/>
              </w:rPr>
              <w:t xml:space="preserve">от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45208</w:t>
            </w:r>
          </w:p>
        </w:tc>
        <w:tc>
          <w:tcPr>
            <w:tcW w:w="1190" w:type="dxa"/>
          </w:tcPr>
          <w:p>
            <w:pPr>
              <w:pStyle w:val="0"/>
              <w:jc w:val="center"/>
            </w:pPr>
            <w:r>
              <w:rPr>
                <w:sz w:val="24"/>
              </w:rPr>
              <w:t xml:space="preserve">71508</w:t>
            </w:r>
          </w:p>
        </w:tc>
      </w:tr>
      <w:tr>
        <w:tc>
          <w:tcPr>
            <w:tcW w:w="566" w:type="dxa"/>
          </w:tcPr>
          <w:p>
            <w:pPr>
              <w:pStyle w:val="0"/>
            </w:pPr>
            <w:r>
              <w:rPr>
                <w:sz w:val="24"/>
              </w:rPr>
              <w:t xml:space="preserve">9</w:t>
            </w:r>
          </w:p>
        </w:tc>
        <w:tc>
          <w:tcPr>
            <w:tcW w:w="6122" w:type="dxa"/>
          </w:tcPr>
          <w:p>
            <w:pPr>
              <w:pStyle w:val="0"/>
            </w:pPr>
            <w:r>
              <w:rPr>
                <w:sz w:val="24"/>
              </w:rPr>
              <w:t xml:space="preserve">от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45209</w:t>
            </w:r>
          </w:p>
        </w:tc>
        <w:tc>
          <w:tcPr>
            <w:tcW w:w="1190" w:type="dxa"/>
          </w:tcPr>
          <w:p>
            <w:pPr>
              <w:pStyle w:val="0"/>
              <w:jc w:val="center"/>
            </w:pPr>
            <w:r>
              <w:rPr>
                <w:sz w:val="24"/>
              </w:rPr>
              <w:t xml:space="preserve">71508</w:t>
            </w:r>
          </w:p>
        </w:tc>
      </w:tr>
      <w:tr>
        <w:tc>
          <w:tcPr>
            <w:tcW w:w="566" w:type="dxa"/>
          </w:tcPr>
          <w:p>
            <w:pPr>
              <w:pStyle w:val="0"/>
            </w:pPr>
            <w:r>
              <w:rPr>
                <w:sz w:val="24"/>
              </w:rPr>
              <w:t xml:space="preserve">10</w:t>
            </w:r>
          </w:p>
        </w:tc>
        <w:tc>
          <w:tcPr>
            <w:tcW w:w="6122" w:type="dxa"/>
          </w:tcPr>
          <w:p>
            <w:pPr>
              <w:pStyle w:val="0"/>
            </w:pPr>
            <w:r>
              <w:rPr>
                <w:sz w:val="24"/>
              </w:rPr>
              <w:t xml:space="preserve">от негосударственных финансовых организаций</w:t>
            </w:r>
          </w:p>
        </w:tc>
        <w:tc>
          <w:tcPr>
            <w:tcW w:w="1190" w:type="dxa"/>
          </w:tcPr>
          <w:p>
            <w:pPr>
              <w:pStyle w:val="0"/>
              <w:jc w:val="center"/>
            </w:pPr>
            <w:r>
              <w:rPr>
                <w:sz w:val="24"/>
              </w:rPr>
              <w:t xml:space="preserve">45210</w:t>
            </w:r>
          </w:p>
        </w:tc>
        <w:tc>
          <w:tcPr>
            <w:tcW w:w="1190" w:type="dxa"/>
          </w:tcPr>
          <w:p>
            <w:pPr>
              <w:pStyle w:val="0"/>
              <w:jc w:val="center"/>
            </w:pPr>
            <w:r>
              <w:rPr>
                <w:sz w:val="24"/>
              </w:rPr>
              <w:t xml:space="preserve">71508</w:t>
            </w:r>
          </w:p>
        </w:tc>
      </w:tr>
      <w:tr>
        <w:tc>
          <w:tcPr>
            <w:tcW w:w="566" w:type="dxa"/>
          </w:tcPr>
          <w:p>
            <w:pPr>
              <w:pStyle w:val="0"/>
            </w:pPr>
            <w:r>
              <w:rPr>
                <w:sz w:val="24"/>
              </w:rPr>
              <w:t xml:space="preserve">11</w:t>
            </w:r>
          </w:p>
        </w:tc>
        <w:tc>
          <w:tcPr>
            <w:tcW w:w="6122" w:type="dxa"/>
          </w:tcPr>
          <w:p>
            <w:pPr>
              <w:pStyle w:val="0"/>
            </w:pPr>
            <w:r>
              <w:rPr>
                <w:sz w:val="24"/>
              </w:rPr>
              <w:t xml:space="preserve">от негосударственных коммерческих организаций</w:t>
            </w:r>
          </w:p>
        </w:tc>
        <w:tc>
          <w:tcPr>
            <w:tcW w:w="1190" w:type="dxa"/>
          </w:tcPr>
          <w:p>
            <w:pPr>
              <w:pStyle w:val="0"/>
              <w:jc w:val="center"/>
            </w:pPr>
            <w:r>
              <w:rPr>
                <w:sz w:val="24"/>
              </w:rPr>
              <w:t xml:space="preserve">45211</w:t>
            </w:r>
          </w:p>
        </w:tc>
        <w:tc>
          <w:tcPr>
            <w:tcW w:w="1190" w:type="dxa"/>
          </w:tcPr>
          <w:p>
            <w:pPr>
              <w:pStyle w:val="0"/>
              <w:jc w:val="center"/>
            </w:pPr>
            <w:r>
              <w:rPr>
                <w:sz w:val="24"/>
              </w:rPr>
              <w:t xml:space="preserve">71508</w:t>
            </w:r>
          </w:p>
        </w:tc>
      </w:tr>
      <w:tr>
        <w:tc>
          <w:tcPr>
            <w:tcW w:w="566" w:type="dxa"/>
          </w:tcPr>
          <w:p>
            <w:pPr>
              <w:pStyle w:val="0"/>
            </w:pPr>
            <w:r>
              <w:rPr>
                <w:sz w:val="24"/>
              </w:rPr>
              <w:t xml:space="preserve">12</w:t>
            </w:r>
          </w:p>
        </w:tc>
        <w:tc>
          <w:tcPr>
            <w:tcW w:w="6122" w:type="dxa"/>
          </w:tcPr>
          <w:p>
            <w:pPr>
              <w:pStyle w:val="0"/>
            </w:pPr>
            <w:r>
              <w:rPr>
                <w:sz w:val="24"/>
              </w:rPr>
              <w:t xml:space="preserve">от негосударственных некоммерческих организаций</w:t>
            </w:r>
          </w:p>
        </w:tc>
        <w:tc>
          <w:tcPr>
            <w:tcW w:w="1190" w:type="dxa"/>
          </w:tcPr>
          <w:p>
            <w:pPr>
              <w:pStyle w:val="0"/>
              <w:jc w:val="center"/>
            </w:pPr>
            <w:r>
              <w:rPr>
                <w:sz w:val="24"/>
              </w:rPr>
              <w:t xml:space="preserve">45212</w:t>
            </w:r>
          </w:p>
        </w:tc>
        <w:tc>
          <w:tcPr>
            <w:tcW w:w="1190" w:type="dxa"/>
          </w:tcPr>
          <w:p>
            <w:pPr>
              <w:pStyle w:val="0"/>
              <w:jc w:val="center"/>
            </w:pPr>
            <w:r>
              <w:rPr>
                <w:sz w:val="24"/>
              </w:rPr>
              <w:t xml:space="preserve">71508</w:t>
            </w:r>
          </w:p>
        </w:tc>
      </w:tr>
      <w:tr>
        <w:tc>
          <w:tcPr>
            <w:tcW w:w="566" w:type="dxa"/>
          </w:tcPr>
          <w:p>
            <w:pPr>
              <w:pStyle w:val="0"/>
            </w:pPr>
            <w:r>
              <w:rPr>
                <w:sz w:val="24"/>
              </w:rPr>
              <w:t xml:space="preserve">13</w:t>
            </w:r>
          </w:p>
        </w:tc>
        <w:tc>
          <w:tcPr>
            <w:tcW w:w="6122" w:type="dxa"/>
          </w:tcPr>
          <w:p>
            <w:pPr>
              <w:pStyle w:val="0"/>
            </w:pPr>
            <w:r>
              <w:rPr>
                <w:sz w:val="24"/>
              </w:rPr>
              <w:t xml:space="preserve">от юридических лиц - нерезидентов</w:t>
            </w:r>
          </w:p>
        </w:tc>
        <w:tc>
          <w:tcPr>
            <w:tcW w:w="1190" w:type="dxa"/>
          </w:tcPr>
          <w:p>
            <w:pPr>
              <w:pStyle w:val="0"/>
              <w:jc w:val="center"/>
            </w:pPr>
            <w:r>
              <w:rPr>
                <w:sz w:val="24"/>
              </w:rPr>
              <w:t xml:space="preserve">45213</w:t>
            </w:r>
          </w:p>
        </w:tc>
        <w:tc>
          <w:tcPr>
            <w:tcW w:w="1190" w:type="dxa"/>
          </w:tcPr>
          <w:p>
            <w:pPr>
              <w:pStyle w:val="0"/>
              <w:jc w:val="center"/>
            </w:pPr>
            <w:r>
              <w:rPr>
                <w:sz w:val="24"/>
              </w:rPr>
              <w:t xml:space="preserve">71508</w:t>
            </w:r>
          </w:p>
        </w:tc>
      </w:tr>
      <w:tr>
        <w:tc>
          <w:tcPr>
            <w:tcW w:w="566" w:type="dxa"/>
          </w:tcPr>
          <w:p>
            <w:pPr>
              <w:pStyle w:val="0"/>
            </w:pPr>
            <w:r>
              <w:rPr>
                <w:sz w:val="24"/>
              </w:rPr>
              <w:t xml:space="preserve">14</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45214</w:t>
            </w:r>
          </w:p>
        </w:tc>
        <w:tc>
          <w:tcPr>
            <w:tcW w:w="1190" w:type="dxa"/>
          </w:tcPr>
          <w:p>
            <w:pPr>
              <w:pStyle w:val="0"/>
              <w:jc w:val="center"/>
            </w:pPr>
            <w:r>
              <w:rPr>
                <w:sz w:val="24"/>
              </w:rPr>
              <w:t xml:space="preserve">71508</w:t>
            </w:r>
          </w:p>
        </w:tc>
      </w:tr>
      <w:tr>
        <w:tc>
          <w:tcPr>
            <w:tcW w:w="566" w:type="dxa"/>
          </w:tcPr>
          <w:p>
            <w:pPr>
              <w:pStyle w:val="0"/>
            </w:pPr>
            <w:r>
              <w:rPr>
                <w:sz w:val="24"/>
              </w:rPr>
              <w:t xml:space="preserve">15</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45215</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3. По привлеченным средствам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45301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45302</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операциям с выпущенными долговыми ценными бумагами и цифровыми финансовыми активами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облигациями</w:t>
            </w:r>
          </w:p>
        </w:tc>
        <w:tc>
          <w:tcPr>
            <w:tcW w:w="1190" w:type="dxa"/>
          </w:tcPr>
          <w:p>
            <w:pPr>
              <w:pStyle w:val="0"/>
              <w:jc w:val="center"/>
            </w:pPr>
            <w:r>
              <w:rPr>
                <w:sz w:val="24"/>
              </w:rPr>
              <w:t xml:space="preserve">45401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векселями</w:t>
            </w:r>
          </w:p>
        </w:tc>
        <w:tc>
          <w:tcPr>
            <w:tcW w:w="1190" w:type="dxa"/>
          </w:tcPr>
          <w:p>
            <w:pPr>
              <w:pStyle w:val="0"/>
              <w:jc w:val="center"/>
            </w:pPr>
            <w:r>
              <w:rPr>
                <w:sz w:val="24"/>
              </w:rPr>
              <w:t xml:space="preserve">45402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прочими выпущенными долговыми обязательствами</w:t>
            </w:r>
          </w:p>
        </w:tc>
        <w:tc>
          <w:tcPr>
            <w:tcW w:w="1190" w:type="dxa"/>
          </w:tcPr>
          <w:p>
            <w:pPr>
              <w:pStyle w:val="0"/>
              <w:jc w:val="center"/>
            </w:pPr>
            <w:r>
              <w:rPr>
                <w:sz w:val="24"/>
              </w:rPr>
              <w:t xml:space="preserve">45403</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выпущенными цифровыми финансовыми активами</w:t>
            </w:r>
          </w:p>
        </w:tc>
        <w:tc>
          <w:tcPr>
            <w:tcW w:w="1190" w:type="dxa"/>
            <w:tcBorders>
              <w:bottom w:val="nil"/>
            </w:tcBorders>
          </w:tcPr>
          <w:p>
            <w:pPr>
              <w:pStyle w:val="0"/>
              <w:jc w:val="center"/>
            </w:pPr>
            <w:r>
              <w:rPr>
                <w:sz w:val="24"/>
              </w:rPr>
              <w:t xml:space="preserve">45404</w:t>
            </w:r>
          </w:p>
        </w:tc>
        <w:tc>
          <w:tcPr>
            <w:tcW w:w="1190" w:type="dxa"/>
            <w:tcBorders>
              <w:bottom w:val="nil"/>
            </w:tcBorders>
          </w:tcPr>
          <w:p>
            <w:pPr>
              <w:pStyle w:val="0"/>
              <w:jc w:val="center"/>
            </w:pPr>
            <w:r>
              <w:rPr>
                <w:sz w:val="24"/>
              </w:rPr>
              <w:t xml:space="preserve">71508</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По переоценке, не связанной с изменением кредитного риска,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45501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45502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45503</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6. По переоценке,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45601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45602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45603</w:t>
            </w:r>
          </w:p>
        </w:tc>
        <w:tc>
          <w:tcPr>
            <w:tcW w:w="1190" w:type="dxa"/>
          </w:tcPr>
          <w:p>
            <w:pPr>
              <w:pStyle w:val="0"/>
              <w:jc w:val="center"/>
            </w:pPr>
            <w:r>
              <w:rPr>
                <w:sz w:val="24"/>
              </w:rPr>
              <w:t xml:space="preserve">71508</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45604</w:t>
            </w:r>
          </w:p>
        </w:tc>
        <w:tc>
          <w:tcPr>
            <w:tcW w:w="1190" w:type="dxa"/>
          </w:tcPr>
          <w:p>
            <w:pPr>
              <w:pStyle w:val="0"/>
              <w:jc w:val="center"/>
            </w:pPr>
            <w:r>
              <w:rPr>
                <w:sz w:val="24"/>
              </w:rPr>
              <w:t xml:space="preserve">71508</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45605</w:t>
            </w:r>
          </w:p>
        </w:tc>
        <w:tc>
          <w:tcPr>
            <w:tcW w:w="1190" w:type="dxa"/>
          </w:tcPr>
          <w:p>
            <w:pPr>
              <w:pStyle w:val="0"/>
              <w:jc w:val="center"/>
            </w:pPr>
            <w:r>
              <w:rPr>
                <w:sz w:val="24"/>
              </w:rPr>
              <w:t xml:space="preserve">71508</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45606</w:t>
            </w:r>
          </w:p>
        </w:tc>
        <w:tc>
          <w:tcPr>
            <w:tcW w:w="1190" w:type="dxa"/>
          </w:tcPr>
          <w:p>
            <w:pPr>
              <w:pStyle w:val="0"/>
              <w:jc w:val="center"/>
            </w:pPr>
            <w:r>
              <w:rPr>
                <w:sz w:val="24"/>
              </w:rPr>
              <w:t xml:space="preserve">71508</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45607</w:t>
            </w:r>
          </w:p>
        </w:tc>
        <w:tc>
          <w:tcPr>
            <w:tcW w:w="1190" w:type="dxa"/>
          </w:tcPr>
          <w:p>
            <w:pPr>
              <w:pStyle w:val="0"/>
              <w:jc w:val="center"/>
            </w:pPr>
            <w:r>
              <w:rPr>
                <w:sz w:val="24"/>
              </w:rPr>
              <w:t xml:space="preserve">71508</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45608</w:t>
            </w:r>
          </w:p>
        </w:tc>
        <w:tc>
          <w:tcPr>
            <w:tcW w:w="1190" w:type="dxa"/>
          </w:tcPr>
          <w:p>
            <w:pPr>
              <w:pStyle w:val="0"/>
              <w:jc w:val="center"/>
            </w:pPr>
            <w:r>
              <w:rPr>
                <w:sz w:val="24"/>
              </w:rPr>
              <w:t xml:space="preserve">71508</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45609</w:t>
            </w:r>
          </w:p>
        </w:tc>
        <w:tc>
          <w:tcPr>
            <w:tcW w:w="1190" w:type="dxa"/>
          </w:tcPr>
          <w:p>
            <w:pPr>
              <w:pStyle w:val="0"/>
              <w:jc w:val="center"/>
            </w:pPr>
            <w:r>
              <w:rPr>
                <w:sz w:val="24"/>
              </w:rPr>
              <w:t xml:space="preserve">71508</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45610</w:t>
            </w:r>
          </w:p>
        </w:tc>
        <w:tc>
          <w:tcPr>
            <w:tcW w:w="1190" w:type="dxa"/>
          </w:tcPr>
          <w:p>
            <w:pPr>
              <w:pStyle w:val="0"/>
              <w:jc w:val="center"/>
            </w:pPr>
            <w:r>
              <w:rPr>
                <w:sz w:val="24"/>
              </w:rPr>
              <w:t xml:space="preserve">71508</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45611</w:t>
            </w:r>
          </w:p>
        </w:tc>
        <w:tc>
          <w:tcPr>
            <w:tcW w:w="1190" w:type="dxa"/>
          </w:tcPr>
          <w:p>
            <w:pPr>
              <w:pStyle w:val="0"/>
              <w:jc w:val="center"/>
            </w:pPr>
            <w:r>
              <w:rPr>
                <w:sz w:val="24"/>
              </w:rPr>
              <w:t xml:space="preserve">71508</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45612</w:t>
            </w:r>
          </w:p>
        </w:tc>
        <w:tc>
          <w:tcPr>
            <w:tcW w:w="1190" w:type="dxa"/>
          </w:tcPr>
          <w:p>
            <w:pPr>
              <w:pStyle w:val="0"/>
              <w:jc w:val="center"/>
            </w:pPr>
            <w:r>
              <w:rPr>
                <w:sz w:val="24"/>
              </w:rPr>
              <w:t xml:space="preserve">71508</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45613</w:t>
            </w:r>
          </w:p>
        </w:tc>
        <w:tc>
          <w:tcPr>
            <w:tcW w:w="1190" w:type="dxa"/>
          </w:tcPr>
          <w:p>
            <w:pPr>
              <w:pStyle w:val="0"/>
              <w:jc w:val="center"/>
            </w:pPr>
            <w:r>
              <w:rPr>
                <w:sz w:val="24"/>
              </w:rPr>
              <w:t xml:space="preserve">71508</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45614</w:t>
            </w:r>
          </w:p>
        </w:tc>
        <w:tc>
          <w:tcPr>
            <w:tcW w:w="1190" w:type="dxa"/>
          </w:tcPr>
          <w:p>
            <w:pPr>
              <w:pStyle w:val="0"/>
              <w:jc w:val="center"/>
            </w:pPr>
            <w:r>
              <w:rPr>
                <w:sz w:val="24"/>
              </w:rPr>
              <w:t xml:space="preserve">71508</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45615</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7. По переоценке,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45701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45702</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По переоценке,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45801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45802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190" w:type="dxa"/>
          </w:tcPr>
          <w:p>
            <w:pPr>
              <w:pStyle w:val="0"/>
              <w:jc w:val="center"/>
            </w:pPr>
            <w:r>
              <w:rPr>
                <w:sz w:val="24"/>
              </w:rPr>
              <w:t xml:space="preserve">45803</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45804</w:t>
            </w:r>
          </w:p>
        </w:tc>
        <w:tc>
          <w:tcPr>
            <w:tcW w:w="1190" w:type="dxa"/>
            <w:tcBorders>
              <w:bottom w:val="nil"/>
            </w:tcBorders>
          </w:tcPr>
          <w:p>
            <w:pPr>
              <w:pStyle w:val="0"/>
              <w:jc w:val="center"/>
            </w:pPr>
            <w:r>
              <w:rPr>
                <w:sz w:val="24"/>
              </w:rPr>
              <w:t xml:space="preserve">71508</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6. Расходы по операциям с производными инструментами</w:t>
            </w:r>
          </w:p>
        </w:tc>
      </w:tr>
      <w:tr>
        <w:tc>
          <w:tcPr>
            <w:tcW w:w="566" w:type="dxa"/>
          </w:tcPr>
          <w:p>
            <w:pPr>
              <w:pStyle w:val="0"/>
            </w:pPr>
            <w:r>
              <w:rPr>
                <w:sz w:val="24"/>
              </w:rPr>
            </w:r>
          </w:p>
        </w:tc>
        <w:tc>
          <w:tcPr>
            <w:tcW w:w="6122" w:type="dxa"/>
          </w:tcPr>
          <w:p>
            <w:pPr>
              <w:pStyle w:val="0"/>
              <w:outlineLvl w:val="4"/>
            </w:pPr>
            <w:r>
              <w:rPr>
                <w:sz w:val="24"/>
              </w:rPr>
              <w:t xml:space="preserve">1. С производными инструментами, основанными на валютных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46101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46102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46103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46104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46105</w:t>
            </w:r>
          </w:p>
        </w:tc>
        <w:tc>
          <w:tcPr>
            <w:tcW w:w="1190" w:type="dxa"/>
          </w:tcPr>
          <w:p>
            <w:pPr>
              <w:pStyle w:val="0"/>
              <w:jc w:val="center"/>
            </w:pPr>
            <w:r>
              <w:rPr>
                <w:sz w:val="24"/>
              </w:rPr>
              <w:t xml:space="preserve">71510</w:t>
            </w:r>
          </w:p>
        </w:tc>
      </w:tr>
      <w:tr>
        <w:tc>
          <w:tcPr>
            <w:tcW w:w="566" w:type="dxa"/>
          </w:tcPr>
          <w:p>
            <w:pPr>
              <w:pStyle w:val="0"/>
            </w:pPr>
            <w:r>
              <w:rPr>
                <w:sz w:val="24"/>
              </w:rPr>
            </w:r>
          </w:p>
        </w:tc>
        <w:tc>
          <w:tcPr>
            <w:tcW w:w="6122" w:type="dxa"/>
          </w:tcPr>
          <w:p>
            <w:pPr>
              <w:pStyle w:val="0"/>
              <w:outlineLvl w:val="4"/>
            </w:pPr>
            <w:r>
              <w:rPr>
                <w:sz w:val="24"/>
              </w:rPr>
              <w:t xml:space="preserve">2. С производными инструментами, основанными на процентных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46201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46202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46203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46204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46205</w:t>
            </w:r>
          </w:p>
        </w:tc>
        <w:tc>
          <w:tcPr>
            <w:tcW w:w="1190" w:type="dxa"/>
          </w:tcPr>
          <w:p>
            <w:pPr>
              <w:pStyle w:val="0"/>
              <w:jc w:val="center"/>
            </w:pPr>
            <w:r>
              <w:rPr>
                <w:sz w:val="24"/>
              </w:rPr>
              <w:t xml:space="preserve">71510</w:t>
            </w:r>
          </w:p>
        </w:tc>
      </w:tr>
      <w:tr>
        <w:tc>
          <w:tcPr>
            <w:tcW w:w="566" w:type="dxa"/>
          </w:tcPr>
          <w:p>
            <w:pPr>
              <w:pStyle w:val="0"/>
            </w:pPr>
            <w:r>
              <w:rPr>
                <w:sz w:val="24"/>
              </w:rPr>
            </w:r>
          </w:p>
        </w:tc>
        <w:tc>
          <w:tcPr>
            <w:tcW w:w="6122" w:type="dxa"/>
          </w:tcPr>
          <w:p>
            <w:pPr>
              <w:pStyle w:val="0"/>
              <w:outlineLvl w:val="4"/>
            </w:pPr>
            <w:r>
              <w:rPr>
                <w:sz w:val="24"/>
              </w:rPr>
              <w:t xml:space="preserve">3. С производными инструментами, основанными на долевых инструментах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46301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46302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46303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46304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46305</w:t>
            </w:r>
          </w:p>
        </w:tc>
        <w:tc>
          <w:tcPr>
            <w:tcW w:w="1190" w:type="dxa"/>
          </w:tcPr>
          <w:p>
            <w:pPr>
              <w:pStyle w:val="0"/>
              <w:jc w:val="center"/>
            </w:pPr>
            <w:r>
              <w:rPr>
                <w:sz w:val="24"/>
              </w:rPr>
              <w:t xml:space="preserve">71510</w:t>
            </w:r>
          </w:p>
        </w:tc>
      </w:tr>
      <w:tr>
        <w:tc>
          <w:tcPr>
            <w:tcW w:w="566" w:type="dxa"/>
          </w:tcPr>
          <w:p>
            <w:pPr>
              <w:pStyle w:val="0"/>
            </w:pPr>
            <w:r>
              <w:rPr>
                <w:sz w:val="24"/>
              </w:rPr>
            </w:r>
          </w:p>
        </w:tc>
        <w:tc>
          <w:tcPr>
            <w:tcW w:w="6122" w:type="dxa"/>
          </w:tcPr>
          <w:p>
            <w:pPr>
              <w:pStyle w:val="0"/>
              <w:outlineLvl w:val="4"/>
            </w:pPr>
            <w:r>
              <w:rPr>
                <w:sz w:val="24"/>
              </w:rPr>
              <w:t xml:space="preserve">4. С производными инструментами, основанными на прочих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46401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46402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46403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46404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46405</w:t>
            </w:r>
          </w:p>
        </w:tc>
        <w:tc>
          <w:tcPr>
            <w:tcW w:w="1190" w:type="dxa"/>
          </w:tcPr>
          <w:p>
            <w:pPr>
              <w:pStyle w:val="0"/>
              <w:jc w:val="center"/>
            </w:pPr>
            <w:r>
              <w:rPr>
                <w:sz w:val="24"/>
              </w:rPr>
              <w:t xml:space="preserve">71510</w:t>
            </w:r>
          </w:p>
        </w:tc>
      </w:tr>
      <w:tr>
        <w:tc>
          <w:tcPr>
            <w:gridSpan w:val="4"/>
            <w:tcW w:w="9068" w:type="dxa"/>
          </w:tcPr>
          <w:p>
            <w:pPr>
              <w:pStyle w:val="0"/>
              <w:outlineLvl w:val="3"/>
              <w:jc w:val="center"/>
            </w:pPr>
            <w:r>
              <w:rPr>
                <w:sz w:val="24"/>
              </w:rPr>
              <w:t xml:space="preserve">Раздел 7. Расходы по операциям с иностранной валютой и драгоценными металлами и их переоценке</w:t>
            </w:r>
          </w:p>
        </w:tc>
      </w:tr>
      <w:tr>
        <w:tc>
          <w:tcPr>
            <w:tcW w:w="566" w:type="dxa"/>
          </w:tcPr>
          <w:p>
            <w:pPr>
              <w:pStyle w:val="0"/>
            </w:pPr>
            <w:r>
              <w:rPr>
                <w:sz w:val="24"/>
              </w:rPr>
            </w:r>
          </w:p>
        </w:tc>
        <w:tc>
          <w:tcPr>
            <w:tcW w:w="6122" w:type="dxa"/>
          </w:tcPr>
          <w:p>
            <w:pPr>
              <w:pStyle w:val="0"/>
              <w:outlineLvl w:val="4"/>
            </w:pPr>
            <w:r>
              <w:rPr>
                <w:sz w:val="24"/>
              </w:rPr>
              <w:t xml:space="preserve">1. Расходы по операциям купли-продажи иностранной валюты в безналичной форме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долларов США</w:t>
            </w:r>
          </w:p>
        </w:tc>
        <w:tc>
          <w:tcPr>
            <w:tcW w:w="1190" w:type="dxa"/>
          </w:tcPr>
          <w:p>
            <w:pPr>
              <w:pStyle w:val="0"/>
              <w:jc w:val="center"/>
            </w:pPr>
            <w:r>
              <w:rPr>
                <w:sz w:val="24"/>
              </w:rPr>
              <w:t xml:space="preserve">47101</w:t>
            </w:r>
          </w:p>
        </w:tc>
        <w:tc>
          <w:tcPr>
            <w:tcW w:w="1190" w:type="dxa"/>
          </w:tcPr>
          <w:p>
            <w:pPr>
              <w:pStyle w:val="0"/>
              <w:jc w:val="center"/>
            </w:pPr>
            <w:r>
              <w:rPr>
                <w:sz w:val="24"/>
              </w:rPr>
              <w:t xml:space="preserve">71512</w:t>
            </w:r>
          </w:p>
        </w:tc>
      </w:tr>
      <w:tr>
        <w:tc>
          <w:tcPr>
            <w:tcW w:w="566" w:type="dxa"/>
          </w:tcPr>
          <w:p>
            <w:pPr>
              <w:pStyle w:val="0"/>
            </w:pPr>
            <w:r>
              <w:rPr>
                <w:sz w:val="24"/>
              </w:rPr>
              <w:t xml:space="preserve">2</w:t>
            </w:r>
          </w:p>
        </w:tc>
        <w:tc>
          <w:tcPr>
            <w:tcW w:w="6122" w:type="dxa"/>
          </w:tcPr>
          <w:p>
            <w:pPr>
              <w:pStyle w:val="0"/>
            </w:pPr>
            <w:r>
              <w:rPr>
                <w:sz w:val="24"/>
              </w:rPr>
              <w:t xml:space="preserve">евро</w:t>
            </w:r>
          </w:p>
        </w:tc>
        <w:tc>
          <w:tcPr>
            <w:tcW w:w="1190" w:type="dxa"/>
          </w:tcPr>
          <w:p>
            <w:pPr>
              <w:pStyle w:val="0"/>
              <w:jc w:val="center"/>
            </w:pPr>
            <w:r>
              <w:rPr>
                <w:sz w:val="24"/>
              </w:rPr>
              <w:t xml:space="preserve">47102</w:t>
            </w:r>
          </w:p>
        </w:tc>
        <w:tc>
          <w:tcPr>
            <w:tcW w:w="1190" w:type="dxa"/>
          </w:tcPr>
          <w:p>
            <w:pPr>
              <w:pStyle w:val="0"/>
              <w:jc w:val="center"/>
            </w:pPr>
            <w:r>
              <w:rPr>
                <w:sz w:val="24"/>
              </w:rPr>
              <w:t xml:space="preserve">71512</w:t>
            </w:r>
          </w:p>
        </w:tc>
      </w:tr>
      <w:tr>
        <w:tc>
          <w:tcPr>
            <w:tcW w:w="566" w:type="dxa"/>
          </w:tcPr>
          <w:p>
            <w:pPr>
              <w:pStyle w:val="0"/>
            </w:pPr>
            <w:r>
              <w:rPr>
                <w:sz w:val="24"/>
              </w:rPr>
              <w:t xml:space="preserve">3</w:t>
            </w:r>
          </w:p>
        </w:tc>
        <w:tc>
          <w:tcPr>
            <w:tcW w:w="6122" w:type="dxa"/>
          </w:tcPr>
          <w:p>
            <w:pPr>
              <w:pStyle w:val="0"/>
            </w:pPr>
            <w:r>
              <w:rPr>
                <w:sz w:val="24"/>
              </w:rPr>
              <w:t xml:space="preserve">фунтов стерлингов Соединенного Королевства</w:t>
            </w:r>
          </w:p>
        </w:tc>
        <w:tc>
          <w:tcPr>
            <w:tcW w:w="1190" w:type="dxa"/>
          </w:tcPr>
          <w:p>
            <w:pPr>
              <w:pStyle w:val="0"/>
              <w:jc w:val="center"/>
            </w:pPr>
            <w:r>
              <w:rPr>
                <w:sz w:val="24"/>
              </w:rPr>
              <w:t xml:space="preserve">47103</w:t>
            </w:r>
          </w:p>
        </w:tc>
        <w:tc>
          <w:tcPr>
            <w:tcW w:w="1190" w:type="dxa"/>
          </w:tcPr>
          <w:p>
            <w:pPr>
              <w:pStyle w:val="0"/>
              <w:jc w:val="center"/>
            </w:pPr>
            <w:r>
              <w:rPr>
                <w:sz w:val="24"/>
              </w:rPr>
              <w:t xml:space="preserve">71512</w:t>
            </w:r>
          </w:p>
        </w:tc>
      </w:tr>
      <w:tr>
        <w:tc>
          <w:tcPr>
            <w:tcW w:w="566" w:type="dxa"/>
          </w:tcPr>
          <w:p>
            <w:pPr>
              <w:pStyle w:val="0"/>
            </w:pPr>
            <w:r>
              <w:rPr>
                <w:sz w:val="24"/>
              </w:rPr>
              <w:t xml:space="preserve">4</w:t>
            </w:r>
          </w:p>
        </w:tc>
        <w:tc>
          <w:tcPr>
            <w:tcW w:w="6122" w:type="dxa"/>
          </w:tcPr>
          <w:p>
            <w:pPr>
              <w:pStyle w:val="0"/>
            </w:pPr>
            <w:r>
              <w:rPr>
                <w:sz w:val="24"/>
              </w:rPr>
              <w:t xml:space="preserve">швейцарских франков</w:t>
            </w:r>
          </w:p>
        </w:tc>
        <w:tc>
          <w:tcPr>
            <w:tcW w:w="1190" w:type="dxa"/>
          </w:tcPr>
          <w:p>
            <w:pPr>
              <w:pStyle w:val="0"/>
              <w:jc w:val="center"/>
            </w:pPr>
            <w:r>
              <w:rPr>
                <w:sz w:val="24"/>
              </w:rPr>
              <w:t xml:space="preserve">47104</w:t>
            </w:r>
          </w:p>
        </w:tc>
        <w:tc>
          <w:tcPr>
            <w:tcW w:w="1190" w:type="dxa"/>
          </w:tcPr>
          <w:p>
            <w:pPr>
              <w:pStyle w:val="0"/>
              <w:jc w:val="center"/>
            </w:pPr>
            <w:r>
              <w:rPr>
                <w:sz w:val="24"/>
              </w:rPr>
              <w:t xml:space="preserve">71512</w:t>
            </w:r>
          </w:p>
        </w:tc>
      </w:tr>
      <w:tr>
        <w:tc>
          <w:tcPr>
            <w:tcW w:w="566" w:type="dxa"/>
          </w:tcPr>
          <w:p>
            <w:pPr>
              <w:pStyle w:val="0"/>
            </w:pPr>
            <w:r>
              <w:rPr>
                <w:sz w:val="24"/>
              </w:rPr>
              <w:t xml:space="preserve">5</w:t>
            </w:r>
          </w:p>
        </w:tc>
        <w:tc>
          <w:tcPr>
            <w:tcW w:w="6122" w:type="dxa"/>
          </w:tcPr>
          <w:p>
            <w:pPr>
              <w:pStyle w:val="0"/>
            </w:pPr>
            <w:r>
              <w:rPr>
                <w:sz w:val="24"/>
              </w:rPr>
              <w:t xml:space="preserve">японских иен</w:t>
            </w:r>
          </w:p>
        </w:tc>
        <w:tc>
          <w:tcPr>
            <w:tcW w:w="1190" w:type="dxa"/>
          </w:tcPr>
          <w:p>
            <w:pPr>
              <w:pStyle w:val="0"/>
              <w:jc w:val="center"/>
            </w:pPr>
            <w:r>
              <w:rPr>
                <w:sz w:val="24"/>
              </w:rPr>
              <w:t xml:space="preserve">47105</w:t>
            </w:r>
          </w:p>
        </w:tc>
        <w:tc>
          <w:tcPr>
            <w:tcW w:w="1190" w:type="dxa"/>
          </w:tcPr>
          <w:p>
            <w:pPr>
              <w:pStyle w:val="0"/>
              <w:jc w:val="center"/>
            </w:pPr>
            <w:r>
              <w:rPr>
                <w:sz w:val="24"/>
              </w:rPr>
              <w:t xml:space="preserve">71512</w:t>
            </w:r>
          </w:p>
        </w:tc>
      </w:tr>
      <w:tr>
        <w:tc>
          <w:tcPr>
            <w:tcW w:w="566" w:type="dxa"/>
          </w:tcPr>
          <w:p>
            <w:pPr>
              <w:pStyle w:val="0"/>
            </w:pPr>
            <w:r>
              <w:rPr>
                <w:sz w:val="24"/>
              </w:rPr>
              <w:t xml:space="preserve">6</w:t>
            </w:r>
          </w:p>
        </w:tc>
        <w:tc>
          <w:tcPr>
            <w:tcW w:w="6122" w:type="dxa"/>
          </w:tcPr>
          <w:p>
            <w:pPr>
              <w:pStyle w:val="0"/>
            </w:pPr>
            <w:r>
              <w:rPr>
                <w:sz w:val="24"/>
              </w:rPr>
              <w:t xml:space="preserve">других валют</w:t>
            </w:r>
          </w:p>
        </w:tc>
        <w:tc>
          <w:tcPr>
            <w:tcW w:w="1190" w:type="dxa"/>
          </w:tcPr>
          <w:p>
            <w:pPr>
              <w:pStyle w:val="0"/>
              <w:jc w:val="center"/>
            </w:pPr>
            <w:r>
              <w:rPr>
                <w:sz w:val="24"/>
              </w:rPr>
              <w:t xml:space="preserve">47106</w:t>
            </w:r>
          </w:p>
        </w:tc>
        <w:tc>
          <w:tcPr>
            <w:tcW w:w="1190" w:type="dxa"/>
          </w:tcPr>
          <w:p>
            <w:pPr>
              <w:pStyle w:val="0"/>
              <w:jc w:val="center"/>
            </w:pPr>
            <w:r>
              <w:rPr>
                <w:sz w:val="24"/>
              </w:rPr>
              <w:t xml:space="preserve">71512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Расходы по переоценке средств в иностранной валюте, кроме приобретенных долевых инструментов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в долларах США</w:t>
            </w:r>
          </w:p>
        </w:tc>
        <w:tc>
          <w:tcPr>
            <w:tcW w:w="1190" w:type="dxa"/>
          </w:tcPr>
          <w:p>
            <w:pPr>
              <w:pStyle w:val="0"/>
              <w:jc w:val="center"/>
            </w:pPr>
            <w:r>
              <w:rPr>
                <w:sz w:val="24"/>
              </w:rPr>
              <w:t xml:space="preserve">47201</w:t>
            </w:r>
          </w:p>
        </w:tc>
        <w:tc>
          <w:tcPr>
            <w:tcW w:w="1190" w:type="dxa"/>
          </w:tcPr>
          <w:p>
            <w:pPr>
              <w:pStyle w:val="0"/>
              <w:jc w:val="center"/>
            </w:pPr>
            <w:r>
              <w:rPr>
                <w:sz w:val="24"/>
              </w:rPr>
              <w:t xml:space="preserve">71512</w:t>
            </w:r>
          </w:p>
        </w:tc>
      </w:tr>
      <w:tr>
        <w:tc>
          <w:tcPr>
            <w:tcW w:w="566" w:type="dxa"/>
          </w:tcPr>
          <w:p>
            <w:pPr>
              <w:pStyle w:val="0"/>
            </w:pPr>
            <w:r>
              <w:rPr>
                <w:sz w:val="24"/>
              </w:rPr>
              <w:t xml:space="preserve">2</w:t>
            </w:r>
          </w:p>
        </w:tc>
        <w:tc>
          <w:tcPr>
            <w:tcW w:w="6122" w:type="dxa"/>
          </w:tcPr>
          <w:p>
            <w:pPr>
              <w:pStyle w:val="0"/>
            </w:pPr>
            <w:r>
              <w:rPr>
                <w:sz w:val="24"/>
              </w:rPr>
              <w:t xml:space="preserve">в евро</w:t>
            </w:r>
          </w:p>
        </w:tc>
        <w:tc>
          <w:tcPr>
            <w:tcW w:w="1190" w:type="dxa"/>
          </w:tcPr>
          <w:p>
            <w:pPr>
              <w:pStyle w:val="0"/>
              <w:jc w:val="center"/>
            </w:pPr>
            <w:r>
              <w:rPr>
                <w:sz w:val="24"/>
              </w:rPr>
              <w:t xml:space="preserve">47202</w:t>
            </w:r>
          </w:p>
        </w:tc>
        <w:tc>
          <w:tcPr>
            <w:tcW w:w="1190" w:type="dxa"/>
          </w:tcPr>
          <w:p>
            <w:pPr>
              <w:pStyle w:val="0"/>
              <w:jc w:val="center"/>
            </w:pPr>
            <w:r>
              <w:rPr>
                <w:sz w:val="24"/>
              </w:rPr>
              <w:t xml:space="preserve">71512</w:t>
            </w:r>
          </w:p>
        </w:tc>
      </w:tr>
      <w:tr>
        <w:tc>
          <w:tcPr>
            <w:tcW w:w="566" w:type="dxa"/>
          </w:tcPr>
          <w:p>
            <w:pPr>
              <w:pStyle w:val="0"/>
            </w:pPr>
            <w:r>
              <w:rPr>
                <w:sz w:val="24"/>
              </w:rPr>
              <w:t xml:space="preserve">3</w:t>
            </w:r>
          </w:p>
        </w:tc>
        <w:tc>
          <w:tcPr>
            <w:tcW w:w="6122" w:type="dxa"/>
          </w:tcPr>
          <w:p>
            <w:pPr>
              <w:pStyle w:val="0"/>
            </w:pPr>
            <w:r>
              <w:rPr>
                <w:sz w:val="24"/>
              </w:rPr>
              <w:t xml:space="preserve">в фунтах стерлингов Соединенного Королевства</w:t>
            </w:r>
          </w:p>
        </w:tc>
        <w:tc>
          <w:tcPr>
            <w:tcW w:w="1190" w:type="dxa"/>
          </w:tcPr>
          <w:p>
            <w:pPr>
              <w:pStyle w:val="0"/>
              <w:jc w:val="center"/>
            </w:pPr>
            <w:r>
              <w:rPr>
                <w:sz w:val="24"/>
              </w:rPr>
              <w:t xml:space="preserve">47203</w:t>
            </w:r>
          </w:p>
        </w:tc>
        <w:tc>
          <w:tcPr>
            <w:tcW w:w="1190" w:type="dxa"/>
          </w:tcPr>
          <w:p>
            <w:pPr>
              <w:pStyle w:val="0"/>
              <w:jc w:val="center"/>
            </w:pPr>
            <w:r>
              <w:rPr>
                <w:sz w:val="24"/>
              </w:rPr>
              <w:t xml:space="preserve">71512</w:t>
            </w:r>
          </w:p>
        </w:tc>
      </w:tr>
      <w:tr>
        <w:tc>
          <w:tcPr>
            <w:tcW w:w="566" w:type="dxa"/>
          </w:tcPr>
          <w:p>
            <w:pPr>
              <w:pStyle w:val="0"/>
            </w:pPr>
            <w:r>
              <w:rPr>
                <w:sz w:val="24"/>
              </w:rPr>
              <w:t xml:space="preserve">4</w:t>
            </w:r>
          </w:p>
        </w:tc>
        <w:tc>
          <w:tcPr>
            <w:tcW w:w="6122" w:type="dxa"/>
          </w:tcPr>
          <w:p>
            <w:pPr>
              <w:pStyle w:val="0"/>
            </w:pPr>
            <w:r>
              <w:rPr>
                <w:sz w:val="24"/>
              </w:rPr>
              <w:t xml:space="preserve">в швейцарских франках</w:t>
            </w:r>
          </w:p>
        </w:tc>
        <w:tc>
          <w:tcPr>
            <w:tcW w:w="1190" w:type="dxa"/>
          </w:tcPr>
          <w:p>
            <w:pPr>
              <w:pStyle w:val="0"/>
              <w:jc w:val="center"/>
            </w:pPr>
            <w:r>
              <w:rPr>
                <w:sz w:val="24"/>
              </w:rPr>
              <w:t xml:space="preserve">47204</w:t>
            </w:r>
          </w:p>
        </w:tc>
        <w:tc>
          <w:tcPr>
            <w:tcW w:w="1190" w:type="dxa"/>
          </w:tcPr>
          <w:p>
            <w:pPr>
              <w:pStyle w:val="0"/>
              <w:jc w:val="center"/>
            </w:pPr>
            <w:r>
              <w:rPr>
                <w:sz w:val="24"/>
              </w:rPr>
              <w:t xml:space="preserve">71512</w:t>
            </w:r>
          </w:p>
        </w:tc>
      </w:tr>
      <w:tr>
        <w:tc>
          <w:tcPr>
            <w:tcW w:w="566" w:type="dxa"/>
          </w:tcPr>
          <w:p>
            <w:pPr>
              <w:pStyle w:val="0"/>
            </w:pPr>
            <w:r>
              <w:rPr>
                <w:sz w:val="24"/>
              </w:rPr>
              <w:t xml:space="preserve">5</w:t>
            </w:r>
          </w:p>
        </w:tc>
        <w:tc>
          <w:tcPr>
            <w:tcW w:w="6122" w:type="dxa"/>
          </w:tcPr>
          <w:p>
            <w:pPr>
              <w:pStyle w:val="0"/>
            </w:pPr>
            <w:r>
              <w:rPr>
                <w:sz w:val="24"/>
              </w:rPr>
              <w:t xml:space="preserve">в японских иенах</w:t>
            </w:r>
          </w:p>
        </w:tc>
        <w:tc>
          <w:tcPr>
            <w:tcW w:w="1190" w:type="dxa"/>
          </w:tcPr>
          <w:p>
            <w:pPr>
              <w:pStyle w:val="0"/>
              <w:jc w:val="center"/>
            </w:pPr>
            <w:r>
              <w:rPr>
                <w:sz w:val="24"/>
              </w:rPr>
              <w:t xml:space="preserve">47205</w:t>
            </w:r>
          </w:p>
        </w:tc>
        <w:tc>
          <w:tcPr>
            <w:tcW w:w="1190" w:type="dxa"/>
          </w:tcPr>
          <w:p>
            <w:pPr>
              <w:pStyle w:val="0"/>
              <w:jc w:val="center"/>
            </w:pPr>
            <w:r>
              <w:rPr>
                <w:sz w:val="24"/>
              </w:rPr>
              <w:t xml:space="preserve">71512</w:t>
            </w:r>
          </w:p>
        </w:tc>
      </w:tr>
      <w:tr>
        <w:tc>
          <w:tcPr>
            <w:tcW w:w="566" w:type="dxa"/>
          </w:tcPr>
          <w:p>
            <w:pPr>
              <w:pStyle w:val="0"/>
            </w:pPr>
            <w:r>
              <w:rPr>
                <w:sz w:val="24"/>
              </w:rPr>
              <w:t xml:space="preserve">6</w:t>
            </w:r>
          </w:p>
        </w:tc>
        <w:tc>
          <w:tcPr>
            <w:tcW w:w="6122" w:type="dxa"/>
          </w:tcPr>
          <w:p>
            <w:pPr>
              <w:pStyle w:val="0"/>
            </w:pPr>
            <w:r>
              <w:rPr>
                <w:sz w:val="24"/>
              </w:rPr>
              <w:t xml:space="preserve">в других валютах</w:t>
            </w:r>
          </w:p>
        </w:tc>
        <w:tc>
          <w:tcPr>
            <w:tcW w:w="1190" w:type="dxa"/>
          </w:tcPr>
          <w:p>
            <w:pPr>
              <w:pStyle w:val="0"/>
              <w:jc w:val="center"/>
            </w:pPr>
            <w:r>
              <w:rPr>
                <w:sz w:val="24"/>
              </w:rPr>
              <w:t xml:space="preserve">47206</w:t>
            </w:r>
          </w:p>
        </w:tc>
        <w:tc>
          <w:tcPr>
            <w:tcW w:w="1190" w:type="dxa"/>
          </w:tcPr>
          <w:p>
            <w:pPr>
              <w:pStyle w:val="0"/>
              <w:jc w:val="center"/>
            </w:pPr>
            <w:r>
              <w:rPr>
                <w:sz w:val="24"/>
              </w:rPr>
              <w:t xml:space="preserve">71512</w:t>
            </w:r>
          </w:p>
        </w:tc>
      </w:tr>
      <w:tr>
        <w:tc>
          <w:tcPr>
            <w:tcW w:w="566" w:type="dxa"/>
          </w:tcPr>
          <w:p>
            <w:pPr>
              <w:pStyle w:val="0"/>
            </w:pPr>
            <w:r>
              <w:rPr>
                <w:sz w:val="24"/>
              </w:rPr>
            </w:r>
          </w:p>
        </w:tc>
        <w:tc>
          <w:tcPr>
            <w:tcW w:w="6122" w:type="dxa"/>
          </w:tcPr>
          <w:p>
            <w:pPr>
              <w:pStyle w:val="0"/>
              <w:outlineLvl w:val="4"/>
            </w:pPr>
            <w:r>
              <w:rPr>
                <w:sz w:val="24"/>
              </w:rPr>
              <w:t xml:space="preserve">3. Расходы по операциям купли-продажи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47301</w:t>
            </w:r>
          </w:p>
        </w:tc>
        <w:tc>
          <w:tcPr>
            <w:tcW w:w="1190" w:type="dxa"/>
          </w:tcPr>
          <w:p>
            <w:pPr>
              <w:pStyle w:val="0"/>
              <w:jc w:val="center"/>
            </w:pPr>
            <w:r>
              <w:rPr>
                <w:sz w:val="24"/>
              </w:rPr>
              <w:t xml:space="preserve">71514</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47302</w:t>
            </w:r>
          </w:p>
        </w:tc>
        <w:tc>
          <w:tcPr>
            <w:tcW w:w="1190" w:type="dxa"/>
          </w:tcPr>
          <w:p>
            <w:pPr>
              <w:pStyle w:val="0"/>
              <w:jc w:val="center"/>
            </w:pPr>
            <w:r>
              <w:rPr>
                <w:sz w:val="24"/>
              </w:rPr>
              <w:t xml:space="preserve">71514</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47303</w:t>
            </w:r>
          </w:p>
        </w:tc>
        <w:tc>
          <w:tcPr>
            <w:tcW w:w="1190" w:type="dxa"/>
          </w:tcPr>
          <w:p>
            <w:pPr>
              <w:pStyle w:val="0"/>
              <w:jc w:val="center"/>
            </w:pPr>
            <w:r>
              <w:rPr>
                <w:sz w:val="24"/>
              </w:rPr>
              <w:t xml:space="preserve">71514</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47304</w:t>
            </w:r>
          </w:p>
        </w:tc>
        <w:tc>
          <w:tcPr>
            <w:tcW w:w="1190" w:type="dxa"/>
          </w:tcPr>
          <w:p>
            <w:pPr>
              <w:pStyle w:val="0"/>
              <w:jc w:val="center"/>
            </w:pPr>
            <w:r>
              <w:rPr>
                <w:sz w:val="24"/>
              </w:rPr>
              <w:t xml:space="preserve">71514</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47305</w:t>
            </w:r>
          </w:p>
        </w:tc>
        <w:tc>
          <w:tcPr>
            <w:tcW w:w="1190" w:type="dxa"/>
          </w:tcPr>
          <w:p>
            <w:pPr>
              <w:pStyle w:val="0"/>
              <w:jc w:val="center"/>
            </w:pPr>
            <w:r>
              <w:rPr>
                <w:sz w:val="24"/>
              </w:rPr>
              <w:t xml:space="preserve">71514</w:t>
            </w:r>
          </w:p>
        </w:tc>
      </w:tr>
      <w:tr>
        <w:tc>
          <w:tcPr>
            <w:tcW w:w="566" w:type="dxa"/>
          </w:tcPr>
          <w:p>
            <w:pPr>
              <w:pStyle w:val="0"/>
            </w:pPr>
            <w:r>
              <w:rPr>
                <w:sz w:val="24"/>
              </w:rPr>
            </w:r>
          </w:p>
        </w:tc>
        <w:tc>
          <w:tcPr>
            <w:tcW w:w="6122" w:type="dxa"/>
          </w:tcPr>
          <w:p>
            <w:pPr>
              <w:pStyle w:val="0"/>
              <w:outlineLvl w:val="4"/>
            </w:pPr>
            <w:r>
              <w:rPr>
                <w:sz w:val="24"/>
              </w:rPr>
              <w:t xml:space="preserve">4. Расходы по переоценке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47401</w:t>
            </w:r>
          </w:p>
        </w:tc>
        <w:tc>
          <w:tcPr>
            <w:tcW w:w="1190" w:type="dxa"/>
          </w:tcPr>
          <w:p>
            <w:pPr>
              <w:pStyle w:val="0"/>
              <w:jc w:val="center"/>
            </w:pPr>
            <w:r>
              <w:rPr>
                <w:sz w:val="24"/>
              </w:rPr>
              <w:t xml:space="preserve">71514</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47402</w:t>
            </w:r>
          </w:p>
        </w:tc>
        <w:tc>
          <w:tcPr>
            <w:tcW w:w="1190" w:type="dxa"/>
          </w:tcPr>
          <w:p>
            <w:pPr>
              <w:pStyle w:val="0"/>
              <w:jc w:val="center"/>
            </w:pPr>
            <w:r>
              <w:rPr>
                <w:sz w:val="24"/>
              </w:rPr>
              <w:t xml:space="preserve">71514</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47403</w:t>
            </w:r>
          </w:p>
        </w:tc>
        <w:tc>
          <w:tcPr>
            <w:tcW w:w="1190" w:type="dxa"/>
          </w:tcPr>
          <w:p>
            <w:pPr>
              <w:pStyle w:val="0"/>
              <w:jc w:val="center"/>
            </w:pPr>
            <w:r>
              <w:rPr>
                <w:sz w:val="24"/>
              </w:rPr>
              <w:t xml:space="preserve">71514</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47404</w:t>
            </w:r>
          </w:p>
        </w:tc>
        <w:tc>
          <w:tcPr>
            <w:tcW w:w="1190" w:type="dxa"/>
          </w:tcPr>
          <w:p>
            <w:pPr>
              <w:pStyle w:val="0"/>
              <w:jc w:val="center"/>
            </w:pPr>
            <w:r>
              <w:rPr>
                <w:sz w:val="24"/>
              </w:rPr>
              <w:t xml:space="preserve">71514</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47405</w:t>
            </w:r>
          </w:p>
        </w:tc>
        <w:tc>
          <w:tcPr>
            <w:tcW w:w="1190" w:type="dxa"/>
          </w:tcPr>
          <w:p>
            <w:pPr>
              <w:pStyle w:val="0"/>
              <w:jc w:val="center"/>
            </w:pPr>
            <w:r>
              <w:rPr>
                <w:sz w:val="24"/>
              </w:rPr>
              <w:t xml:space="preserve">71514</w:t>
            </w:r>
          </w:p>
        </w:tc>
      </w:tr>
      <w:tr>
        <w:tc>
          <w:tcPr>
            <w:gridSpan w:val="4"/>
            <w:tcW w:w="9068" w:type="dxa"/>
          </w:tcPr>
          <w:p>
            <w:pPr>
              <w:pStyle w:val="0"/>
              <w:outlineLvl w:val="3"/>
              <w:jc w:val="center"/>
            </w:pPr>
            <w:r>
              <w:rPr>
                <w:sz w:val="24"/>
              </w:rPr>
              <w:t xml:space="preserve">Раздел 8. Расходы по формированию резервов под обесценение по финансовым активам, приносящим процентный доход</w:t>
            </w:r>
          </w:p>
        </w:tc>
      </w:tr>
      <w:tr>
        <w:tc>
          <w:tcPr>
            <w:tcW w:w="566" w:type="dxa"/>
          </w:tcPr>
          <w:p>
            <w:pPr>
              <w:pStyle w:val="0"/>
            </w:pPr>
            <w:r>
              <w:rPr>
                <w:sz w:val="24"/>
              </w:rPr>
            </w:r>
          </w:p>
        </w:tc>
        <w:tc>
          <w:tcPr>
            <w:tcW w:w="6122" w:type="dxa"/>
          </w:tcPr>
          <w:p>
            <w:pPr>
              <w:pStyle w:val="0"/>
              <w:outlineLvl w:val="4"/>
            </w:pPr>
            <w:r>
              <w:rPr>
                <w:sz w:val="24"/>
              </w:rPr>
              <w:t xml:space="preserve">1. По предоставленным средствам, в том числе по приобретенным правам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48101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48102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48103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48104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48105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48106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48107</w:t>
            </w:r>
          </w:p>
        </w:tc>
        <w:tc>
          <w:tcPr>
            <w:tcW w:w="1190" w:type="dxa"/>
          </w:tcPr>
          <w:p>
            <w:pPr>
              <w:pStyle w:val="0"/>
              <w:jc w:val="center"/>
            </w:pPr>
            <w:r>
              <w:rPr>
                <w:sz w:val="24"/>
              </w:rPr>
              <w:t xml:space="preserve">71202</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48108</w:t>
            </w:r>
          </w:p>
        </w:tc>
        <w:tc>
          <w:tcPr>
            <w:tcW w:w="1190" w:type="dxa"/>
          </w:tcPr>
          <w:p>
            <w:pPr>
              <w:pStyle w:val="0"/>
              <w:jc w:val="center"/>
            </w:pPr>
            <w:r>
              <w:rPr>
                <w:sz w:val="24"/>
              </w:rPr>
              <w:t xml:space="preserve">71202</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48109</w:t>
            </w:r>
          </w:p>
        </w:tc>
        <w:tc>
          <w:tcPr>
            <w:tcW w:w="1190" w:type="dxa"/>
          </w:tcPr>
          <w:p>
            <w:pPr>
              <w:pStyle w:val="0"/>
              <w:jc w:val="center"/>
            </w:pPr>
            <w:r>
              <w:rPr>
                <w:sz w:val="24"/>
              </w:rPr>
              <w:t xml:space="preserve">71202</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48110</w:t>
            </w:r>
          </w:p>
        </w:tc>
        <w:tc>
          <w:tcPr>
            <w:tcW w:w="1190" w:type="dxa"/>
          </w:tcPr>
          <w:p>
            <w:pPr>
              <w:pStyle w:val="0"/>
              <w:jc w:val="center"/>
            </w:pPr>
            <w:r>
              <w:rPr>
                <w:sz w:val="24"/>
              </w:rPr>
              <w:t xml:space="preserve">71202</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48111</w:t>
            </w:r>
          </w:p>
        </w:tc>
        <w:tc>
          <w:tcPr>
            <w:tcW w:w="1190" w:type="dxa"/>
          </w:tcPr>
          <w:p>
            <w:pPr>
              <w:pStyle w:val="0"/>
              <w:jc w:val="center"/>
            </w:pPr>
            <w:r>
              <w:rPr>
                <w:sz w:val="24"/>
              </w:rPr>
              <w:t xml:space="preserve">71202</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48112</w:t>
            </w:r>
          </w:p>
        </w:tc>
        <w:tc>
          <w:tcPr>
            <w:tcW w:w="1190" w:type="dxa"/>
          </w:tcPr>
          <w:p>
            <w:pPr>
              <w:pStyle w:val="0"/>
              <w:jc w:val="center"/>
            </w:pPr>
            <w:r>
              <w:rPr>
                <w:sz w:val="24"/>
              </w:rPr>
              <w:t xml:space="preserve">71202</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48113</w:t>
            </w:r>
          </w:p>
        </w:tc>
        <w:tc>
          <w:tcPr>
            <w:tcW w:w="1190" w:type="dxa"/>
          </w:tcPr>
          <w:p>
            <w:pPr>
              <w:pStyle w:val="0"/>
              <w:jc w:val="center"/>
            </w:pPr>
            <w:r>
              <w:rPr>
                <w:sz w:val="24"/>
              </w:rPr>
              <w:t xml:space="preserve">71202</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48114</w:t>
            </w:r>
          </w:p>
        </w:tc>
        <w:tc>
          <w:tcPr>
            <w:tcW w:w="1190" w:type="dxa"/>
          </w:tcPr>
          <w:p>
            <w:pPr>
              <w:pStyle w:val="0"/>
              <w:jc w:val="center"/>
            </w:pPr>
            <w:r>
              <w:rPr>
                <w:sz w:val="24"/>
              </w:rPr>
              <w:t xml:space="preserve">71202</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48115</w:t>
            </w:r>
          </w:p>
        </w:tc>
        <w:tc>
          <w:tcPr>
            <w:tcW w:w="1190" w:type="dxa"/>
          </w:tcPr>
          <w:p>
            <w:pPr>
              <w:pStyle w:val="0"/>
              <w:jc w:val="center"/>
            </w:pPr>
            <w:r>
              <w:rPr>
                <w:sz w:val="24"/>
              </w:rPr>
              <w:t xml:space="preserve">71202</w:t>
            </w:r>
          </w:p>
        </w:tc>
      </w:tr>
      <w:tr>
        <w:tc>
          <w:tcPr>
            <w:tcW w:w="566" w:type="dxa"/>
          </w:tcPr>
          <w:p>
            <w:pPr>
              <w:pStyle w:val="0"/>
            </w:pPr>
            <w:r>
              <w:rPr>
                <w:sz w:val="24"/>
              </w:rPr>
              <w:t xml:space="preserve">16</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48116</w:t>
            </w:r>
          </w:p>
        </w:tc>
        <w:tc>
          <w:tcPr>
            <w:tcW w:w="1190" w:type="dxa"/>
          </w:tcPr>
          <w:p>
            <w:pPr>
              <w:pStyle w:val="0"/>
              <w:jc w:val="center"/>
            </w:pPr>
            <w:r>
              <w:rPr>
                <w:sz w:val="24"/>
              </w:rPr>
              <w:t xml:space="preserve">71202</w:t>
            </w:r>
          </w:p>
        </w:tc>
      </w:tr>
      <w:tr>
        <w:tc>
          <w:tcPr>
            <w:tcW w:w="566" w:type="dxa"/>
          </w:tcPr>
          <w:p>
            <w:pPr>
              <w:pStyle w:val="0"/>
            </w:pPr>
            <w:r>
              <w:rPr>
                <w:sz w:val="24"/>
              </w:rPr>
              <w:t xml:space="preserve">17</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48117</w:t>
            </w:r>
          </w:p>
        </w:tc>
        <w:tc>
          <w:tcPr>
            <w:tcW w:w="1190" w:type="dxa"/>
          </w:tcPr>
          <w:p>
            <w:pPr>
              <w:pStyle w:val="0"/>
              <w:jc w:val="center"/>
            </w:pPr>
            <w:r>
              <w:rPr>
                <w:sz w:val="24"/>
              </w:rPr>
              <w:t xml:space="preserve">71202</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48118</w:t>
            </w:r>
          </w:p>
        </w:tc>
        <w:tc>
          <w:tcPr>
            <w:tcW w:w="1190" w:type="dxa"/>
          </w:tcPr>
          <w:p>
            <w:pPr>
              <w:pStyle w:val="0"/>
              <w:jc w:val="center"/>
            </w:pPr>
            <w:r>
              <w:rPr>
                <w:sz w:val="24"/>
              </w:rPr>
              <w:t xml:space="preserve">71202</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48119</w:t>
            </w:r>
          </w:p>
        </w:tc>
        <w:tc>
          <w:tcPr>
            <w:tcW w:w="1190" w:type="dxa"/>
          </w:tcPr>
          <w:p>
            <w:pPr>
              <w:pStyle w:val="0"/>
              <w:jc w:val="center"/>
            </w:pPr>
            <w:r>
              <w:rPr>
                <w:sz w:val="24"/>
              </w:rPr>
              <w:t xml:space="preserve">71202</w:t>
            </w:r>
          </w:p>
        </w:tc>
      </w:tr>
      <w:tr>
        <w:tc>
          <w:tcPr>
            <w:tcW w:w="566" w:type="dxa"/>
          </w:tcPr>
          <w:p>
            <w:pPr>
              <w:pStyle w:val="0"/>
            </w:pPr>
            <w:r>
              <w:rPr>
                <w:sz w:val="24"/>
              </w:rPr>
            </w:r>
          </w:p>
        </w:tc>
        <w:tc>
          <w:tcPr>
            <w:tcW w:w="6122" w:type="dxa"/>
          </w:tcPr>
          <w:p>
            <w:pPr>
              <w:pStyle w:val="0"/>
              <w:outlineLvl w:val="4"/>
            </w:pPr>
            <w:r>
              <w:rPr>
                <w:sz w:val="24"/>
              </w:rPr>
              <w:t xml:space="preserve">2. По денежным средствам на счетах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48201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48202</w:t>
            </w:r>
          </w:p>
        </w:tc>
        <w:tc>
          <w:tcPr>
            <w:tcW w:w="1190" w:type="dxa"/>
          </w:tcPr>
          <w:p>
            <w:pPr>
              <w:pStyle w:val="0"/>
              <w:jc w:val="center"/>
            </w:pPr>
            <w:r>
              <w:rPr>
                <w:sz w:val="24"/>
              </w:rPr>
              <w:t xml:space="preserve">71202</w:t>
            </w:r>
          </w:p>
        </w:tc>
      </w:tr>
      <w:tr>
        <w:tc>
          <w:tcPr>
            <w:tcW w:w="566" w:type="dxa"/>
          </w:tcPr>
          <w:p>
            <w:pPr>
              <w:pStyle w:val="0"/>
            </w:pPr>
            <w:r>
              <w:rPr>
                <w:sz w:val="24"/>
              </w:rPr>
            </w:r>
          </w:p>
        </w:tc>
        <w:tc>
          <w:tcPr>
            <w:tcW w:w="6122" w:type="dxa"/>
          </w:tcPr>
          <w:p>
            <w:pPr>
              <w:pStyle w:val="0"/>
              <w:outlineLvl w:val="4"/>
            </w:pPr>
            <w:r>
              <w:rPr>
                <w:sz w:val="24"/>
              </w:rPr>
              <w:t xml:space="preserve">3. По депозитам, размещенным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48301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48302</w:t>
            </w:r>
          </w:p>
        </w:tc>
        <w:tc>
          <w:tcPr>
            <w:tcW w:w="1190" w:type="dxa"/>
          </w:tcPr>
          <w:p>
            <w:pPr>
              <w:pStyle w:val="0"/>
              <w:jc w:val="center"/>
            </w:pPr>
            <w:r>
              <w:rPr>
                <w:sz w:val="24"/>
              </w:rPr>
              <w:t xml:space="preserve">71202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48401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48402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48403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48404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48405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48406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48407</w:t>
            </w:r>
          </w:p>
        </w:tc>
        <w:tc>
          <w:tcPr>
            <w:tcW w:w="1190" w:type="dxa"/>
          </w:tcPr>
          <w:p>
            <w:pPr>
              <w:pStyle w:val="0"/>
              <w:jc w:val="center"/>
            </w:pPr>
            <w:r>
              <w:rPr>
                <w:sz w:val="24"/>
              </w:rPr>
              <w:t xml:space="preserve">71202</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48408</w:t>
            </w:r>
          </w:p>
        </w:tc>
        <w:tc>
          <w:tcPr>
            <w:tcW w:w="1190" w:type="dxa"/>
            <w:tcBorders>
              <w:bottom w:val="nil"/>
            </w:tcBorders>
          </w:tcPr>
          <w:p>
            <w:pPr>
              <w:pStyle w:val="0"/>
              <w:jc w:val="center"/>
            </w:pPr>
            <w:r>
              <w:rPr>
                <w:sz w:val="24"/>
              </w:rPr>
              <w:t xml:space="preserve">71202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6. По вложениям в долговые ценные бумаги (кроме векселей) и цифровые финансовые активы, оцениваемые по амортизированной стоимости</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48601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48602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48603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48604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48605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48606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48607</w:t>
            </w:r>
          </w:p>
        </w:tc>
        <w:tc>
          <w:tcPr>
            <w:tcW w:w="1190" w:type="dxa"/>
          </w:tcPr>
          <w:p>
            <w:pPr>
              <w:pStyle w:val="0"/>
              <w:jc w:val="center"/>
            </w:pPr>
            <w:r>
              <w:rPr>
                <w:sz w:val="24"/>
              </w:rPr>
              <w:t xml:space="preserve">71202</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48608</w:t>
            </w:r>
          </w:p>
        </w:tc>
        <w:tc>
          <w:tcPr>
            <w:tcW w:w="1190" w:type="dxa"/>
            <w:tcBorders>
              <w:bottom w:val="nil"/>
            </w:tcBorders>
          </w:tcPr>
          <w:p>
            <w:pPr>
              <w:pStyle w:val="0"/>
              <w:jc w:val="center"/>
            </w:pPr>
            <w:r>
              <w:rPr>
                <w:sz w:val="24"/>
              </w:rPr>
              <w:t xml:space="preserve">71202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48701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48702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48703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48704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48705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48706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48707</w:t>
            </w:r>
          </w:p>
        </w:tc>
        <w:tc>
          <w:tcPr>
            <w:tcW w:w="1190" w:type="dxa"/>
          </w:tcPr>
          <w:p>
            <w:pPr>
              <w:pStyle w:val="0"/>
              <w:jc w:val="center"/>
            </w:pPr>
            <w:r>
              <w:rPr>
                <w:sz w:val="24"/>
              </w:rPr>
              <w:t xml:space="preserve">71202</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tcBorders>
          </w:tcPr>
          <w:p>
            <w:pPr>
              <w:pStyle w:val="0"/>
            </w:pPr>
            <w:r>
              <w:rPr>
                <w:sz w:val="24"/>
              </w:rPr>
            </w:r>
          </w:p>
        </w:tc>
        <w:tc>
          <w:tcPr>
            <w:tcW w:w="6122" w:type="dxa"/>
            <w:tcBorders>
              <w:top w:val="nil"/>
            </w:tcBorders>
          </w:tcPr>
          <w:p>
            <w:pPr>
              <w:pStyle w:val="0"/>
              <w:outlineLvl w:val="4"/>
            </w:pPr>
            <w:r>
              <w:rPr>
                <w:sz w:val="24"/>
              </w:rPr>
              <w:t xml:space="preserve">9. По вложениям в учтенные векселя, оцениваемые по амортизированной стоимости</w:t>
            </w:r>
          </w:p>
        </w:tc>
        <w:tc>
          <w:tcPr>
            <w:tcW w:w="1190" w:type="dxa"/>
            <w:tcBorders>
              <w:top w:val="nil"/>
            </w:tcBorders>
          </w:tcPr>
          <w:p>
            <w:pPr>
              <w:pStyle w:val="0"/>
            </w:pPr>
            <w:r>
              <w:rPr>
                <w:sz w:val="24"/>
              </w:rPr>
            </w:r>
          </w:p>
        </w:tc>
        <w:tc>
          <w:tcPr>
            <w:tcW w:w="1190" w:type="dxa"/>
            <w:tcBorders>
              <w:top w:val="nil"/>
            </w:tcBorders>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48901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48902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48903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48904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48905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48906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48907</w:t>
            </w:r>
          </w:p>
        </w:tc>
        <w:tc>
          <w:tcPr>
            <w:tcW w:w="1190" w:type="dxa"/>
          </w:tcPr>
          <w:p>
            <w:pPr>
              <w:pStyle w:val="0"/>
              <w:jc w:val="center"/>
            </w:pPr>
            <w:r>
              <w:rPr>
                <w:sz w:val="24"/>
              </w:rPr>
              <w:t xml:space="preserve">71202</w:t>
            </w:r>
          </w:p>
        </w:tc>
      </w:tr>
      <w:tr>
        <w:tc>
          <w:tcPr>
            <w:gridSpan w:val="4"/>
            <w:tcW w:w="9068" w:type="dxa"/>
          </w:tcPr>
          <w:p>
            <w:pPr>
              <w:pStyle w:val="0"/>
              <w:outlineLvl w:val="2"/>
              <w:jc w:val="center"/>
            </w:pPr>
            <w:r>
              <w:rPr>
                <w:sz w:val="24"/>
              </w:rPr>
              <w:t xml:space="preserve">Часть 5. Другие доходы и расходы</w:t>
            </w:r>
          </w:p>
        </w:tc>
      </w:tr>
      <w:tr>
        <w:tc>
          <w:tcPr>
            <w:gridSpan w:val="4"/>
            <w:tcW w:w="9068" w:type="dxa"/>
          </w:tcPr>
          <w:p>
            <w:pPr>
              <w:pStyle w:val="0"/>
              <w:outlineLvl w:val="3"/>
              <w:jc w:val="center"/>
            </w:pPr>
            <w:r>
              <w:rPr>
                <w:sz w:val="24"/>
              </w:rPr>
              <w:t xml:space="preserve">Раздел 1. Комиссионные и аналогичные доходы</w:t>
            </w:r>
          </w:p>
        </w:tc>
      </w:tr>
      <w:tr>
        <w:tc>
          <w:tcPr>
            <w:tcW w:w="566" w:type="dxa"/>
          </w:tcPr>
          <w:p>
            <w:pPr>
              <w:pStyle w:val="0"/>
            </w:pPr>
            <w:r>
              <w:rPr>
                <w:sz w:val="24"/>
              </w:rPr>
            </w:r>
          </w:p>
        </w:tc>
        <w:tc>
          <w:tcPr>
            <w:tcW w:w="6122" w:type="dxa"/>
          </w:tcPr>
          <w:p>
            <w:pPr>
              <w:pStyle w:val="0"/>
              <w:outlineLvl w:val="4"/>
            </w:pPr>
            <w:r>
              <w:rPr>
                <w:sz w:val="24"/>
              </w:rPr>
              <w:t xml:space="preserve">1. От операций по выдаче поручительств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с кредитными организациями</w:t>
            </w:r>
          </w:p>
        </w:tc>
        <w:tc>
          <w:tcPr>
            <w:tcW w:w="1190" w:type="dxa"/>
          </w:tcPr>
          <w:p>
            <w:pPr>
              <w:pStyle w:val="0"/>
              <w:jc w:val="center"/>
            </w:pPr>
            <w:r>
              <w:rPr>
                <w:sz w:val="24"/>
              </w:rPr>
              <w:t xml:space="preserve">51101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с юридическими лицами, кроме кредитных организаций</w:t>
            </w:r>
          </w:p>
        </w:tc>
        <w:tc>
          <w:tcPr>
            <w:tcW w:w="1190" w:type="dxa"/>
          </w:tcPr>
          <w:p>
            <w:pPr>
              <w:pStyle w:val="0"/>
              <w:jc w:val="center"/>
            </w:pPr>
            <w:r>
              <w:rPr>
                <w:sz w:val="24"/>
              </w:rPr>
              <w:t xml:space="preserve">51102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с индивидуальными предпринимателями</w:t>
            </w:r>
          </w:p>
        </w:tc>
        <w:tc>
          <w:tcPr>
            <w:tcW w:w="1190" w:type="dxa"/>
          </w:tcPr>
          <w:p>
            <w:pPr>
              <w:pStyle w:val="0"/>
              <w:jc w:val="center"/>
            </w:pPr>
            <w:r>
              <w:rPr>
                <w:sz w:val="24"/>
              </w:rPr>
              <w:t xml:space="preserve">51103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с физическими лицами</w:t>
            </w:r>
          </w:p>
        </w:tc>
        <w:tc>
          <w:tcPr>
            <w:tcW w:w="1190" w:type="dxa"/>
          </w:tcPr>
          <w:p>
            <w:pPr>
              <w:pStyle w:val="0"/>
              <w:jc w:val="center"/>
            </w:pPr>
            <w:r>
              <w:rPr>
                <w:sz w:val="24"/>
              </w:rPr>
              <w:t xml:space="preserve">51104</w:t>
            </w:r>
          </w:p>
        </w:tc>
        <w:tc>
          <w:tcPr>
            <w:tcW w:w="1190" w:type="dxa"/>
          </w:tcPr>
          <w:p>
            <w:pPr>
              <w:pStyle w:val="0"/>
              <w:jc w:val="center"/>
            </w:pPr>
            <w:r>
              <w:rPr>
                <w:sz w:val="24"/>
              </w:rPr>
              <w:t xml:space="preserve">71601</w:t>
            </w:r>
          </w:p>
        </w:tc>
      </w:tr>
      <w:tr>
        <w:tc>
          <w:tcPr>
            <w:tcW w:w="566" w:type="dxa"/>
          </w:tcPr>
          <w:p>
            <w:pPr>
              <w:pStyle w:val="0"/>
            </w:pPr>
            <w:r>
              <w:rPr>
                <w:sz w:val="24"/>
              </w:rPr>
            </w:r>
          </w:p>
        </w:tc>
        <w:tc>
          <w:tcPr>
            <w:tcW w:w="6122" w:type="dxa"/>
          </w:tcPr>
          <w:p>
            <w:pPr>
              <w:pStyle w:val="0"/>
              <w:outlineLvl w:val="4"/>
            </w:pPr>
            <w:r>
              <w:rPr>
                <w:sz w:val="24"/>
              </w:rPr>
              <w:t xml:space="preserve">2. От операций по оказанию посреднических услуг по брокерским и аналогичным договорам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51201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 кроме кредитных организаций</w:t>
            </w:r>
          </w:p>
        </w:tc>
        <w:tc>
          <w:tcPr>
            <w:tcW w:w="1190" w:type="dxa"/>
          </w:tcPr>
          <w:p>
            <w:pPr>
              <w:pStyle w:val="0"/>
              <w:jc w:val="center"/>
            </w:pPr>
            <w:r>
              <w:rPr>
                <w:sz w:val="24"/>
              </w:rPr>
              <w:t xml:space="preserve">51202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индивидуальным предпринимателям</w:t>
            </w:r>
          </w:p>
        </w:tc>
        <w:tc>
          <w:tcPr>
            <w:tcW w:w="1190" w:type="dxa"/>
          </w:tcPr>
          <w:p>
            <w:pPr>
              <w:pStyle w:val="0"/>
              <w:jc w:val="center"/>
            </w:pPr>
            <w:r>
              <w:rPr>
                <w:sz w:val="24"/>
              </w:rPr>
              <w:t xml:space="preserve">51203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51204</w:t>
            </w:r>
          </w:p>
        </w:tc>
        <w:tc>
          <w:tcPr>
            <w:tcW w:w="1190" w:type="dxa"/>
          </w:tcPr>
          <w:p>
            <w:pPr>
              <w:pStyle w:val="0"/>
              <w:jc w:val="center"/>
            </w:pPr>
            <w:r>
              <w:rPr>
                <w:sz w:val="24"/>
              </w:rPr>
              <w:t xml:space="preserve">71601</w:t>
            </w:r>
          </w:p>
        </w:tc>
      </w:tr>
      <w:tr>
        <w:tc>
          <w:tcPr>
            <w:tcW w:w="566" w:type="dxa"/>
          </w:tcPr>
          <w:p>
            <w:pPr>
              <w:pStyle w:val="0"/>
            </w:pPr>
            <w:r>
              <w:rPr>
                <w:sz w:val="24"/>
              </w:rPr>
            </w:r>
          </w:p>
        </w:tc>
        <w:tc>
          <w:tcPr>
            <w:tcW w:w="6122" w:type="dxa"/>
          </w:tcPr>
          <w:p>
            <w:pPr>
              <w:pStyle w:val="0"/>
              <w:outlineLvl w:val="4"/>
            </w:pPr>
            <w:r>
              <w:rPr>
                <w:sz w:val="24"/>
              </w:rPr>
              <w:t xml:space="preserve">3. От оказания консультационных и информационных услуг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51301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 кроме кредитных организаций</w:t>
            </w:r>
          </w:p>
        </w:tc>
        <w:tc>
          <w:tcPr>
            <w:tcW w:w="1190" w:type="dxa"/>
          </w:tcPr>
          <w:p>
            <w:pPr>
              <w:pStyle w:val="0"/>
              <w:jc w:val="center"/>
            </w:pPr>
            <w:r>
              <w:rPr>
                <w:sz w:val="24"/>
              </w:rPr>
              <w:t xml:space="preserve">51302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индивидуальным предпринимателям</w:t>
            </w:r>
          </w:p>
        </w:tc>
        <w:tc>
          <w:tcPr>
            <w:tcW w:w="1190" w:type="dxa"/>
          </w:tcPr>
          <w:p>
            <w:pPr>
              <w:pStyle w:val="0"/>
              <w:jc w:val="center"/>
            </w:pPr>
            <w:r>
              <w:rPr>
                <w:sz w:val="24"/>
              </w:rPr>
              <w:t xml:space="preserve">51303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51304</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4. От других операций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с кредитными организациями</w:t>
            </w:r>
          </w:p>
        </w:tc>
        <w:tc>
          <w:tcPr>
            <w:tcW w:w="1190" w:type="dxa"/>
          </w:tcPr>
          <w:p>
            <w:pPr>
              <w:pStyle w:val="0"/>
              <w:jc w:val="center"/>
            </w:pPr>
            <w:r>
              <w:rPr>
                <w:sz w:val="24"/>
              </w:rPr>
              <w:t xml:space="preserve">51401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с юридическими лицами, кроме кредитных организаций</w:t>
            </w:r>
          </w:p>
        </w:tc>
        <w:tc>
          <w:tcPr>
            <w:tcW w:w="1190" w:type="dxa"/>
          </w:tcPr>
          <w:p>
            <w:pPr>
              <w:pStyle w:val="0"/>
              <w:jc w:val="center"/>
            </w:pPr>
            <w:r>
              <w:rPr>
                <w:sz w:val="24"/>
              </w:rPr>
              <w:t xml:space="preserve">51402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с индивидуальными предпринимателями</w:t>
            </w:r>
          </w:p>
        </w:tc>
        <w:tc>
          <w:tcPr>
            <w:tcW w:w="1190" w:type="dxa"/>
          </w:tcPr>
          <w:p>
            <w:pPr>
              <w:pStyle w:val="0"/>
              <w:jc w:val="center"/>
            </w:pPr>
            <w:r>
              <w:rPr>
                <w:sz w:val="24"/>
              </w:rPr>
              <w:t xml:space="preserve">51403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с физическими лицами</w:t>
            </w:r>
          </w:p>
        </w:tc>
        <w:tc>
          <w:tcPr>
            <w:tcW w:w="1190" w:type="dxa"/>
          </w:tcPr>
          <w:p>
            <w:pPr>
              <w:pStyle w:val="0"/>
              <w:jc w:val="center"/>
            </w:pPr>
            <w:r>
              <w:rPr>
                <w:sz w:val="24"/>
              </w:rPr>
              <w:t xml:space="preserve">51404</w:t>
            </w:r>
          </w:p>
        </w:tc>
        <w:tc>
          <w:tcPr>
            <w:tcW w:w="1190" w:type="dxa"/>
          </w:tcPr>
          <w:p>
            <w:pPr>
              <w:pStyle w:val="0"/>
              <w:jc w:val="center"/>
            </w:pPr>
            <w:r>
              <w:rPr>
                <w:sz w:val="24"/>
              </w:rPr>
              <w:t xml:space="preserve">71601</w:t>
            </w:r>
          </w:p>
        </w:tc>
      </w:tr>
      <w:tr>
        <w:tc>
          <w:tcPr>
            <w:gridSpan w:val="4"/>
            <w:tcW w:w="9068" w:type="dxa"/>
          </w:tcPr>
          <w:p>
            <w:pPr>
              <w:pStyle w:val="0"/>
              <w:outlineLvl w:val="3"/>
              <w:jc w:val="center"/>
            </w:pPr>
            <w:r>
              <w:rPr>
                <w:sz w:val="24"/>
              </w:rPr>
              <w:t xml:space="preserve">Раздел 2. Доходы от других операций</w:t>
            </w:r>
          </w:p>
        </w:tc>
      </w:tr>
      <w:tr>
        <w:tc>
          <w:tcPr>
            <w:tcW w:w="566" w:type="dxa"/>
          </w:tcPr>
          <w:p>
            <w:pPr>
              <w:pStyle w:val="0"/>
            </w:pPr>
            <w:r>
              <w:rPr>
                <w:sz w:val="24"/>
              </w:rPr>
            </w:r>
          </w:p>
        </w:tc>
        <w:tc>
          <w:tcPr>
            <w:tcW w:w="6122" w:type="dxa"/>
          </w:tcPr>
          <w:p>
            <w:pPr>
              <w:pStyle w:val="0"/>
              <w:outlineLvl w:val="4"/>
            </w:pPr>
            <w:r>
              <w:rPr>
                <w:sz w:val="24"/>
              </w:rPr>
              <w:t xml:space="preserve">1. Доходы от переоценки обязательств и требований, оцениваемых по справедливой стоимости через прибыль или убыток, по прочим операциям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переоценки обязательств по возврату проданных или переданных ценных бумаг</w:t>
            </w:r>
          </w:p>
        </w:tc>
        <w:tc>
          <w:tcPr>
            <w:tcW w:w="1190" w:type="dxa"/>
          </w:tcPr>
          <w:p>
            <w:pPr>
              <w:pStyle w:val="0"/>
              <w:jc w:val="center"/>
            </w:pPr>
            <w:r>
              <w:rPr>
                <w:sz w:val="24"/>
              </w:rPr>
              <w:t xml:space="preserve">52101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переоценки обязательств по выплате денежных средств, основанных на акциях</w:t>
            </w:r>
          </w:p>
        </w:tc>
        <w:tc>
          <w:tcPr>
            <w:tcW w:w="1190" w:type="dxa"/>
          </w:tcPr>
          <w:p>
            <w:pPr>
              <w:pStyle w:val="0"/>
              <w:jc w:val="center"/>
            </w:pPr>
            <w:r>
              <w:rPr>
                <w:sz w:val="24"/>
              </w:rPr>
              <w:t xml:space="preserve">52102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от переоценки других обязательств по прочим операциям</w:t>
            </w:r>
          </w:p>
        </w:tc>
        <w:tc>
          <w:tcPr>
            <w:tcW w:w="1190" w:type="dxa"/>
          </w:tcPr>
          <w:p>
            <w:pPr>
              <w:pStyle w:val="0"/>
              <w:jc w:val="center"/>
            </w:pPr>
            <w:r>
              <w:rPr>
                <w:sz w:val="24"/>
              </w:rPr>
              <w:t xml:space="preserve">52103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доходы от переоценки требований по возврату переданных ценных бумаг</w:t>
            </w:r>
          </w:p>
        </w:tc>
        <w:tc>
          <w:tcPr>
            <w:tcW w:w="1190" w:type="dxa"/>
          </w:tcPr>
          <w:p>
            <w:pPr>
              <w:pStyle w:val="0"/>
              <w:jc w:val="center"/>
            </w:pPr>
            <w:r>
              <w:rPr>
                <w:sz w:val="24"/>
              </w:rPr>
              <w:t xml:space="preserve">52104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2. Доходы от восстановления (уменьшения) сумм резервов под обесценение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активам, переданным в доверительное управление</w:t>
            </w:r>
          </w:p>
        </w:tc>
        <w:tc>
          <w:tcPr>
            <w:tcW w:w="1190" w:type="dxa"/>
          </w:tcPr>
          <w:p>
            <w:pPr>
              <w:pStyle w:val="0"/>
              <w:jc w:val="center"/>
            </w:pPr>
            <w:r>
              <w:rPr>
                <w:sz w:val="24"/>
              </w:rPr>
              <w:t xml:space="preserve">52201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по условным обязательствам кредитного характера</w:t>
            </w:r>
          </w:p>
        </w:tc>
        <w:tc>
          <w:tcPr>
            <w:tcW w:w="1190" w:type="dxa"/>
          </w:tcPr>
          <w:p>
            <w:pPr>
              <w:pStyle w:val="0"/>
              <w:jc w:val="center"/>
            </w:pPr>
            <w:r>
              <w:rPr>
                <w:sz w:val="24"/>
              </w:rPr>
              <w:t xml:space="preserve">52202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по операциям финансовой аренды</w:t>
            </w:r>
          </w:p>
        </w:tc>
        <w:tc>
          <w:tcPr>
            <w:tcW w:w="1190" w:type="dxa"/>
          </w:tcPr>
          <w:p>
            <w:pPr>
              <w:pStyle w:val="0"/>
              <w:jc w:val="center"/>
            </w:pPr>
            <w:r>
              <w:rPr>
                <w:sz w:val="24"/>
              </w:rPr>
              <w:t xml:space="preserve">52203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по другим активам, в том числе требованиям, и прочим операциям, не приносящим процентный доход</w:t>
            </w:r>
          </w:p>
        </w:tc>
        <w:tc>
          <w:tcPr>
            <w:tcW w:w="1190" w:type="dxa"/>
          </w:tcPr>
          <w:p>
            <w:pPr>
              <w:pStyle w:val="0"/>
              <w:jc w:val="center"/>
            </w:pPr>
            <w:r>
              <w:rPr>
                <w:sz w:val="24"/>
              </w:rPr>
              <w:t xml:space="preserve">52204</w:t>
            </w:r>
          </w:p>
        </w:tc>
        <w:tc>
          <w:tcPr>
            <w:tcW w:w="1190" w:type="dxa"/>
          </w:tcPr>
          <w:p>
            <w:pPr>
              <w:pStyle w:val="0"/>
              <w:jc w:val="center"/>
            </w:pPr>
            <w:r>
              <w:rPr>
                <w:sz w:val="24"/>
              </w:rPr>
              <w:t xml:space="preserve">71701</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утилитарным цифровым правам</w:t>
            </w:r>
          </w:p>
        </w:tc>
        <w:tc>
          <w:tcPr>
            <w:tcW w:w="1190" w:type="dxa"/>
            <w:tcBorders>
              <w:bottom w:val="nil"/>
            </w:tcBorders>
          </w:tcPr>
          <w:p>
            <w:pPr>
              <w:pStyle w:val="0"/>
              <w:jc w:val="center"/>
            </w:pPr>
            <w:r>
              <w:rPr>
                <w:sz w:val="24"/>
              </w:rPr>
              <w:t xml:space="preserve">52205</w:t>
            </w:r>
          </w:p>
        </w:tc>
        <w:tc>
          <w:tcPr>
            <w:tcW w:w="1190" w:type="dxa"/>
            <w:tcBorders>
              <w:bottom w:val="nil"/>
            </w:tcBorders>
          </w:tcPr>
          <w:p>
            <w:pPr>
              <w:pStyle w:val="0"/>
              <w:jc w:val="center"/>
            </w:pPr>
            <w:r>
              <w:rPr>
                <w:sz w:val="24"/>
              </w:rPr>
              <w:t xml:space="preserve">71701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3. Доходы от аренды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арендодателя от сдачи имущества в операционную аренду</w:t>
            </w:r>
          </w:p>
        </w:tc>
        <w:tc>
          <w:tcPr>
            <w:tcW w:w="1190" w:type="dxa"/>
          </w:tcPr>
          <w:p>
            <w:pPr>
              <w:pStyle w:val="0"/>
              <w:jc w:val="center"/>
            </w:pPr>
            <w:r>
              <w:rPr>
                <w:sz w:val="24"/>
              </w:rPr>
              <w:t xml:space="preserve">52301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арендодателя от операций финансовой аренды</w:t>
            </w:r>
          </w:p>
        </w:tc>
        <w:tc>
          <w:tcPr>
            <w:tcW w:w="1190" w:type="dxa"/>
          </w:tcPr>
          <w:p>
            <w:pPr>
              <w:pStyle w:val="0"/>
              <w:jc w:val="center"/>
            </w:pPr>
            <w:r>
              <w:rPr>
                <w:sz w:val="24"/>
              </w:rPr>
              <w:t xml:space="preserve">52302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арендатора от переоценки обязательств по аренде</w:t>
            </w:r>
          </w:p>
        </w:tc>
        <w:tc>
          <w:tcPr>
            <w:tcW w:w="1190" w:type="dxa"/>
          </w:tcPr>
          <w:p>
            <w:pPr>
              <w:pStyle w:val="0"/>
              <w:jc w:val="center"/>
            </w:pPr>
            <w:r>
              <w:rPr>
                <w:sz w:val="24"/>
              </w:rPr>
              <w:t xml:space="preserve">52303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прочие доходы арендатора по договорам аренды</w:t>
            </w:r>
          </w:p>
        </w:tc>
        <w:tc>
          <w:tcPr>
            <w:tcW w:w="1190" w:type="dxa"/>
          </w:tcPr>
          <w:p>
            <w:pPr>
              <w:pStyle w:val="0"/>
              <w:jc w:val="center"/>
            </w:pPr>
            <w:r>
              <w:rPr>
                <w:sz w:val="24"/>
              </w:rPr>
              <w:t xml:space="preserve">52304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4. Неустойки (штрафы, пени)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операциям привлечения и предоставления (размещения) денежных средств</w:t>
            </w:r>
          </w:p>
        </w:tc>
        <w:tc>
          <w:tcPr>
            <w:tcW w:w="1190" w:type="dxa"/>
          </w:tcPr>
          <w:p>
            <w:pPr>
              <w:pStyle w:val="0"/>
              <w:jc w:val="center"/>
            </w:pPr>
            <w:r>
              <w:rPr>
                <w:sz w:val="24"/>
              </w:rPr>
              <w:t xml:space="preserve">52401</w:t>
            </w:r>
          </w:p>
        </w:tc>
        <w:tc>
          <w:tcPr>
            <w:tcW w:w="1190" w:type="dxa"/>
          </w:tcPr>
          <w:p>
            <w:pPr>
              <w:pStyle w:val="0"/>
              <w:jc w:val="center"/>
            </w:pPr>
            <w:r>
              <w:rPr>
                <w:sz w:val="24"/>
              </w:rPr>
              <w:t xml:space="preserve">71701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Доходы от операций с инвестиционной недвижимостью</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инвестиционной недвижимости</w:t>
            </w:r>
          </w:p>
        </w:tc>
        <w:tc>
          <w:tcPr>
            <w:tcW w:w="1190" w:type="dxa"/>
          </w:tcPr>
          <w:p>
            <w:pPr>
              <w:pStyle w:val="0"/>
              <w:jc w:val="center"/>
            </w:pPr>
            <w:r>
              <w:rPr>
                <w:sz w:val="24"/>
              </w:rPr>
              <w:t xml:space="preserve">52501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сдачи в аренду инвестиционной недвижимости</w:t>
            </w:r>
          </w:p>
        </w:tc>
        <w:tc>
          <w:tcPr>
            <w:tcW w:w="1190" w:type="dxa"/>
          </w:tcPr>
          <w:p>
            <w:pPr>
              <w:pStyle w:val="0"/>
              <w:jc w:val="center"/>
            </w:pPr>
            <w:r>
              <w:rPr>
                <w:sz w:val="24"/>
              </w:rPr>
              <w:t xml:space="preserve">52502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от восстановления убытков от обесценения инвестиционной недвижимости</w:t>
            </w:r>
          </w:p>
        </w:tc>
        <w:tc>
          <w:tcPr>
            <w:tcW w:w="1190" w:type="dxa"/>
          </w:tcPr>
          <w:p>
            <w:pPr>
              <w:pStyle w:val="0"/>
              <w:jc w:val="center"/>
            </w:pPr>
            <w:r>
              <w:rPr>
                <w:sz w:val="24"/>
              </w:rPr>
              <w:t xml:space="preserve">52503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доходы от изменения справедливой стоимости инвестиционной недвижимости</w:t>
            </w:r>
          </w:p>
        </w:tc>
        <w:tc>
          <w:tcPr>
            <w:tcW w:w="1190" w:type="dxa"/>
          </w:tcPr>
          <w:p>
            <w:pPr>
              <w:pStyle w:val="0"/>
              <w:jc w:val="center"/>
            </w:pPr>
            <w:r>
              <w:rPr>
                <w:sz w:val="24"/>
              </w:rPr>
              <w:t xml:space="preserve">52504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6. Доходы от операций с долгосрочными активами, предназначенными для продажи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долгосрочных активов, предназначенных для продажи</w:t>
            </w:r>
          </w:p>
        </w:tc>
        <w:tc>
          <w:tcPr>
            <w:tcW w:w="1190" w:type="dxa"/>
          </w:tcPr>
          <w:p>
            <w:pPr>
              <w:pStyle w:val="0"/>
              <w:jc w:val="center"/>
            </w:pPr>
            <w:r>
              <w:rPr>
                <w:sz w:val="24"/>
              </w:rPr>
              <w:t xml:space="preserve">52601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последующего увеличения справедливой стоимости долгосрочных активов, предназначенных для продажи</w:t>
            </w:r>
          </w:p>
        </w:tc>
        <w:tc>
          <w:tcPr>
            <w:tcW w:w="1190" w:type="dxa"/>
          </w:tcPr>
          <w:p>
            <w:pPr>
              <w:pStyle w:val="0"/>
              <w:jc w:val="center"/>
            </w:pPr>
            <w:r>
              <w:rPr>
                <w:sz w:val="24"/>
              </w:rPr>
              <w:t xml:space="preserve">52602</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7. Доходы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выбытия (реализации)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от последующего увеличения справедливой стоимости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доходы от восстановления снижения стоимости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8. Прочие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прочие доходы</w:t>
            </w:r>
          </w:p>
        </w:tc>
        <w:tc>
          <w:tcPr>
            <w:tcW w:w="1190" w:type="dxa"/>
          </w:tcPr>
          <w:p>
            <w:pPr>
              <w:pStyle w:val="0"/>
              <w:jc w:val="center"/>
            </w:pPr>
            <w:r>
              <w:rPr>
                <w:sz w:val="24"/>
              </w:rPr>
              <w:t xml:space="preserve">52802</w:t>
            </w:r>
          </w:p>
        </w:tc>
        <w:tc>
          <w:tcPr>
            <w:tcW w:w="1190" w:type="dxa"/>
          </w:tcPr>
          <w:p>
            <w:pPr>
              <w:pStyle w:val="0"/>
              <w:jc w:val="center"/>
            </w:pPr>
            <w:r>
              <w:rPr>
                <w:sz w:val="24"/>
              </w:rPr>
              <w:t xml:space="preserve">71701</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доходы по утилитарным цифровым правам</w:t>
            </w:r>
          </w:p>
        </w:tc>
        <w:tc>
          <w:tcPr>
            <w:tcW w:w="1190" w:type="dxa"/>
            <w:tcBorders>
              <w:bottom w:val="nil"/>
            </w:tcBorders>
          </w:tcPr>
          <w:p>
            <w:pPr>
              <w:pStyle w:val="0"/>
              <w:jc w:val="center"/>
            </w:pPr>
            <w:r>
              <w:rPr>
                <w:sz w:val="24"/>
              </w:rPr>
              <w:t xml:space="preserve">52803</w:t>
            </w:r>
          </w:p>
        </w:tc>
        <w:tc>
          <w:tcPr>
            <w:tcW w:w="1190" w:type="dxa"/>
            <w:tcBorders>
              <w:bottom w:val="nil"/>
            </w:tcBorders>
          </w:tcPr>
          <w:p>
            <w:pPr>
              <w:pStyle w:val="0"/>
              <w:jc w:val="center"/>
            </w:pPr>
            <w:r>
              <w:rPr>
                <w:sz w:val="24"/>
              </w:rPr>
              <w:t xml:space="preserve">71701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3. Расходы по другим операциям</w:t>
            </w:r>
          </w:p>
        </w:tc>
      </w:tr>
      <w:tr>
        <w:tc>
          <w:tcPr>
            <w:tcW w:w="566" w:type="dxa"/>
          </w:tcPr>
          <w:p>
            <w:pPr>
              <w:pStyle w:val="0"/>
            </w:pPr>
            <w:r>
              <w:rPr>
                <w:sz w:val="24"/>
              </w:rPr>
            </w:r>
          </w:p>
        </w:tc>
        <w:tc>
          <w:tcPr>
            <w:tcW w:w="6122" w:type="dxa"/>
          </w:tcPr>
          <w:p>
            <w:pPr>
              <w:pStyle w:val="0"/>
              <w:outlineLvl w:val="4"/>
            </w:pPr>
            <w:r>
              <w:rPr>
                <w:sz w:val="24"/>
              </w:rPr>
              <w:t xml:space="preserve">1. Комиссионные и аналогичные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открытию и ведению банковских счетов</w:t>
            </w:r>
          </w:p>
        </w:tc>
        <w:tc>
          <w:tcPr>
            <w:tcW w:w="1190" w:type="dxa"/>
          </w:tcPr>
          <w:p>
            <w:pPr>
              <w:pStyle w:val="0"/>
              <w:jc w:val="center"/>
            </w:pPr>
            <w:r>
              <w:rPr>
                <w:sz w:val="24"/>
              </w:rPr>
              <w:t xml:space="preserve">53101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расчетному и кассовому обслуживанию</w:t>
            </w:r>
          </w:p>
        </w:tc>
        <w:tc>
          <w:tcPr>
            <w:tcW w:w="1190" w:type="dxa"/>
          </w:tcPr>
          <w:p>
            <w:pPr>
              <w:pStyle w:val="0"/>
              <w:jc w:val="center"/>
            </w:pPr>
            <w:r>
              <w:rPr>
                <w:sz w:val="24"/>
              </w:rPr>
              <w:t xml:space="preserve">53102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на услуги по переводам денежных средств, включая услуги платежных и расчетных систем</w:t>
            </w:r>
          </w:p>
        </w:tc>
        <w:tc>
          <w:tcPr>
            <w:tcW w:w="1190" w:type="dxa"/>
          </w:tcPr>
          <w:p>
            <w:pPr>
              <w:pStyle w:val="0"/>
              <w:jc w:val="center"/>
            </w:pPr>
            <w:r>
              <w:rPr>
                <w:sz w:val="24"/>
              </w:rPr>
              <w:t xml:space="preserve">53103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полученным гарантиям и поручительствам</w:t>
            </w:r>
          </w:p>
        </w:tc>
        <w:tc>
          <w:tcPr>
            <w:tcW w:w="1190" w:type="dxa"/>
          </w:tcPr>
          <w:p>
            <w:pPr>
              <w:pStyle w:val="0"/>
              <w:jc w:val="center"/>
            </w:pPr>
            <w:r>
              <w:rPr>
                <w:sz w:val="24"/>
              </w:rPr>
              <w:t xml:space="preserve">53104</w:t>
            </w:r>
          </w:p>
        </w:tc>
        <w:tc>
          <w:tcPr>
            <w:tcW w:w="1190" w:type="dxa"/>
          </w:tcPr>
          <w:p>
            <w:pPr>
              <w:pStyle w:val="0"/>
              <w:jc w:val="center"/>
            </w:pPr>
            <w:r>
              <w:rPr>
                <w:sz w:val="24"/>
              </w:rPr>
              <w:t xml:space="preserve">71702</w:t>
            </w:r>
          </w:p>
        </w:tc>
      </w:tr>
      <w:tr>
        <w:tc>
          <w:tcPr>
            <w:tcW w:w="566" w:type="dxa"/>
          </w:tcPr>
          <w:p>
            <w:pPr>
              <w:pStyle w:val="0"/>
            </w:pPr>
            <w:r>
              <w:rPr>
                <w:sz w:val="24"/>
              </w:rPr>
              <w:t xml:space="preserve">5</w:t>
            </w:r>
          </w:p>
        </w:tc>
        <w:tc>
          <w:tcPr>
            <w:tcW w:w="6122" w:type="dxa"/>
          </w:tcPr>
          <w:p>
            <w:pPr>
              <w:pStyle w:val="0"/>
            </w:pPr>
            <w:r>
              <w:rPr>
                <w:sz w:val="24"/>
              </w:rPr>
              <w:t xml:space="preserve">комиссионные расходы по оказанию посреднических услуг по брокерским и аналогичным договорам</w:t>
            </w:r>
          </w:p>
        </w:tc>
        <w:tc>
          <w:tcPr>
            <w:tcW w:w="1190" w:type="dxa"/>
          </w:tcPr>
          <w:p>
            <w:pPr>
              <w:pStyle w:val="0"/>
              <w:jc w:val="center"/>
            </w:pPr>
            <w:r>
              <w:rPr>
                <w:sz w:val="24"/>
              </w:rPr>
              <w:t xml:space="preserve">53105</w:t>
            </w:r>
          </w:p>
        </w:tc>
        <w:tc>
          <w:tcPr>
            <w:tcW w:w="1190" w:type="dxa"/>
          </w:tcPr>
          <w:p>
            <w:pPr>
              <w:pStyle w:val="0"/>
              <w:jc w:val="center"/>
            </w:pPr>
            <w:r>
              <w:rPr>
                <w:sz w:val="24"/>
              </w:rPr>
              <w:t xml:space="preserve">71702</w:t>
            </w:r>
          </w:p>
        </w:tc>
      </w:tr>
      <w:tr>
        <w:tc>
          <w:tcPr>
            <w:tcW w:w="566" w:type="dxa"/>
          </w:tcPr>
          <w:p>
            <w:pPr>
              <w:pStyle w:val="0"/>
            </w:pPr>
            <w:r>
              <w:rPr>
                <w:sz w:val="24"/>
              </w:rPr>
              <w:t xml:space="preserve">6</w:t>
            </w:r>
          </w:p>
        </w:tc>
        <w:tc>
          <w:tcPr>
            <w:tcW w:w="6122" w:type="dxa"/>
          </w:tcPr>
          <w:p>
            <w:pPr>
              <w:pStyle w:val="0"/>
            </w:pPr>
            <w:r>
              <w:rPr>
                <w:sz w:val="24"/>
              </w:rPr>
              <w:t xml:space="preserve">другие комиссионные расходы</w:t>
            </w:r>
          </w:p>
        </w:tc>
        <w:tc>
          <w:tcPr>
            <w:tcW w:w="1190" w:type="dxa"/>
          </w:tcPr>
          <w:p>
            <w:pPr>
              <w:pStyle w:val="0"/>
              <w:jc w:val="center"/>
            </w:pPr>
            <w:r>
              <w:rPr>
                <w:sz w:val="24"/>
              </w:rPr>
              <w:t xml:space="preserve">53106</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2. Расходы по переоценке обязательств и требований, оцениваемых по справедливой стоимости через прибыль или убыток, по прочим операциям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переоценке обязательств по возврату проданных или переданных ценных бумаг</w:t>
            </w:r>
          </w:p>
        </w:tc>
        <w:tc>
          <w:tcPr>
            <w:tcW w:w="1190" w:type="dxa"/>
          </w:tcPr>
          <w:p>
            <w:pPr>
              <w:pStyle w:val="0"/>
              <w:jc w:val="center"/>
            </w:pPr>
            <w:r>
              <w:rPr>
                <w:sz w:val="24"/>
              </w:rPr>
              <w:t xml:space="preserve">53201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переоценке обязательств по выплате денежных средств, основанных на акциях</w:t>
            </w:r>
          </w:p>
        </w:tc>
        <w:tc>
          <w:tcPr>
            <w:tcW w:w="1190" w:type="dxa"/>
          </w:tcPr>
          <w:p>
            <w:pPr>
              <w:pStyle w:val="0"/>
              <w:jc w:val="center"/>
            </w:pPr>
            <w:r>
              <w:rPr>
                <w:sz w:val="24"/>
              </w:rPr>
              <w:t xml:space="preserve">53202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переоценке других обязательств по прочим операциям</w:t>
            </w:r>
          </w:p>
        </w:tc>
        <w:tc>
          <w:tcPr>
            <w:tcW w:w="1190" w:type="dxa"/>
          </w:tcPr>
          <w:p>
            <w:pPr>
              <w:pStyle w:val="0"/>
              <w:jc w:val="center"/>
            </w:pPr>
            <w:r>
              <w:rPr>
                <w:sz w:val="24"/>
              </w:rPr>
              <w:t xml:space="preserve">53203</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3. Расходы по формированию (доначислению) резервов под обесценение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формированию (доначислению) резервов под обесценение по активам, переданным в доверительное управление</w:t>
            </w:r>
          </w:p>
        </w:tc>
        <w:tc>
          <w:tcPr>
            <w:tcW w:w="1190" w:type="dxa"/>
          </w:tcPr>
          <w:p>
            <w:pPr>
              <w:pStyle w:val="0"/>
              <w:jc w:val="center"/>
            </w:pPr>
            <w:r>
              <w:rPr>
                <w:sz w:val="24"/>
              </w:rPr>
              <w:t xml:space="preserve">53301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формированию (доначислению) резервов под обесценение по условным обязательствам кредитного характера</w:t>
            </w:r>
          </w:p>
        </w:tc>
        <w:tc>
          <w:tcPr>
            <w:tcW w:w="1190" w:type="dxa"/>
          </w:tcPr>
          <w:p>
            <w:pPr>
              <w:pStyle w:val="0"/>
              <w:jc w:val="center"/>
            </w:pPr>
            <w:r>
              <w:rPr>
                <w:sz w:val="24"/>
              </w:rPr>
              <w:t xml:space="preserve">53302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формированию (доначислению) резервов под обесценение по операциям финансовой аренды</w:t>
            </w:r>
          </w:p>
        </w:tc>
        <w:tc>
          <w:tcPr>
            <w:tcW w:w="1190" w:type="dxa"/>
          </w:tcPr>
          <w:p>
            <w:pPr>
              <w:pStyle w:val="0"/>
              <w:jc w:val="center"/>
            </w:pPr>
            <w:r>
              <w:rPr>
                <w:sz w:val="24"/>
              </w:rPr>
              <w:t xml:space="preserve">53303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формированию (доначислению) резервов под обесценение по другим активам, в том числе требованиям, и прочим операциям, не приносящим процентный доход</w:t>
            </w:r>
          </w:p>
        </w:tc>
        <w:tc>
          <w:tcPr>
            <w:tcW w:w="1190" w:type="dxa"/>
          </w:tcPr>
          <w:p>
            <w:pPr>
              <w:pStyle w:val="0"/>
              <w:jc w:val="center"/>
            </w:pPr>
            <w:r>
              <w:rPr>
                <w:sz w:val="24"/>
              </w:rPr>
              <w:t xml:space="preserve">53304</w:t>
            </w:r>
          </w:p>
        </w:tc>
        <w:tc>
          <w:tcPr>
            <w:tcW w:w="1190" w:type="dxa"/>
          </w:tcPr>
          <w:p>
            <w:pPr>
              <w:pStyle w:val="0"/>
              <w:jc w:val="center"/>
            </w:pPr>
            <w:r>
              <w:rPr>
                <w:sz w:val="24"/>
              </w:rPr>
              <w:t xml:space="preserve">71702</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формированию (доначислению) резервов под обесценение по утилитарным цифровым правам</w:t>
            </w:r>
          </w:p>
        </w:tc>
        <w:tc>
          <w:tcPr>
            <w:tcW w:w="1190" w:type="dxa"/>
            <w:tcBorders>
              <w:bottom w:val="nil"/>
            </w:tcBorders>
          </w:tcPr>
          <w:p>
            <w:pPr>
              <w:pStyle w:val="0"/>
              <w:jc w:val="center"/>
            </w:pPr>
            <w:r>
              <w:rPr>
                <w:sz w:val="24"/>
              </w:rPr>
              <w:t xml:space="preserve">53305</w:t>
            </w:r>
          </w:p>
        </w:tc>
        <w:tc>
          <w:tcPr>
            <w:tcW w:w="1190" w:type="dxa"/>
            <w:tcBorders>
              <w:bottom w:val="nil"/>
            </w:tcBorders>
          </w:tcPr>
          <w:p>
            <w:pPr>
              <w:pStyle w:val="0"/>
              <w:jc w:val="center"/>
            </w:pPr>
            <w:r>
              <w:rPr>
                <w:sz w:val="24"/>
              </w:rPr>
              <w:t xml:space="preserve">71702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4. Неустойки (штрафы, пени)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операциям привлечения и предоставления (размещения) денежных средств</w:t>
            </w:r>
          </w:p>
        </w:tc>
        <w:tc>
          <w:tcPr>
            <w:tcW w:w="1190" w:type="dxa"/>
          </w:tcPr>
          <w:p>
            <w:pPr>
              <w:pStyle w:val="0"/>
              <w:jc w:val="center"/>
            </w:pPr>
            <w:r>
              <w:rPr>
                <w:sz w:val="24"/>
              </w:rPr>
              <w:t xml:space="preserve">53401</w:t>
            </w:r>
          </w:p>
        </w:tc>
        <w:tc>
          <w:tcPr>
            <w:tcW w:w="1190" w:type="dxa"/>
          </w:tcPr>
          <w:p>
            <w:pPr>
              <w:pStyle w:val="0"/>
              <w:jc w:val="center"/>
            </w:pPr>
            <w:r>
              <w:rPr>
                <w:sz w:val="24"/>
              </w:rPr>
              <w:t xml:space="preserve">71702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Расходы по операциям с инвестиционной недвижимостью</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инвестиционной недвижимости</w:t>
            </w:r>
          </w:p>
        </w:tc>
        <w:tc>
          <w:tcPr>
            <w:tcW w:w="1190" w:type="dxa"/>
          </w:tcPr>
          <w:p>
            <w:pPr>
              <w:pStyle w:val="0"/>
              <w:jc w:val="center"/>
            </w:pPr>
            <w:r>
              <w:rPr>
                <w:sz w:val="24"/>
              </w:rPr>
              <w:t xml:space="preserve">53501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обесценению инвестиционной недвижимости</w:t>
            </w:r>
          </w:p>
        </w:tc>
        <w:tc>
          <w:tcPr>
            <w:tcW w:w="1190" w:type="dxa"/>
          </w:tcPr>
          <w:p>
            <w:pPr>
              <w:pStyle w:val="0"/>
              <w:jc w:val="center"/>
            </w:pPr>
            <w:r>
              <w:rPr>
                <w:sz w:val="24"/>
              </w:rPr>
              <w:t xml:space="preserve">53502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изменению справедливой стоимости инвестиционной недвижимости</w:t>
            </w:r>
          </w:p>
        </w:tc>
        <w:tc>
          <w:tcPr>
            <w:tcW w:w="1190" w:type="dxa"/>
          </w:tcPr>
          <w:p>
            <w:pPr>
              <w:pStyle w:val="0"/>
              <w:jc w:val="center"/>
            </w:pPr>
            <w:r>
              <w:rPr>
                <w:sz w:val="24"/>
              </w:rPr>
              <w:t xml:space="preserve">53503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ремонту инвестиционной недвижимости</w:t>
            </w:r>
          </w:p>
        </w:tc>
        <w:tc>
          <w:tcPr>
            <w:tcW w:w="1190" w:type="dxa"/>
          </w:tcPr>
          <w:p>
            <w:pPr>
              <w:pStyle w:val="0"/>
              <w:jc w:val="center"/>
            </w:pPr>
            <w:r>
              <w:rPr>
                <w:sz w:val="24"/>
              </w:rPr>
              <w:t xml:space="preserve">53504</w:t>
            </w:r>
          </w:p>
        </w:tc>
        <w:tc>
          <w:tcPr>
            <w:tcW w:w="1190" w:type="dxa"/>
          </w:tcPr>
          <w:p>
            <w:pPr>
              <w:pStyle w:val="0"/>
              <w:jc w:val="center"/>
            </w:pPr>
            <w:r>
              <w:rPr>
                <w:sz w:val="24"/>
              </w:rPr>
              <w:t xml:space="preserve">71702</w:t>
            </w:r>
          </w:p>
        </w:tc>
      </w:tr>
      <w:tr>
        <w:tc>
          <w:tcPr>
            <w:tcW w:w="566" w:type="dxa"/>
          </w:tcPr>
          <w:p>
            <w:pPr>
              <w:pStyle w:val="0"/>
            </w:pPr>
            <w:r>
              <w:rPr>
                <w:sz w:val="24"/>
              </w:rPr>
              <w:t xml:space="preserve">5</w:t>
            </w:r>
          </w:p>
        </w:tc>
        <w:tc>
          <w:tcPr>
            <w:tcW w:w="6122" w:type="dxa"/>
          </w:tcPr>
          <w:p>
            <w:pPr>
              <w:pStyle w:val="0"/>
            </w:pPr>
            <w:r>
              <w:rPr>
                <w:sz w:val="24"/>
              </w:rPr>
              <w:t xml:space="preserve">расходы на содержание инвестиционной недвижимости</w:t>
            </w:r>
          </w:p>
        </w:tc>
        <w:tc>
          <w:tcPr>
            <w:tcW w:w="1190" w:type="dxa"/>
          </w:tcPr>
          <w:p>
            <w:pPr>
              <w:pStyle w:val="0"/>
              <w:jc w:val="center"/>
            </w:pPr>
            <w:r>
              <w:rPr>
                <w:sz w:val="24"/>
              </w:rPr>
              <w:t xml:space="preserve">53505</w:t>
            </w:r>
          </w:p>
        </w:tc>
        <w:tc>
          <w:tcPr>
            <w:tcW w:w="1190" w:type="dxa"/>
          </w:tcPr>
          <w:p>
            <w:pPr>
              <w:pStyle w:val="0"/>
              <w:jc w:val="center"/>
            </w:pPr>
            <w:r>
              <w:rPr>
                <w:sz w:val="24"/>
              </w:rPr>
              <w:t xml:space="preserve">71702</w:t>
            </w:r>
          </w:p>
        </w:tc>
      </w:tr>
      <w:tr>
        <w:tc>
          <w:tcPr>
            <w:tcW w:w="566" w:type="dxa"/>
          </w:tcPr>
          <w:p>
            <w:pPr>
              <w:pStyle w:val="0"/>
            </w:pPr>
            <w:r>
              <w:rPr>
                <w:sz w:val="24"/>
              </w:rPr>
              <w:t xml:space="preserve">6</w:t>
            </w:r>
          </w:p>
        </w:tc>
        <w:tc>
          <w:tcPr>
            <w:tcW w:w="6122" w:type="dxa"/>
          </w:tcPr>
          <w:p>
            <w:pPr>
              <w:pStyle w:val="0"/>
            </w:pPr>
            <w:r>
              <w:rPr>
                <w:sz w:val="24"/>
              </w:rPr>
              <w:t xml:space="preserve">амортизация по инвестиционной недвижимости</w:t>
            </w:r>
          </w:p>
        </w:tc>
        <w:tc>
          <w:tcPr>
            <w:tcW w:w="1190" w:type="dxa"/>
          </w:tcPr>
          <w:p>
            <w:pPr>
              <w:pStyle w:val="0"/>
              <w:jc w:val="center"/>
            </w:pPr>
            <w:r>
              <w:rPr>
                <w:sz w:val="24"/>
              </w:rPr>
              <w:t xml:space="preserve">53506</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6. Расходы по операциям с долгосрочными активами, предназначенными для продажи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долгосрочных активов, предназначенных для продажи</w:t>
            </w:r>
          </w:p>
        </w:tc>
        <w:tc>
          <w:tcPr>
            <w:tcW w:w="1190" w:type="dxa"/>
          </w:tcPr>
          <w:p>
            <w:pPr>
              <w:pStyle w:val="0"/>
              <w:jc w:val="center"/>
            </w:pPr>
            <w:r>
              <w:rPr>
                <w:sz w:val="24"/>
              </w:rPr>
              <w:t xml:space="preserve">53601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последующему уменьшению справедливой стоимости долгосрочных активов, предназначенных для продажи</w:t>
            </w:r>
          </w:p>
        </w:tc>
        <w:tc>
          <w:tcPr>
            <w:tcW w:w="1190" w:type="dxa"/>
          </w:tcPr>
          <w:p>
            <w:pPr>
              <w:pStyle w:val="0"/>
              <w:jc w:val="center"/>
            </w:pPr>
            <w:r>
              <w:rPr>
                <w:sz w:val="24"/>
              </w:rPr>
              <w:t xml:space="preserve">53602</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7. Расходы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выбытию (реализации)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последующему уменьшению справедливой стоимости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снижению стоимости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53704</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8. Прочие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передачу активов в доверительное управление</w:t>
            </w:r>
          </w:p>
        </w:tc>
        <w:tc>
          <w:tcPr>
            <w:tcW w:w="1190" w:type="dxa"/>
          </w:tcPr>
          <w:p>
            <w:pPr>
              <w:pStyle w:val="0"/>
              <w:jc w:val="center"/>
            </w:pPr>
            <w:r>
              <w:rPr>
                <w:sz w:val="24"/>
              </w:rPr>
              <w:t xml:space="preserve">53801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прочие расходы</w:t>
            </w:r>
          </w:p>
        </w:tc>
        <w:tc>
          <w:tcPr>
            <w:tcW w:w="1190" w:type="dxa"/>
          </w:tcPr>
          <w:p>
            <w:pPr>
              <w:pStyle w:val="0"/>
              <w:jc w:val="center"/>
            </w:pPr>
            <w:r>
              <w:rPr>
                <w:sz w:val="24"/>
              </w:rPr>
              <w:t xml:space="preserve">53803</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арендодателя по операциям финансовой аренды</w:t>
            </w:r>
          </w:p>
        </w:tc>
        <w:tc>
          <w:tcPr>
            <w:tcW w:w="1190" w:type="dxa"/>
          </w:tcPr>
          <w:p>
            <w:pPr>
              <w:pStyle w:val="0"/>
              <w:jc w:val="center"/>
            </w:pPr>
            <w:r>
              <w:rPr>
                <w:sz w:val="24"/>
              </w:rPr>
              <w:t xml:space="preserve">53804</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прочие расходы арендатора по договорам аренды</w:t>
            </w:r>
          </w:p>
        </w:tc>
        <w:tc>
          <w:tcPr>
            <w:tcW w:w="1190" w:type="dxa"/>
          </w:tcPr>
          <w:p>
            <w:pPr>
              <w:pStyle w:val="0"/>
              <w:jc w:val="center"/>
            </w:pPr>
            <w:r>
              <w:rPr>
                <w:sz w:val="24"/>
              </w:rPr>
              <w:t xml:space="preserve">53805</w:t>
            </w:r>
          </w:p>
        </w:tc>
        <w:tc>
          <w:tcPr>
            <w:tcW w:w="1190" w:type="dxa"/>
          </w:tcPr>
          <w:p>
            <w:pPr>
              <w:pStyle w:val="0"/>
              <w:jc w:val="center"/>
            </w:pPr>
            <w:r>
              <w:rPr>
                <w:sz w:val="24"/>
              </w:rPr>
              <w:t xml:space="preserve">71702</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утилитарным цифровым правам</w:t>
            </w:r>
          </w:p>
        </w:tc>
        <w:tc>
          <w:tcPr>
            <w:tcW w:w="1190" w:type="dxa"/>
            <w:tcBorders>
              <w:bottom w:val="nil"/>
            </w:tcBorders>
          </w:tcPr>
          <w:p>
            <w:pPr>
              <w:pStyle w:val="0"/>
              <w:jc w:val="center"/>
            </w:pPr>
            <w:r>
              <w:rPr>
                <w:sz w:val="24"/>
              </w:rPr>
              <w:t xml:space="preserve">53806</w:t>
            </w:r>
          </w:p>
        </w:tc>
        <w:tc>
          <w:tcPr>
            <w:tcW w:w="1190" w:type="dxa"/>
            <w:tcBorders>
              <w:bottom w:val="nil"/>
            </w:tcBorders>
          </w:tcPr>
          <w:p>
            <w:pPr>
              <w:pStyle w:val="0"/>
              <w:jc w:val="center"/>
            </w:pPr>
            <w:r>
              <w:rPr>
                <w:sz w:val="24"/>
              </w:rPr>
              <w:t xml:space="preserve">71702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4. Доходы, связанные с операциями по обеспечению деятельности</w:t>
            </w:r>
          </w:p>
        </w:tc>
      </w:tr>
      <w:tr>
        <w:tc>
          <w:tcPr>
            <w:tcW w:w="566" w:type="dxa"/>
          </w:tcPr>
          <w:p>
            <w:pPr>
              <w:pStyle w:val="0"/>
            </w:pPr>
            <w:r>
              <w:rPr>
                <w:sz w:val="24"/>
              </w:rPr>
            </w:r>
          </w:p>
        </w:tc>
        <w:tc>
          <w:tcPr>
            <w:tcW w:w="6122" w:type="dxa"/>
          </w:tcPr>
          <w:p>
            <w:pPr>
              <w:pStyle w:val="0"/>
              <w:outlineLvl w:val="4"/>
            </w:pPr>
            <w:r>
              <w:rPr>
                <w:sz w:val="24"/>
              </w:rPr>
              <w:t xml:space="preserve">1. Доходы по операциям с основными средствами и нематериальными активами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основных средств</w:t>
            </w:r>
          </w:p>
        </w:tc>
        <w:tc>
          <w:tcPr>
            <w:tcW w:w="1190" w:type="dxa"/>
          </w:tcPr>
          <w:p>
            <w:pPr>
              <w:pStyle w:val="0"/>
              <w:jc w:val="center"/>
            </w:pPr>
            <w:r>
              <w:rPr>
                <w:sz w:val="24"/>
              </w:rPr>
              <w:t xml:space="preserve">54101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доходы от выбытия (реализации) нематериальных активов</w:t>
            </w:r>
          </w:p>
        </w:tc>
        <w:tc>
          <w:tcPr>
            <w:tcW w:w="1190" w:type="dxa"/>
          </w:tcPr>
          <w:p>
            <w:pPr>
              <w:pStyle w:val="0"/>
              <w:jc w:val="center"/>
            </w:pPr>
            <w:r>
              <w:rPr>
                <w:sz w:val="24"/>
              </w:rPr>
              <w:t xml:space="preserve">54102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доходы от выбытия (реализации) прочего имущества</w:t>
            </w:r>
          </w:p>
        </w:tc>
        <w:tc>
          <w:tcPr>
            <w:tcW w:w="1190" w:type="dxa"/>
          </w:tcPr>
          <w:p>
            <w:pPr>
              <w:pStyle w:val="0"/>
              <w:jc w:val="center"/>
            </w:pPr>
            <w:r>
              <w:rPr>
                <w:sz w:val="24"/>
              </w:rPr>
              <w:t xml:space="preserve">54103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доходы от восстановления убытков от обесценения основных средств</w:t>
            </w:r>
          </w:p>
        </w:tc>
        <w:tc>
          <w:tcPr>
            <w:tcW w:w="1190" w:type="dxa"/>
          </w:tcPr>
          <w:p>
            <w:pPr>
              <w:pStyle w:val="0"/>
              <w:jc w:val="center"/>
            </w:pPr>
            <w:r>
              <w:rPr>
                <w:sz w:val="24"/>
              </w:rPr>
              <w:t xml:space="preserve">54104</w:t>
            </w:r>
          </w:p>
        </w:tc>
        <w:tc>
          <w:tcPr>
            <w:tcW w:w="1190" w:type="dxa"/>
          </w:tcPr>
          <w:p>
            <w:pPr>
              <w:pStyle w:val="0"/>
              <w:jc w:val="center"/>
            </w:pPr>
            <w:r>
              <w:rPr>
                <w:sz w:val="24"/>
              </w:rPr>
              <w:t xml:space="preserve">71801</w:t>
            </w:r>
          </w:p>
        </w:tc>
      </w:tr>
      <w:tr>
        <w:tc>
          <w:tcPr>
            <w:tcW w:w="566" w:type="dxa"/>
          </w:tcPr>
          <w:p>
            <w:pPr>
              <w:pStyle w:val="0"/>
            </w:pPr>
            <w:r>
              <w:rPr>
                <w:sz w:val="24"/>
              </w:rPr>
              <w:t xml:space="preserve">5</w:t>
            </w:r>
          </w:p>
        </w:tc>
        <w:tc>
          <w:tcPr>
            <w:tcW w:w="6122" w:type="dxa"/>
          </w:tcPr>
          <w:p>
            <w:pPr>
              <w:pStyle w:val="0"/>
            </w:pPr>
            <w:r>
              <w:rPr>
                <w:sz w:val="24"/>
              </w:rPr>
              <w:t xml:space="preserve">доходы от восстановления убытков от обесценения нематериальных активов</w:t>
            </w:r>
          </w:p>
        </w:tc>
        <w:tc>
          <w:tcPr>
            <w:tcW w:w="1190" w:type="dxa"/>
          </w:tcPr>
          <w:p>
            <w:pPr>
              <w:pStyle w:val="0"/>
              <w:jc w:val="center"/>
            </w:pPr>
            <w:r>
              <w:rPr>
                <w:sz w:val="24"/>
              </w:rPr>
              <w:t xml:space="preserve">54105</w:t>
            </w:r>
          </w:p>
        </w:tc>
        <w:tc>
          <w:tcPr>
            <w:tcW w:w="1190" w:type="dxa"/>
          </w:tcPr>
          <w:p>
            <w:pPr>
              <w:pStyle w:val="0"/>
              <w:jc w:val="center"/>
            </w:pPr>
            <w:r>
              <w:rPr>
                <w:sz w:val="24"/>
              </w:rPr>
              <w:t xml:space="preserve">71801</w:t>
            </w:r>
          </w:p>
        </w:tc>
      </w:tr>
      <w:tr>
        <w:tc>
          <w:tcPr>
            <w:tcW w:w="566" w:type="dxa"/>
          </w:tcPr>
          <w:p>
            <w:pPr>
              <w:pStyle w:val="0"/>
            </w:pPr>
            <w:r>
              <w:rPr>
                <w:sz w:val="24"/>
              </w:rPr>
              <w:t xml:space="preserve">6</w:t>
            </w:r>
          </w:p>
        </w:tc>
        <w:tc>
          <w:tcPr>
            <w:tcW w:w="6122" w:type="dxa"/>
          </w:tcPr>
          <w:p>
            <w:pPr>
              <w:pStyle w:val="0"/>
            </w:pPr>
            <w:r>
              <w:rPr>
                <w:sz w:val="24"/>
              </w:rPr>
              <w:t xml:space="preserve">доходы от дооценки основных средств после их уценки</w:t>
            </w:r>
          </w:p>
        </w:tc>
        <w:tc>
          <w:tcPr>
            <w:tcW w:w="1190" w:type="dxa"/>
          </w:tcPr>
          <w:p>
            <w:pPr>
              <w:pStyle w:val="0"/>
              <w:jc w:val="center"/>
            </w:pPr>
            <w:r>
              <w:rPr>
                <w:sz w:val="24"/>
              </w:rPr>
              <w:t xml:space="preserve">54106</w:t>
            </w:r>
          </w:p>
        </w:tc>
        <w:tc>
          <w:tcPr>
            <w:tcW w:w="1190" w:type="dxa"/>
          </w:tcPr>
          <w:p>
            <w:pPr>
              <w:pStyle w:val="0"/>
              <w:jc w:val="center"/>
            </w:pPr>
            <w:r>
              <w:rPr>
                <w:sz w:val="24"/>
              </w:rPr>
              <w:t xml:space="preserve">71801</w:t>
            </w:r>
          </w:p>
        </w:tc>
      </w:tr>
      <w:tr>
        <w:tc>
          <w:tcPr>
            <w:tcW w:w="566" w:type="dxa"/>
          </w:tcPr>
          <w:p>
            <w:pPr>
              <w:pStyle w:val="0"/>
            </w:pPr>
            <w:r>
              <w:rPr>
                <w:sz w:val="24"/>
              </w:rPr>
              <w:t xml:space="preserve">7</w:t>
            </w:r>
          </w:p>
        </w:tc>
        <w:tc>
          <w:tcPr>
            <w:tcW w:w="6122" w:type="dxa"/>
          </w:tcPr>
          <w:p>
            <w:pPr>
              <w:pStyle w:val="0"/>
            </w:pPr>
            <w:r>
              <w:rPr>
                <w:sz w:val="24"/>
              </w:rPr>
              <w:t xml:space="preserve">доходы от дооценки нематериальных активов после их уценки</w:t>
            </w:r>
          </w:p>
        </w:tc>
        <w:tc>
          <w:tcPr>
            <w:tcW w:w="1190" w:type="dxa"/>
          </w:tcPr>
          <w:p>
            <w:pPr>
              <w:pStyle w:val="0"/>
              <w:jc w:val="center"/>
            </w:pPr>
            <w:r>
              <w:rPr>
                <w:sz w:val="24"/>
              </w:rPr>
              <w:t xml:space="preserve">54107</w:t>
            </w:r>
          </w:p>
        </w:tc>
        <w:tc>
          <w:tcPr>
            <w:tcW w:w="1190" w:type="dxa"/>
          </w:tcPr>
          <w:p>
            <w:pPr>
              <w:pStyle w:val="0"/>
              <w:jc w:val="center"/>
            </w:pPr>
            <w:r>
              <w:rPr>
                <w:sz w:val="24"/>
              </w:rPr>
              <w:t xml:space="preserve">71801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изменения обязательств по выплате вознаграждений работникам и по оплате страховых взносов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доходы по выплате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54201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доходы по выплате вознаграждений работникам по окончании трудовой деятельности по программе с установленными взносами</w:t>
            </w:r>
          </w:p>
        </w:tc>
        <w:tc>
          <w:tcPr>
            <w:tcW w:w="1190" w:type="dxa"/>
          </w:tcPr>
          <w:p>
            <w:pPr>
              <w:pStyle w:val="0"/>
              <w:jc w:val="center"/>
            </w:pPr>
            <w:r>
              <w:rPr>
                <w:sz w:val="24"/>
              </w:rPr>
              <w:t xml:space="preserve">54202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доходы от изменения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190" w:type="dxa"/>
          </w:tcPr>
          <w:p>
            <w:pPr>
              <w:pStyle w:val="0"/>
              <w:jc w:val="center"/>
            </w:pPr>
            <w:r>
              <w:rPr>
                <w:sz w:val="24"/>
              </w:rPr>
              <w:t xml:space="preserve">54203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процентные доходы,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190" w:type="dxa"/>
          </w:tcPr>
          <w:p>
            <w:pPr>
              <w:pStyle w:val="0"/>
              <w:jc w:val="center"/>
            </w:pPr>
            <w:r>
              <w:rPr>
                <w:sz w:val="24"/>
              </w:rPr>
              <w:t xml:space="preserve">54204</w:t>
            </w:r>
          </w:p>
        </w:tc>
        <w:tc>
          <w:tcPr>
            <w:tcW w:w="1190" w:type="dxa"/>
          </w:tcPr>
          <w:p>
            <w:pPr>
              <w:pStyle w:val="0"/>
              <w:jc w:val="center"/>
            </w:pPr>
            <w:r>
              <w:rPr>
                <w:sz w:val="24"/>
              </w:rPr>
              <w:t xml:space="preserve">71801</w:t>
            </w:r>
          </w:p>
        </w:tc>
      </w:tr>
      <w:tr>
        <w:tc>
          <w:tcPr>
            <w:tcW w:w="566" w:type="dxa"/>
          </w:tcPr>
          <w:p>
            <w:pPr>
              <w:pStyle w:val="0"/>
            </w:pPr>
            <w:r>
              <w:rPr>
                <w:sz w:val="24"/>
              </w:rPr>
              <w:t xml:space="preserve">5</w:t>
            </w:r>
          </w:p>
        </w:tc>
        <w:tc>
          <w:tcPr>
            <w:tcW w:w="6122" w:type="dxa"/>
          </w:tcPr>
          <w:p>
            <w:pPr>
              <w:pStyle w:val="0"/>
            </w:pPr>
            <w:r>
              <w:rPr>
                <w:sz w:val="24"/>
              </w:rPr>
              <w:t xml:space="preserve">доходы по прочим долгосрочным вознаграждениям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54205</w:t>
            </w:r>
          </w:p>
        </w:tc>
        <w:tc>
          <w:tcPr>
            <w:tcW w:w="1190" w:type="dxa"/>
          </w:tcPr>
          <w:p>
            <w:pPr>
              <w:pStyle w:val="0"/>
              <w:jc w:val="center"/>
            </w:pPr>
            <w:r>
              <w:rPr>
                <w:sz w:val="24"/>
              </w:rPr>
              <w:t xml:space="preserve">71801</w:t>
            </w:r>
          </w:p>
        </w:tc>
      </w:tr>
      <w:tr>
        <w:tc>
          <w:tcPr>
            <w:tcW w:w="566" w:type="dxa"/>
          </w:tcPr>
          <w:p>
            <w:pPr>
              <w:pStyle w:val="0"/>
            </w:pPr>
            <w:r>
              <w:rPr>
                <w:sz w:val="24"/>
              </w:rPr>
              <w:t xml:space="preserve">6</w:t>
            </w:r>
          </w:p>
        </w:tc>
        <w:tc>
          <w:tcPr>
            <w:tcW w:w="6122" w:type="dxa"/>
          </w:tcPr>
          <w:p>
            <w:pPr>
              <w:pStyle w:val="0"/>
            </w:pPr>
            <w:r>
              <w:rPr>
                <w:sz w:val="24"/>
              </w:rPr>
              <w:t xml:space="preserve">доходы по выходным пособиям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54206</w:t>
            </w:r>
          </w:p>
        </w:tc>
        <w:tc>
          <w:tcPr>
            <w:tcW w:w="1190" w:type="dxa"/>
          </w:tcPr>
          <w:p>
            <w:pPr>
              <w:pStyle w:val="0"/>
              <w:jc w:val="center"/>
            </w:pPr>
            <w:r>
              <w:rPr>
                <w:sz w:val="24"/>
              </w:rPr>
              <w:t xml:space="preserve">71801</w:t>
            </w:r>
          </w:p>
        </w:tc>
      </w:tr>
      <w:tr>
        <w:tc>
          <w:tcPr>
            <w:tcW w:w="566" w:type="dxa"/>
          </w:tcPr>
          <w:p>
            <w:pPr>
              <w:pStyle w:val="0"/>
            </w:pPr>
            <w:r>
              <w:rPr>
                <w:sz w:val="24"/>
              </w:rPr>
              <w:t xml:space="preserve">7</w:t>
            </w:r>
          </w:p>
        </w:tc>
        <w:tc>
          <w:tcPr>
            <w:tcW w:w="6122" w:type="dxa"/>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54207</w:t>
            </w:r>
          </w:p>
        </w:tc>
        <w:tc>
          <w:tcPr>
            <w:tcW w:w="1190" w:type="dxa"/>
          </w:tcPr>
          <w:p>
            <w:pPr>
              <w:pStyle w:val="0"/>
              <w:jc w:val="center"/>
            </w:pPr>
            <w:r>
              <w:rPr>
                <w:sz w:val="24"/>
              </w:rPr>
              <w:t xml:space="preserve">71801</w:t>
            </w:r>
          </w:p>
        </w:tc>
      </w:tr>
      <w:tr>
        <w:tc>
          <w:tcPr>
            <w:tcW w:w="566" w:type="dxa"/>
          </w:tcPr>
          <w:p>
            <w:pPr>
              <w:pStyle w:val="0"/>
            </w:pPr>
            <w:r>
              <w:rPr>
                <w:sz w:val="24"/>
              </w:rPr>
              <w:t xml:space="preserve">8</w:t>
            </w:r>
          </w:p>
        </w:tc>
        <w:tc>
          <w:tcPr>
            <w:tcW w:w="6122" w:type="dxa"/>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54208</w:t>
            </w:r>
          </w:p>
        </w:tc>
        <w:tc>
          <w:tcPr>
            <w:tcW w:w="1190" w:type="dxa"/>
          </w:tcPr>
          <w:p>
            <w:pPr>
              <w:pStyle w:val="0"/>
              <w:jc w:val="center"/>
            </w:pPr>
            <w:r>
              <w:rPr>
                <w:sz w:val="24"/>
              </w:rPr>
              <w:t xml:space="preserve">71801</w:t>
            </w:r>
          </w:p>
        </w:tc>
      </w:tr>
      <w:tr>
        <w:tc>
          <w:tcPr>
            <w:tcW w:w="566" w:type="dxa"/>
          </w:tcPr>
          <w:p>
            <w:pPr>
              <w:pStyle w:val="0"/>
            </w:pPr>
            <w:r>
              <w:rPr>
                <w:sz w:val="24"/>
              </w:rPr>
            </w:r>
          </w:p>
        </w:tc>
        <w:tc>
          <w:tcPr>
            <w:tcW w:w="6122" w:type="dxa"/>
          </w:tcPr>
          <w:p>
            <w:pPr>
              <w:pStyle w:val="0"/>
              <w:outlineLvl w:val="4"/>
            </w:pPr>
            <w:r>
              <w:rPr>
                <w:sz w:val="24"/>
              </w:rPr>
              <w:t xml:space="preserve">3. Доходы от восстановления сумм резервов - оценочных обязательств некредитного характера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резервам - оценочным обязательствам некредитного характера</w:t>
            </w:r>
          </w:p>
        </w:tc>
        <w:tc>
          <w:tcPr>
            <w:tcW w:w="1190" w:type="dxa"/>
          </w:tcPr>
          <w:p>
            <w:pPr>
              <w:pStyle w:val="0"/>
              <w:jc w:val="center"/>
            </w:pPr>
            <w:r>
              <w:rPr>
                <w:sz w:val="24"/>
              </w:rPr>
              <w:t xml:space="preserve">54301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по выплате вознаграждений</w:t>
            </w:r>
          </w:p>
        </w:tc>
        <w:tc>
          <w:tcPr>
            <w:tcW w:w="1190" w:type="dxa"/>
          </w:tcPr>
          <w:p>
            <w:pPr>
              <w:pStyle w:val="0"/>
              <w:jc w:val="center"/>
            </w:pPr>
            <w:r>
              <w:rPr>
                <w:sz w:val="24"/>
              </w:rPr>
              <w:t xml:space="preserve">54302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по налоговым претензиям</w:t>
            </w:r>
          </w:p>
        </w:tc>
        <w:tc>
          <w:tcPr>
            <w:tcW w:w="1190" w:type="dxa"/>
          </w:tcPr>
          <w:p>
            <w:pPr>
              <w:pStyle w:val="0"/>
              <w:jc w:val="center"/>
            </w:pPr>
            <w:r>
              <w:rPr>
                <w:sz w:val="24"/>
              </w:rPr>
              <w:t xml:space="preserve">54303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по судебным искам</w:t>
            </w:r>
          </w:p>
        </w:tc>
        <w:tc>
          <w:tcPr>
            <w:tcW w:w="1190" w:type="dxa"/>
          </w:tcPr>
          <w:p>
            <w:pPr>
              <w:pStyle w:val="0"/>
              <w:jc w:val="center"/>
            </w:pPr>
            <w:r>
              <w:rPr>
                <w:sz w:val="24"/>
              </w:rPr>
              <w:t xml:space="preserve">54304</w:t>
            </w:r>
          </w:p>
        </w:tc>
        <w:tc>
          <w:tcPr>
            <w:tcW w:w="1190" w:type="dxa"/>
          </w:tcPr>
          <w:p>
            <w:pPr>
              <w:pStyle w:val="0"/>
              <w:jc w:val="center"/>
            </w:pPr>
            <w:r>
              <w:rPr>
                <w:sz w:val="24"/>
              </w:rPr>
              <w:t xml:space="preserve">71801</w:t>
            </w:r>
          </w:p>
        </w:tc>
      </w:tr>
      <w:tr>
        <w:tc>
          <w:tcPr>
            <w:tcW w:w="566" w:type="dxa"/>
          </w:tcPr>
          <w:p>
            <w:pPr>
              <w:pStyle w:val="0"/>
            </w:pPr>
            <w:r>
              <w:rPr>
                <w:sz w:val="24"/>
              </w:rPr>
            </w:r>
          </w:p>
        </w:tc>
        <w:tc>
          <w:tcPr>
            <w:tcW w:w="6122" w:type="dxa"/>
          </w:tcPr>
          <w:p>
            <w:pPr>
              <w:pStyle w:val="0"/>
              <w:outlineLvl w:val="4"/>
            </w:pPr>
            <w:r>
              <w:rPr>
                <w:sz w:val="24"/>
              </w:rPr>
              <w:t xml:space="preserve">4. Прочие доходы, связанные с операциями по обеспечению деятельности некредитной финансовой организации, бюро кредитных историй, кредитного рейтингового агентства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неустойки (штрафы, пени) по прочим (хозяйственным) операциям</w:t>
            </w:r>
          </w:p>
        </w:tc>
        <w:tc>
          <w:tcPr>
            <w:tcW w:w="1190" w:type="dxa"/>
          </w:tcPr>
          <w:p>
            <w:pPr>
              <w:pStyle w:val="0"/>
              <w:jc w:val="center"/>
            </w:pPr>
            <w:r>
              <w:rPr>
                <w:sz w:val="24"/>
              </w:rPr>
              <w:t xml:space="preserve">54401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доходы от безвозмездно полученного имущества</w:t>
            </w:r>
          </w:p>
        </w:tc>
        <w:tc>
          <w:tcPr>
            <w:tcW w:w="1190" w:type="dxa"/>
          </w:tcPr>
          <w:p>
            <w:pPr>
              <w:pStyle w:val="0"/>
              <w:jc w:val="center"/>
            </w:pPr>
            <w:r>
              <w:rPr>
                <w:sz w:val="24"/>
              </w:rPr>
              <w:t xml:space="preserve">54402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поступления в возмещение причиненных убытков, в том числе страховое возмещение от страховщиков</w:t>
            </w:r>
          </w:p>
        </w:tc>
        <w:tc>
          <w:tcPr>
            <w:tcW w:w="1190" w:type="dxa"/>
          </w:tcPr>
          <w:p>
            <w:pPr>
              <w:pStyle w:val="0"/>
              <w:jc w:val="center"/>
            </w:pPr>
            <w:r>
              <w:rPr>
                <w:sz w:val="24"/>
              </w:rPr>
              <w:t xml:space="preserve">54403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доходы от оприходования излишков имущества</w:t>
            </w:r>
          </w:p>
        </w:tc>
        <w:tc>
          <w:tcPr>
            <w:tcW w:w="1190" w:type="dxa"/>
          </w:tcPr>
          <w:p>
            <w:pPr>
              <w:pStyle w:val="0"/>
              <w:jc w:val="center"/>
            </w:pPr>
            <w:r>
              <w:rPr>
                <w:sz w:val="24"/>
              </w:rPr>
              <w:t xml:space="preserve">54404</w:t>
            </w:r>
          </w:p>
        </w:tc>
        <w:tc>
          <w:tcPr>
            <w:tcW w:w="1190" w:type="dxa"/>
          </w:tcPr>
          <w:p>
            <w:pPr>
              <w:pStyle w:val="0"/>
              <w:jc w:val="center"/>
            </w:pPr>
            <w:r>
              <w:rPr>
                <w:sz w:val="24"/>
              </w:rPr>
              <w:t xml:space="preserve">71801</w:t>
            </w:r>
          </w:p>
        </w:tc>
      </w:tr>
      <w:tr>
        <w:tc>
          <w:tcPr>
            <w:tcW w:w="566" w:type="dxa"/>
          </w:tcPr>
          <w:p>
            <w:pPr>
              <w:pStyle w:val="0"/>
            </w:pPr>
            <w:r>
              <w:rPr>
                <w:sz w:val="24"/>
              </w:rPr>
              <w:t xml:space="preserve">5</w:t>
            </w:r>
          </w:p>
        </w:tc>
        <w:tc>
          <w:tcPr>
            <w:tcW w:w="6122" w:type="dxa"/>
          </w:tcPr>
          <w:p>
            <w:pPr>
              <w:pStyle w:val="0"/>
            </w:pPr>
            <w:r>
              <w:rPr>
                <w:sz w:val="24"/>
              </w:rPr>
              <w:t xml:space="preserve">доходы от оприходования излишков денежной наличности</w:t>
            </w:r>
          </w:p>
        </w:tc>
        <w:tc>
          <w:tcPr>
            <w:tcW w:w="1190" w:type="dxa"/>
          </w:tcPr>
          <w:p>
            <w:pPr>
              <w:pStyle w:val="0"/>
              <w:jc w:val="center"/>
            </w:pPr>
            <w:r>
              <w:rPr>
                <w:sz w:val="24"/>
              </w:rPr>
              <w:t xml:space="preserve">54405</w:t>
            </w:r>
          </w:p>
        </w:tc>
        <w:tc>
          <w:tcPr>
            <w:tcW w:w="1190" w:type="dxa"/>
          </w:tcPr>
          <w:p>
            <w:pPr>
              <w:pStyle w:val="0"/>
              <w:jc w:val="center"/>
            </w:pPr>
            <w:r>
              <w:rPr>
                <w:sz w:val="24"/>
              </w:rPr>
              <w:t xml:space="preserve">71801</w:t>
            </w:r>
          </w:p>
        </w:tc>
      </w:tr>
      <w:tr>
        <w:tc>
          <w:tcPr>
            <w:tcW w:w="566" w:type="dxa"/>
          </w:tcPr>
          <w:p>
            <w:pPr>
              <w:pStyle w:val="0"/>
            </w:pPr>
            <w:r>
              <w:rPr>
                <w:sz w:val="24"/>
              </w:rPr>
              <w:t xml:space="preserve">6</w:t>
            </w:r>
          </w:p>
        </w:tc>
        <w:tc>
          <w:tcPr>
            <w:tcW w:w="6122" w:type="dxa"/>
          </w:tcPr>
          <w:p>
            <w:pPr>
              <w:pStyle w:val="0"/>
            </w:pPr>
            <w:r>
              <w:rPr>
                <w:sz w:val="24"/>
              </w:rPr>
              <w:t xml:space="preserve">доходы от списания обязательств и невостребованной кредиторской задолженности</w:t>
            </w:r>
          </w:p>
        </w:tc>
        <w:tc>
          <w:tcPr>
            <w:tcW w:w="1190" w:type="dxa"/>
          </w:tcPr>
          <w:p>
            <w:pPr>
              <w:pStyle w:val="0"/>
              <w:jc w:val="center"/>
            </w:pPr>
            <w:r>
              <w:rPr>
                <w:sz w:val="24"/>
              </w:rPr>
              <w:t xml:space="preserve">54406</w:t>
            </w:r>
          </w:p>
        </w:tc>
        <w:tc>
          <w:tcPr>
            <w:tcW w:w="1190" w:type="dxa"/>
          </w:tcPr>
          <w:p>
            <w:pPr>
              <w:pStyle w:val="0"/>
              <w:jc w:val="center"/>
            </w:pPr>
            <w:r>
              <w:rPr>
                <w:sz w:val="24"/>
              </w:rPr>
              <w:t xml:space="preserve">71801</w:t>
            </w:r>
          </w:p>
        </w:tc>
      </w:tr>
      <w:tr>
        <w:tc>
          <w:tcPr>
            <w:tcW w:w="566" w:type="dxa"/>
          </w:tcPr>
          <w:p>
            <w:pPr>
              <w:pStyle w:val="0"/>
            </w:pPr>
            <w:r>
              <w:rPr>
                <w:sz w:val="24"/>
              </w:rPr>
              <w:t xml:space="preserve">7</w:t>
            </w:r>
          </w:p>
        </w:tc>
        <w:tc>
          <w:tcPr>
            <w:tcW w:w="6122" w:type="dxa"/>
          </w:tcPr>
          <w:p>
            <w:pPr>
              <w:pStyle w:val="0"/>
            </w:pPr>
            <w:r>
              <w:rPr>
                <w:sz w:val="24"/>
              </w:rPr>
              <w:t xml:space="preserve">другие доходы, относимые к прочим, в том числе носящие разовый, случайный характер</w:t>
            </w:r>
          </w:p>
        </w:tc>
        <w:tc>
          <w:tcPr>
            <w:tcW w:w="1190" w:type="dxa"/>
          </w:tcPr>
          <w:p>
            <w:pPr>
              <w:pStyle w:val="0"/>
              <w:jc w:val="center"/>
            </w:pPr>
            <w:r>
              <w:rPr>
                <w:sz w:val="24"/>
              </w:rPr>
              <w:t xml:space="preserve">54407</w:t>
            </w:r>
          </w:p>
        </w:tc>
        <w:tc>
          <w:tcPr>
            <w:tcW w:w="1190" w:type="dxa"/>
          </w:tcPr>
          <w:p>
            <w:pPr>
              <w:pStyle w:val="0"/>
              <w:jc w:val="center"/>
            </w:pPr>
            <w:r>
              <w:rPr>
                <w:sz w:val="24"/>
              </w:rPr>
              <w:t xml:space="preserve">71801</w:t>
            </w:r>
          </w:p>
        </w:tc>
      </w:tr>
      <w:tr>
        <w:tc>
          <w:tcPr>
            <w:tcW w:w="566" w:type="dxa"/>
          </w:tcPr>
          <w:p>
            <w:pPr>
              <w:pStyle w:val="0"/>
            </w:pPr>
            <w:r>
              <w:rPr>
                <w:sz w:val="24"/>
              </w:rPr>
              <w:t xml:space="preserve">8</w:t>
            </w:r>
          </w:p>
        </w:tc>
        <w:tc>
          <w:tcPr>
            <w:tcW w:w="6122" w:type="dxa"/>
          </w:tcPr>
          <w:p>
            <w:pPr>
              <w:pStyle w:val="0"/>
            </w:pPr>
            <w:r>
              <w:rPr>
                <w:sz w:val="24"/>
              </w:rPr>
              <w:t xml:space="preserve">доходы по операциям, предполагающим выплаты, основанные на акциях организации</w:t>
            </w:r>
          </w:p>
        </w:tc>
        <w:tc>
          <w:tcPr>
            <w:tcW w:w="1190" w:type="dxa"/>
          </w:tcPr>
          <w:p>
            <w:pPr>
              <w:pStyle w:val="0"/>
              <w:jc w:val="center"/>
            </w:pPr>
            <w:r>
              <w:rPr>
                <w:sz w:val="24"/>
              </w:rPr>
              <w:t xml:space="preserve">54408</w:t>
            </w:r>
          </w:p>
        </w:tc>
        <w:tc>
          <w:tcPr>
            <w:tcW w:w="1190" w:type="dxa"/>
          </w:tcPr>
          <w:p>
            <w:pPr>
              <w:pStyle w:val="0"/>
              <w:jc w:val="center"/>
            </w:pPr>
            <w:r>
              <w:rPr>
                <w:sz w:val="24"/>
              </w:rPr>
              <w:t xml:space="preserve">71801</w:t>
            </w:r>
          </w:p>
        </w:tc>
      </w:tr>
      <w:tr>
        <w:tc>
          <w:tcPr>
            <w:gridSpan w:val="4"/>
            <w:tcW w:w="9068" w:type="dxa"/>
          </w:tcPr>
          <w:p>
            <w:pPr>
              <w:pStyle w:val="0"/>
              <w:outlineLvl w:val="3"/>
              <w:jc w:val="center"/>
            </w:pPr>
            <w:r>
              <w:rPr>
                <w:sz w:val="24"/>
              </w:rPr>
              <w:t xml:space="preserve">Раздел 5. Расходы, связанные с обеспечением деятельности</w:t>
            </w:r>
          </w:p>
        </w:tc>
      </w:tr>
      <w:tr>
        <w:tc>
          <w:tcPr>
            <w:tcW w:w="566" w:type="dxa"/>
          </w:tcPr>
          <w:p>
            <w:pPr>
              <w:pStyle w:val="0"/>
            </w:pPr>
            <w:r>
              <w:rPr>
                <w:sz w:val="24"/>
              </w:rPr>
            </w:r>
          </w:p>
        </w:tc>
        <w:tc>
          <w:tcPr>
            <w:tcW w:w="6122" w:type="dxa"/>
          </w:tcPr>
          <w:p>
            <w:pPr>
              <w:pStyle w:val="0"/>
              <w:outlineLvl w:val="4"/>
            </w:pPr>
            <w:r>
              <w:rPr>
                <w:sz w:val="24"/>
              </w:rPr>
              <w:t xml:space="preserve">1. Расходы на содержание персонала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55101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расходы по выплате других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55102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страховые взносы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55103</w:t>
            </w:r>
          </w:p>
        </w:tc>
        <w:tc>
          <w:tcPr>
            <w:tcW w:w="1190" w:type="dxa"/>
          </w:tcPr>
          <w:p>
            <w:pPr>
              <w:pStyle w:val="0"/>
              <w:jc w:val="center"/>
            </w:pPr>
            <w:r>
              <w:rPr>
                <w:sz w:val="24"/>
              </w:rPr>
              <w:t xml:space="preserve">71802</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взносами</w:t>
            </w:r>
          </w:p>
        </w:tc>
        <w:tc>
          <w:tcPr>
            <w:tcW w:w="1190" w:type="dxa"/>
            <w:tcBorders>
              <w:bottom w:val="nil"/>
            </w:tcBorders>
          </w:tcPr>
          <w:p>
            <w:pPr>
              <w:pStyle w:val="0"/>
              <w:jc w:val="center"/>
            </w:pPr>
            <w:r>
              <w:rPr>
                <w:sz w:val="24"/>
              </w:rPr>
              <w:t xml:space="preserve">55104</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отчетном периоде</w:t>
            </w:r>
          </w:p>
        </w:tc>
        <w:tc>
          <w:tcPr>
            <w:tcW w:w="1190" w:type="dxa"/>
            <w:tcBorders>
              <w:bottom w:val="nil"/>
            </w:tcBorders>
          </w:tcPr>
          <w:p>
            <w:pPr>
              <w:pStyle w:val="0"/>
              <w:jc w:val="center"/>
            </w:pPr>
            <w:r>
              <w:rPr>
                <w:sz w:val="24"/>
              </w:rPr>
              <w:t xml:space="preserve">55105</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190" w:type="dxa"/>
            <w:tcBorders>
              <w:bottom w:val="nil"/>
            </w:tcBorders>
          </w:tcPr>
          <w:p>
            <w:pPr>
              <w:pStyle w:val="0"/>
              <w:jc w:val="center"/>
            </w:pPr>
            <w:r>
              <w:rPr>
                <w:sz w:val="24"/>
              </w:rPr>
              <w:t xml:space="preserve">55106</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7</w:t>
            </w:r>
          </w:p>
        </w:tc>
        <w:tc>
          <w:tcPr>
            <w:tcW w:w="6122" w:type="dxa"/>
            <w:tcBorders>
              <w:bottom w:val="nil"/>
            </w:tcBorders>
          </w:tcPr>
          <w:p>
            <w:pPr>
              <w:pStyle w:val="0"/>
            </w:pPr>
            <w:r>
              <w:rPr>
                <w:sz w:val="24"/>
              </w:rPr>
              <w:t xml:space="preserve">процентные расходы,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190" w:type="dxa"/>
            <w:tcBorders>
              <w:bottom w:val="nil"/>
            </w:tcBorders>
          </w:tcPr>
          <w:p>
            <w:pPr>
              <w:pStyle w:val="0"/>
              <w:jc w:val="center"/>
            </w:pPr>
            <w:r>
              <w:rPr>
                <w:sz w:val="24"/>
              </w:rPr>
              <w:t xml:space="preserve">55107</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8</w:t>
            </w:r>
          </w:p>
        </w:tc>
        <w:tc>
          <w:tcPr>
            <w:tcW w:w="6122" w:type="dxa"/>
          </w:tcPr>
          <w:p>
            <w:pPr>
              <w:pStyle w:val="0"/>
            </w:pPr>
            <w:r>
              <w:rPr>
                <w:sz w:val="24"/>
              </w:rPr>
              <w:t xml:space="preserve">расходы по выплате выходных пособий</w:t>
            </w:r>
          </w:p>
        </w:tc>
        <w:tc>
          <w:tcPr>
            <w:tcW w:w="1190" w:type="dxa"/>
          </w:tcPr>
          <w:p>
            <w:pPr>
              <w:pStyle w:val="0"/>
              <w:jc w:val="center"/>
            </w:pPr>
            <w:r>
              <w:rPr>
                <w:sz w:val="24"/>
              </w:rPr>
              <w:t xml:space="preserve">55108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55109</w:t>
            </w:r>
          </w:p>
        </w:tc>
        <w:tc>
          <w:tcPr>
            <w:tcW w:w="1190" w:type="dxa"/>
          </w:tcPr>
          <w:p>
            <w:pPr>
              <w:pStyle w:val="0"/>
              <w:jc w:val="center"/>
            </w:pPr>
            <w:r>
              <w:rPr>
                <w:sz w:val="24"/>
              </w:rPr>
              <w:t xml:space="preserve">71802</w:t>
            </w:r>
          </w:p>
        </w:tc>
      </w:tr>
      <w:tr>
        <w:tc>
          <w:tcPr>
            <w:tcW w:w="566" w:type="dxa"/>
          </w:tcPr>
          <w:p>
            <w:pPr>
              <w:pStyle w:val="0"/>
            </w:pPr>
            <w:r>
              <w:rPr>
                <w:sz w:val="24"/>
              </w:rPr>
              <w:t xml:space="preserve">10</w:t>
            </w:r>
          </w:p>
        </w:tc>
        <w:tc>
          <w:tcPr>
            <w:tcW w:w="6122" w:type="dxa"/>
          </w:tcPr>
          <w:p>
            <w:pPr>
              <w:pStyle w:val="0"/>
            </w:pPr>
            <w:r>
              <w:rPr>
                <w:sz w:val="24"/>
              </w:rPr>
              <w:t xml:space="preserve">расходы по выплате других вознаграждений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55110</w:t>
            </w:r>
          </w:p>
        </w:tc>
        <w:tc>
          <w:tcPr>
            <w:tcW w:w="1190" w:type="dxa"/>
          </w:tcPr>
          <w:p>
            <w:pPr>
              <w:pStyle w:val="0"/>
              <w:jc w:val="center"/>
            </w:pPr>
            <w:r>
              <w:rPr>
                <w:sz w:val="24"/>
              </w:rPr>
              <w:t xml:space="preserve">71802</w:t>
            </w:r>
          </w:p>
        </w:tc>
      </w:tr>
      <w:tr>
        <w:tc>
          <w:tcPr>
            <w:tcW w:w="566" w:type="dxa"/>
          </w:tcPr>
          <w:p>
            <w:pPr>
              <w:pStyle w:val="0"/>
            </w:pPr>
            <w:r>
              <w:rPr>
                <w:sz w:val="24"/>
              </w:rPr>
              <w:t xml:space="preserve">11</w:t>
            </w:r>
          </w:p>
        </w:tc>
        <w:tc>
          <w:tcPr>
            <w:tcW w:w="6122" w:type="dxa"/>
          </w:tcPr>
          <w:p>
            <w:pPr>
              <w:pStyle w:val="0"/>
            </w:pPr>
            <w:r>
              <w:rPr>
                <w:sz w:val="24"/>
              </w:rPr>
              <w:t xml:space="preserve">страховые взносы с выплат вознаграждений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55111</w:t>
            </w:r>
          </w:p>
        </w:tc>
        <w:tc>
          <w:tcPr>
            <w:tcW w:w="1190" w:type="dxa"/>
          </w:tcPr>
          <w:p>
            <w:pPr>
              <w:pStyle w:val="0"/>
              <w:jc w:val="center"/>
            </w:pPr>
            <w:r>
              <w:rPr>
                <w:sz w:val="24"/>
              </w:rPr>
              <w:t xml:space="preserve">71802</w:t>
            </w:r>
          </w:p>
        </w:tc>
      </w:tr>
      <w:tr>
        <w:tc>
          <w:tcPr>
            <w:tcW w:w="566" w:type="dxa"/>
          </w:tcPr>
          <w:p>
            <w:pPr>
              <w:pStyle w:val="0"/>
            </w:pPr>
            <w:r>
              <w:rPr>
                <w:sz w:val="24"/>
              </w:rPr>
              <w:t xml:space="preserve">12</w:t>
            </w:r>
          </w:p>
        </w:tc>
        <w:tc>
          <w:tcPr>
            <w:tcW w:w="6122" w:type="dxa"/>
          </w:tcPr>
          <w:p>
            <w:pPr>
              <w:pStyle w:val="0"/>
            </w:pPr>
            <w:r>
              <w:rPr>
                <w:sz w:val="24"/>
              </w:rPr>
              <w:t xml:space="preserve">расходы по подготовке и переподготовке кадров</w:t>
            </w:r>
          </w:p>
        </w:tc>
        <w:tc>
          <w:tcPr>
            <w:tcW w:w="1190" w:type="dxa"/>
          </w:tcPr>
          <w:p>
            <w:pPr>
              <w:pStyle w:val="0"/>
              <w:jc w:val="center"/>
            </w:pPr>
            <w:r>
              <w:rPr>
                <w:sz w:val="24"/>
              </w:rPr>
              <w:t xml:space="preserve">55112</w:t>
            </w:r>
          </w:p>
        </w:tc>
        <w:tc>
          <w:tcPr>
            <w:tcW w:w="1190" w:type="dxa"/>
          </w:tcPr>
          <w:p>
            <w:pPr>
              <w:pStyle w:val="0"/>
              <w:jc w:val="center"/>
            </w:pPr>
            <w:r>
              <w:rPr>
                <w:sz w:val="24"/>
              </w:rPr>
              <w:t xml:space="preserve">71802</w:t>
            </w:r>
          </w:p>
        </w:tc>
      </w:tr>
      <w:tr>
        <w:tc>
          <w:tcPr>
            <w:tcW w:w="566" w:type="dxa"/>
          </w:tcPr>
          <w:p>
            <w:pPr>
              <w:pStyle w:val="0"/>
            </w:pPr>
            <w:r>
              <w:rPr>
                <w:sz w:val="24"/>
              </w:rPr>
              <w:t xml:space="preserve">13</w:t>
            </w:r>
          </w:p>
        </w:tc>
        <w:tc>
          <w:tcPr>
            <w:tcW w:w="6122" w:type="dxa"/>
          </w:tcPr>
          <w:p>
            <w:pPr>
              <w:pStyle w:val="0"/>
            </w:pPr>
            <w:r>
              <w:rPr>
                <w:sz w:val="24"/>
              </w:rPr>
              <w:t xml:space="preserve">другие расходы на содержание персонала, включая расходы на перемещение персонала</w:t>
            </w:r>
          </w:p>
        </w:tc>
        <w:tc>
          <w:tcPr>
            <w:tcW w:w="1190" w:type="dxa"/>
          </w:tcPr>
          <w:p>
            <w:pPr>
              <w:pStyle w:val="0"/>
              <w:jc w:val="center"/>
            </w:pPr>
            <w:r>
              <w:rPr>
                <w:sz w:val="24"/>
              </w:rPr>
              <w:t xml:space="preserve">55113</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2. Расходы по операциям с основными средствами и нематериальными активами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основных средств</w:t>
            </w:r>
          </w:p>
        </w:tc>
        <w:tc>
          <w:tcPr>
            <w:tcW w:w="1190" w:type="dxa"/>
          </w:tcPr>
          <w:p>
            <w:pPr>
              <w:pStyle w:val="0"/>
              <w:jc w:val="center"/>
            </w:pPr>
            <w:r>
              <w:rPr>
                <w:sz w:val="24"/>
              </w:rPr>
              <w:t xml:space="preserve">55201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расходы по выбытию (реализации) нематериальных активов</w:t>
            </w:r>
          </w:p>
        </w:tc>
        <w:tc>
          <w:tcPr>
            <w:tcW w:w="1190" w:type="dxa"/>
          </w:tcPr>
          <w:p>
            <w:pPr>
              <w:pStyle w:val="0"/>
              <w:jc w:val="center"/>
            </w:pPr>
            <w:r>
              <w:rPr>
                <w:sz w:val="24"/>
              </w:rPr>
              <w:t xml:space="preserve">55202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расходы по выбытию (реализации) прочего имущества</w:t>
            </w:r>
          </w:p>
        </w:tc>
        <w:tc>
          <w:tcPr>
            <w:tcW w:w="1190" w:type="dxa"/>
          </w:tcPr>
          <w:p>
            <w:pPr>
              <w:pStyle w:val="0"/>
              <w:jc w:val="center"/>
            </w:pPr>
            <w:r>
              <w:rPr>
                <w:sz w:val="24"/>
              </w:rPr>
              <w:t xml:space="preserve">55203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расходы по обесценению основных средств</w:t>
            </w:r>
          </w:p>
        </w:tc>
        <w:tc>
          <w:tcPr>
            <w:tcW w:w="1190" w:type="dxa"/>
          </w:tcPr>
          <w:p>
            <w:pPr>
              <w:pStyle w:val="0"/>
              <w:jc w:val="center"/>
            </w:pPr>
            <w:r>
              <w:rPr>
                <w:sz w:val="24"/>
              </w:rPr>
              <w:t xml:space="preserve">55204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расходы по обесценению нематериальных активов</w:t>
            </w:r>
          </w:p>
        </w:tc>
        <w:tc>
          <w:tcPr>
            <w:tcW w:w="1190" w:type="dxa"/>
          </w:tcPr>
          <w:p>
            <w:pPr>
              <w:pStyle w:val="0"/>
              <w:jc w:val="center"/>
            </w:pPr>
            <w:r>
              <w:rPr>
                <w:sz w:val="24"/>
              </w:rPr>
              <w:t xml:space="preserve">55205</w:t>
            </w:r>
          </w:p>
        </w:tc>
        <w:tc>
          <w:tcPr>
            <w:tcW w:w="1190" w:type="dxa"/>
          </w:tcPr>
          <w:p>
            <w:pPr>
              <w:pStyle w:val="0"/>
              <w:jc w:val="center"/>
            </w:pPr>
            <w:r>
              <w:rPr>
                <w:sz w:val="24"/>
              </w:rPr>
              <w:t xml:space="preserve">71802</w:t>
            </w:r>
          </w:p>
        </w:tc>
      </w:tr>
      <w:tr>
        <w:tc>
          <w:tcPr>
            <w:tcW w:w="566" w:type="dxa"/>
          </w:tcPr>
          <w:p>
            <w:pPr>
              <w:pStyle w:val="0"/>
            </w:pPr>
            <w:r>
              <w:rPr>
                <w:sz w:val="24"/>
              </w:rPr>
              <w:t xml:space="preserve">6</w:t>
            </w:r>
          </w:p>
        </w:tc>
        <w:tc>
          <w:tcPr>
            <w:tcW w:w="6122" w:type="dxa"/>
          </w:tcPr>
          <w:p>
            <w:pPr>
              <w:pStyle w:val="0"/>
            </w:pPr>
            <w:r>
              <w:rPr>
                <w:sz w:val="24"/>
              </w:rPr>
              <w:t xml:space="preserve">расходы по уценке основных средств</w:t>
            </w:r>
          </w:p>
        </w:tc>
        <w:tc>
          <w:tcPr>
            <w:tcW w:w="1190" w:type="dxa"/>
          </w:tcPr>
          <w:p>
            <w:pPr>
              <w:pStyle w:val="0"/>
              <w:jc w:val="center"/>
            </w:pPr>
            <w:r>
              <w:rPr>
                <w:sz w:val="24"/>
              </w:rPr>
              <w:t xml:space="preserve">55206</w:t>
            </w:r>
          </w:p>
        </w:tc>
        <w:tc>
          <w:tcPr>
            <w:tcW w:w="1190" w:type="dxa"/>
          </w:tcPr>
          <w:p>
            <w:pPr>
              <w:pStyle w:val="0"/>
              <w:jc w:val="center"/>
            </w:pPr>
            <w:r>
              <w:rPr>
                <w:sz w:val="24"/>
              </w:rPr>
              <w:t xml:space="preserve">71802</w:t>
            </w:r>
          </w:p>
        </w:tc>
      </w:tr>
      <w:tr>
        <w:tc>
          <w:tcPr>
            <w:tcW w:w="566" w:type="dxa"/>
          </w:tcPr>
          <w:p>
            <w:pPr>
              <w:pStyle w:val="0"/>
            </w:pPr>
            <w:r>
              <w:rPr>
                <w:sz w:val="24"/>
              </w:rPr>
              <w:t xml:space="preserve">7</w:t>
            </w:r>
          </w:p>
        </w:tc>
        <w:tc>
          <w:tcPr>
            <w:tcW w:w="6122" w:type="dxa"/>
          </w:tcPr>
          <w:p>
            <w:pPr>
              <w:pStyle w:val="0"/>
            </w:pPr>
            <w:r>
              <w:rPr>
                <w:sz w:val="24"/>
              </w:rPr>
              <w:t xml:space="preserve">расходы по уценке нематериальных активов</w:t>
            </w:r>
          </w:p>
        </w:tc>
        <w:tc>
          <w:tcPr>
            <w:tcW w:w="1190" w:type="dxa"/>
          </w:tcPr>
          <w:p>
            <w:pPr>
              <w:pStyle w:val="0"/>
              <w:jc w:val="center"/>
            </w:pPr>
            <w:r>
              <w:rPr>
                <w:sz w:val="24"/>
              </w:rPr>
              <w:t xml:space="preserve">55207</w:t>
            </w:r>
          </w:p>
        </w:tc>
        <w:tc>
          <w:tcPr>
            <w:tcW w:w="1190" w:type="dxa"/>
          </w:tcPr>
          <w:p>
            <w:pPr>
              <w:pStyle w:val="0"/>
              <w:jc w:val="center"/>
            </w:pPr>
            <w:r>
              <w:rPr>
                <w:sz w:val="24"/>
              </w:rPr>
              <w:t xml:space="preserve">71802</w:t>
            </w:r>
          </w:p>
        </w:tc>
      </w:tr>
      <w:tr>
        <w:tc>
          <w:tcPr>
            <w:tcW w:w="566" w:type="dxa"/>
          </w:tcPr>
          <w:p>
            <w:pPr>
              <w:pStyle w:val="0"/>
            </w:pPr>
            <w:r>
              <w:rPr>
                <w:sz w:val="24"/>
              </w:rPr>
              <w:t xml:space="preserve">8</w:t>
            </w:r>
          </w:p>
        </w:tc>
        <w:tc>
          <w:tcPr>
            <w:tcW w:w="6122" w:type="dxa"/>
          </w:tcPr>
          <w:p>
            <w:pPr>
              <w:pStyle w:val="0"/>
            </w:pPr>
            <w:r>
              <w:rPr>
                <w:sz w:val="24"/>
              </w:rPr>
              <w:t xml:space="preserve">расходы по ремонту основных средств и другого имущества, кроме инвестиционного имущества</w:t>
            </w:r>
          </w:p>
        </w:tc>
        <w:tc>
          <w:tcPr>
            <w:tcW w:w="1190" w:type="dxa"/>
          </w:tcPr>
          <w:p>
            <w:pPr>
              <w:pStyle w:val="0"/>
              <w:jc w:val="center"/>
            </w:pPr>
            <w:r>
              <w:rPr>
                <w:sz w:val="24"/>
              </w:rPr>
              <w:t xml:space="preserve">55208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на содержание основных средств и другого имущества, включая коммунальные расходы, кроме инвестиционного имущества</w:t>
            </w:r>
          </w:p>
        </w:tc>
        <w:tc>
          <w:tcPr>
            <w:tcW w:w="1190" w:type="dxa"/>
          </w:tcPr>
          <w:p>
            <w:pPr>
              <w:pStyle w:val="0"/>
              <w:jc w:val="center"/>
            </w:pPr>
            <w:r>
              <w:rPr>
                <w:sz w:val="24"/>
              </w:rPr>
              <w:t xml:space="preserve">55209</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3. Амортизация по основным средствам и нематериальным активам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амортизация по основным средствам</w:t>
            </w:r>
          </w:p>
        </w:tc>
        <w:tc>
          <w:tcPr>
            <w:tcW w:w="1190" w:type="dxa"/>
          </w:tcPr>
          <w:p>
            <w:pPr>
              <w:pStyle w:val="0"/>
              <w:jc w:val="center"/>
            </w:pPr>
            <w:r>
              <w:rPr>
                <w:sz w:val="24"/>
              </w:rPr>
              <w:t xml:space="preserve">55301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амортизация по активам в форме права пользования</w:t>
            </w:r>
          </w:p>
        </w:tc>
        <w:tc>
          <w:tcPr>
            <w:tcW w:w="1190" w:type="dxa"/>
          </w:tcPr>
          <w:p>
            <w:pPr>
              <w:pStyle w:val="0"/>
              <w:jc w:val="center"/>
            </w:pPr>
            <w:r>
              <w:rPr>
                <w:sz w:val="24"/>
              </w:rPr>
              <w:t xml:space="preserve">55302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амортизация по нематериальным активам</w:t>
            </w:r>
          </w:p>
        </w:tc>
        <w:tc>
          <w:tcPr>
            <w:tcW w:w="1190" w:type="dxa"/>
          </w:tcPr>
          <w:p>
            <w:pPr>
              <w:pStyle w:val="0"/>
              <w:jc w:val="center"/>
            </w:pPr>
            <w:r>
              <w:rPr>
                <w:sz w:val="24"/>
              </w:rPr>
              <w:t xml:space="preserve">55303</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4. Организационные и управленческие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арендная плата по краткосрочной аренде и аренде активов, имеющих низкую стоимость</w:t>
            </w:r>
          </w:p>
        </w:tc>
        <w:tc>
          <w:tcPr>
            <w:tcW w:w="1190" w:type="dxa"/>
          </w:tcPr>
          <w:p>
            <w:pPr>
              <w:pStyle w:val="0"/>
              <w:jc w:val="center"/>
            </w:pPr>
            <w:r>
              <w:rPr>
                <w:sz w:val="24"/>
              </w:rPr>
              <w:t xml:space="preserve">55401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расходы на исследования и разработку</w:t>
            </w:r>
          </w:p>
        </w:tc>
        <w:tc>
          <w:tcPr>
            <w:tcW w:w="1190" w:type="dxa"/>
          </w:tcPr>
          <w:p>
            <w:pPr>
              <w:pStyle w:val="0"/>
              <w:jc w:val="center"/>
            </w:pPr>
            <w:r>
              <w:rPr>
                <w:sz w:val="24"/>
              </w:rPr>
              <w:t xml:space="preserve">55402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плата за право пользования объектами интеллектуальной собственности</w:t>
            </w:r>
          </w:p>
        </w:tc>
        <w:tc>
          <w:tcPr>
            <w:tcW w:w="1190" w:type="dxa"/>
          </w:tcPr>
          <w:p>
            <w:pPr>
              <w:pStyle w:val="0"/>
              <w:jc w:val="center"/>
            </w:pPr>
            <w:r>
              <w:rPr>
                <w:sz w:val="24"/>
              </w:rPr>
              <w:t xml:space="preserve">55403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расходы по списанию стоимости запасов</w:t>
            </w:r>
          </w:p>
        </w:tc>
        <w:tc>
          <w:tcPr>
            <w:tcW w:w="1190" w:type="dxa"/>
          </w:tcPr>
          <w:p>
            <w:pPr>
              <w:pStyle w:val="0"/>
              <w:jc w:val="center"/>
            </w:pPr>
            <w:r>
              <w:rPr>
                <w:sz w:val="24"/>
              </w:rPr>
              <w:t xml:space="preserve">55404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расходы на служебные командировки</w:t>
            </w:r>
          </w:p>
        </w:tc>
        <w:tc>
          <w:tcPr>
            <w:tcW w:w="1190" w:type="dxa"/>
          </w:tcPr>
          <w:p>
            <w:pPr>
              <w:pStyle w:val="0"/>
              <w:jc w:val="center"/>
            </w:pPr>
            <w:r>
              <w:rPr>
                <w:sz w:val="24"/>
              </w:rPr>
              <w:t xml:space="preserve">55405</w:t>
            </w:r>
          </w:p>
        </w:tc>
        <w:tc>
          <w:tcPr>
            <w:tcW w:w="1190" w:type="dxa"/>
          </w:tcPr>
          <w:p>
            <w:pPr>
              <w:pStyle w:val="0"/>
              <w:jc w:val="center"/>
            </w:pPr>
            <w:r>
              <w:rPr>
                <w:sz w:val="24"/>
              </w:rPr>
              <w:t xml:space="preserve">71802</w:t>
            </w:r>
          </w:p>
        </w:tc>
      </w:tr>
      <w:tr>
        <w:tc>
          <w:tcPr>
            <w:tcW w:w="566" w:type="dxa"/>
          </w:tcPr>
          <w:p>
            <w:pPr>
              <w:pStyle w:val="0"/>
            </w:pPr>
            <w:r>
              <w:rPr>
                <w:sz w:val="24"/>
              </w:rPr>
              <w:t xml:space="preserve">6</w:t>
            </w:r>
          </w:p>
        </w:tc>
        <w:tc>
          <w:tcPr>
            <w:tcW w:w="6122" w:type="dxa"/>
          </w:tcPr>
          <w:p>
            <w:pPr>
              <w:pStyle w:val="0"/>
            </w:pPr>
            <w:r>
              <w:rPr>
                <w:sz w:val="24"/>
              </w:rPr>
              <w:t xml:space="preserve">расходы на охрану</w:t>
            </w:r>
          </w:p>
        </w:tc>
        <w:tc>
          <w:tcPr>
            <w:tcW w:w="1190" w:type="dxa"/>
          </w:tcPr>
          <w:p>
            <w:pPr>
              <w:pStyle w:val="0"/>
              <w:jc w:val="center"/>
            </w:pPr>
            <w:r>
              <w:rPr>
                <w:sz w:val="24"/>
              </w:rPr>
              <w:t xml:space="preserve">55406</w:t>
            </w:r>
          </w:p>
        </w:tc>
        <w:tc>
          <w:tcPr>
            <w:tcW w:w="1190" w:type="dxa"/>
          </w:tcPr>
          <w:p>
            <w:pPr>
              <w:pStyle w:val="0"/>
              <w:jc w:val="center"/>
            </w:pPr>
            <w:r>
              <w:rPr>
                <w:sz w:val="24"/>
              </w:rPr>
              <w:t xml:space="preserve">71802</w:t>
            </w:r>
          </w:p>
        </w:tc>
      </w:tr>
      <w:tr>
        <w:tc>
          <w:tcPr>
            <w:tcW w:w="566" w:type="dxa"/>
          </w:tcPr>
          <w:p>
            <w:pPr>
              <w:pStyle w:val="0"/>
            </w:pPr>
            <w:r>
              <w:rPr>
                <w:sz w:val="24"/>
              </w:rPr>
              <w:t xml:space="preserve">7</w:t>
            </w:r>
          </w:p>
        </w:tc>
        <w:tc>
          <w:tcPr>
            <w:tcW w:w="6122" w:type="dxa"/>
          </w:tcPr>
          <w:p>
            <w:pPr>
              <w:pStyle w:val="0"/>
            </w:pPr>
            <w:r>
              <w:rPr>
                <w:sz w:val="24"/>
              </w:rPr>
              <w:t xml:space="preserve">расходы на рекламу</w:t>
            </w:r>
          </w:p>
        </w:tc>
        <w:tc>
          <w:tcPr>
            <w:tcW w:w="1190" w:type="dxa"/>
          </w:tcPr>
          <w:p>
            <w:pPr>
              <w:pStyle w:val="0"/>
              <w:jc w:val="center"/>
            </w:pPr>
            <w:r>
              <w:rPr>
                <w:sz w:val="24"/>
              </w:rPr>
              <w:t xml:space="preserve">55407</w:t>
            </w:r>
          </w:p>
        </w:tc>
        <w:tc>
          <w:tcPr>
            <w:tcW w:w="1190" w:type="dxa"/>
          </w:tcPr>
          <w:p>
            <w:pPr>
              <w:pStyle w:val="0"/>
              <w:jc w:val="center"/>
            </w:pPr>
            <w:r>
              <w:rPr>
                <w:sz w:val="24"/>
              </w:rPr>
              <w:t xml:space="preserve">71802</w:t>
            </w:r>
          </w:p>
        </w:tc>
      </w:tr>
      <w:tr>
        <w:tc>
          <w:tcPr>
            <w:tcW w:w="566" w:type="dxa"/>
          </w:tcPr>
          <w:p>
            <w:pPr>
              <w:pStyle w:val="0"/>
            </w:pPr>
            <w:r>
              <w:rPr>
                <w:sz w:val="24"/>
              </w:rPr>
              <w:t xml:space="preserve">8</w:t>
            </w:r>
          </w:p>
        </w:tc>
        <w:tc>
          <w:tcPr>
            <w:tcW w:w="6122" w:type="dxa"/>
          </w:tcPr>
          <w:p>
            <w:pPr>
              <w:pStyle w:val="0"/>
            </w:pPr>
            <w:r>
              <w:rPr>
                <w:sz w:val="24"/>
              </w:rPr>
              <w:t xml:space="preserve">представительские расходы</w:t>
            </w:r>
          </w:p>
        </w:tc>
        <w:tc>
          <w:tcPr>
            <w:tcW w:w="1190" w:type="dxa"/>
          </w:tcPr>
          <w:p>
            <w:pPr>
              <w:pStyle w:val="0"/>
              <w:jc w:val="center"/>
            </w:pPr>
            <w:r>
              <w:rPr>
                <w:sz w:val="24"/>
              </w:rPr>
              <w:t xml:space="preserve">55408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на оплату услуг связи, телекоммуникационных и информационных систем</w:t>
            </w:r>
          </w:p>
        </w:tc>
        <w:tc>
          <w:tcPr>
            <w:tcW w:w="1190" w:type="dxa"/>
          </w:tcPr>
          <w:p>
            <w:pPr>
              <w:pStyle w:val="0"/>
              <w:jc w:val="center"/>
            </w:pPr>
            <w:r>
              <w:rPr>
                <w:sz w:val="24"/>
              </w:rPr>
              <w:t xml:space="preserve">55409</w:t>
            </w:r>
          </w:p>
        </w:tc>
        <w:tc>
          <w:tcPr>
            <w:tcW w:w="1190" w:type="dxa"/>
          </w:tcPr>
          <w:p>
            <w:pPr>
              <w:pStyle w:val="0"/>
              <w:jc w:val="center"/>
            </w:pPr>
            <w:r>
              <w:rPr>
                <w:sz w:val="24"/>
              </w:rPr>
              <w:t xml:space="preserve">71802</w:t>
            </w:r>
          </w:p>
        </w:tc>
      </w:tr>
      <w:tr>
        <w:tc>
          <w:tcPr>
            <w:tcW w:w="566" w:type="dxa"/>
          </w:tcPr>
          <w:p>
            <w:pPr>
              <w:pStyle w:val="0"/>
            </w:pPr>
            <w:r>
              <w:rPr>
                <w:sz w:val="24"/>
              </w:rPr>
              <w:t xml:space="preserve">10</w:t>
            </w:r>
          </w:p>
        </w:tc>
        <w:tc>
          <w:tcPr>
            <w:tcW w:w="6122" w:type="dxa"/>
          </w:tcPr>
          <w:p>
            <w:pPr>
              <w:pStyle w:val="0"/>
            </w:pPr>
            <w:r>
              <w:rPr>
                <w:sz w:val="24"/>
              </w:rPr>
              <w:t xml:space="preserve">расходы на проведение аудита</w:t>
            </w:r>
          </w:p>
        </w:tc>
        <w:tc>
          <w:tcPr>
            <w:tcW w:w="1190" w:type="dxa"/>
          </w:tcPr>
          <w:p>
            <w:pPr>
              <w:pStyle w:val="0"/>
              <w:jc w:val="center"/>
            </w:pPr>
            <w:r>
              <w:rPr>
                <w:sz w:val="24"/>
              </w:rPr>
              <w:t xml:space="preserve">55410</w:t>
            </w:r>
          </w:p>
        </w:tc>
        <w:tc>
          <w:tcPr>
            <w:tcW w:w="1190" w:type="dxa"/>
          </w:tcPr>
          <w:p>
            <w:pPr>
              <w:pStyle w:val="0"/>
              <w:jc w:val="center"/>
            </w:pPr>
            <w:r>
              <w:rPr>
                <w:sz w:val="24"/>
              </w:rPr>
              <w:t xml:space="preserve">71802</w:t>
            </w:r>
          </w:p>
        </w:tc>
      </w:tr>
      <w:tr>
        <w:tc>
          <w:tcPr>
            <w:tcW w:w="566" w:type="dxa"/>
          </w:tcPr>
          <w:p>
            <w:pPr>
              <w:pStyle w:val="0"/>
            </w:pPr>
            <w:r>
              <w:rPr>
                <w:sz w:val="24"/>
              </w:rPr>
              <w:t xml:space="preserve">11</w:t>
            </w:r>
          </w:p>
        </w:tc>
        <w:tc>
          <w:tcPr>
            <w:tcW w:w="6122" w:type="dxa"/>
          </w:tcPr>
          <w:p>
            <w:pPr>
              <w:pStyle w:val="0"/>
            </w:pPr>
            <w:r>
              <w:rPr>
                <w:sz w:val="24"/>
              </w:rPr>
              <w:t xml:space="preserve">расходы на публикацию отчетности</w:t>
            </w:r>
          </w:p>
        </w:tc>
        <w:tc>
          <w:tcPr>
            <w:tcW w:w="1190" w:type="dxa"/>
          </w:tcPr>
          <w:p>
            <w:pPr>
              <w:pStyle w:val="0"/>
              <w:jc w:val="center"/>
            </w:pPr>
            <w:r>
              <w:rPr>
                <w:sz w:val="24"/>
              </w:rPr>
              <w:t xml:space="preserve">55411</w:t>
            </w:r>
          </w:p>
        </w:tc>
        <w:tc>
          <w:tcPr>
            <w:tcW w:w="1190" w:type="dxa"/>
          </w:tcPr>
          <w:p>
            <w:pPr>
              <w:pStyle w:val="0"/>
              <w:jc w:val="center"/>
            </w:pPr>
            <w:r>
              <w:rPr>
                <w:sz w:val="24"/>
              </w:rPr>
              <w:t xml:space="preserve">71802</w:t>
            </w:r>
          </w:p>
        </w:tc>
      </w:tr>
      <w:tr>
        <w:tc>
          <w:tcPr>
            <w:tcW w:w="566" w:type="dxa"/>
          </w:tcPr>
          <w:p>
            <w:pPr>
              <w:pStyle w:val="0"/>
            </w:pPr>
            <w:r>
              <w:rPr>
                <w:sz w:val="24"/>
              </w:rPr>
              <w:t xml:space="preserve">12</w:t>
            </w:r>
          </w:p>
        </w:tc>
        <w:tc>
          <w:tcPr>
            <w:tcW w:w="6122" w:type="dxa"/>
          </w:tcPr>
          <w:p>
            <w:pPr>
              <w:pStyle w:val="0"/>
            </w:pPr>
            <w:r>
              <w:rPr>
                <w:sz w:val="24"/>
              </w:rPr>
              <w:t xml:space="preserve">расходы на страхование</w:t>
            </w:r>
          </w:p>
        </w:tc>
        <w:tc>
          <w:tcPr>
            <w:tcW w:w="1190" w:type="dxa"/>
          </w:tcPr>
          <w:p>
            <w:pPr>
              <w:pStyle w:val="0"/>
              <w:jc w:val="center"/>
            </w:pPr>
            <w:r>
              <w:rPr>
                <w:sz w:val="24"/>
              </w:rPr>
              <w:t xml:space="preserve">55412</w:t>
            </w:r>
          </w:p>
        </w:tc>
        <w:tc>
          <w:tcPr>
            <w:tcW w:w="1190" w:type="dxa"/>
          </w:tcPr>
          <w:p>
            <w:pPr>
              <w:pStyle w:val="0"/>
              <w:jc w:val="center"/>
            </w:pPr>
            <w:r>
              <w:rPr>
                <w:sz w:val="24"/>
              </w:rPr>
              <w:t xml:space="preserve">71802</w:t>
            </w:r>
          </w:p>
        </w:tc>
      </w:tr>
      <w:tr>
        <w:tc>
          <w:tcPr>
            <w:tcW w:w="566" w:type="dxa"/>
          </w:tcPr>
          <w:p>
            <w:pPr>
              <w:pStyle w:val="0"/>
            </w:pPr>
            <w:r>
              <w:rPr>
                <w:sz w:val="24"/>
              </w:rPr>
              <w:t xml:space="preserve">13</w:t>
            </w:r>
          </w:p>
        </w:tc>
        <w:tc>
          <w:tcPr>
            <w:tcW w:w="6122" w:type="dxa"/>
          </w:tcPr>
          <w:p>
            <w:pPr>
              <w:pStyle w:val="0"/>
            </w:pPr>
            <w:r>
              <w:rPr>
                <w:sz w:val="24"/>
              </w:rPr>
              <w:t xml:space="preserve">расходы на уплату налогов и сборов, относимых на расходы</w:t>
            </w:r>
          </w:p>
        </w:tc>
        <w:tc>
          <w:tcPr>
            <w:tcW w:w="1190" w:type="dxa"/>
          </w:tcPr>
          <w:p>
            <w:pPr>
              <w:pStyle w:val="0"/>
              <w:jc w:val="center"/>
            </w:pPr>
            <w:r>
              <w:rPr>
                <w:sz w:val="24"/>
              </w:rPr>
              <w:t xml:space="preserve">55413</w:t>
            </w:r>
          </w:p>
        </w:tc>
        <w:tc>
          <w:tcPr>
            <w:tcW w:w="1190" w:type="dxa"/>
          </w:tcPr>
          <w:p>
            <w:pPr>
              <w:pStyle w:val="0"/>
              <w:jc w:val="center"/>
            </w:pPr>
            <w:r>
              <w:rPr>
                <w:sz w:val="24"/>
              </w:rPr>
              <w:t xml:space="preserve">71802</w:t>
            </w:r>
          </w:p>
        </w:tc>
      </w:tr>
      <w:tr>
        <w:tc>
          <w:tcPr>
            <w:tcW w:w="566" w:type="dxa"/>
          </w:tcPr>
          <w:p>
            <w:pPr>
              <w:pStyle w:val="0"/>
            </w:pPr>
            <w:r>
              <w:rPr>
                <w:sz w:val="24"/>
              </w:rPr>
              <w:t xml:space="preserve">14</w:t>
            </w:r>
          </w:p>
        </w:tc>
        <w:tc>
          <w:tcPr>
            <w:tcW w:w="6122" w:type="dxa"/>
          </w:tcPr>
          <w:p>
            <w:pPr>
              <w:pStyle w:val="0"/>
            </w:pPr>
            <w:r>
              <w:rPr>
                <w:sz w:val="24"/>
              </w:rPr>
              <w:t xml:space="preserve">транспортные расходы</w:t>
            </w:r>
          </w:p>
        </w:tc>
        <w:tc>
          <w:tcPr>
            <w:tcW w:w="1190" w:type="dxa"/>
          </w:tcPr>
          <w:p>
            <w:pPr>
              <w:pStyle w:val="0"/>
              <w:jc w:val="center"/>
            </w:pPr>
            <w:r>
              <w:rPr>
                <w:sz w:val="24"/>
              </w:rPr>
              <w:t xml:space="preserve">55414</w:t>
            </w:r>
          </w:p>
        </w:tc>
        <w:tc>
          <w:tcPr>
            <w:tcW w:w="1190" w:type="dxa"/>
          </w:tcPr>
          <w:p>
            <w:pPr>
              <w:pStyle w:val="0"/>
              <w:jc w:val="center"/>
            </w:pPr>
            <w:r>
              <w:rPr>
                <w:sz w:val="24"/>
              </w:rPr>
              <w:t xml:space="preserve">71802</w:t>
            </w:r>
          </w:p>
        </w:tc>
      </w:tr>
      <w:tr>
        <w:tc>
          <w:tcPr>
            <w:tcW w:w="566" w:type="dxa"/>
          </w:tcPr>
          <w:p>
            <w:pPr>
              <w:pStyle w:val="0"/>
            </w:pPr>
            <w:r>
              <w:rPr>
                <w:sz w:val="24"/>
              </w:rPr>
              <w:t xml:space="preserve">15</w:t>
            </w:r>
          </w:p>
        </w:tc>
        <w:tc>
          <w:tcPr>
            <w:tcW w:w="6122" w:type="dxa"/>
          </w:tcPr>
          <w:p>
            <w:pPr>
              <w:pStyle w:val="0"/>
            </w:pPr>
            <w:r>
              <w:rPr>
                <w:sz w:val="24"/>
              </w:rPr>
              <w:t xml:space="preserve">расходы на оплату юридических и консультационных услуг</w:t>
            </w:r>
          </w:p>
        </w:tc>
        <w:tc>
          <w:tcPr>
            <w:tcW w:w="1190" w:type="dxa"/>
          </w:tcPr>
          <w:p>
            <w:pPr>
              <w:pStyle w:val="0"/>
              <w:jc w:val="center"/>
            </w:pPr>
            <w:r>
              <w:rPr>
                <w:sz w:val="24"/>
              </w:rPr>
              <w:t xml:space="preserve">55415</w:t>
            </w:r>
          </w:p>
        </w:tc>
        <w:tc>
          <w:tcPr>
            <w:tcW w:w="1190" w:type="dxa"/>
          </w:tcPr>
          <w:p>
            <w:pPr>
              <w:pStyle w:val="0"/>
              <w:jc w:val="center"/>
            </w:pPr>
            <w:r>
              <w:rPr>
                <w:sz w:val="24"/>
              </w:rPr>
              <w:t xml:space="preserve">71802</w:t>
            </w:r>
          </w:p>
        </w:tc>
      </w:tr>
      <w:tr>
        <w:tc>
          <w:tcPr>
            <w:tcW w:w="566" w:type="dxa"/>
          </w:tcPr>
          <w:p>
            <w:pPr>
              <w:pStyle w:val="0"/>
            </w:pPr>
            <w:r>
              <w:rPr>
                <w:sz w:val="24"/>
              </w:rPr>
              <w:t xml:space="preserve">16</w:t>
            </w:r>
          </w:p>
        </w:tc>
        <w:tc>
          <w:tcPr>
            <w:tcW w:w="6122" w:type="dxa"/>
          </w:tcPr>
          <w:p>
            <w:pPr>
              <w:pStyle w:val="0"/>
            </w:pPr>
            <w:r>
              <w:rPr>
                <w:sz w:val="24"/>
              </w:rPr>
              <w:t xml:space="preserve">другие организационные и управленческие расходы</w:t>
            </w:r>
          </w:p>
        </w:tc>
        <w:tc>
          <w:tcPr>
            <w:tcW w:w="1190" w:type="dxa"/>
          </w:tcPr>
          <w:p>
            <w:pPr>
              <w:pStyle w:val="0"/>
              <w:jc w:val="center"/>
            </w:pPr>
            <w:r>
              <w:rPr>
                <w:sz w:val="24"/>
              </w:rPr>
              <w:t xml:space="preserve">55416</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5. Отчисления в резервы - оценочные обязательства некредитного характера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резервам - оценочным обязательствам некредитного характера</w:t>
            </w:r>
          </w:p>
        </w:tc>
        <w:tc>
          <w:tcPr>
            <w:tcW w:w="1190" w:type="dxa"/>
          </w:tcPr>
          <w:p>
            <w:pPr>
              <w:pStyle w:val="0"/>
              <w:jc w:val="center"/>
            </w:pPr>
            <w:r>
              <w:rPr>
                <w:sz w:val="24"/>
              </w:rPr>
              <w:t xml:space="preserve">55501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по выплате вознаграждений управляющей компании</w:t>
            </w:r>
          </w:p>
        </w:tc>
        <w:tc>
          <w:tcPr>
            <w:tcW w:w="1190" w:type="dxa"/>
          </w:tcPr>
          <w:p>
            <w:pPr>
              <w:pStyle w:val="0"/>
              <w:jc w:val="center"/>
            </w:pPr>
            <w:r>
              <w:rPr>
                <w:sz w:val="24"/>
              </w:rPr>
              <w:t xml:space="preserve">55502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по налоговым претензиям</w:t>
            </w:r>
          </w:p>
        </w:tc>
        <w:tc>
          <w:tcPr>
            <w:tcW w:w="1190" w:type="dxa"/>
          </w:tcPr>
          <w:p>
            <w:pPr>
              <w:pStyle w:val="0"/>
              <w:jc w:val="center"/>
            </w:pPr>
            <w:r>
              <w:rPr>
                <w:sz w:val="24"/>
              </w:rPr>
              <w:t xml:space="preserve">55503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по судебным искам</w:t>
            </w:r>
          </w:p>
        </w:tc>
        <w:tc>
          <w:tcPr>
            <w:tcW w:w="1190" w:type="dxa"/>
          </w:tcPr>
          <w:p>
            <w:pPr>
              <w:pStyle w:val="0"/>
              <w:jc w:val="center"/>
            </w:pPr>
            <w:r>
              <w:rPr>
                <w:sz w:val="24"/>
              </w:rPr>
              <w:t xml:space="preserve">55504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корректировка на разницу между резервом, рассчитанным с применением ставки дисконтирования, на начало и конец отчетного периода</w:t>
            </w:r>
          </w:p>
        </w:tc>
        <w:tc>
          <w:tcPr>
            <w:tcW w:w="1190" w:type="dxa"/>
          </w:tcPr>
          <w:p>
            <w:pPr>
              <w:pStyle w:val="0"/>
              <w:jc w:val="center"/>
            </w:pPr>
            <w:r>
              <w:rPr>
                <w:sz w:val="24"/>
              </w:rPr>
              <w:t xml:space="preserve">55505</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6. Прочие расходы, связанные с обеспечением деятельности некредитной финансовой организации, бюро кредитных историй, кредитного рейтингового агентства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уплату неустоек (штрафов, пеней) по прочим (хозяйственным) операциям</w:t>
            </w:r>
          </w:p>
        </w:tc>
        <w:tc>
          <w:tcPr>
            <w:tcW w:w="1190" w:type="dxa"/>
          </w:tcPr>
          <w:p>
            <w:pPr>
              <w:pStyle w:val="0"/>
              <w:jc w:val="center"/>
            </w:pPr>
            <w:r>
              <w:rPr>
                <w:sz w:val="24"/>
              </w:rPr>
              <w:t xml:space="preserve">55601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судебные и арбитражные издержки</w:t>
            </w:r>
          </w:p>
        </w:tc>
        <w:tc>
          <w:tcPr>
            <w:tcW w:w="1190" w:type="dxa"/>
          </w:tcPr>
          <w:p>
            <w:pPr>
              <w:pStyle w:val="0"/>
              <w:jc w:val="center"/>
            </w:pPr>
            <w:r>
              <w:rPr>
                <w:sz w:val="24"/>
              </w:rPr>
              <w:t xml:space="preserve">55602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платежи в возмещение причиненных убытков</w:t>
            </w:r>
          </w:p>
        </w:tc>
        <w:tc>
          <w:tcPr>
            <w:tcW w:w="1190" w:type="dxa"/>
          </w:tcPr>
          <w:p>
            <w:pPr>
              <w:pStyle w:val="0"/>
              <w:jc w:val="center"/>
            </w:pPr>
            <w:r>
              <w:rPr>
                <w:sz w:val="24"/>
              </w:rPr>
              <w:t xml:space="preserve">55603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расходы по списанию недостач имущества</w:t>
            </w:r>
          </w:p>
        </w:tc>
        <w:tc>
          <w:tcPr>
            <w:tcW w:w="1190" w:type="dxa"/>
          </w:tcPr>
          <w:p>
            <w:pPr>
              <w:pStyle w:val="0"/>
              <w:jc w:val="center"/>
            </w:pPr>
            <w:r>
              <w:rPr>
                <w:sz w:val="24"/>
              </w:rPr>
              <w:t xml:space="preserve">55604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расходы по списанию недостач денежной наличности, сумм по имеющим признаки подделки денежным знакам</w:t>
            </w:r>
          </w:p>
        </w:tc>
        <w:tc>
          <w:tcPr>
            <w:tcW w:w="1190" w:type="dxa"/>
          </w:tcPr>
          <w:p>
            <w:pPr>
              <w:pStyle w:val="0"/>
              <w:jc w:val="center"/>
            </w:pPr>
            <w:r>
              <w:rPr>
                <w:sz w:val="24"/>
              </w:rPr>
              <w:t xml:space="preserve">55605</w:t>
            </w:r>
          </w:p>
        </w:tc>
        <w:tc>
          <w:tcPr>
            <w:tcW w:w="1190" w:type="dxa"/>
          </w:tcPr>
          <w:p>
            <w:pPr>
              <w:pStyle w:val="0"/>
              <w:jc w:val="center"/>
            </w:pPr>
            <w:r>
              <w:rPr>
                <w:sz w:val="24"/>
              </w:rPr>
              <w:t xml:space="preserve">71802</w:t>
            </w:r>
          </w:p>
        </w:tc>
      </w:tr>
      <w:tr>
        <w:tc>
          <w:tcPr>
            <w:tcW w:w="566" w:type="dxa"/>
          </w:tcPr>
          <w:p>
            <w:pPr>
              <w:pStyle w:val="0"/>
            </w:pPr>
            <w:r>
              <w:rPr>
                <w:sz w:val="24"/>
              </w:rPr>
              <w:t xml:space="preserve">6</w:t>
            </w:r>
          </w:p>
        </w:tc>
        <w:tc>
          <w:tcPr>
            <w:tcW w:w="6122" w:type="dxa"/>
          </w:tcPr>
          <w:p>
            <w:pPr>
              <w:pStyle w:val="0"/>
            </w:pPr>
            <w:r>
              <w:rPr>
                <w:sz w:val="24"/>
              </w:rPr>
              <w:t xml:space="preserve">расходы по списанию активов, в том числе невзысканной дебиторской задолженности</w:t>
            </w:r>
          </w:p>
        </w:tc>
        <w:tc>
          <w:tcPr>
            <w:tcW w:w="1190" w:type="dxa"/>
          </w:tcPr>
          <w:p>
            <w:pPr>
              <w:pStyle w:val="0"/>
              <w:jc w:val="center"/>
            </w:pPr>
            <w:r>
              <w:rPr>
                <w:sz w:val="24"/>
              </w:rPr>
              <w:t xml:space="preserve">55606</w:t>
            </w:r>
          </w:p>
        </w:tc>
        <w:tc>
          <w:tcPr>
            <w:tcW w:w="1190" w:type="dxa"/>
          </w:tcPr>
          <w:p>
            <w:pPr>
              <w:pStyle w:val="0"/>
              <w:jc w:val="center"/>
            </w:pPr>
            <w:r>
              <w:rPr>
                <w:sz w:val="24"/>
              </w:rPr>
              <w:t xml:space="preserve">71802</w:t>
            </w:r>
          </w:p>
        </w:tc>
      </w:tr>
      <w:tr>
        <w:tc>
          <w:tcPr>
            <w:tcW w:w="566" w:type="dxa"/>
          </w:tcPr>
          <w:p>
            <w:pPr>
              <w:pStyle w:val="0"/>
            </w:pPr>
            <w:r>
              <w:rPr>
                <w:sz w:val="24"/>
              </w:rPr>
              <w:t xml:space="preserve">7</w:t>
            </w:r>
          </w:p>
        </w:tc>
        <w:tc>
          <w:tcPr>
            <w:tcW w:w="6122" w:type="dxa"/>
          </w:tcPr>
          <w:p>
            <w:pPr>
              <w:pStyle w:val="0"/>
            </w:pPr>
            <w:r>
              <w:rPr>
                <w:sz w:val="24"/>
              </w:rPr>
              <w:t xml:space="preserve">расходы на благотворительность и другие подобные расходы</w:t>
            </w:r>
          </w:p>
        </w:tc>
        <w:tc>
          <w:tcPr>
            <w:tcW w:w="1190" w:type="dxa"/>
          </w:tcPr>
          <w:p>
            <w:pPr>
              <w:pStyle w:val="0"/>
              <w:jc w:val="center"/>
            </w:pPr>
            <w:r>
              <w:rPr>
                <w:sz w:val="24"/>
              </w:rPr>
              <w:t xml:space="preserve">55607</w:t>
            </w:r>
          </w:p>
        </w:tc>
        <w:tc>
          <w:tcPr>
            <w:tcW w:w="1190" w:type="dxa"/>
          </w:tcPr>
          <w:p>
            <w:pPr>
              <w:pStyle w:val="0"/>
              <w:jc w:val="center"/>
            </w:pPr>
            <w:r>
              <w:rPr>
                <w:sz w:val="24"/>
              </w:rPr>
              <w:t xml:space="preserve">71802</w:t>
            </w:r>
          </w:p>
        </w:tc>
      </w:tr>
      <w:tr>
        <w:tc>
          <w:tcPr>
            <w:tcW w:w="566" w:type="dxa"/>
          </w:tcPr>
          <w:p>
            <w:pPr>
              <w:pStyle w:val="0"/>
            </w:pPr>
            <w:r>
              <w:rPr>
                <w:sz w:val="24"/>
              </w:rPr>
              <w:t xml:space="preserve">8</w:t>
            </w:r>
          </w:p>
        </w:tc>
        <w:tc>
          <w:tcPr>
            <w:tcW w:w="6122" w:type="dxa"/>
          </w:tcPr>
          <w:p>
            <w:pPr>
              <w:pStyle w:val="0"/>
            </w:pPr>
            <w:r>
              <w:rPr>
                <w:sz w:val="24"/>
              </w:rPr>
              <w:t xml:space="preserve">расходы на осуществление спортивных мероприятий, отдыха, мероприятий культурно-просветительского характера и иных подобных мероприятий</w:t>
            </w:r>
          </w:p>
        </w:tc>
        <w:tc>
          <w:tcPr>
            <w:tcW w:w="1190" w:type="dxa"/>
          </w:tcPr>
          <w:p>
            <w:pPr>
              <w:pStyle w:val="0"/>
              <w:jc w:val="center"/>
            </w:pPr>
            <w:r>
              <w:rPr>
                <w:sz w:val="24"/>
              </w:rPr>
              <w:t xml:space="preserve">55608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возникающие как последствия чрезвычайных обстоятельств хозяйственной деятельности</w:t>
            </w:r>
          </w:p>
        </w:tc>
        <w:tc>
          <w:tcPr>
            <w:tcW w:w="1190" w:type="dxa"/>
          </w:tcPr>
          <w:p>
            <w:pPr>
              <w:pStyle w:val="0"/>
              <w:jc w:val="center"/>
            </w:pPr>
            <w:r>
              <w:rPr>
                <w:sz w:val="24"/>
              </w:rPr>
              <w:t xml:space="preserve">55609</w:t>
            </w:r>
          </w:p>
        </w:tc>
        <w:tc>
          <w:tcPr>
            <w:tcW w:w="1190" w:type="dxa"/>
          </w:tcPr>
          <w:p>
            <w:pPr>
              <w:pStyle w:val="0"/>
              <w:jc w:val="center"/>
            </w:pPr>
            <w:r>
              <w:rPr>
                <w:sz w:val="24"/>
              </w:rPr>
              <w:t xml:space="preserve">71802</w:t>
            </w:r>
          </w:p>
        </w:tc>
      </w:tr>
      <w:tr>
        <w:tc>
          <w:tcPr>
            <w:tcW w:w="566" w:type="dxa"/>
          </w:tcPr>
          <w:p>
            <w:pPr>
              <w:pStyle w:val="0"/>
            </w:pPr>
            <w:r>
              <w:rPr>
                <w:sz w:val="24"/>
              </w:rPr>
              <w:t xml:space="preserve">10</w:t>
            </w:r>
          </w:p>
        </w:tc>
        <w:tc>
          <w:tcPr>
            <w:tcW w:w="6122" w:type="dxa"/>
          </w:tcPr>
          <w:p>
            <w:pPr>
              <w:pStyle w:val="0"/>
            </w:pPr>
            <w:r>
              <w:rPr>
                <w:sz w:val="24"/>
              </w:rPr>
              <w:t xml:space="preserve">расходы по операциям, предполагающим выплаты, основанные на акциях организации</w:t>
            </w:r>
          </w:p>
        </w:tc>
        <w:tc>
          <w:tcPr>
            <w:tcW w:w="1190" w:type="dxa"/>
          </w:tcPr>
          <w:p>
            <w:pPr>
              <w:pStyle w:val="0"/>
              <w:jc w:val="center"/>
            </w:pPr>
            <w:r>
              <w:rPr>
                <w:sz w:val="24"/>
              </w:rPr>
              <w:t xml:space="preserve">55610</w:t>
            </w:r>
          </w:p>
        </w:tc>
        <w:tc>
          <w:tcPr>
            <w:tcW w:w="1190" w:type="dxa"/>
          </w:tcPr>
          <w:p>
            <w:pPr>
              <w:pStyle w:val="0"/>
              <w:jc w:val="center"/>
            </w:pPr>
            <w:r>
              <w:rPr>
                <w:sz w:val="24"/>
              </w:rPr>
              <w:t xml:space="preserve">71802</w:t>
            </w:r>
          </w:p>
        </w:tc>
      </w:tr>
      <w:tr>
        <w:tc>
          <w:tcPr>
            <w:tcW w:w="566" w:type="dxa"/>
          </w:tcPr>
          <w:p>
            <w:pPr>
              <w:pStyle w:val="0"/>
            </w:pPr>
            <w:r>
              <w:rPr>
                <w:sz w:val="24"/>
              </w:rPr>
              <w:t xml:space="preserve">11</w:t>
            </w:r>
          </w:p>
        </w:tc>
        <w:tc>
          <w:tcPr>
            <w:tcW w:w="6122" w:type="dxa"/>
          </w:tcPr>
          <w:p>
            <w:pPr>
              <w:pStyle w:val="0"/>
            </w:pPr>
            <w:r>
              <w:rPr>
                <w:sz w:val="24"/>
              </w:rPr>
              <w:t xml:space="preserve">другие расходы, относимые к прочим, в том числе носящие разовый, случайный характер</w:t>
            </w:r>
          </w:p>
        </w:tc>
        <w:tc>
          <w:tcPr>
            <w:tcW w:w="1190" w:type="dxa"/>
          </w:tcPr>
          <w:p>
            <w:pPr>
              <w:pStyle w:val="0"/>
              <w:jc w:val="center"/>
            </w:pPr>
            <w:r>
              <w:rPr>
                <w:sz w:val="24"/>
              </w:rPr>
              <w:t xml:space="preserve">55611</w:t>
            </w:r>
          </w:p>
        </w:tc>
        <w:tc>
          <w:tcPr>
            <w:tcW w:w="1190" w:type="dxa"/>
          </w:tcPr>
          <w:p>
            <w:pPr>
              <w:pStyle w:val="0"/>
              <w:jc w:val="center"/>
            </w:pPr>
            <w:r>
              <w:rPr>
                <w:sz w:val="24"/>
              </w:rPr>
              <w:t xml:space="preserve">71802</w:t>
            </w:r>
          </w:p>
        </w:tc>
      </w:tr>
      <w:tr>
        <w:tc>
          <w:tcPr>
            <w:gridSpan w:val="4"/>
            <w:tcW w:w="9068" w:type="dxa"/>
          </w:tcPr>
          <w:p>
            <w:pPr>
              <w:pStyle w:val="0"/>
              <w:outlineLvl w:val="2"/>
              <w:jc w:val="center"/>
            </w:pPr>
            <w:r>
              <w:rPr>
                <w:sz w:val="24"/>
              </w:rPr>
              <w:t xml:space="preserve">Часть 6. Налог на прибыль</w:t>
            </w:r>
          </w:p>
        </w:tc>
      </w:tr>
      <w:tr>
        <w:tc>
          <w:tcPr>
            <w:gridSpan w:val="4"/>
            <w:tcW w:w="9068" w:type="dxa"/>
          </w:tcPr>
          <w:p>
            <w:pPr>
              <w:pStyle w:val="0"/>
              <w:outlineLvl w:val="3"/>
              <w:jc w:val="center"/>
            </w:pPr>
            <w:r>
              <w:rPr>
                <w:sz w:val="24"/>
              </w:rPr>
              <w:t xml:space="preserve">Раздел 1. Налог на прибыль</w:t>
            </w:r>
          </w:p>
        </w:tc>
      </w:tr>
      <w:tr>
        <w:tc>
          <w:tcPr>
            <w:tcW w:w="566" w:type="dxa"/>
          </w:tcPr>
          <w:p>
            <w:pPr>
              <w:pStyle w:val="0"/>
            </w:pPr>
            <w:r>
              <w:rPr>
                <w:sz w:val="24"/>
              </w:rPr>
            </w:r>
          </w:p>
        </w:tc>
        <w:tc>
          <w:tcPr>
            <w:tcW w:w="6122" w:type="dxa"/>
          </w:tcPr>
          <w:p>
            <w:pPr>
              <w:pStyle w:val="0"/>
              <w:outlineLvl w:val="4"/>
            </w:pPr>
            <w:r>
              <w:rPr>
                <w:sz w:val="24"/>
              </w:rPr>
              <w:t xml:space="preserve">1. Текущий налог на прибыль</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текущий налог на прибыль</w:t>
            </w:r>
          </w:p>
        </w:tc>
        <w:tc>
          <w:tcPr>
            <w:tcW w:w="1190" w:type="dxa"/>
          </w:tcPr>
          <w:p>
            <w:pPr>
              <w:pStyle w:val="0"/>
              <w:jc w:val="center"/>
            </w:pPr>
            <w:r>
              <w:rPr>
                <w:sz w:val="24"/>
              </w:rPr>
              <w:t xml:space="preserve">61101</w:t>
            </w:r>
          </w:p>
        </w:tc>
        <w:tc>
          <w:tcPr>
            <w:tcW w:w="1190" w:type="dxa"/>
          </w:tcPr>
          <w:p>
            <w:pPr>
              <w:pStyle w:val="0"/>
              <w:jc w:val="center"/>
            </w:pPr>
            <w:r>
              <w:rPr>
                <w:sz w:val="24"/>
              </w:rPr>
              <w:t xml:space="preserve">71901</w:t>
            </w:r>
          </w:p>
        </w:tc>
      </w:tr>
      <w:tr>
        <w:tc>
          <w:tcPr>
            <w:tcW w:w="566" w:type="dxa"/>
          </w:tcPr>
          <w:p>
            <w:pPr>
              <w:pStyle w:val="0"/>
            </w:pPr>
            <w:r>
              <w:rPr>
                <w:sz w:val="24"/>
              </w:rPr>
            </w:r>
          </w:p>
        </w:tc>
        <w:tc>
          <w:tcPr>
            <w:tcW w:w="6122" w:type="dxa"/>
          </w:tcPr>
          <w:p>
            <w:pPr>
              <w:pStyle w:val="0"/>
              <w:outlineLvl w:val="4"/>
            </w:pPr>
            <w:r>
              <w:rPr>
                <w:sz w:val="24"/>
              </w:rPr>
              <w:t xml:space="preserve">2. Отложенный налог на прибыль</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увеличение налога на прибыль на отложенный налог на прибыль</w:t>
            </w:r>
          </w:p>
        </w:tc>
        <w:tc>
          <w:tcPr>
            <w:tcW w:w="1190" w:type="dxa"/>
          </w:tcPr>
          <w:p>
            <w:pPr>
              <w:pStyle w:val="0"/>
              <w:jc w:val="center"/>
            </w:pPr>
            <w:r>
              <w:rPr>
                <w:sz w:val="24"/>
              </w:rPr>
              <w:t xml:space="preserve">61201</w:t>
            </w:r>
          </w:p>
        </w:tc>
        <w:tc>
          <w:tcPr>
            <w:tcW w:w="1190" w:type="dxa"/>
          </w:tcPr>
          <w:p>
            <w:pPr>
              <w:pStyle w:val="0"/>
              <w:jc w:val="center"/>
            </w:pPr>
            <w:r>
              <w:rPr>
                <w:sz w:val="24"/>
              </w:rPr>
              <w:t xml:space="preserve">71902</w:t>
            </w:r>
          </w:p>
        </w:tc>
      </w:tr>
      <w:tr>
        <w:tc>
          <w:tcPr>
            <w:tcW w:w="566" w:type="dxa"/>
          </w:tcPr>
          <w:p>
            <w:pPr>
              <w:pStyle w:val="0"/>
            </w:pPr>
            <w:r>
              <w:rPr>
                <w:sz w:val="24"/>
              </w:rPr>
              <w:t xml:space="preserve">2</w:t>
            </w:r>
          </w:p>
        </w:tc>
        <w:tc>
          <w:tcPr>
            <w:tcW w:w="6122" w:type="dxa"/>
          </w:tcPr>
          <w:p>
            <w:pPr>
              <w:pStyle w:val="0"/>
            </w:pPr>
            <w:r>
              <w:rPr>
                <w:sz w:val="24"/>
              </w:rPr>
              <w:t xml:space="preserve">уменьшение налога на прибыль на отложенный налог на прибыль</w:t>
            </w:r>
          </w:p>
        </w:tc>
        <w:tc>
          <w:tcPr>
            <w:tcW w:w="1190" w:type="dxa"/>
          </w:tcPr>
          <w:p>
            <w:pPr>
              <w:pStyle w:val="0"/>
              <w:jc w:val="center"/>
            </w:pPr>
            <w:r>
              <w:rPr>
                <w:sz w:val="24"/>
              </w:rPr>
              <w:t xml:space="preserve">61202</w:t>
            </w:r>
          </w:p>
        </w:tc>
        <w:tc>
          <w:tcPr>
            <w:tcW w:w="1190" w:type="dxa"/>
          </w:tcPr>
          <w:p>
            <w:pPr>
              <w:pStyle w:val="0"/>
              <w:jc w:val="center"/>
            </w:pPr>
            <w:r>
              <w:rPr>
                <w:sz w:val="24"/>
              </w:rPr>
              <w:t xml:space="preserve">71903</w:t>
            </w:r>
          </w:p>
        </w:tc>
      </w:tr>
      <w:tr>
        <w:tc>
          <w:tcPr>
            <w:gridSpan w:val="4"/>
            <w:tcW w:w="9068" w:type="dxa"/>
          </w:tcPr>
          <w:p>
            <w:pPr>
              <w:pStyle w:val="0"/>
              <w:outlineLvl w:val="2"/>
              <w:jc w:val="center"/>
            </w:pPr>
            <w:r>
              <w:rPr>
                <w:sz w:val="24"/>
              </w:rPr>
              <w:t xml:space="preserve">Часть 7. Финансовый результат</w:t>
            </w:r>
          </w:p>
        </w:tc>
      </w:tr>
      <w:tr>
        <w:tc>
          <w:tcPr>
            <w:gridSpan w:val="4"/>
            <w:tcW w:w="9068" w:type="dxa"/>
          </w:tcPr>
          <w:p>
            <w:pPr>
              <w:pStyle w:val="0"/>
              <w:outlineLvl w:val="3"/>
              <w:jc w:val="center"/>
            </w:pPr>
            <w:r>
              <w:rPr>
                <w:sz w:val="24"/>
              </w:rPr>
              <w:t xml:space="preserve">Раздел 1. Финансовый результат после налогообложения</w:t>
            </w:r>
          </w:p>
        </w:tc>
      </w:tr>
      <w:tr>
        <w:tc>
          <w:tcPr>
            <w:tcW w:w="566" w:type="dxa"/>
          </w:tcPr>
          <w:p>
            <w:pPr>
              <w:pStyle w:val="0"/>
            </w:pPr>
            <w:r>
              <w:rPr>
                <w:sz w:val="24"/>
              </w:rPr>
            </w:r>
          </w:p>
        </w:tc>
        <w:tc>
          <w:tcPr>
            <w:tcW w:w="6122" w:type="dxa"/>
          </w:tcPr>
          <w:p>
            <w:pPr>
              <w:pStyle w:val="0"/>
              <w:outlineLvl w:val="4"/>
            </w:pPr>
            <w:r>
              <w:rPr>
                <w:sz w:val="24"/>
              </w:rPr>
              <w:t xml:space="preserve">1. Финансовый результат после налогообложения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прибыль после налогообложения</w:t>
            </w:r>
          </w:p>
        </w:tc>
        <w:tc>
          <w:tcPr>
            <w:tcW w:w="1190" w:type="dxa"/>
          </w:tcPr>
          <w:p>
            <w:pPr>
              <w:pStyle w:val="0"/>
              <w:jc w:val="center"/>
            </w:pPr>
            <w:r>
              <w:rPr>
                <w:sz w:val="24"/>
              </w:rPr>
              <w:t xml:space="preserve">71101</w:t>
            </w:r>
          </w:p>
        </w:tc>
        <w:tc>
          <w:tcPr>
            <w:tcW w:w="1190" w:type="dxa"/>
          </w:tcPr>
          <w:p>
            <w:pPr>
              <w:pStyle w:val="0"/>
            </w:pPr>
            <w:r>
              <w:rPr>
                <w:sz w:val="24"/>
              </w:rPr>
            </w:r>
          </w:p>
        </w:tc>
      </w:tr>
      <w:tr>
        <w:tc>
          <w:tcPr>
            <w:tcW w:w="566" w:type="dxa"/>
          </w:tcPr>
          <w:p>
            <w:pPr>
              <w:pStyle w:val="0"/>
            </w:pPr>
            <w:r>
              <w:rPr>
                <w:sz w:val="24"/>
              </w:rPr>
              <w:t xml:space="preserve">2</w:t>
            </w:r>
          </w:p>
        </w:tc>
        <w:tc>
          <w:tcPr>
            <w:tcW w:w="6122" w:type="dxa"/>
          </w:tcPr>
          <w:p>
            <w:pPr>
              <w:pStyle w:val="0"/>
            </w:pPr>
            <w:r>
              <w:rPr>
                <w:sz w:val="24"/>
              </w:rPr>
              <w:t xml:space="preserve">убыток после налогообложения</w:t>
            </w:r>
          </w:p>
        </w:tc>
        <w:tc>
          <w:tcPr>
            <w:tcW w:w="1190" w:type="dxa"/>
          </w:tcPr>
          <w:p>
            <w:pPr>
              <w:pStyle w:val="0"/>
              <w:jc w:val="center"/>
            </w:pPr>
            <w:r>
              <w:rPr>
                <w:sz w:val="24"/>
              </w:rPr>
              <w:t xml:space="preserve">71102</w:t>
            </w:r>
          </w:p>
        </w:tc>
        <w:tc>
          <w:tcPr>
            <w:tcW w:w="1190" w:type="dxa"/>
          </w:tcPr>
          <w:p>
            <w:pPr>
              <w:pStyle w:val="0"/>
            </w:pPr>
            <w:r>
              <w:rPr>
                <w:sz w:val="24"/>
              </w:rPr>
            </w:r>
          </w:p>
        </w:tc>
      </w:tr>
      <w:tr>
        <w:tc>
          <w:tcPr>
            <w:gridSpan w:val="4"/>
            <w:tcW w:w="9068" w:type="dxa"/>
          </w:tcPr>
          <w:p>
            <w:pPr>
              <w:pStyle w:val="0"/>
              <w:outlineLvl w:val="2"/>
              <w:jc w:val="center"/>
            </w:pPr>
            <w:r>
              <w:rPr>
                <w:sz w:val="24"/>
              </w:rPr>
              <w:t xml:space="preserve">Часть 8. Прочий совокупный доход</w:t>
            </w:r>
          </w:p>
        </w:tc>
      </w:tr>
      <w:tr>
        <w:tc>
          <w:tcPr>
            <w:gridSpan w:val="4"/>
            <w:tcW w:w="9068" w:type="dxa"/>
          </w:tcPr>
          <w:p>
            <w:pPr>
              <w:pStyle w:val="0"/>
              <w:outlineLvl w:val="3"/>
              <w:jc w:val="center"/>
            </w:pPr>
            <w:r>
              <w:rPr>
                <w:sz w:val="24"/>
              </w:rPr>
              <w:t xml:space="preserve">Раздел 1. Увеличение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Увеличение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81101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81102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81103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81104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81105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3. Перенос в составе капитала накопленного уменьшения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81301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81302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81303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81304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81305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Увеличение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81401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81402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81403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81404</w:t>
            </w:r>
          </w:p>
        </w:tc>
        <w:tc>
          <w:tcPr>
            <w:tcW w:w="1190" w:type="dxa"/>
          </w:tcPr>
          <w:p>
            <w:pPr>
              <w:pStyle w:val="0"/>
              <w:jc w:val="center"/>
            </w:pPr>
            <w:r>
              <w:rPr>
                <w:sz w:val="24"/>
              </w:rPr>
              <w:t xml:space="preserve">10603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81405</w:t>
            </w:r>
          </w:p>
        </w:tc>
        <w:tc>
          <w:tcPr>
            <w:tcW w:w="1190" w:type="dxa"/>
          </w:tcPr>
          <w:p>
            <w:pPr>
              <w:pStyle w:val="0"/>
              <w:jc w:val="center"/>
            </w:pPr>
            <w:r>
              <w:rPr>
                <w:sz w:val="24"/>
              </w:rPr>
              <w:t xml:space="preserve">10603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81406</w:t>
            </w:r>
          </w:p>
        </w:tc>
        <w:tc>
          <w:tcPr>
            <w:tcW w:w="1190" w:type="dxa"/>
          </w:tcPr>
          <w:p>
            <w:pPr>
              <w:pStyle w:val="0"/>
              <w:jc w:val="center"/>
            </w:pPr>
            <w:r>
              <w:rPr>
                <w:sz w:val="24"/>
              </w:rPr>
              <w:t xml:space="preserve">10603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81407</w:t>
            </w:r>
          </w:p>
        </w:tc>
        <w:tc>
          <w:tcPr>
            <w:tcW w:w="1190" w:type="dxa"/>
          </w:tcPr>
          <w:p>
            <w:pPr>
              <w:pStyle w:val="0"/>
              <w:jc w:val="center"/>
            </w:pPr>
            <w:r>
              <w:rPr>
                <w:sz w:val="24"/>
              </w:rPr>
              <w:t xml:space="preserve">10603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81408</w:t>
            </w:r>
          </w:p>
        </w:tc>
        <w:tc>
          <w:tcPr>
            <w:tcW w:w="1190" w:type="dxa"/>
          </w:tcPr>
          <w:p>
            <w:pPr>
              <w:pStyle w:val="0"/>
              <w:jc w:val="center"/>
            </w:pPr>
            <w:r>
              <w:rPr>
                <w:sz w:val="24"/>
              </w:rPr>
              <w:t xml:space="preserve">10603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81409</w:t>
            </w:r>
          </w:p>
        </w:tc>
        <w:tc>
          <w:tcPr>
            <w:tcW w:w="1190" w:type="dxa"/>
          </w:tcPr>
          <w:p>
            <w:pPr>
              <w:pStyle w:val="0"/>
              <w:jc w:val="center"/>
            </w:pPr>
            <w:r>
              <w:rPr>
                <w:sz w:val="24"/>
              </w:rPr>
              <w:t xml:space="preserve">10603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81410</w:t>
            </w:r>
          </w:p>
        </w:tc>
        <w:tc>
          <w:tcPr>
            <w:tcW w:w="1190" w:type="dxa"/>
          </w:tcPr>
          <w:p>
            <w:pPr>
              <w:pStyle w:val="0"/>
              <w:jc w:val="center"/>
            </w:pPr>
            <w:r>
              <w:rPr>
                <w:sz w:val="24"/>
              </w:rPr>
              <w:t xml:space="preserve">10603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81411</w:t>
            </w:r>
          </w:p>
        </w:tc>
        <w:tc>
          <w:tcPr>
            <w:tcW w:w="1190" w:type="dxa"/>
          </w:tcPr>
          <w:p>
            <w:pPr>
              <w:pStyle w:val="0"/>
              <w:jc w:val="center"/>
            </w:pPr>
            <w:r>
              <w:rPr>
                <w:sz w:val="24"/>
              </w:rPr>
              <w:t xml:space="preserve">10603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81412</w:t>
            </w:r>
          </w:p>
        </w:tc>
        <w:tc>
          <w:tcPr>
            <w:tcW w:w="1190" w:type="dxa"/>
          </w:tcPr>
          <w:p>
            <w:pPr>
              <w:pStyle w:val="0"/>
              <w:jc w:val="center"/>
            </w:pPr>
            <w:r>
              <w:rPr>
                <w:sz w:val="24"/>
              </w:rPr>
              <w:t xml:space="preserve">10603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81413</w:t>
            </w:r>
          </w:p>
        </w:tc>
        <w:tc>
          <w:tcPr>
            <w:tcW w:w="1190" w:type="dxa"/>
          </w:tcPr>
          <w:p>
            <w:pPr>
              <w:pStyle w:val="0"/>
              <w:jc w:val="center"/>
            </w:pPr>
            <w:r>
              <w:rPr>
                <w:sz w:val="24"/>
              </w:rPr>
              <w:t xml:space="preserve">10603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81414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81415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Перенос в состав прибыли или убытка накопленного уменьшения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81501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81502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81503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81504</w:t>
            </w:r>
          </w:p>
        </w:tc>
        <w:tc>
          <w:tcPr>
            <w:tcW w:w="1190" w:type="dxa"/>
          </w:tcPr>
          <w:p>
            <w:pPr>
              <w:pStyle w:val="0"/>
              <w:jc w:val="center"/>
            </w:pPr>
            <w:r>
              <w:rPr>
                <w:sz w:val="24"/>
              </w:rPr>
              <w:t xml:space="preserve">10603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81505</w:t>
            </w:r>
          </w:p>
        </w:tc>
        <w:tc>
          <w:tcPr>
            <w:tcW w:w="1190" w:type="dxa"/>
          </w:tcPr>
          <w:p>
            <w:pPr>
              <w:pStyle w:val="0"/>
              <w:jc w:val="center"/>
            </w:pPr>
            <w:r>
              <w:rPr>
                <w:sz w:val="24"/>
              </w:rPr>
              <w:t xml:space="preserve">10603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81506</w:t>
            </w:r>
          </w:p>
        </w:tc>
        <w:tc>
          <w:tcPr>
            <w:tcW w:w="1190" w:type="dxa"/>
          </w:tcPr>
          <w:p>
            <w:pPr>
              <w:pStyle w:val="0"/>
              <w:jc w:val="center"/>
            </w:pPr>
            <w:r>
              <w:rPr>
                <w:sz w:val="24"/>
              </w:rPr>
              <w:t xml:space="preserve">10603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81507</w:t>
            </w:r>
          </w:p>
        </w:tc>
        <w:tc>
          <w:tcPr>
            <w:tcW w:w="1190" w:type="dxa"/>
          </w:tcPr>
          <w:p>
            <w:pPr>
              <w:pStyle w:val="0"/>
              <w:jc w:val="center"/>
            </w:pPr>
            <w:r>
              <w:rPr>
                <w:sz w:val="24"/>
              </w:rPr>
              <w:t xml:space="preserve">10603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81508</w:t>
            </w:r>
          </w:p>
        </w:tc>
        <w:tc>
          <w:tcPr>
            <w:tcW w:w="1190" w:type="dxa"/>
          </w:tcPr>
          <w:p>
            <w:pPr>
              <w:pStyle w:val="0"/>
              <w:jc w:val="center"/>
            </w:pPr>
            <w:r>
              <w:rPr>
                <w:sz w:val="24"/>
              </w:rPr>
              <w:t xml:space="preserve">10603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81509</w:t>
            </w:r>
          </w:p>
        </w:tc>
        <w:tc>
          <w:tcPr>
            <w:tcW w:w="1190" w:type="dxa"/>
          </w:tcPr>
          <w:p>
            <w:pPr>
              <w:pStyle w:val="0"/>
              <w:jc w:val="center"/>
            </w:pPr>
            <w:r>
              <w:rPr>
                <w:sz w:val="24"/>
              </w:rPr>
              <w:t xml:space="preserve">10603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81510</w:t>
            </w:r>
          </w:p>
        </w:tc>
        <w:tc>
          <w:tcPr>
            <w:tcW w:w="1190" w:type="dxa"/>
          </w:tcPr>
          <w:p>
            <w:pPr>
              <w:pStyle w:val="0"/>
              <w:jc w:val="center"/>
            </w:pPr>
            <w:r>
              <w:rPr>
                <w:sz w:val="24"/>
              </w:rPr>
              <w:t xml:space="preserve">10603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81511</w:t>
            </w:r>
          </w:p>
        </w:tc>
        <w:tc>
          <w:tcPr>
            <w:tcW w:w="1190" w:type="dxa"/>
          </w:tcPr>
          <w:p>
            <w:pPr>
              <w:pStyle w:val="0"/>
              <w:jc w:val="center"/>
            </w:pPr>
            <w:r>
              <w:rPr>
                <w:sz w:val="24"/>
              </w:rPr>
              <w:t xml:space="preserve">10603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81512</w:t>
            </w:r>
          </w:p>
        </w:tc>
        <w:tc>
          <w:tcPr>
            <w:tcW w:w="1190" w:type="dxa"/>
          </w:tcPr>
          <w:p>
            <w:pPr>
              <w:pStyle w:val="0"/>
              <w:jc w:val="center"/>
            </w:pPr>
            <w:r>
              <w:rPr>
                <w:sz w:val="24"/>
              </w:rPr>
              <w:t xml:space="preserve">10603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81513</w:t>
            </w:r>
          </w:p>
        </w:tc>
        <w:tc>
          <w:tcPr>
            <w:tcW w:w="1190" w:type="dxa"/>
          </w:tcPr>
          <w:p>
            <w:pPr>
              <w:pStyle w:val="0"/>
              <w:jc w:val="center"/>
            </w:pPr>
            <w:r>
              <w:rPr>
                <w:sz w:val="24"/>
              </w:rPr>
              <w:t xml:space="preserve">10603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81514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81515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Увеличение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депозитам в кредитных организациях</w:t>
            </w:r>
          </w:p>
        </w:tc>
        <w:tc>
          <w:tcPr>
            <w:tcW w:w="1190" w:type="dxa"/>
          </w:tcPr>
          <w:p>
            <w:pPr>
              <w:pStyle w:val="0"/>
              <w:jc w:val="center"/>
            </w:pPr>
            <w:r>
              <w:rPr>
                <w:sz w:val="24"/>
              </w:rPr>
              <w:t xml:space="preserve">81601</w:t>
            </w:r>
          </w:p>
        </w:tc>
        <w:tc>
          <w:tcPr>
            <w:tcW w:w="1190" w:type="dxa"/>
          </w:tcPr>
          <w:p>
            <w:pPr>
              <w:pStyle w:val="0"/>
              <w:jc w:val="center"/>
            </w:pPr>
            <w:r>
              <w:rPr>
                <w:sz w:val="24"/>
              </w:rPr>
              <w:t xml:space="preserve">10628</w:t>
            </w:r>
          </w:p>
        </w:tc>
      </w:tr>
      <w:tr>
        <w:tc>
          <w:tcPr>
            <w:tcW w:w="566" w:type="dxa"/>
          </w:tcPr>
          <w:p>
            <w:pPr>
              <w:pStyle w:val="0"/>
            </w:pPr>
            <w:r>
              <w:rPr>
                <w:sz w:val="24"/>
              </w:rPr>
              <w:t xml:space="preserve">2</w:t>
            </w:r>
          </w:p>
        </w:tc>
        <w:tc>
          <w:tcPr>
            <w:tcW w:w="6122" w:type="dxa"/>
          </w:tcPr>
          <w:p>
            <w:pPr>
              <w:pStyle w:val="0"/>
            </w:pPr>
            <w:r>
              <w:rPr>
                <w:sz w:val="24"/>
              </w:rPr>
              <w:t xml:space="preserve">по депозитам в банках-нерезидентах</w:t>
            </w:r>
          </w:p>
        </w:tc>
        <w:tc>
          <w:tcPr>
            <w:tcW w:w="1190" w:type="dxa"/>
          </w:tcPr>
          <w:p>
            <w:pPr>
              <w:pStyle w:val="0"/>
              <w:jc w:val="center"/>
            </w:pPr>
            <w:r>
              <w:rPr>
                <w:sz w:val="24"/>
              </w:rPr>
              <w:t xml:space="preserve">81602</w:t>
            </w:r>
          </w:p>
        </w:tc>
        <w:tc>
          <w:tcPr>
            <w:tcW w:w="1190" w:type="dxa"/>
          </w:tcPr>
          <w:p>
            <w:pPr>
              <w:pStyle w:val="0"/>
              <w:jc w:val="center"/>
            </w:pPr>
            <w:r>
              <w:rPr>
                <w:sz w:val="24"/>
              </w:rPr>
              <w:t xml:space="preserve">10628</w:t>
            </w:r>
          </w:p>
        </w:tc>
      </w:tr>
      <w:tr>
        <w:tc>
          <w:tcPr>
            <w:tcW w:w="566" w:type="dxa"/>
          </w:tcPr>
          <w:p>
            <w:pPr>
              <w:pStyle w:val="0"/>
            </w:pPr>
            <w:r>
              <w:rPr>
                <w:sz w:val="24"/>
              </w:rPr>
              <w:t xml:space="preserve">3</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81603</w:t>
            </w:r>
          </w:p>
        </w:tc>
        <w:tc>
          <w:tcPr>
            <w:tcW w:w="1190" w:type="dxa"/>
          </w:tcPr>
          <w:p>
            <w:pPr>
              <w:pStyle w:val="0"/>
              <w:jc w:val="center"/>
            </w:pPr>
            <w:r>
              <w:rPr>
                <w:sz w:val="24"/>
              </w:rPr>
              <w:t xml:space="preserve">10628</w:t>
            </w:r>
          </w:p>
        </w:tc>
      </w:tr>
      <w:tr>
        <w:tc>
          <w:tcPr>
            <w:tcW w:w="566" w:type="dxa"/>
          </w:tcPr>
          <w:p>
            <w:pPr>
              <w:pStyle w:val="0"/>
            </w:pPr>
            <w:r>
              <w:rPr>
                <w:sz w:val="24"/>
              </w:rPr>
              <w:t xml:space="preserve">4</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81604</w:t>
            </w:r>
          </w:p>
        </w:tc>
        <w:tc>
          <w:tcPr>
            <w:tcW w:w="1190" w:type="dxa"/>
          </w:tcPr>
          <w:p>
            <w:pPr>
              <w:pStyle w:val="0"/>
              <w:jc w:val="center"/>
            </w:pPr>
            <w:r>
              <w:rPr>
                <w:sz w:val="24"/>
              </w:rPr>
              <w:t xml:space="preserve">10628</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прочим предоставленным средствам физическим лицам</w:t>
            </w:r>
          </w:p>
        </w:tc>
        <w:tc>
          <w:tcPr>
            <w:tcW w:w="1190" w:type="dxa"/>
            <w:tcBorders>
              <w:bottom w:val="nil"/>
            </w:tcBorders>
          </w:tcPr>
          <w:p>
            <w:pPr>
              <w:pStyle w:val="0"/>
              <w:jc w:val="center"/>
            </w:pPr>
            <w:r>
              <w:rPr>
                <w:sz w:val="24"/>
              </w:rPr>
              <w:t xml:space="preserve">81605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по прочим предоставленным средствам юридическим лицам</w:t>
            </w:r>
          </w:p>
        </w:tc>
        <w:tc>
          <w:tcPr>
            <w:tcW w:w="1190" w:type="dxa"/>
            <w:tcBorders>
              <w:bottom w:val="nil"/>
            </w:tcBorders>
          </w:tcPr>
          <w:p>
            <w:pPr>
              <w:pStyle w:val="0"/>
              <w:jc w:val="center"/>
            </w:pPr>
            <w:r>
              <w:rPr>
                <w:sz w:val="24"/>
              </w:rPr>
              <w:t xml:space="preserve">81606</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Перенос в состав прибыли или убытка накопленного уменьшения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депозитов в кредитных организациях</w:t>
            </w:r>
          </w:p>
        </w:tc>
        <w:tc>
          <w:tcPr>
            <w:tcW w:w="1190" w:type="dxa"/>
          </w:tcPr>
          <w:p>
            <w:pPr>
              <w:pStyle w:val="0"/>
              <w:jc w:val="center"/>
            </w:pPr>
            <w:r>
              <w:rPr>
                <w:sz w:val="24"/>
              </w:rPr>
              <w:t xml:space="preserve">81701</w:t>
            </w:r>
          </w:p>
        </w:tc>
        <w:tc>
          <w:tcPr>
            <w:tcW w:w="1190" w:type="dxa"/>
          </w:tcPr>
          <w:p>
            <w:pPr>
              <w:pStyle w:val="0"/>
              <w:jc w:val="center"/>
            </w:pPr>
            <w:r>
              <w:rPr>
                <w:sz w:val="24"/>
              </w:rPr>
              <w:t xml:space="preserve">10628</w:t>
            </w:r>
          </w:p>
        </w:tc>
      </w:tr>
      <w:tr>
        <w:tc>
          <w:tcPr>
            <w:tcW w:w="566" w:type="dxa"/>
          </w:tcPr>
          <w:p>
            <w:pPr>
              <w:pStyle w:val="0"/>
            </w:pPr>
            <w:r>
              <w:rPr>
                <w:sz w:val="24"/>
              </w:rPr>
              <w:t xml:space="preserve">2</w:t>
            </w:r>
          </w:p>
        </w:tc>
        <w:tc>
          <w:tcPr>
            <w:tcW w:w="6122" w:type="dxa"/>
          </w:tcPr>
          <w:p>
            <w:pPr>
              <w:pStyle w:val="0"/>
            </w:pPr>
            <w:r>
              <w:rPr>
                <w:sz w:val="24"/>
              </w:rPr>
              <w:t xml:space="preserve">депозитов в банках-нерезидентах</w:t>
            </w:r>
          </w:p>
        </w:tc>
        <w:tc>
          <w:tcPr>
            <w:tcW w:w="1190" w:type="dxa"/>
          </w:tcPr>
          <w:p>
            <w:pPr>
              <w:pStyle w:val="0"/>
              <w:jc w:val="center"/>
            </w:pPr>
            <w:r>
              <w:rPr>
                <w:sz w:val="24"/>
              </w:rPr>
              <w:t xml:space="preserve">81702</w:t>
            </w:r>
          </w:p>
        </w:tc>
        <w:tc>
          <w:tcPr>
            <w:tcW w:w="1190" w:type="dxa"/>
          </w:tcPr>
          <w:p>
            <w:pPr>
              <w:pStyle w:val="0"/>
              <w:jc w:val="center"/>
            </w:pPr>
            <w:r>
              <w:rPr>
                <w:sz w:val="24"/>
              </w:rPr>
              <w:t xml:space="preserve">10628</w:t>
            </w:r>
          </w:p>
        </w:tc>
      </w:tr>
      <w:tr>
        <w:tc>
          <w:tcPr>
            <w:tcW w:w="566" w:type="dxa"/>
          </w:tcPr>
          <w:p>
            <w:pPr>
              <w:pStyle w:val="0"/>
            </w:pPr>
            <w:r>
              <w:rPr>
                <w:sz w:val="24"/>
              </w:rPr>
              <w:t xml:space="preserve">3</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81703</w:t>
            </w:r>
          </w:p>
        </w:tc>
        <w:tc>
          <w:tcPr>
            <w:tcW w:w="1190" w:type="dxa"/>
          </w:tcPr>
          <w:p>
            <w:pPr>
              <w:pStyle w:val="0"/>
              <w:jc w:val="center"/>
            </w:pPr>
            <w:r>
              <w:rPr>
                <w:sz w:val="24"/>
              </w:rPr>
              <w:t xml:space="preserve">10628</w:t>
            </w:r>
          </w:p>
        </w:tc>
      </w:tr>
      <w:tr>
        <w:tc>
          <w:tcPr>
            <w:tcW w:w="566" w:type="dxa"/>
          </w:tcPr>
          <w:p>
            <w:pPr>
              <w:pStyle w:val="0"/>
            </w:pPr>
            <w:r>
              <w:rPr>
                <w:sz w:val="24"/>
              </w:rPr>
              <w:t xml:space="preserve">4</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81704</w:t>
            </w:r>
          </w:p>
        </w:tc>
        <w:tc>
          <w:tcPr>
            <w:tcW w:w="1190" w:type="dxa"/>
          </w:tcPr>
          <w:p>
            <w:pPr>
              <w:pStyle w:val="0"/>
              <w:jc w:val="center"/>
            </w:pPr>
            <w:r>
              <w:rPr>
                <w:sz w:val="24"/>
              </w:rPr>
              <w:t xml:space="preserve">10628</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прочих предоставленных средств физическим лицам</w:t>
            </w:r>
          </w:p>
        </w:tc>
        <w:tc>
          <w:tcPr>
            <w:tcW w:w="1190" w:type="dxa"/>
            <w:tcBorders>
              <w:bottom w:val="nil"/>
            </w:tcBorders>
          </w:tcPr>
          <w:p>
            <w:pPr>
              <w:pStyle w:val="0"/>
              <w:jc w:val="center"/>
            </w:pPr>
            <w:r>
              <w:rPr>
                <w:sz w:val="24"/>
              </w:rPr>
              <w:t xml:space="preserve">81705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190" w:type="dxa"/>
            <w:tcBorders>
              <w:bottom w:val="nil"/>
            </w:tcBorders>
          </w:tcPr>
          <w:p>
            <w:pPr>
              <w:pStyle w:val="0"/>
              <w:jc w:val="center"/>
            </w:pPr>
            <w:r>
              <w:rPr>
                <w:sz w:val="24"/>
              </w:rPr>
              <w:t xml:space="preserve">81706</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2. Увеличение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Уменьшение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82101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82102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82103</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2. Перенос в составе капитала накопленного увеличения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82201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82202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82203</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3. Уменьшение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82301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82302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82303</w:t>
            </w:r>
          </w:p>
        </w:tc>
        <w:tc>
          <w:tcPr>
            <w:tcW w:w="1190" w:type="dxa"/>
          </w:tcPr>
          <w:p>
            <w:pPr>
              <w:pStyle w:val="0"/>
              <w:jc w:val="center"/>
            </w:pPr>
            <w:r>
              <w:rPr>
                <w:sz w:val="24"/>
              </w:rPr>
              <w:t xml:space="preserve">10627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82304</w:t>
            </w:r>
          </w:p>
        </w:tc>
        <w:tc>
          <w:tcPr>
            <w:tcW w:w="1190" w:type="dxa"/>
          </w:tcPr>
          <w:p>
            <w:pPr>
              <w:pStyle w:val="0"/>
              <w:jc w:val="center"/>
            </w:pPr>
            <w:r>
              <w:rPr>
                <w:sz w:val="24"/>
              </w:rPr>
              <w:t xml:space="preserve">10627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82305</w:t>
            </w:r>
          </w:p>
        </w:tc>
        <w:tc>
          <w:tcPr>
            <w:tcW w:w="1190" w:type="dxa"/>
          </w:tcPr>
          <w:p>
            <w:pPr>
              <w:pStyle w:val="0"/>
              <w:jc w:val="center"/>
            </w:pPr>
            <w:r>
              <w:rPr>
                <w:sz w:val="24"/>
              </w:rPr>
              <w:t xml:space="preserve">10627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82306</w:t>
            </w:r>
          </w:p>
        </w:tc>
        <w:tc>
          <w:tcPr>
            <w:tcW w:w="1190" w:type="dxa"/>
          </w:tcPr>
          <w:p>
            <w:pPr>
              <w:pStyle w:val="0"/>
              <w:jc w:val="center"/>
            </w:pPr>
            <w:r>
              <w:rPr>
                <w:sz w:val="24"/>
              </w:rPr>
              <w:t xml:space="preserve">10627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82307</w:t>
            </w:r>
          </w:p>
        </w:tc>
        <w:tc>
          <w:tcPr>
            <w:tcW w:w="1190" w:type="dxa"/>
          </w:tcPr>
          <w:p>
            <w:pPr>
              <w:pStyle w:val="0"/>
              <w:jc w:val="center"/>
            </w:pPr>
            <w:r>
              <w:rPr>
                <w:sz w:val="24"/>
              </w:rPr>
              <w:t xml:space="preserve">10627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82308</w:t>
            </w:r>
          </w:p>
        </w:tc>
        <w:tc>
          <w:tcPr>
            <w:tcW w:w="1190" w:type="dxa"/>
          </w:tcPr>
          <w:p>
            <w:pPr>
              <w:pStyle w:val="0"/>
              <w:jc w:val="center"/>
            </w:pPr>
            <w:r>
              <w:rPr>
                <w:sz w:val="24"/>
              </w:rPr>
              <w:t xml:space="preserve">10627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82309</w:t>
            </w:r>
          </w:p>
        </w:tc>
        <w:tc>
          <w:tcPr>
            <w:tcW w:w="1190" w:type="dxa"/>
          </w:tcPr>
          <w:p>
            <w:pPr>
              <w:pStyle w:val="0"/>
              <w:jc w:val="center"/>
            </w:pPr>
            <w:r>
              <w:rPr>
                <w:sz w:val="24"/>
              </w:rPr>
              <w:t xml:space="preserve">10627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82310</w:t>
            </w:r>
          </w:p>
        </w:tc>
        <w:tc>
          <w:tcPr>
            <w:tcW w:w="1190" w:type="dxa"/>
          </w:tcPr>
          <w:p>
            <w:pPr>
              <w:pStyle w:val="0"/>
              <w:jc w:val="center"/>
            </w:pPr>
            <w:r>
              <w:rPr>
                <w:sz w:val="24"/>
              </w:rPr>
              <w:t xml:space="preserve">10627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82311</w:t>
            </w:r>
          </w:p>
        </w:tc>
        <w:tc>
          <w:tcPr>
            <w:tcW w:w="1190" w:type="dxa"/>
          </w:tcPr>
          <w:p>
            <w:pPr>
              <w:pStyle w:val="0"/>
              <w:jc w:val="center"/>
            </w:pPr>
            <w:r>
              <w:rPr>
                <w:sz w:val="24"/>
              </w:rPr>
              <w:t xml:space="preserve">10627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82312</w:t>
            </w:r>
          </w:p>
        </w:tc>
        <w:tc>
          <w:tcPr>
            <w:tcW w:w="1190" w:type="dxa"/>
          </w:tcPr>
          <w:p>
            <w:pPr>
              <w:pStyle w:val="0"/>
              <w:jc w:val="center"/>
            </w:pPr>
            <w:r>
              <w:rPr>
                <w:sz w:val="24"/>
              </w:rPr>
              <w:t xml:space="preserve">10627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82313</w:t>
            </w:r>
          </w:p>
        </w:tc>
        <w:tc>
          <w:tcPr>
            <w:tcW w:w="1190" w:type="dxa"/>
          </w:tcPr>
          <w:p>
            <w:pPr>
              <w:pStyle w:val="0"/>
              <w:jc w:val="center"/>
            </w:pPr>
            <w:r>
              <w:rPr>
                <w:sz w:val="24"/>
              </w:rPr>
              <w:t xml:space="preserve">10627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82314</w:t>
            </w:r>
          </w:p>
        </w:tc>
        <w:tc>
          <w:tcPr>
            <w:tcW w:w="1190" w:type="dxa"/>
          </w:tcPr>
          <w:p>
            <w:pPr>
              <w:pStyle w:val="0"/>
              <w:jc w:val="center"/>
            </w:pPr>
            <w:r>
              <w:rPr>
                <w:sz w:val="24"/>
              </w:rPr>
              <w:t xml:space="preserve">10627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82315</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4. Перенос в составе капитала накопленного увеличения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82401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82402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82403</w:t>
            </w:r>
          </w:p>
        </w:tc>
        <w:tc>
          <w:tcPr>
            <w:tcW w:w="1190" w:type="dxa"/>
          </w:tcPr>
          <w:p>
            <w:pPr>
              <w:pStyle w:val="0"/>
              <w:jc w:val="center"/>
            </w:pPr>
            <w:r>
              <w:rPr>
                <w:sz w:val="24"/>
              </w:rPr>
              <w:t xml:space="preserve">10627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82404</w:t>
            </w:r>
          </w:p>
        </w:tc>
        <w:tc>
          <w:tcPr>
            <w:tcW w:w="1190" w:type="dxa"/>
          </w:tcPr>
          <w:p>
            <w:pPr>
              <w:pStyle w:val="0"/>
              <w:jc w:val="center"/>
            </w:pPr>
            <w:r>
              <w:rPr>
                <w:sz w:val="24"/>
              </w:rPr>
              <w:t xml:space="preserve">10627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82405</w:t>
            </w:r>
          </w:p>
        </w:tc>
        <w:tc>
          <w:tcPr>
            <w:tcW w:w="1190" w:type="dxa"/>
          </w:tcPr>
          <w:p>
            <w:pPr>
              <w:pStyle w:val="0"/>
              <w:jc w:val="center"/>
            </w:pPr>
            <w:r>
              <w:rPr>
                <w:sz w:val="24"/>
              </w:rPr>
              <w:t xml:space="preserve">10627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82406</w:t>
            </w:r>
          </w:p>
        </w:tc>
        <w:tc>
          <w:tcPr>
            <w:tcW w:w="1190" w:type="dxa"/>
          </w:tcPr>
          <w:p>
            <w:pPr>
              <w:pStyle w:val="0"/>
              <w:jc w:val="center"/>
            </w:pPr>
            <w:r>
              <w:rPr>
                <w:sz w:val="24"/>
              </w:rPr>
              <w:t xml:space="preserve">10627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82407</w:t>
            </w:r>
          </w:p>
        </w:tc>
        <w:tc>
          <w:tcPr>
            <w:tcW w:w="1190" w:type="dxa"/>
          </w:tcPr>
          <w:p>
            <w:pPr>
              <w:pStyle w:val="0"/>
              <w:jc w:val="center"/>
            </w:pPr>
            <w:r>
              <w:rPr>
                <w:sz w:val="24"/>
              </w:rPr>
              <w:t xml:space="preserve">10627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82408</w:t>
            </w:r>
          </w:p>
        </w:tc>
        <w:tc>
          <w:tcPr>
            <w:tcW w:w="1190" w:type="dxa"/>
          </w:tcPr>
          <w:p>
            <w:pPr>
              <w:pStyle w:val="0"/>
              <w:jc w:val="center"/>
            </w:pPr>
            <w:r>
              <w:rPr>
                <w:sz w:val="24"/>
              </w:rPr>
              <w:t xml:space="preserve">10627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82409</w:t>
            </w:r>
          </w:p>
        </w:tc>
        <w:tc>
          <w:tcPr>
            <w:tcW w:w="1190" w:type="dxa"/>
          </w:tcPr>
          <w:p>
            <w:pPr>
              <w:pStyle w:val="0"/>
              <w:jc w:val="center"/>
            </w:pPr>
            <w:r>
              <w:rPr>
                <w:sz w:val="24"/>
              </w:rPr>
              <w:t xml:space="preserve">10627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82410</w:t>
            </w:r>
          </w:p>
        </w:tc>
        <w:tc>
          <w:tcPr>
            <w:tcW w:w="1190" w:type="dxa"/>
          </w:tcPr>
          <w:p>
            <w:pPr>
              <w:pStyle w:val="0"/>
              <w:jc w:val="center"/>
            </w:pPr>
            <w:r>
              <w:rPr>
                <w:sz w:val="24"/>
              </w:rPr>
              <w:t xml:space="preserve">10627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82411</w:t>
            </w:r>
          </w:p>
        </w:tc>
        <w:tc>
          <w:tcPr>
            <w:tcW w:w="1190" w:type="dxa"/>
          </w:tcPr>
          <w:p>
            <w:pPr>
              <w:pStyle w:val="0"/>
              <w:jc w:val="center"/>
            </w:pPr>
            <w:r>
              <w:rPr>
                <w:sz w:val="24"/>
              </w:rPr>
              <w:t xml:space="preserve">10627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82412</w:t>
            </w:r>
          </w:p>
        </w:tc>
        <w:tc>
          <w:tcPr>
            <w:tcW w:w="1190" w:type="dxa"/>
          </w:tcPr>
          <w:p>
            <w:pPr>
              <w:pStyle w:val="0"/>
              <w:jc w:val="center"/>
            </w:pPr>
            <w:r>
              <w:rPr>
                <w:sz w:val="24"/>
              </w:rPr>
              <w:t xml:space="preserve">10627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82413</w:t>
            </w:r>
          </w:p>
        </w:tc>
        <w:tc>
          <w:tcPr>
            <w:tcW w:w="1190" w:type="dxa"/>
          </w:tcPr>
          <w:p>
            <w:pPr>
              <w:pStyle w:val="0"/>
              <w:jc w:val="center"/>
            </w:pPr>
            <w:r>
              <w:rPr>
                <w:sz w:val="24"/>
              </w:rPr>
              <w:t xml:space="preserve">10627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82414</w:t>
            </w:r>
          </w:p>
        </w:tc>
        <w:tc>
          <w:tcPr>
            <w:tcW w:w="1190" w:type="dxa"/>
          </w:tcPr>
          <w:p>
            <w:pPr>
              <w:pStyle w:val="0"/>
              <w:jc w:val="center"/>
            </w:pPr>
            <w:r>
              <w:rPr>
                <w:sz w:val="24"/>
              </w:rPr>
              <w:t xml:space="preserve">10627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82415</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5. Уменьшение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82501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82502</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6. Перенос в составе капитала накопленного увеличения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82601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82602</w:t>
            </w:r>
          </w:p>
        </w:tc>
        <w:tc>
          <w:tcPr>
            <w:tcW w:w="1190" w:type="dxa"/>
          </w:tcPr>
          <w:p>
            <w:pPr>
              <w:pStyle w:val="0"/>
              <w:jc w:val="center"/>
            </w:pPr>
            <w:r>
              <w:rPr>
                <w:sz w:val="24"/>
              </w:rPr>
              <w:t xml:space="preserve">10627</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Уменьшение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82701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82702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190" w:type="dxa"/>
          </w:tcPr>
          <w:p>
            <w:pPr>
              <w:pStyle w:val="0"/>
              <w:jc w:val="center"/>
            </w:pPr>
            <w:r>
              <w:rPr>
                <w:sz w:val="24"/>
              </w:rPr>
              <w:t xml:space="preserve">82703</w:t>
            </w:r>
          </w:p>
        </w:tc>
        <w:tc>
          <w:tcPr>
            <w:tcW w:w="1190" w:type="dxa"/>
          </w:tcPr>
          <w:p>
            <w:pPr>
              <w:pStyle w:val="0"/>
              <w:jc w:val="center"/>
            </w:pPr>
            <w:r>
              <w:rPr>
                <w:sz w:val="24"/>
              </w:rPr>
              <w:t xml:space="preserve">10627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82704</w:t>
            </w:r>
          </w:p>
        </w:tc>
        <w:tc>
          <w:tcPr>
            <w:tcW w:w="1190" w:type="dxa"/>
            <w:tcBorders>
              <w:bottom w:val="nil"/>
            </w:tcBorders>
          </w:tcPr>
          <w:p>
            <w:pPr>
              <w:pStyle w:val="0"/>
              <w:jc w:val="center"/>
            </w:pPr>
            <w:r>
              <w:rPr>
                <w:sz w:val="24"/>
              </w:rPr>
              <w:t xml:space="preserve">10627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Перенос в составе капитала накопленного увеличения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82801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82802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190" w:type="dxa"/>
          </w:tcPr>
          <w:p>
            <w:pPr>
              <w:pStyle w:val="0"/>
              <w:jc w:val="center"/>
            </w:pPr>
            <w:r>
              <w:rPr>
                <w:sz w:val="24"/>
              </w:rPr>
              <w:t xml:space="preserve">82803</w:t>
            </w:r>
          </w:p>
        </w:tc>
        <w:tc>
          <w:tcPr>
            <w:tcW w:w="1190" w:type="dxa"/>
          </w:tcPr>
          <w:p>
            <w:pPr>
              <w:pStyle w:val="0"/>
              <w:jc w:val="center"/>
            </w:pPr>
            <w:r>
              <w:rPr>
                <w:sz w:val="24"/>
              </w:rPr>
              <w:t xml:space="preserve">10627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82804</w:t>
            </w:r>
          </w:p>
        </w:tc>
        <w:tc>
          <w:tcPr>
            <w:tcW w:w="1190" w:type="dxa"/>
            <w:tcBorders>
              <w:bottom w:val="nil"/>
            </w:tcBorders>
          </w:tcPr>
          <w:p>
            <w:pPr>
              <w:pStyle w:val="0"/>
              <w:jc w:val="center"/>
            </w:pPr>
            <w:r>
              <w:rPr>
                <w:sz w:val="24"/>
              </w:rPr>
              <w:t xml:space="preserve">10627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3. Увеличение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выданным займам и прочим предоставленным средствам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83101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83102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по прочим предоставленным средствам физическим лицам</w:t>
            </w:r>
          </w:p>
        </w:tc>
        <w:tc>
          <w:tcPr>
            <w:tcW w:w="1190" w:type="dxa"/>
          </w:tcPr>
          <w:p>
            <w:pPr>
              <w:pStyle w:val="0"/>
              <w:jc w:val="center"/>
            </w:pPr>
            <w:r>
              <w:rPr>
                <w:sz w:val="24"/>
              </w:rPr>
              <w:t xml:space="preserve">83103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по прочим предоставленным средствам юридическим лицам</w:t>
            </w:r>
          </w:p>
        </w:tc>
        <w:tc>
          <w:tcPr>
            <w:tcW w:w="1190" w:type="dxa"/>
          </w:tcPr>
          <w:p>
            <w:pPr>
              <w:pStyle w:val="0"/>
              <w:jc w:val="center"/>
            </w:pPr>
            <w:r>
              <w:rPr>
                <w:sz w:val="24"/>
              </w:rPr>
              <w:t xml:space="preserve">83104</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83201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83202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прочих предоставленных средств физическим лицам</w:t>
            </w:r>
          </w:p>
        </w:tc>
        <w:tc>
          <w:tcPr>
            <w:tcW w:w="1190" w:type="dxa"/>
          </w:tcPr>
          <w:p>
            <w:pPr>
              <w:pStyle w:val="0"/>
              <w:jc w:val="center"/>
            </w:pPr>
            <w:r>
              <w:rPr>
                <w:sz w:val="24"/>
              </w:rPr>
              <w:t xml:space="preserve">83203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прочих предоставленных средств юридическим лицам</w:t>
            </w:r>
          </w:p>
        </w:tc>
        <w:tc>
          <w:tcPr>
            <w:tcW w:w="1190" w:type="dxa"/>
          </w:tcPr>
          <w:p>
            <w:pPr>
              <w:pStyle w:val="0"/>
              <w:jc w:val="center"/>
            </w:pPr>
            <w:r>
              <w:rPr>
                <w:sz w:val="24"/>
              </w:rPr>
              <w:t xml:space="preserve">83204</w:t>
            </w:r>
          </w:p>
        </w:tc>
        <w:tc>
          <w:tcPr>
            <w:tcW w:w="1190" w:type="dxa"/>
          </w:tcPr>
          <w:p>
            <w:pPr>
              <w:pStyle w:val="0"/>
              <w:jc w:val="center"/>
            </w:pPr>
            <w:r>
              <w:rPr>
                <w:sz w:val="24"/>
              </w:rPr>
              <w:t xml:space="preserve">10631</w:t>
            </w:r>
          </w:p>
        </w:tc>
      </w:tr>
      <w:tr>
        <w:tc>
          <w:tcPr>
            <w:tcW w:w="566" w:type="dxa"/>
          </w:tcPr>
          <w:p>
            <w:pPr>
              <w:pStyle w:val="0"/>
            </w:pPr>
            <w:r>
              <w:rPr>
                <w:sz w:val="24"/>
              </w:rPr>
            </w:r>
          </w:p>
        </w:tc>
        <w:tc>
          <w:tcPr>
            <w:tcW w:w="6122" w:type="dxa"/>
          </w:tcPr>
          <w:p>
            <w:pPr>
              <w:pStyle w:val="0"/>
              <w:outlineLvl w:val="4"/>
            </w:pPr>
            <w:r>
              <w:rPr>
                <w:sz w:val="24"/>
              </w:rPr>
              <w:t xml:space="preserve">3. По размещенным депозитам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83301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83302</w:t>
            </w:r>
          </w:p>
        </w:tc>
        <w:tc>
          <w:tcPr>
            <w:tcW w:w="1190" w:type="dxa"/>
          </w:tcPr>
          <w:p>
            <w:pPr>
              <w:pStyle w:val="0"/>
              <w:jc w:val="center"/>
            </w:pPr>
            <w:r>
              <w:rPr>
                <w:sz w:val="24"/>
              </w:rPr>
              <w:t xml:space="preserve">10631</w:t>
            </w:r>
          </w:p>
        </w:tc>
      </w:tr>
      <w:tr>
        <w:tc>
          <w:tcPr>
            <w:tcW w:w="566" w:type="dxa"/>
          </w:tcPr>
          <w:p>
            <w:pPr>
              <w:pStyle w:val="0"/>
            </w:pPr>
            <w:r>
              <w:rPr>
                <w:sz w:val="24"/>
              </w:rPr>
            </w:r>
          </w:p>
        </w:tc>
        <w:tc>
          <w:tcPr>
            <w:tcW w:w="6122" w:type="dxa"/>
          </w:tcPr>
          <w:p>
            <w:pPr>
              <w:pStyle w:val="0"/>
              <w:outlineLvl w:val="4"/>
            </w:pPr>
            <w:r>
              <w:rPr>
                <w:sz w:val="24"/>
              </w:rPr>
              <w:t xml:space="preserve">4. При реклассификации размещенных депозитов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83401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83402</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83501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83502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83503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83504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83505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83506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83507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83508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амортизированной стоимости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83601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83602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83603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83604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83605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83606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83607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83608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83701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83702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83703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83704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83705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83706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83707</w:t>
            </w:r>
          </w:p>
        </w:tc>
        <w:tc>
          <w:tcPr>
            <w:tcW w:w="1190" w:type="dxa"/>
          </w:tcPr>
          <w:p>
            <w:pPr>
              <w:pStyle w:val="0"/>
              <w:jc w:val="center"/>
            </w:pPr>
            <w:r>
              <w:rPr>
                <w:sz w:val="24"/>
              </w:rPr>
              <w:t xml:space="preserve">10630</w:t>
            </w:r>
          </w:p>
        </w:tc>
      </w:tr>
      <w:tr>
        <w:tc>
          <w:tcPr>
            <w:tcW w:w="566" w:type="dxa"/>
          </w:tcPr>
          <w:p>
            <w:pPr>
              <w:pStyle w:val="0"/>
            </w:pPr>
            <w:r>
              <w:rPr>
                <w:sz w:val="24"/>
              </w:rPr>
            </w:r>
          </w:p>
        </w:tc>
        <w:tc>
          <w:tcPr>
            <w:tcW w:w="6122" w:type="dxa"/>
          </w:tcPr>
          <w:p>
            <w:pPr>
              <w:pStyle w:val="0"/>
              <w:outlineLvl w:val="4"/>
            </w:pPr>
            <w:r>
              <w:rPr>
                <w:sz w:val="24"/>
              </w:rPr>
              <w:t xml:space="preserve">8. При реклассификации векселей, оцениваемых по амортизированной стоимости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83801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83802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83803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83804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83805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83806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83807</w:t>
            </w:r>
          </w:p>
        </w:tc>
        <w:tc>
          <w:tcPr>
            <w:tcW w:w="1190" w:type="dxa"/>
          </w:tcPr>
          <w:p>
            <w:pPr>
              <w:pStyle w:val="0"/>
              <w:jc w:val="center"/>
            </w:pPr>
            <w:r>
              <w:rPr>
                <w:sz w:val="24"/>
              </w:rPr>
              <w:t xml:space="preserve">10630</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4. Увеличение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1. Увеличение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190" w:type="dxa"/>
          </w:tcPr>
          <w:p>
            <w:pPr>
              <w:pStyle w:val="0"/>
              <w:jc w:val="center"/>
            </w:pPr>
            <w:r>
              <w:rPr>
                <w:sz w:val="24"/>
              </w:rPr>
              <w:t xml:space="preserve">84101</w:t>
            </w:r>
          </w:p>
        </w:tc>
        <w:tc>
          <w:tcPr>
            <w:tcW w:w="1190" w:type="dxa"/>
          </w:tcPr>
          <w:p>
            <w:pPr>
              <w:pStyle w:val="0"/>
              <w:jc w:val="center"/>
            </w:pPr>
            <w:r>
              <w:rPr>
                <w:sz w:val="24"/>
              </w:rPr>
              <w:t xml:space="preserve">10619</w:t>
            </w:r>
          </w:p>
        </w:tc>
      </w:tr>
      <w:tr>
        <w:tc>
          <w:tcPr>
            <w:tcW w:w="566" w:type="dxa"/>
          </w:tcPr>
          <w:p>
            <w:pPr>
              <w:pStyle w:val="0"/>
            </w:pPr>
            <w:r>
              <w:rPr>
                <w:sz w:val="24"/>
              </w:rPr>
              <w:t xml:space="preserve">2</w:t>
            </w:r>
          </w:p>
        </w:tc>
        <w:tc>
          <w:tcPr>
            <w:tcW w:w="6122"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190" w:type="dxa"/>
          </w:tcPr>
          <w:p>
            <w:pPr>
              <w:pStyle w:val="0"/>
              <w:jc w:val="center"/>
            </w:pPr>
            <w:r>
              <w:rPr>
                <w:sz w:val="24"/>
              </w:rPr>
              <w:t xml:space="preserve">84102</w:t>
            </w:r>
          </w:p>
        </w:tc>
        <w:tc>
          <w:tcPr>
            <w:tcW w:w="1190" w:type="dxa"/>
          </w:tcPr>
          <w:p>
            <w:pPr>
              <w:pStyle w:val="0"/>
              <w:jc w:val="center"/>
            </w:pPr>
            <w:r>
              <w:rPr>
                <w:sz w:val="24"/>
              </w:rPr>
              <w:t xml:space="preserve">10622</w:t>
            </w:r>
          </w:p>
        </w:tc>
      </w:tr>
      <w:tr>
        <w:tc>
          <w:tcPr>
            <w:tcW w:w="566" w:type="dxa"/>
          </w:tcPr>
          <w:p>
            <w:pPr>
              <w:pStyle w:val="0"/>
            </w:pPr>
            <w:r>
              <w:rPr>
                <w:sz w:val="24"/>
              </w:rPr>
              <w:t xml:space="preserve">3</w:t>
            </w:r>
          </w:p>
        </w:tc>
        <w:tc>
          <w:tcPr>
            <w:tcW w:w="6122"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190" w:type="dxa"/>
          </w:tcPr>
          <w:p>
            <w:pPr>
              <w:pStyle w:val="0"/>
              <w:jc w:val="center"/>
            </w:pPr>
            <w:r>
              <w:rPr>
                <w:sz w:val="24"/>
              </w:rPr>
              <w:t xml:space="preserve">84103</w:t>
            </w:r>
          </w:p>
        </w:tc>
        <w:tc>
          <w:tcPr>
            <w:tcW w:w="1190" w:type="dxa"/>
          </w:tcPr>
          <w:p>
            <w:pPr>
              <w:pStyle w:val="0"/>
              <w:jc w:val="center"/>
            </w:pPr>
            <w:r>
              <w:rPr>
                <w:sz w:val="24"/>
              </w:rPr>
              <w:t xml:space="preserve">10624</w:t>
            </w:r>
          </w:p>
        </w:tc>
      </w:tr>
      <w:tr>
        <w:tc>
          <w:tcPr>
            <w:tcW w:w="566" w:type="dxa"/>
          </w:tcPr>
          <w:p>
            <w:pPr>
              <w:pStyle w:val="0"/>
            </w:pPr>
            <w:r>
              <w:rPr>
                <w:sz w:val="24"/>
              </w:rPr>
            </w:r>
          </w:p>
        </w:tc>
        <w:tc>
          <w:tcPr>
            <w:tcW w:w="6122" w:type="dxa"/>
          </w:tcPr>
          <w:p>
            <w:pPr>
              <w:pStyle w:val="0"/>
              <w:outlineLvl w:val="4"/>
            </w:pPr>
            <w:r>
              <w:rPr>
                <w:sz w:val="24"/>
              </w:rPr>
              <w:t xml:space="preserve">2. Перенос накопленного уменьшения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190" w:type="dxa"/>
          </w:tcPr>
          <w:p>
            <w:pPr>
              <w:pStyle w:val="0"/>
              <w:jc w:val="center"/>
            </w:pPr>
            <w:r>
              <w:rPr>
                <w:sz w:val="24"/>
              </w:rPr>
              <w:t xml:space="preserve">84201</w:t>
            </w:r>
          </w:p>
        </w:tc>
        <w:tc>
          <w:tcPr>
            <w:tcW w:w="1190" w:type="dxa"/>
          </w:tcPr>
          <w:p>
            <w:pPr>
              <w:pStyle w:val="0"/>
              <w:jc w:val="center"/>
            </w:pPr>
            <w:r>
              <w:rPr>
                <w:sz w:val="24"/>
              </w:rPr>
              <w:t xml:space="preserve">10619</w:t>
            </w:r>
          </w:p>
        </w:tc>
      </w:tr>
      <w:tr>
        <w:tc>
          <w:tcPr>
            <w:tcW w:w="566" w:type="dxa"/>
          </w:tcPr>
          <w:p>
            <w:pPr>
              <w:pStyle w:val="0"/>
            </w:pPr>
            <w:r>
              <w:rPr>
                <w:sz w:val="24"/>
              </w:rPr>
              <w:t xml:space="preserve">2</w:t>
            </w:r>
          </w:p>
        </w:tc>
        <w:tc>
          <w:tcPr>
            <w:tcW w:w="6122"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190" w:type="dxa"/>
          </w:tcPr>
          <w:p>
            <w:pPr>
              <w:pStyle w:val="0"/>
              <w:jc w:val="center"/>
            </w:pPr>
            <w:r>
              <w:rPr>
                <w:sz w:val="24"/>
              </w:rPr>
              <w:t xml:space="preserve">84202</w:t>
            </w:r>
          </w:p>
        </w:tc>
        <w:tc>
          <w:tcPr>
            <w:tcW w:w="1190" w:type="dxa"/>
          </w:tcPr>
          <w:p>
            <w:pPr>
              <w:pStyle w:val="0"/>
              <w:jc w:val="center"/>
            </w:pPr>
            <w:r>
              <w:rPr>
                <w:sz w:val="24"/>
              </w:rPr>
              <w:t xml:space="preserve">10622</w:t>
            </w:r>
          </w:p>
        </w:tc>
      </w:tr>
      <w:tr>
        <w:tc>
          <w:tcPr>
            <w:tcW w:w="566" w:type="dxa"/>
          </w:tcPr>
          <w:p>
            <w:pPr>
              <w:pStyle w:val="0"/>
            </w:pPr>
            <w:r>
              <w:rPr>
                <w:sz w:val="24"/>
              </w:rPr>
              <w:t xml:space="preserve">3</w:t>
            </w:r>
          </w:p>
        </w:tc>
        <w:tc>
          <w:tcPr>
            <w:tcW w:w="6122"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190" w:type="dxa"/>
          </w:tcPr>
          <w:p>
            <w:pPr>
              <w:pStyle w:val="0"/>
              <w:jc w:val="center"/>
            </w:pPr>
            <w:r>
              <w:rPr>
                <w:sz w:val="24"/>
              </w:rPr>
              <w:t xml:space="preserve">84203</w:t>
            </w:r>
          </w:p>
        </w:tc>
        <w:tc>
          <w:tcPr>
            <w:tcW w:w="1190" w:type="dxa"/>
          </w:tcPr>
          <w:p>
            <w:pPr>
              <w:pStyle w:val="0"/>
              <w:jc w:val="center"/>
            </w:pPr>
            <w:r>
              <w:rPr>
                <w:sz w:val="24"/>
              </w:rPr>
              <w:t xml:space="preserve">10624</w:t>
            </w:r>
          </w:p>
        </w:tc>
      </w:tr>
      <w:tr>
        <w:tc>
          <w:tcPr>
            <w:tcW w:w="566" w:type="dxa"/>
          </w:tcPr>
          <w:p>
            <w:pPr>
              <w:pStyle w:val="0"/>
            </w:pPr>
            <w:r>
              <w:rPr>
                <w:sz w:val="24"/>
              </w:rPr>
            </w:r>
          </w:p>
        </w:tc>
        <w:tc>
          <w:tcPr>
            <w:tcW w:w="6122" w:type="dxa"/>
          </w:tcPr>
          <w:p>
            <w:pPr>
              <w:pStyle w:val="0"/>
              <w:outlineLvl w:val="4"/>
            </w:pPr>
            <w:r>
              <w:rPr>
                <w:sz w:val="24"/>
              </w:rPr>
              <w:t xml:space="preserve">3. Увеличение прироста стоимости основных средств и нематериальных активов при переоценке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увеличение прироста стоимости основных средств</w:t>
            </w:r>
          </w:p>
        </w:tc>
        <w:tc>
          <w:tcPr>
            <w:tcW w:w="1190" w:type="dxa"/>
          </w:tcPr>
          <w:p>
            <w:pPr>
              <w:pStyle w:val="0"/>
              <w:jc w:val="center"/>
            </w:pPr>
            <w:r>
              <w:rPr>
                <w:sz w:val="24"/>
              </w:rPr>
              <w:t xml:space="preserve">84301</w:t>
            </w:r>
          </w:p>
        </w:tc>
        <w:tc>
          <w:tcPr>
            <w:tcW w:w="1190" w:type="dxa"/>
          </w:tcPr>
          <w:p>
            <w:pPr>
              <w:pStyle w:val="0"/>
              <w:jc w:val="center"/>
            </w:pPr>
            <w:r>
              <w:rPr>
                <w:sz w:val="24"/>
              </w:rPr>
              <w:t xml:space="preserve">10601</w:t>
            </w:r>
          </w:p>
        </w:tc>
      </w:tr>
      <w:tr>
        <w:tc>
          <w:tcPr>
            <w:tcW w:w="566" w:type="dxa"/>
          </w:tcPr>
          <w:p>
            <w:pPr>
              <w:pStyle w:val="0"/>
            </w:pPr>
            <w:r>
              <w:rPr>
                <w:sz w:val="24"/>
              </w:rPr>
              <w:t xml:space="preserve">2</w:t>
            </w:r>
          </w:p>
        </w:tc>
        <w:tc>
          <w:tcPr>
            <w:tcW w:w="6122" w:type="dxa"/>
          </w:tcPr>
          <w:p>
            <w:pPr>
              <w:pStyle w:val="0"/>
            </w:pPr>
            <w:r>
              <w:rPr>
                <w:sz w:val="24"/>
              </w:rPr>
              <w:t xml:space="preserve">увеличение прироста стоимости нематериальных активов</w:t>
            </w:r>
          </w:p>
        </w:tc>
        <w:tc>
          <w:tcPr>
            <w:tcW w:w="1190" w:type="dxa"/>
          </w:tcPr>
          <w:p>
            <w:pPr>
              <w:pStyle w:val="0"/>
              <w:jc w:val="center"/>
            </w:pPr>
            <w:r>
              <w:rPr>
                <w:sz w:val="24"/>
              </w:rPr>
              <w:t xml:space="preserve">84302</w:t>
            </w:r>
          </w:p>
        </w:tc>
        <w:tc>
          <w:tcPr>
            <w:tcW w:w="1190" w:type="dxa"/>
          </w:tcPr>
          <w:p>
            <w:pPr>
              <w:pStyle w:val="0"/>
              <w:jc w:val="center"/>
            </w:pPr>
            <w:r>
              <w:rPr>
                <w:sz w:val="24"/>
              </w:rPr>
              <w:t xml:space="preserve">10611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Уменьшение обязательств (увеличение требований) по выплате вознаграждений работникам по окончании трудовой деятельности при переоценке</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уменьшение обязательств (увеличение требований), определенное на основе рентабельности (доходности) активов</w:t>
            </w:r>
          </w:p>
        </w:tc>
        <w:tc>
          <w:tcPr>
            <w:tcW w:w="1190" w:type="dxa"/>
          </w:tcPr>
          <w:p>
            <w:pPr>
              <w:pStyle w:val="0"/>
              <w:jc w:val="center"/>
            </w:pPr>
            <w:r>
              <w:rPr>
                <w:sz w:val="24"/>
              </w:rPr>
              <w:t xml:space="preserve">84401</w:t>
            </w:r>
          </w:p>
        </w:tc>
        <w:tc>
          <w:tcPr>
            <w:tcW w:w="1190" w:type="dxa"/>
          </w:tcPr>
          <w:p>
            <w:pPr>
              <w:pStyle w:val="0"/>
              <w:jc w:val="center"/>
            </w:pPr>
            <w:r>
              <w:rPr>
                <w:sz w:val="24"/>
              </w:rPr>
              <w:t xml:space="preserve">10612</w:t>
            </w:r>
          </w:p>
        </w:tc>
      </w:tr>
      <w:tr>
        <w:tc>
          <w:tcPr>
            <w:tcW w:w="566" w:type="dxa"/>
          </w:tcPr>
          <w:p>
            <w:pPr>
              <w:pStyle w:val="0"/>
            </w:pPr>
            <w:r>
              <w:rPr>
                <w:sz w:val="24"/>
              </w:rPr>
              <w:t xml:space="preserve">2</w:t>
            </w:r>
          </w:p>
        </w:tc>
        <w:tc>
          <w:tcPr>
            <w:tcW w:w="6122"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демографических факторов</w:t>
            </w:r>
          </w:p>
        </w:tc>
        <w:tc>
          <w:tcPr>
            <w:tcW w:w="1190" w:type="dxa"/>
          </w:tcPr>
          <w:p>
            <w:pPr>
              <w:pStyle w:val="0"/>
              <w:jc w:val="center"/>
            </w:pPr>
            <w:r>
              <w:rPr>
                <w:sz w:val="24"/>
              </w:rPr>
              <w:t xml:space="preserve">84402</w:t>
            </w:r>
          </w:p>
        </w:tc>
        <w:tc>
          <w:tcPr>
            <w:tcW w:w="1190" w:type="dxa"/>
          </w:tcPr>
          <w:p>
            <w:pPr>
              <w:pStyle w:val="0"/>
              <w:jc w:val="center"/>
            </w:pPr>
            <w:r>
              <w:rPr>
                <w:sz w:val="24"/>
              </w:rPr>
              <w:t xml:space="preserve">10612</w:t>
            </w:r>
          </w:p>
        </w:tc>
      </w:tr>
      <w:tr>
        <w:tc>
          <w:tcPr>
            <w:tcW w:w="566" w:type="dxa"/>
          </w:tcPr>
          <w:p>
            <w:pPr>
              <w:pStyle w:val="0"/>
            </w:pPr>
            <w:r>
              <w:rPr>
                <w:sz w:val="24"/>
              </w:rPr>
              <w:t xml:space="preserve">3</w:t>
            </w:r>
          </w:p>
        </w:tc>
        <w:tc>
          <w:tcPr>
            <w:tcW w:w="6122"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финансовых факторов</w:t>
            </w:r>
          </w:p>
        </w:tc>
        <w:tc>
          <w:tcPr>
            <w:tcW w:w="1190" w:type="dxa"/>
          </w:tcPr>
          <w:p>
            <w:pPr>
              <w:pStyle w:val="0"/>
              <w:jc w:val="center"/>
            </w:pPr>
            <w:r>
              <w:rPr>
                <w:sz w:val="24"/>
              </w:rPr>
              <w:t xml:space="preserve">84403</w:t>
            </w:r>
          </w:p>
        </w:tc>
        <w:tc>
          <w:tcPr>
            <w:tcW w:w="1190" w:type="dxa"/>
          </w:tcPr>
          <w:p>
            <w:pPr>
              <w:pStyle w:val="0"/>
              <w:jc w:val="center"/>
            </w:pPr>
            <w:r>
              <w:rPr>
                <w:sz w:val="24"/>
              </w:rPr>
              <w:t xml:space="preserve">10612</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перенос в составе капитала накопленного увеличения обязательств (уменьшения требований) по выплате вознаграждений работникам по окончании трудовой деятельности при переоценке, при прекращении их признания</w:t>
            </w:r>
          </w:p>
        </w:tc>
        <w:tc>
          <w:tcPr>
            <w:tcW w:w="1190" w:type="dxa"/>
            <w:tcBorders>
              <w:bottom w:val="nil"/>
            </w:tcBorders>
          </w:tcPr>
          <w:p>
            <w:pPr>
              <w:pStyle w:val="0"/>
              <w:jc w:val="center"/>
            </w:pPr>
            <w:r>
              <w:rPr>
                <w:sz w:val="24"/>
              </w:rPr>
              <w:t xml:space="preserve">84404</w:t>
            </w:r>
          </w:p>
        </w:tc>
        <w:tc>
          <w:tcPr>
            <w:tcW w:w="1190" w:type="dxa"/>
            <w:tcBorders>
              <w:bottom w:val="nil"/>
            </w:tcBorders>
          </w:tcPr>
          <w:p>
            <w:pPr>
              <w:pStyle w:val="0"/>
              <w:jc w:val="center"/>
            </w:pPr>
            <w:r>
              <w:rPr>
                <w:sz w:val="24"/>
              </w:rPr>
              <w:t xml:space="preserve">10612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5. Увеличение статей прочего совокупного дохода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190" w:type="dxa"/>
          </w:tcPr>
          <w:p>
            <w:pPr>
              <w:pStyle w:val="0"/>
            </w:pPr>
            <w:r>
              <w:rPr>
                <w:sz w:val="24"/>
              </w:rPr>
            </w:r>
          </w:p>
        </w:tc>
        <w:tc>
          <w:tcPr>
            <w:tcW w:w="1190" w:type="dxa"/>
          </w:tcPr>
          <w:p>
            <w:pPr>
              <w:pStyle w:val="0"/>
            </w:pPr>
            <w:r>
              <w:rPr>
                <w:sz w:val="24"/>
              </w:rPr>
            </w:r>
          </w:p>
        </w:tc>
      </w:tr>
      <w:tr>
        <w:tblPrEx>
          <w:tblBorders>
            <w:insideH w:val="nil"/>
          </w:tblBorders>
        </w:tblPrEx>
        <w:tc>
          <w:tcPr>
            <w:tcW w:w="566"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84501</w:t>
            </w:r>
          </w:p>
        </w:tc>
        <w:tc>
          <w:tcPr>
            <w:tcW w:w="1190" w:type="dxa"/>
            <w:tcBorders>
              <w:bottom w:val="nil"/>
            </w:tcBorders>
          </w:tcPr>
          <w:p>
            <w:pPr>
              <w:pStyle w:val="0"/>
              <w:jc w:val="center"/>
            </w:pPr>
            <w:r>
              <w:rPr>
                <w:sz w:val="24"/>
              </w:rPr>
              <w:t xml:space="preserve">10609</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84502</w:t>
            </w:r>
          </w:p>
        </w:tc>
        <w:tc>
          <w:tcPr>
            <w:tcW w:w="1190" w:type="dxa"/>
            <w:tcBorders>
              <w:bottom w:val="nil"/>
            </w:tcBorders>
          </w:tcPr>
          <w:p>
            <w:pPr>
              <w:pStyle w:val="0"/>
              <w:jc w:val="center"/>
            </w:pPr>
            <w:r>
              <w:rPr>
                <w:sz w:val="24"/>
              </w:rPr>
              <w:t xml:space="preserve">10609</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3</w:t>
            </w:r>
          </w:p>
        </w:tc>
        <w:tc>
          <w:tcPr>
            <w:tcW w:w="6122" w:type="dxa"/>
          </w:tcPr>
          <w:p>
            <w:pPr>
              <w:pStyle w:val="0"/>
            </w:pPr>
            <w:r>
              <w:rPr>
                <w:sz w:val="24"/>
              </w:rPr>
              <w:t xml:space="preserve">учтенные векселя, оцениваемые по справедливой стоимости через прочий совокупный доход</w:t>
            </w:r>
          </w:p>
        </w:tc>
        <w:tc>
          <w:tcPr>
            <w:tcW w:w="1190" w:type="dxa"/>
          </w:tcPr>
          <w:p>
            <w:pPr>
              <w:pStyle w:val="0"/>
              <w:jc w:val="center"/>
            </w:pPr>
            <w:r>
              <w:rPr>
                <w:sz w:val="24"/>
              </w:rPr>
              <w:t xml:space="preserve">84503</w:t>
            </w:r>
          </w:p>
        </w:tc>
        <w:tc>
          <w:tcPr>
            <w:tcW w:w="1190" w:type="dxa"/>
          </w:tcPr>
          <w:p>
            <w:pPr>
              <w:pStyle w:val="0"/>
              <w:jc w:val="center"/>
            </w:pPr>
            <w:r>
              <w:rPr>
                <w:sz w:val="24"/>
              </w:rPr>
              <w:t xml:space="preserve">10609</w:t>
            </w:r>
          </w:p>
        </w:tc>
      </w:tr>
      <w:tr>
        <w:tc>
          <w:tcPr>
            <w:tcW w:w="566" w:type="dxa"/>
          </w:tcPr>
          <w:p>
            <w:pPr>
              <w:pStyle w:val="0"/>
            </w:pPr>
            <w:r>
              <w:rPr>
                <w:sz w:val="24"/>
              </w:rPr>
              <w:t xml:space="preserve">4</w:t>
            </w:r>
          </w:p>
        </w:tc>
        <w:tc>
          <w:tcPr>
            <w:tcW w:w="6122" w:type="dxa"/>
          </w:tcPr>
          <w:p>
            <w:pPr>
              <w:pStyle w:val="0"/>
            </w:pPr>
            <w:r>
              <w:rPr>
                <w:sz w:val="24"/>
              </w:rPr>
              <w:t xml:space="preserve">основные средства</w:t>
            </w:r>
          </w:p>
        </w:tc>
        <w:tc>
          <w:tcPr>
            <w:tcW w:w="1190" w:type="dxa"/>
          </w:tcPr>
          <w:p>
            <w:pPr>
              <w:pStyle w:val="0"/>
              <w:jc w:val="center"/>
            </w:pPr>
            <w:r>
              <w:rPr>
                <w:sz w:val="24"/>
              </w:rPr>
              <w:t xml:space="preserve">84504</w:t>
            </w:r>
          </w:p>
        </w:tc>
        <w:tc>
          <w:tcPr>
            <w:tcW w:w="1190" w:type="dxa"/>
          </w:tcPr>
          <w:p>
            <w:pPr>
              <w:pStyle w:val="0"/>
              <w:jc w:val="center"/>
            </w:pPr>
            <w:r>
              <w:rPr>
                <w:sz w:val="24"/>
              </w:rPr>
              <w:t xml:space="preserve">10609</w:t>
            </w:r>
          </w:p>
        </w:tc>
      </w:tr>
      <w:tr>
        <w:tc>
          <w:tcPr>
            <w:tcW w:w="566" w:type="dxa"/>
          </w:tcPr>
          <w:p>
            <w:pPr>
              <w:pStyle w:val="0"/>
            </w:pPr>
            <w:r>
              <w:rPr>
                <w:sz w:val="24"/>
              </w:rPr>
              <w:t xml:space="preserve">5</w:t>
            </w:r>
          </w:p>
        </w:tc>
        <w:tc>
          <w:tcPr>
            <w:tcW w:w="6122" w:type="dxa"/>
          </w:tcPr>
          <w:p>
            <w:pPr>
              <w:pStyle w:val="0"/>
            </w:pPr>
            <w:r>
              <w:rPr>
                <w:sz w:val="24"/>
              </w:rPr>
              <w:t xml:space="preserve">нематериальные активы</w:t>
            </w:r>
          </w:p>
        </w:tc>
        <w:tc>
          <w:tcPr>
            <w:tcW w:w="1190" w:type="dxa"/>
          </w:tcPr>
          <w:p>
            <w:pPr>
              <w:pStyle w:val="0"/>
              <w:jc w:val="center"/>
            </w:pPr>
            <w:r>
              <w:rPr>
                <w:sz w:val="24"/>
              </w:rPr>
              <w:t xml:space="preserve">84505</w:t>
            </w:r>
          </w:p>
        </w:tc>
        <w:tc>
          <w:tcPr>
            <w:tcW w:w="1190" w:type="dxa"/>
          </w:tcPr>
          <w:p>
            <w:pPr>
              <w:pStyle w:val="0"/>
              <w:jc w:val="center"/>
            </w:pPr>
            <w:r>
              <w:rPr>
                <w:sz w:val="24"/>
              </w:rPr>
              <w:t xml:space="preserve">10609</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190" w:type="dxa"/>
            <w:tcBorders>
              <w:bottom w:val="nil"/>
            </w:tcBorders>
          </w:tcPr>
          <w:p>
            <w:pPr>
              <w:pStyle w:val="0"/>
              <w:jc w:val="center"/>
            </w:pPr>
            <w:r>
              <w:rPr>
                <w:sz w:val="24"/>
              </w:rPr>
              <w:t xml:space="preserve">84506</w:t>
            </w:r>
          </w:p>
        </w:tc>
        <w:tc>
          <w:tcPr>
            <w:tcW w:w="1190" w:type="dxa"/>
            <w:tcBorders>
              <w:bottom w:val="nil"/>
            </w:tcBorders>
          </w:tcPr>
          <w:p>
            <w:pPr>
              <w:pStyle w:val="0"/>
              <w:jc w:val="center"/>
            </w:pPr>
            <w:r>
              <w:rPr>
                <w:sz w:val="24"/>
              </w:rPr>
              <w:t xml:space="preserve">10609</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7</w:t>
            </w:r>
          </w:p>
        </w:tc>
        <w:tc>
          <w:tcPr>
            <w:tcW w:w="6122" w:type="dxa"/>
          </w:tcPr>
          <w:p>
            <w:pPr>
              <w:pStyle w:val="0"/>
            </w:pPr>
            <w:r>
              <w:rPr>
                <w:sz w:val="24"/>
              </w:rPr>
              <w:t xml:space="preserve">хеджирование</w:t>
            </w:r>
          </w:p>
        </w:tc>
        <w:tc>
          <w:tcPr>
            <w:tcW w:w="1190" w:type="dxa"/>
          </w:tcPr>
          <w:p>
            <w:pPr>
              <w:pStyle w:val="0"/>
              <w:jc w:val="center"/>
            </w:pPr>
            <w:r>
              <w:rPr>
                <w:sz w:val="24"/>
              </w:rPr>
              <w:t xml:space="preserve">84507</w:t>
            </w:r>
          </w:p>
        </w:tc>
        <w:tc>
          <w:tcPr>
            <w:tcW w:w="1190" w:type="dxa"/>
          </w:tcPr>
          <w:p>
            <w:pPr>
              <w:pStyle w:val="0"/>
              <w:jc w:val="center"/>
            </w:pPr>
            <w:r>
              <w:rPr>
                <w:sz w:val="24"/>
              </w:rPr>
              <w:t xml:space="preserve">10609</w:t>
            </w:r>
          </w:p>
        </w:tc>
      </w:tr>
      <w:tr>
        <w:tc>
          <w:tcPr>
            <w:tcW w:w="566" w:type="dxa"/>
          </w:tcPr>
          <w:p>
            <w:pPr>
              <w:pStyle w:val="0"/>
            </w:pPr>
            <w:r>
              <w:rPr>
                <w:sz w:val="24"/>
              </w:rPr>
              <w:t xml:space="preserve">8</w:t>
            </w:r>
          </w:p>
        </w:tc>
        <w:tc>
          <w:tcPr>
            <w:tcW w:w="6122" w:type="dxa"/>
          </w:tcPr>
          <w:p>
            <w:pPr>
              <w:pStyle w:val="0"/>
            </w:pPr>
            <w:r>
              <w:rPr>
                <w:sz w:val="24"/>
              </w:rPr>
              <w:t xml:space="preserve">прочие</w:t>
            </w:r>
          </w:p>
        </w:tc>
        <w:tc>
          <w:tcPr>
            <w:tcW w:w="1190" w:type="dxa"/>
          </w:tcPr>
          <w:p>
            <w:pPr>
              <w:pStyle w:val="0"/>
              <w:jc w:val="center"/>
            </w:pPr>
            <w:r>
              <w:rPr>
                <w:sz w:val="24"/>
              </w:rPr>
              <w:t xml:space="preserve">84508</w:t>
            </w:r>
          </w:p>
        </w:tc>
        <w:tc>
          <w:tcPr>
            <w:tcW w:w="1190" w:type="dxa"/>
          </w:tcPr>
          <w:p>
            <w:pPr>
              <w:pStyle w:val="0"/>
              <w:jc w:val="center"/>
            </w:pPr>
            <w:r>
              <w:rPr>
                <w:sz w:val="24"/>
              </w:rPr>
              <w:t xml:space="preserve">10609</w:t>
            </w:r>
          </w:p>
        </w:tc>
      </w:tr>
      <w:tr>
        <w:tc>
          <w:tcPr>
            <w:gridSpan w:val="4"/>
            <w:tcW w:w="9068" w:type="dxa"/>
          </w:tcPr>
          <w:p>
            <w:pPr>
              <w:pStyle w:val="0"/>
              <w:outlineLvl w:val="3"/>
              <w:jc w:val="center"/>
            </w:pPr>
            <w:r>
              <w:rPr>
                <w:sz w:val="24"/>
              </w:rPr>
              <w:t xml:space="preserve">Раздел 5. Уменьшение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Уменьшение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85101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85102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85103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85104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85105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подразделов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bottom w:val="nil"/>
            </w:tcBorders>
          </w:tcPr>
          <w:p>
            <w:pPr>
              <w:pStyle w:val="0"/>
            </w:pPr>
            <w:r>
              <w:rPr>
                <w:sz w:val="24"/>
              </w:rPr>
            </w:r>
          </w:p>
        </w:tc>
        <w:tc>
          <w:tcPr>
            <w:tcW w:w="6122" w:type="dxa"/>
            <w:tcBorders>
              <w:top w:val="nil"/>
              <w:bottom w:val="nil"/>
            </w:tcBorders>
          </w:tcPr>
          <w:p>
            <w:pPr>
              <w:pStyle w:val="0"/>
              <w:outlineLvl w:val="4"/>
            </w:pPr>
            <w:r>
              <w:rPr>
                <w:sz w:val="24"/>
              </w:rPr>
              <w:t xml:space="preserve">3. Перенос в составе капитала накопленного увеличения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top w:val="nil"/>
              <w:bottom w:val="nil"/>
            </w:tcBorders>
          </w:tcPr>
          <w:p>
            <w:pPr>
              <w:pStyle w:val="0"/>
            </w:pPr>
            <w:r>
              <w:rPr>
                <w:sz w:val="24"/>
              </w:rPr>
            </w:r>
          </w:p>
        </w:tc>
        <w:tc>
          <w:tcPr>
            <w:tcW w:w="1190" w:type="dxa"/>
            <w:tcBorders>
              <w:top w:val="nil"/>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85301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85302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85303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85304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85305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Уменьшение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85401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85402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85403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85404</w:t>
            </w:r>
          </w:p>
        </w:tc>
        <w:tc>
          <w:tcPr>
            <w:tcW w:w="1190" w:type="dxa"/>
          </w:tcPr>
          <w:p>
            <w:pPr>
              <w:pStyle w:val="0"/>
              <w:jc w:val="center"/>
            </w:pPr>
            <w:r>
              <w:rPr>
                <w:sz w:val="24"/>
              </w:rPr>
              <w:t xml:space="preserve">10605</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85405</w:t>
            </w:r>
          </w:p>
        </w:tc>
        <w:tc>
          <w:tcPr>
            <w:tcW w:w="1190" w:type="dxa"/>
          </w:tcPr>
          <w:p>
            <w:pPr>
              <w:pStyle w:val="0"/>
              <w:jc w:val="center"/>
            </w:pPr>
            <w:r>
              <w:rPr>
                <w:sz w:val="24"/>
              </w:rPr>
              <w:t xml:space="preserve">10605</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85406</w:t>
            </w:r>
          </w:p>
        </w:tc>
        <w:tc>
          <w:tcPr>
            <w:tcW w:w="1190" w:type="dxa"/>
          </w:tcPr>
          <w:p>
            <w:pPr>
              <w:pStyle w:val="0"/>
              <w:jc w:val="center"/>
            </w:pPr>
            <w:r>
              <w:rPr>
                <w:sz w:val="24"/>
              </w:rPr>
              <w:t xml:space="preserve">10605</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85407</w:t>
            </w:r>
          </w:p>
        </w:tc>
        <w:tc>
          <w:tcPr>
            <w:tcW w:w="1190" w:type="dxa"/>
          </w:tcPr>
          <w:p>
            <w:pPr>
              <w:pStyle w:val="0"/>
              <w:jc w:val="center"/>
            </w:pPr>
            <w:r>
              <w:rPr>
                <w:sz w:val="24"/>
              </w:rPr>
              <w:t xml:space="preserve">10605</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85408</w:t>
            </w:r>
          </w:p>
        </w:tc>
        <w:tc>
          <w:tcPr>
            <w:tcW w:w="1190" w:type="dxa"/>
          </w:tcPr>
          <w:p>
            <w:pPr>
              <w:pStyle w:val="0"/>
              <w:jc w:val="center"/>
            </w:pPr>
            <w:r>
              <w:rPr>
                <w:sz w:val="24"/>
              </w:rPr>
              <w:t xml:space="preserve">10605</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85409</w:t>
            </w:r>
          </w:p>
        </w:tc>
        <w:tc>
          <w:tcPr>
            <w:tcW w:w="1190" w:type="dxa"/>
          </w:tcPr>
          <w:p>
            <w:pPr>
              <w:pStyle w:val="0"/>
              <w:jc w:val="center"/>
            </w:pPr>
            <w:r>
              <w:rPr>
                <w:sz w:val="24"/>
              </w:rPr>
              <w:t xml:space="preserve">10605</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85410</w:t>
            </w:r>
          </w:p>
        </w:tc>
        <w:tc>
          <w:tcPr>
            <w:tcW w:w="1190" w:type="dxa"/>
          </w:tcPr>
          <w:p>
            <w:pPr>
              <w:pStyle w:val="0"/>
              <w:jc w:val="center"/>
            </w:pPr>
            <w:r>
              <w:rPr>
                <w:sz w:val="24"/>
              </w:rPr>
              <w:t xml:space="preserve">10605</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85411</w:t>
            </w:r>
          </w:p>
        </w:tc>
        <w:tc>
          <w:tcPr>
            <w:tcW w:w="1190" w:type="dxa"/>
          </w:tcPr>
          <w:p>
            <w:pPr>
              <w:pStyle w:val="0"/>
              <w:jc w:val="center"/>
            </w:pPr>
            <w:r>
              <w:rPr>
                <w:sz w:val="24"/>
              </w:rPr>
              <w:t xml:space="preserve">10605</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85412</w:t>
            </w:r>
          </w:p>
        </w:tc>
        <w:tc>
          <w:tcPr>
            <w:tcW w:w="1190" w:type="dxa"/>
          </w:tcPr>
          <w:p>
            <w:pPr>
              <w:pStyle w:val="0"/>
              <w:jc w:val="center"/>
            </w:pPr>
            <w:r>
              <w:rPr>
                <w:sz w:val="24"/>
              </w:rPr>
              <w:t xml:space="preserve">10605</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85413</w:t>
            </w:r>
          </w:p>
        </w:tc>
        <w:tc>
          <w:tcPr>
            <w:tcW w:w="1190" w:type="dxa"/>
          </w:tcPr>
          <w:p>
            <w:pPr>
              <w:pStyle w:val="0"/>
              <w:jc w:val="center"/>
            </w:pPr>
            <w:r>
              <w:rPr>
                <w:sz w:val="24"/>
              </w:rPr>
              <w:t xml:space="preserve">10605</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85414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85415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Перенос в состав прибыли или убытка накопленного увеличения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Российской Федерации</w:t>
            </w:r>
          </w:p>
        </w:tc>
        <w:tc>
          <w:tcPr>
            <w:tcW w:w="1190" w:type="dxa"/>
          </w:tcPr>
          <w:p>
            <w:pPr>
              <w:pStyle w:val="0"/>
              <w:jc w:val="center"/>
            </w:pPr>
            <w:r>
              <w:rPr>
                <w:sz w:val="24"/>
              </w:rPr>
              <w:t xml:space="preserve">85501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субъектов Российской Федерации и органов местного самоуправления</w:t>
            </w:r>
          </w:p>
        </w:tc>
        <w:tc>
          <w:tcPr>
            <w:tcW w:w="1190" w:type="dxa"/>
          </w:tcPr>
          <w:p>
            <w:pPr>
              <w:pStyle w:val="0"/>
              <w:jc w:val="center"/>
            </w:pPr>
            <w:r>
              <w:rPr>
                <w:sz w:val="24"/>
              </w:rPr>
              <w:t xml:space="preserve">85502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кредитных организаций</w:t>
            </w:r>
          </w:p>
        </w:tc>
        <w:tc>
          <w:tcPr>
            <w:tcW w:w="1190" w:type="dxa"/>
          </w:tcPr>
          <w:p>
            <w:pPr>
              <w:pStyle w:val="0"/>
              <w:jc w:val="center"/>
            </w:pPr>
            <w:r>
              <w:rPr>
                <w:sz w:val="24"/>
              </w:rPr>
              <w:t xml:space="preserve">85503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резидентов</w:t>
            </w:r>
          </w:p>
        </w:tc>
        <w:tc>
          <w:tcPr>
            <w:tcW w:w="1190" w:type="dxa"/>
          </w:tcPr>
          <w:p>
            <w:pPr>
              <w:pStyle w:val="0"/>
              <w:jc w:val="center"/>
            </w:pPr>
            <w:r>
              <w:rPr>
                <w:sz w:val="24"/>
              </w:rPr>
              <w:t xml:space="preserve">85504</w:t>
            </w:r>
          </w:p>
        </w:tc>
        <w:tc>
          <w:tcPr>
            <w:tcW w:w="1190" w:type="dxa"/>
          </w:tcPr>
          <w:p>
            <w:pPr>
              <w:pStyle w:val="0"/>
              <w:jc w:val="center"/>
            </w:pPr>
            <w:r>
              <w:rPr>
                <w:sz w:val="24"/>
              </w:rPr>
              <w:t xml:space="preserve">10605</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иностранных государств</w:t>
            </w:r>
          </w:p>
        </w:tc>
        <w:tc>
          <w:tcPr>
            <w:tcW w:w="1190" w:type="dxa"/>
          </w:tcPr>
          <w:p>
            <w:pPr>
              <w:pStyle w:val="0"/>
              <w:jc w:val="center"/>
            </w:pPr>
            <w:r>
              <w:rPr>
                <w:sz w:val="24"/>
              </w:rPr>
              <w:t xml:space="preserve">85505</w:t>
            </w:r>
          </w:p>
        </w:tc>
        <w:tc>
          <w:tcPr>
            <w:tcW w:w="1190" w:type="dxa"/>
          </w:tcPr>
          <w:p>
            <w:pPr>
              <w:pStyle w:val="0"/>
              <w:jc w:val="center"/>
            </w:pPr>
            <w:r>
              <w:rPr>
                <w:sz w:val="24"/>
              </w:rPr>
              <w:t xml:space="preserve">10605</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банков-нерезидентов</w:t>
            </w:r>
          </w:p>
        </w:tc>
        <w:tc>
          <w:tcPr>
            <w:tcW w:w="1190" w:type="dxa"/>
          </w:tcPr>
          <w:p>
            <w:pPr>
              <w:pStyle w:val="0"/>
              <w:jc w:val="center"/>
            </w:pPr>
            <w:r>
              <w:rPr>
                <w:sz w:val="24"/>
              </w:rPr>
              <w:t xml:space="preserve">85506</w:t>
            </w:r>
          </w:p>
        </w:tc>
        <w:tc>
          <w:tcPr>
            <w:tcW w:w="1190" w:type="dxa"/>
          </w:tcPr>
          <w:p>
            <w:pPr>
              <w:pStyle w:val="0"/>
              <w:jc w:val="center"/>
            </w:pPr>
            <w:r>
              <w:rPr>
                <w:sz w:val="24"/>
              </w:rPr>
              <w:t xml:space="preserve">10605</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оцениваемые по справедливой стоимости через прочий совокупный доход (кроме векселей), прочих нерезидентов</w:t>
            </w:r>
          </w:p>
        </w:tc>
        <w:tc>
          <w:tcPr>
            <w:tcW w:w="1190" w:type="dxa"/>
          </w:tcPr>
          <w:p>
            <w:pPr>
              <w:pStyle w:val="0"/>
              <w:jc w:val="center"/>
            </w:pPr>
            <w:r>
              <w:rPr>
                <w:sz w:val="24"/>
              </w:rPr>
              <w:t xml:space="preserve">85507</w:t>
            </w:r>
          </w:p>
        </w:tc>
        <w:tc>
          <w:tcPr>
            <w:tcW w:w="1190" w:type="dxa"/>
          </w:tcPr>
          <w:p>
            <w:pPr>
              <w:pStyle w:val="0"/>
              <w:jc w:val="center"/>
            </w:pPr>
            <w:r>
              <w:rPr>
                <w:sz w:val="24"/>
              </w:rPr>
              <w:t xml:space="preserve">10605</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85508</w:t>
            </w:r>
          </w:p>
        </w:tc>
        <w:tc>
          <w:tcPr>
            <w:tcW w:w="1190" w:type="dxa"/>
          </w:tcPr>
          <w:p>
            <w:pPr>
              <w:pStyle w:val="0"/>
              <w:jc w:val="center"/>
            </w:pPr>
            <w:r>
              <w:rPr>
                <w:sz w:val="24"/>
              </w:rPr>
              <w:t xml:space="preserve">10605</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85509</w:t>
            </w:r>
          </w:p>
        </w:tc>
        <w:tc>
          <w:tcPr>
            <w:tcW w:w="1190" w:type="dxa"/>
          </w:tcPr>
          <w:p>
            <w:pPr>
              <w:pStyle w:val="0"/>
              <w:jc w:val="center"/>
            </w:pPr>
            <w:r>
              <w:rPr>
                <w:sz w:val="24"/>
              </w:rPr>
              <w:t xml:space="preserve">10605</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85510</w:t>
            </w:r>
          </w:p>
        </w:tc>
        <w:tc>
          <w:tcPr>
            <w:tcW w:w="1190" w:type="dxa"/>
          </w:tcPr>
          <w:p>
            <w:pPr>
              <w:pStyle w:val="0"/>
              <w:jc w:val="center"/>
            </w:pPr>
            <w:r>
              <w:rPr>
                <w:sz w:val="24"/>
              </w:rPr>
              <w:t xml:space="preserve">10605</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85511</w:t>
            </w:r>
          </w:p>
        </w:tc>
        <w:tc>
          <w:tcPr>
            <w:tcW w:w="1190" w:type="dxa"/>
          </w:tcPr>
          <w:p>
            <w:pPr>
              <w:pStyle w:val="0"/>
              <w:jc w:val="center"/>
            </w:pPr>
            <w:r>
              <w:rPr>
                <w:sz w:val="24"/>
              </w:rPr>
              <w:t xml:space="preserve">10605</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85512</w:t>
            </w:r>
          </w:p>
        </w:tc>
        <w:tc>
          <w:tcPr>
            <w:tcW w:w="1190" w:type="dxa"/>
          </w:tcPr>
          <w:p>
            <w:pPr>
              <w:pStyle w:val="0"/>
              <w:jc w:val="center"/>
            </w:pPr>
            <w:r>
              <w:rPr>
                <w:sz w:val="24"/>
              </w:rPr>
              <w:t xml:space="preserve">10605</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85513</w:t>
            </w:r>
          </w:p>
        </w:tc>
        <w:tc>
          <w:tcPr>
            <w:tcW w:w="1190" w:type="dxa"/>
          </w:tcPr>
          <w:p>
            <w:pPr>
              <w:pStyle w:val="0"/>
              <w:jc w:val="center"/>
            </w:pPr>
            <w:r>
              <w:rPr>
                <w:sz w:val="24"/>
              </w:rPr>
              <w:t xml:space="preserve">10605</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85514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85515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Уменьшение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депозитам в кредитных организациях</w:t>
            </w:r>
          </w:p>
        </w:tc>
        <w:tc>
          <w:tcPr>
            <w:tcW w:w="1190" w:type="dxa"/>
          </w:tcPr>
          <w:p>
            <w:pPr>
              <w:pStyle w:val="0"/>
              <w:jc w:val="center"/>
            </w:pPr>
            <w:r>
              <w:rPr>
                <w:sz w:val="24"/>
              </w:rPr>
              <w:t xml:space="preserve">85601</w:t>
            </w:r>
          </w:p>
        </w:tc>
        <w:tc>
          <w:tcPr>
            <w:tcW w:w="1190" w:type="dxa"/>
          </w:tcPr>
          <w:p>
            <w:pPr>
              <w:pStyle w:val="0"/>
              <w:jc w:val="center"/>
            </w:pPr>
            <w:r>
              <w:rPr>
                <w:sz w:val="24"/>
              </w:rPr>
              <w:t xml:space="preserve">10629</w:t>
            </w:r>
          </w:p>
        </w:tc>
      </w:tr>
      <w:tr>
        <w:tc>
          <w:tcPr>
            <w:tcW w:w="566" w:type="dxa"/>
          </w:tcPr>
          <w:p>
            <w:pPr>
              <w:pStyle w:val="0"/>
            </w:pPr>
            <w:r>
              <w:rPr>
                <w:sz w:val="24"/>
              </w:rPr>
              <w:t xml:space="preserve">2</w:t>
            </w:r>
          </w:p>
        </w:tc>
        <w:tc>
          <w:tcPr>
            <w:tcW w:w="6122" w:type="dxa"/>
          </w:tcPr>
          <w:p>
            <w:pPr>
              <w:pStyle w:val="0"/>
            </w:pPr>
            <w:r>
              <w:rPr>
                <w:sz w:val="24"/>
              </w:rPr>
              <w:t xml:space="preserve">по депозитам в банках-нерезидентах</w:t>
            </w:r>
          </w:p>
        </w:tc>
        <w:tc>
          <w:tcPr>
            <w:tcW w:w="1190" w:type="dxa"/>
          </w:tcPr>
          <w:p>
            <w:pPr>
              <w:pStyle w:val="0"/>
              <w:jc w:val="center"/>
            </w:pPr>
            <w:r>
              <w:rPr>
                <w:sz w:val="24"/>
              </w:rPr>
              <w:t xml:space="preserve">85602</w:t>
            </w:r>
          </w:p>
        </w:tc>
        <w:tc>
          <w:tcPr>
            <w:tcW w:w="1190" w:type="dxa"/>
          </w:tcPr>
          <w:p>
            <w:pPr>
              <w:pStyle w:val="0"/>
              <w:jc w:val="center"/>
            </w:pPr>
            <w:r>
              <w:rPr>
                <w:sz w:val="24"/>
              </w:rPr>
              <w:t xml:space="preserve">10629</w:t>
            </w:r>
          </w:p>
        </w:tc>
      </w:tr>
      <w:tr>
        <w:tc>
          <w:tcPr>
            <w:tcW w:w="566" w:type="dxa"/>
          </w:tcPr>
          <w:p>
            <w:pPr>
              <w:pStyle w:val="0"/>
            </w:pPr>
            <w:r>
              <w:rPr>
                <w:sz w:val="24"/>
              </w:rPr>
              <w:t xml:space="preserve">3</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85603</w:t>
            </w:r>
          </w:p>
        </w:tc>
        <w:tc>
          <w:tcPr>
            <w:tcW w:w="1190" w:type="dxa"/>
          </w:tcPr>
          <w:p>
            <w:pPr>
              <w:pStyle w:val="0"/>
              <w:jc w:val="center"/>
            </w:pPr>
            <w:r>
              <w:rPr>
                <w:sz w:val="24"/>
              </w:rPr>
              <w:t xml:space="preserve">10629</w:t>
            </w:r>
          </w:p>
        </w:tc>
      </w:tr>
      <w:tr>
        <w:tc>
          <w:tcPr>
            <w:tcW w:w="566" w:type="dxa"/>
          </w:tcPr>
          <w:p>
            <w:pPr>
              <w:pStyle w:val="0"/>
            </w:pPr>
            <w:r>
              <w:rPr>
                <w:sz w:val="24"/>
              </w:rPr>
              <w:t xml:space="preserve">4</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85604</w:t>
            </w:r>
          </w:p>
        </w:tc>
        <w:tc>
          <w:tcPr>
            <w:tcW w:w="1190" w:type="dxa"/>
          </w:tcPr>
          <w:p>
            <w:pPr>
              <w:pStyle w:val="0"/>
              <w:jc w:val="center"/>
            </w:pPr>
            <w:r>
              <w:rPr>
                <w:sz w:val="24"/>
              </w:rPr>
              <w:t xml:space="preserve">10629</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прочим предоставленным средствам физическим лицам</w:t>
            </w:r>
          </w:p>
        </w:tc>
        <w:tc>
          <w:tcPr>
            <w:tcW w:w="1190" w:type="dxa"/>
            <w:tcBorders>
              <w:bottom w:val="nil"/>
            </w:tcBorders>
          </w:tcPr>
          <w:p>
            <w:pPr>
              <w:pStyle w:val="0"/>
              <w:jc w:val="center"/>
            </w:pPr>
            <w:r>
              <w:rPr>
                <w:sz w:val="24"/>
              </w:rPr>
              <w:t xml:space="preserve">85605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по прочим предоставленным средствам юридическим лицам</w:t>
            </w:r>
          </w:p>
        </w:tc>
        <w:tc>
          <w:tcPr>
            <w:tcW w:w="1190" w:type="dxa"/>
            <w:tcBorders>
              <w:bottom w:val="nil"/>
            </w:tcBorders>
          </w:tcPr>
          <w:p>
            <w:pPr>
              <w:pStyle w:val="0"/>
              <w:jc w:val="center"/>
            </w:pPr>
            <w:r>
              <w:rPr>
                <w:sz w:val="24"/>
              </w:rPr>
              <w:t xml:space="preserve">85606</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Перенос в состав прибыли или убытка накопленного увеличения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депозитов в кредитных организациях</w:t>
            </w:r>
          </w:p>
        </w:tc>
        <w:tc>
          <w:tcPr>
            <w:tcW w:w="1190" w:type="dxa"/>
          </w:tcPr>
          <w:p>
            <w:pPr>
              <w:pStyle w:val="0"/>
              <w:jc w:val="center"/>
            </w:pPr>
            <w:r>
              <w:rPr>
                <w:sz w:val="24"/>
              </w:rPr>
              <w:t xml:space="preserve">85701</w:t>
            </w:r>
          </w:p>
        </w:tc>
        <w:tc>
          <w:tcPr>
            <w:tcW w:w="1190" w:type="dxa"/>
          </w:tcPr>
          <w:p>
            <w:pPr>
              <w:pStyle w:val="0"/>
              <w:jc w:val="center"/>
            </w:pPr>
            <w:r>
              <w:rPr>
                <w:sz w:val="24"/>
              </w:rPr>
              <w:t xml:space="preserve">10629</w:t>
            </w:r>
          </w:p>
        </w:tc>
      </w:tr>
      <w:tr>
        <w:tc>
          <w:tcPr>
            <w:tcW w:w="566" w:type="dxa"/>
          </w:tcPr>
          <w:p>
            <w:pPr>
              <w:pStyle w:val="0"/>
            </w:pPr>
            <w:r>
              <w:rPr>
                <w:sz w:val="24"/>
              </w:rPr>
              <w:t xml:space="preserve">2</w:t>
            </w:r>
          </w:p>
        </w:tc>
        <w:tc>
          <w:tcPr>
            <w:tcW w:w="6122" w:type="dxa"/>
          </w:tcPr>
          <w:p>
            <w:pPr>
              <w:pStyle w:val="0"/>
            </w:pPr>
            <w:r>
              <w:rPr>
                <w:sz w:val="24"/>
              </w:rPr>
              <w:t xml:space="preserve">депозитов в банках-нерезидентах</w:t>
            </w:r>
          </w:p>
        </w:tc>
        <w:tc>
          <w:tcPr>
            <w:tcW w:w="1190" w:type="dxa"/>
          </w:tcPr>
          <w:p>
            <w:pPr>
              <w:pStyle w:val="0"/>
              <w:jc w:val="center"/>
            </w:pPr>
            <w:r>
              <w:rPr>
                <w:sz w:val="24"/>
              </w:rPr>
              <w:t xml:space="preserve">85702</w:t>
            </w:r>
          </w:p>
        </w:tc>
        <w:tc>
          <w:tcPr>
            <w:tcW w:w="1190" w:type="dxa"/>
          </w:tcPr>
          <w:p>
            <w:pPr>
              <w:pStyle w:val="0"/>
              <w:jc w:val="center"/>
            </w:pPr>
            <w:r>
              <w:rPr>
                <w:sz w:val="24"/>
              </w:rPr>
              <w:t xml:space="preserve">10629</w:t>
            </w:r>
          </w:p>
        </w:tc>
      </w:tr>
      <w:tr>
        <w:tc>
          <w:tcPr>
            <w:tcW w:w="566" w:type="dxa"/>
          </w:tcPr>
          <w:p>
            <w:pPr>
              <w:pStyle w:val="0"/>
            </w:pPr>
            <w:r>
              <w:rPr>
                <w:sz w:val="24"/>
              </w:rPr>
              <w:t xml:space="preserve">3</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85703</w:t>
            </w:r>
          </w:p>
        </w:tc>
        <w:tc>
          <w:tcPr>
            <w:tcW w:w="1190" w:type="dxa"/>
          </w:tcPr>
          <w:p>
            <w:pPr>
              <w:pStyle w:val="0"/>
              <w:jc w:val="center"/>
            </w:pPr>
            <w:r>
              <w:rPr>
                <w:sz w:val="24"/>
              </w:rPr>
              <w:t xml:space="preserve">10629</w:t>
            </w:r>
          </w:p>
        </w:tc>
      </w:tr>
      <w:tr>
        <w:tc>
          <w:tcPr>
            <w:tcW w:w="566" w:type="dxa"/>
          </w:tcPr>
          <w:p>
            <w:pPr>
              <w:pStyle w:val="0"/>
            </w:pPr>
            <w:r>
              <w:rPr>
                <w:sz w:val="24"/>
              </w:rPr>
              <w:t xml:space="preserve">4</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85704</w:t>
            </w:r>
          </w:p>
        </w:tc>
        <w:tc>
          <w:tcPr>
            <w:tcW w:w="1190" w:type="dxa"/>
          </w:tcPr>
          <w:p>
            <w:pPr>
              <w:pStyle w:val="0"/>
              <w:jc w:val="center"/>
            </w:pPr>
            <w:r>
              <w:rPr>
                <w:sz w:val="24"/>
              </w:rPr>
              <w:t xml:space="preserve">10629</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прочих предоставленных средств физическим лицам</w:t>
            </w:r>
          </w:p>
        </w:tc>
        <w:tc>
          <w:tcPr>
            <w:tcW w:w="1190" w:type="dxa"/>
            <w:tcBorders>
              <w:bottom w:val="nil"/>
            </w:tcBorders>
          </w:tcPr>
          <w:p>
            <w:pPr>
              <w:pStyle w:val="0"/>
              <w:jc w:val="center"/>
            </w:pPr>
            <w:r>
              <w:rPr>
                <w:sz w:val="24"/>
              </w:rPr>
              <w:t xml:space="preserve">85705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190" w:type="dxa"/>
            <w:tcBorders>
              <w:bottom w:val="nil"/>
            </w:tcBorders>
          </w:tcPr>
          <w:p>
            <w:pPr>
              <w:pStyle w:val="0"/>
              <w:jc w:val="center"/>
            </w:pPr>
            <w:r>
              <w:rPr>
                <w:sz w:val="24"/>
              </w:rPr>
              <w:t xml:space="preserve">85706</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6. Уменьшение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Увеличение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86101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86102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86103</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2. Перенос в составе капитала накопленного уменьшения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86201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86202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86203</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3. Увеличение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86301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86302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86303</w:t>
            </w:r>
          </w:p>
        </w:tc>
        <w:tc>
          <w:tcPr>
            <w:tcW w:w="1190" w:type="dxa"/>
          </w:tcPr>
          <w:p>
            <w:pPr>
              <w:pStyle w:val="0"/>
              <w:jc w:val="center"/>
            </w:pPr>
            <w:r>
              <w:rPr>
                <w:sz w:val="24"/>
              </w:rPr>
              <w:t xml:space="preserve">10626</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86304</w:t>
            </w:r>
          </w:p>
        </w:tc>
        <w:tc>
          <w:tcPr>
            <w:tcW w:w="1190" w:type="dxa"/>
          </w:tcPr>
          <w:p>
            <w:pPr>
              <w:pStyle w:val="0"/>
              <w:jc w:val="center"/>
            </w:pPr>
            <w:r>
              <w:rPr>
                <w:sz w:val="24"/>
              </w:rPr>
              <w:t xml:space="preserve">10626</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86305</w:t>
            </w:r>
          </w:p>
        </w:tc>
        <w:tc>
          <w:tcPr>
            <w:tcW w:w="1190" w:type="dxa"/>
          </w:tcPr>
          <w:p>
            <w:pPr>
              <w:pStyle w:val="0"/>
              <w:jc w:val="center"/>
            </w:pPr>
            <w:r>
              <w:rPr>
                <w:sz w:val="24"/>
              </w:rPr>
              <w:t xml:space="preserve">10626</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86306</w:t>
            </w:r>
          </w:p>
        </w:tc>
        <w:tc>
          <w:tcPr>
            <w:tcW w:w="1190" w:type="dxa"/>
          </w:tcPr>
          <w:p>
            <w:pPr>
              <w:pStyle w:val="0"/>
              <w:jc w:val="center"/>
            </w:pPr>
            <w:r>
              <w:rPr>
                <w:sz w:val="24"/>
              </w:rPr>
              <w:t xml:space="preserve">10626</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86307</w:t>
            </w:r>
          </w:p>
        </w:tc>
        <w:tc>
          <w:tcPr>
            <w:tcW w:w="1190" w:type="dxa"/>
          </w:tcPr>
          <w:p>
            <w:pPr>
              <w:pStyle w:val="0"/>
              <w:jc w:val="center"/>
            </w:pPr>
            <w:r>
              <w:rPr>
                <w:sz w:val="24"/>
              </w:rPr>
              <w:t xml:space="preserve">10626</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86308</w:t>
            </w:r>
          </w:p>
        </w:tc>
        <w:tc>
          <w:tcPr>
            <w:tcW w:w="1190" w:type="dxa"/>
          </w:tcPr>
          <w:p>
            <w:pPr>
              <w:pStyle w:val="0"/>
              <w:jc w:val="center"/>
            </w:pPr>
            <w:r>
              <w:rPr>
                <w:sz w:val="24"/>
              </w:rPr>
              <w:t xml:space="preserve">10626</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86309</w:t>
            </w:r>
          </w:p>
        </w:tc>
        <w:tc>
          <w:tcPr>
            <w:tcW w:w="1190" w:type="dxa"/>
          </w:tcPr>
          <w:p>
            <w:pPr>
              <w:pStyle w:val="0"/>
              <w:jc w:val="center"/>
            </w:pPr>
            <w:r>
              <w:rPr>
                <w:sz w:val="24"/>
              </w:rPr>
              <w:t xml:space="preserve">10626</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86310</w:t>
            </w:r>
          </w:p>
        </w:tc>
        <w:tc>
          <w:tcPr>
            <w:tcW w:w="1190" w:type="dxa"/>
          </w:tcPr>
          <w:p>
            <w:pPr>
              <w:pStyle w:val="0"/>
              <w:jc w:val="center"/>
            </w:pPr>
            <w:r>
              <w:rPr>
                <w:sz w:val="24"/>
              </w:rPr>
              <w:t xml:space="preserve">10626</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86311</w:t>
            </w:r>
          </w:p>
        </w:tc>
        <w:tc>
          <w:tcPr>
            <w:tcW w:w="1190" w:type="dxa"/>
          </w:tcPr>
          <w:p>
            <w:pPr>
              <w:pStyle w:val="0"/>
              <w:jc w:val="center"/>
            </w:pPr>
            <w:r>
              <w:rPr>
                <w:sz w:val="24"/>
              </w:rPr>
              <w:t xml:space="preserve">10626</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86312</w:t>
            </w:r>
          </w:p>
        </w:tc>
        <w:tc>
          <w:tcPr>
            <w:tcW w:w="1190" w:type="dxa"/>
          </w:tcPr>
          <w:p>
            <w:pPr>
              <w:pStyle w:val="0"/>
              <w:jc w:val="center"/>
            </w:pPr>
            <w:r>
              <w:rPr>
                <w:sz w:val="24"/>
              </w:rPr>
              <w:t xml:space="preserve">10626</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86313</w:t>
            </w:r>
          </w:p>
        </w:tc>
        <w:tc>
          <w:tcPr>
            <w:tcW w:w="1190" w:type="dxa"/>
          </w:tcPr>
          <w:p>
            <w:pPr>
              <w:pStyle w:val="0"/>
              <w:jc w:val="center"/>
            </w:pPr>
            <w:r>
              <w:rPr>
                <w:sz w:val="24"/>
              </w:rPr>
              <w:t xml:space="preserve">10626</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86314</w:t>
            </w:r>
          </w:p>
        </w:tc>
        <w:tc>
          <w:tcPr>
            <w:tcW w:w="1190" w:type="dxa"/>
          </w:tcPr>
          <w:p>
            <w:pPr>
              <w:pStyle w:val="0"/>
              <w:jc w:val="center"/>
            </w:pPr>
            <w:r>
              <w:rPr>
                <w:sz w:val="24"/>
              </w:rPr>
              <w:t xml:space="preserve">10626</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86315</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4. Перенос в составе капитала накопленного уменьшения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86401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86402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86403</w:t>
            </w:r>
          </w:p>
        </w:tc>
        <w:tc>
          <w:tcPr>
            <w:tcW w:w="1190" w:type="dxa"/>
          </w:tcPr>
          <w:p>
            <w:pPr>
              <w:pStyle w:val="0"/>
              <w:jc w:val="center"/>
            </w:pPr>
            <w:r>
              <w:rPr>
                <w:sz w:val="24"/>
              </w:rPr>
              <w:t xml:space="preserve">10626</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86404</w:t>
            </w:r>
          </w:p>
        </w:tc>
        <w:tc>
          <w:tcPr>
            <w:tcW w:w="1190" w:type="dxa"/>
          </w:tcPr>
          <w:p>
            <w:pPr>
              <w:pStyle w:val="0"/>
              <w:jc w:val="center"/>
            </w:pPr>
            <w:r>
              <w:rPr>
                <w:sz w:val="24"/>
              </w:rPr>
              <w:t xml:space="preserve">10626</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86405</w:t>
            </w:r>
          </w:p>
        </w:tc>
        <w:tc>
          <w:tcPr>
            <w:tcW w:w="1190" w:type="dxa"/>
          </w:tcPr>
          <w:p>
            <w:pPr>
              <w:pStyle w:val="0"/>
              <w:jc w:val="center"/>
            </w:pPr>
            <w:r>
              <w:rPr>
                <w:sz w:val="24"/>
              </w:rPr>
              <w:t xml:space="preserve">10626</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86406</w:t>
            </w:r>
          </w:p>
        </w:tc>
        <w:tc>
          <w:tcPr>
            <w:tcW w:w="1190" w:type="dxa"/>
          </w:tcPr>
          <w:p>
            <w:pPr>
              <w:pStyle w:val="0"/>
              <w:jc w:val="center"/>
            </w:pPr>
            <w:r>
              <w:rPr>
                <w:sz w:val="24"/>
              </w:rPr>
              <w:t xml:space="preserve">10626</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86407</w:t>
            </w:r>
          </w:p>
        </w:tc>
        <w:tc>
          <w:tcPr>
            <w:tcW w:w="1190" w:type="dxa"/>
          </w:tcPr>
          <w:p>
            <w:pPr>
              <w:pStyle w:val="0"/>
              <w:jc w:val="center"/>
            </w:pPr>
            <w:r>
              <w:rPr>
                <w:sz w:val="24"/>
              </w:rPr>
              <w:t xml:space="preserve">10626</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86408</w:t>
            </w:r>
          </w:p>
        </w:tc>
        <w:tc>
          <w:tcPr>
            <w:tcW w:w="1190" w:type="dxa"/>
          </w:tcPr>
          <w:p>
            <w:pPr>
              <w:pStyle w:val="0"/>
              <w:jc w:val="center"/>
            </w:pPr>
            <w:r>
              <w:rPr>
                <w:sz w:val="24"/>
              </w:rPr>
              <w:t xml:space="preserve">10626</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86409</w:t>
            </w:r>
          </w:p>
        </w:tc>
        <w:tc>
          <w:tcPr>
            <w:tcW w:w="1190" w:type="dxa"/>
          </w:tcPr>
          <w:p>
            <w:pPr>
              <w:pStyle w:val="0"/>
              <w:jc w:val="center"/>
            </w:pPr>
            <w:r>
              <w:rPr>
                <w:sz w:val="24"/>
              </w:rPr>
              <w:t xml:space="preserve">10626</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86410</w:t>
            </w:r>
          </w:p>
        </w:tc>
        <w:tc>
          <w:tcPr>
            <w:tcW w:w="1190" w:type="dxa"/>
          </w:tcPr>
          <w:p>
            <w:pPr>
              <w:pStyle w:val="0"/>
              <w:jc w:val="center"/>
            </w:pPr>
            <w:r>
              <w:rPr>
                <w:sz w:val="24"/>
              </w:rPr>
              <w:t xml:space="preserve">10626</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86411</w:t>
            </w:r>
          </w:p>
        </w:tc>
        <w:tc>
          <w:tcPr>
            <w:tcW w:w="1190" w:type="dxa"/>
          </w:tcPr>
          <w:p>
            <w:pPr>
              <w:pStyle w:val="0"/>
              <w:jc w:val="center"/>
            </w:pPr>
            <w:r>
              <w:rPr>
                <w:sz w:val="24"/>
              </w:rPr>
              <w:t xml:space="preserve">10626</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86412</w:t>
            </w:r>
          </w:p>
        </w:tc>
        <w:tc>
          <w:tcPr>
            <w:tcW w:w="1190" w:type="dxa"/>
          </w:tcPr>
          <w:p>
            <w:pPr>
              <w:pStyle w:val="0"/>
              <w:jc w:val="center"/>
            </w:pPr>
            <w:r>
              <w:rPr>
                <w:sz w:val="24"/>
              </w:rPr>
              <w:t xml:space="preserve">10626</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86413</w:t>
            </w:r>
          </w:p>
        </w:tc>
        <w:tc>
          <w:tcPr>
            <w:tcW w:w="1190" w:type="dxa"/>
          </w:tcPr>
          <w:p>
            <w:pPr>
              <w:pStyle w:val="0"/>
              <w:jc w:val="center"/>
            </w:pPr>
            <w:r>
              <w:rPr>
                <w:sz w:val="24"/>
              </w:rPr>
              <w:t xml:space="preserve">10626</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86414</w:t>
            </w:r>
          </w:p>
        </w:tc>
        <w:tc>
          <w:tcPr>
            <w:tcW w:w="1190" w:type="dxa"/>
          </w:tcPr>
          <w:p>
            <w:pPr>
              <w:pStyle w:val="0"/>
              <w:jc w:val="center"/>
            </w:pPr>
            <w:r>
              <w:rPr>
                <w:sz w:val="24"/>
              </w:rPr>
              <w:t xml:space="preserve">10626</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86415</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5. Увеличение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86501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86502</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6. Перенос в составе капитала накопленного уменьшения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86601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86602</w:t>
            </w:r>
          </w:p>
        </w:tc>
        <w:tc>
          <w:tcPr>
            <w:tcW w:w="1190" w:type="dxa"/>
          </w:tcPr>
          <w:p>
            <w:pPr>
              <w:pStyle w:val="0"/>
              <w:jc w:val="center"/>
            </w:pPr>
            <w:r>
              <w:rPr>
                <w:sz w:val="24"/>
              </w:rPr>
              <w:t xml:space="preserve">10626</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Увеличение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86701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86702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190" w:type="dxa"/>
          </w:tcPr>
          <w:p>
            <w:pPr>
              <w:pStyle w:val="0"/>
              <w:jc w:val="center"/>
            </w:pPr>
            <w:r>
              <w:rPr>
                <w:sz w:val="24"/>
              </w:rPr>
              <w:t xml:space="preserve">86703</w:t>
            </w:r>
          </w:p>
        </w:tc>
        <w:tc>
          <w:tcPr>
            <w:tcW w:w="1190" w:type="dxa"/>
          </w:tcPr>
          <w:p>
            <w:pPr>
              <w:pStyle w:val="0"/>
              <w:jc w:val="center"/>
            </w:pPr>
            <w:r>
              <w:rPr>
                <w:sz w:val="24"/>
              </w:rPr>
              <w:t xml:space="preserve">10626</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86704</w:t>
            </w:r>
          </w:p>
        </w:tc>
        <w:tc>
          <w:tcPr>
            <w:tcW w:w="1190" w:type="dxa"/>
            <w:tcBorders>
              <w:bottom w:val="nil"/>
            </w:tcBorders>
          </w:tcPr>
          <w:p>
            <w:pPr>
              <w:pStyle w:val="0"/>
              <w:jc w:val="center"/>
            </w:pPr>
            <w:r>
              <w:rPr>
                <w:sz w:val="24"/>
              </w:rPr>
              <w:t xml:space="preserve">10626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Перенос в составе капитала накопленного уменьшения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86801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86802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прочих выпущенных долговых обязательств</w:t>
            </w:r>
          </w:p>
        </w:tc>
        <w:tc>
          <w:tcPr>
            <w:tcW w:w="1190" w:type="dxa"/>
          </w:tcPr>
          <w:p>
            <w:pPr>
              <w:pStyle w:val="0"/>
              <w:jc w:val="center"/>
            </w:pPr>
            <w:r>
              <w:rPr>
                <w:sz w:val="24"/>
              </w:rPr>
              <w:t xml:space="preserve">86803</w:t>
            </w:r>
          </w:p>
        </w:tc>
        <w:tc>
          <w:tcPr>
            <w:tcW w:w="1190" w:type="dxa"/>
          </w:tcPr>
          <w:p>
            <w:pPr>
              <w:pStyle w:val="0"/>
              <w:jc w:val="center"/>
            </w:pPr>
            <w:r>
              <w:rPr>
                <w:sz w:val="24"/>
              </w:rPr>
              <w:t xml:space="preserve">10626</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86804</w:t>
            </w:r>
          </w:p>
        </w:tc>
        <w:tc>
          <w:tcPr>
            <w:tcW w:w="1190" w:type="dxa"/>
            <w:tcBorders>
              <w:bottom w:val="nil"/>
            </w:tcBorders>
          </w:tcPr>
          <w:p>
            <w:pPr>
              <w:pStyle w:val="0"/>
              <w:jc w:val="center"/>
            </w:pPr>
            <w:r>
              <w:rPr>
                <w:sz w:val="24"/>
              </w:rPr>
              <w:t xml:space="preserve">10626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7. Уменьшение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выданным займам и прочим предоставленным средствам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87101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87102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по прочим предоставленным средствам физическим лицам</w:t>
            </w:r>
          </w:p>
        </w:tc>
        <w:tc>
          <w:tcPr>
            <w:tcW w:w="1190" w:type="dxa"/>
          </w:tcPr>
          <w:p>
            <w:pPr>
              <w:pStyle w:val="0"/>
              <w:jc w:val="center"/>
            </w:pPr>
            <w:r>
              <w:rPr>
                <w:sz w:val="24"/>
              </w:rPr>
              <w:t xml:space="preserve">87103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по прочим предоставленным средствам юридическим лицам</w:t>
            </w:r>
          </w:p>
        </w:tc>
        <w:tc>
          <w:tcPr>
            <w:tcW w:w="1190" w:type="dxa"/>
          </w:tcPr>
          <w:p>
            <w:pPr>
              <w:pStyle w:val="0"/>
              <w:jc w:val="center"/>
            </w:pPr>
            <w:r>
              <w:rPr>
                <w:sz w:val="24"/>
              </w:rPr>
              <w:t xml:space="preserve">87104</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87201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87202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прочих предоставленных средств физическим лицам</w:t>
            </w:r>
          </w:p>
        </w:tc>
        <w:tc>
          <w:tcPr>
            <w:tcW w:w="1190" w:type="dxa"/>
          </w:tcPr>
          <w:p>
            <w:pPr>
              <w:pStyle w:val="0"/>
              <w:jc w:val="center"/>
            </w:pPr>
            <w:r>
              <w:rPr>
                <w:sz w:val="24"/>
              </w:rPr>
              <w:t xml:space="preserve">87203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прочих предоставленных средств юридическим лицам</w:t>
            </w:r>
          </w:p>
        </w:tc>
        <w:tc>
          <w:tcPr>
            <w:tcW w:w="1190" w:type="dxa"/>
          </w:tcPr>
          <w:p>
            <w:pPr>
              <w:pStyle w:val="0"/>
              <w:jc w:val="center"/>
            </w:pPr>
            <w:r>
              <w:rPr>
                <w:sz w:val="24"/>
              </w:rPr>
              <w:t xml:space="preserve">87204</w:t>
            </w:r>
          </w:p>
        </w:tc>
        <w:tc>
          <w:tcPr>
            <w:tcW w:w="1190" w:type="dxa"/>
          </w:tcPr>
          <w:p>
            <w:pPr>
              <w:pStyle w:val="0"/>
              <w:jc w:val="center"/>
            </w:pPr>
            <w:r>
              <w:rPr>
                <w:sz w:val="24"/>
              </w:rPr>
              <w:t xml:space="preserve">10631</w:t>
            </w:r>
          </w:p>
        </w:tc>
      </w:tr>
      <w:tr>
        <w:tc>
          <w:tcPr>
            <w:tcW w:w="566" w:type="dxa"/>
          </w:tcPr>
          <w:p>
            <w:pPr>
              <w:pStyle w:val="0"/>
            </w:pPr>
            <w:r>
              <w:rPr>
                <w:sz w:val="24"/>
              </w:rPr>
            </w:r>
          </w:p>
        </w:tc>
        <w:tc>
          <w:tcPr>
            <w:tcW w:w="6122" w:type="dxa"/>
          </w:tcPr>
          <w:p>
            <w:pPr>
              <w:pStyle w:val="0"/>
              <w:outlineLvl w:val="4"/>
            </w:pPr>
            <w:r>
              <w:rPr>
                <w:sz w:val="24"/>
              </w:rPr>
              <w:t xml:space="preserve">3. По размещенным депозитам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87301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87302</w:t>
            </w:r>
          </w:p>
        </w:tc>
        <w:tc>
          <w:tcPr>
            <w:tcW w:w="1190" w:type="dxa"/>
          </w:tcPr>
          <w:p>
            <w:pPr>
              <w:pStyle w:val="0"/>
              <w:jc w:val="center"/>
            </w:pPr>
            <w:r>
              <w:rPr>
                <w:sz w:val="24"/>
              </w:rPr>
              <w:t xml:space="preserve">10631</w:t>
            </w:r>
          </w:p>
        </w:tc>
      </w:tr>
      <w:tr>
        <w:tc>
          <w:tcPr>
            <w:tcW w:w="566" w:type="dxa"/>
          </w:tcPr>
          <w:p>
            <w:pPr>
              <w:pStyle w:val="0"/>
            </w:pPr>
            <w:r>
              <w:rPr>
                <w:sz w:val="24"/>
              </w:rPr>
            </w:r>
          </w:p>
        </w:tc>
        <w:tc>
          <w:tcPr>
            <w:tcW w:w="6122" w:type="dxa"/>
          </w:tcPr>
          <w:p>
            <w:pPr>
              <w:pStyle w:val="0"/>
              <w:outlineLvl w:val="4"/>
            </w:pPr>
            <w:r>
              <w:rPr>
                <w:sz w:val="24"/>
              </w:rPr>
              <w:t xml:space="preserve">4. При реклассификации размещенных депозитов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87401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87402</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87501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87502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87503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87504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87505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87506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87507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87508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87601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87602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87603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87604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87605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87606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87607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87608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87701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87702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87703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87704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87705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87706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87707</w:t>
            </w:r>
          </w:p>
        </w:tc>
        <w:tc>
          <w:tcPr>
            <w:tcW w:w="1190" w:type="dxa"/>
          </w:tcPr>
          <w:p>
            <w:pPr>
              <w:pStyle w:val="0"/>
              <w:jc w:val="center"/>
            </w:pPr>
            <w:r>
              <w:rPr>
                <w:sz w:val="24"/>
              </w:rPr>
              <w:t xml:space="preserve">10630</w:t>
            </w:r>
          </w:p>
        </w:tc>
      </w:tr>
      <w:tr>
        <w:tc>
          <w:tcPr>
            <w:tcW w:w="566" w:type="dxa"/>
          </w:tcPr>
          <w:p>
            <w:pPr>
              <w:pStyle w:val="0"/>
            </w:pPr>
            <w:r>
              <w:rPr>
                <w:sz w:val="24"/>
              </w:rPr>
            </w:r>
          </w:p>
        </w:tc>
        <w:tc>
          <w:tcPr>
            <w:tcW w:w="6122" w:type="dxa"/>
          </w:tcPr>
          <w:p>
            <w:pPr>
              <w:pStyle w:val="0"/>
              <w:outlineLvl w:val="4"/>
            </w:pPr>
            <w:r>
              <w:rPr>
                <w:sz w:val="24"/>
              </w:rPr>
              <w:t xml:space="preserve">8. При реклассификации векселей, оцениваемых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87801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87802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87803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87804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87805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87806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87807</w:t>
            </w:r>
          </w:p>
        </w:tc>
        <w:tc>
          <w:tcPr>
            <w:tcW w:w="1190" w:type="dxa"/>
          </w:tcPr>
          <w:p>
            <w:pPr>
              <w:pStyle w:val="0"/>
              <w:jc w:val="center"/>
            </w:pPr>
            <w:r>
              <w:rPr>
                <w:sz w:val="24"/>
              </w:rPr>
              <w:t xml:space="preserve">10630</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8. Уменьшение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1. Уменьшение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190" w:type="dxa"/>
          </w:tcPr>
          <w:p>
            <w:pPr>
              <w:pStyle w:val="0"/>
              <w:jc w:val="center"/>
            </w:pPr>
            <w:r>
              <w:rPr>
                <w:sz w:val="24"/>
              </w:rPr>
              <w:t xml:space="preserve">88101</w:t>
            </w:r>
          </w:p>
        </w:tc>
        <w:tc>
          <w:tcPr>
            <w:tcW w:w="1190" w:type="dxa"/>
          </w:tcPr>
          <w:p>
            <w:pPr>
              <w:pStyle w:val="0"/>
              <w:jc w:val="center"/>
            </w:pPr>
            <w:r>
              <w:rPr>
                <w:sz w:val="24"/>
              </w:rPr>
              <w:t xml:space="preserve">10620</w:t>
            </w:r>
          </w:p>
        </w:tc>
      </w:tr>
      <w:tr>
        <w:tc>
          <w:tcPr>
            <w:tcW w:w="566" w:type="dxa"/>
          </w:tcPr>
          <w:p>
            <w:pPr>
              <w:pStyle w:val="0"/>
            </w:pPr>
            <w:r>
              <w:rPr>
                <w:sz w:val="24"/>
              </w:rPr>
              <w:t xml:space="preserve">2</w:t>
            </w:r>
          </w:p>
        </w:tc>
        <w:tc>
          <w:tcPr>
            <w:tcW w:w="6122"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190" w:type="dxa"/>
          </w:tcPr>
          <w:p>
            <w:pPr>
              <w:pStyle w:val="0"/>
              <w:jc w:val="center"/>
            </w:pPr>
            <w:r>
              <w:rPr>
                <w:sz w:val="24"/>
              </w:rPr>
              <w:t xml:space="preserve">88102</w:t>
            </w:r>
          </w:p>
        </w:tc>
        <w:tc>
          <w:tcPr>
            <w:tcW w:w="1190" w:type="dxa"/>
          </w:tcPr>
          <w:p>
            <w:pPr>
              <w:pStyle w:val="0"/>
              <w:jc w:val="center"/>
            </w:pPr>
            <w:r>
              <w:rPr>
                <w:sz w:val="24"/>
              </w:rPr>
              <w:t xml:space="preserve">10623</w:t>
            </w:r>
          </w:p>
        </w:tc>
      </w:tr>
      <w:tr>
        <w:tc>
          <w:tcPr>
            <w:tcW w:w="566" w:type="dxa"/>
          </w:tcPr>
          <w:p>
            <w:pPr>
              <w:pStyle w:val="0"/>
            </w:pPr>
            <w:r>
              <w:rPr>
                <w:sz w:val="24"/>
              </w:rPr>
              <w:t xml:space="preserve">3</w:t>
            </w:r>
          </w:p>
        </w:tc>
        <w:tc>
          <w:tcPr>
            <w:tcW w:w="6122"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190" w:type="dxa"/>
          </w:tcPr>
          <w:p>
            <w:pPr>
              <w:pStyle w:val="0"/>
              <w:jc w:val="center"/>
            </w:pPr>
            <w:r>
              <w:rPr>
                <w:sz w:val="24"/>
              </w:rPr>
              <w:t xml:space="preserve">88103</w:t>
            </w:r>
          </w:p>
        </w:tc>
        <w:tc>
          <w:tcPr>
            <w:tcW w:w="1190" w:type="dxa"/>
          </w:tcPr>
          <w:p>
            <w:pPr>
              <w:pStyle w:val="0"/>
              <w:jc w:val="center"/>
            </w:pPr>
            <w:r>
              <w:rPr>
                <w:sz w:val="24"/>
              </w:rPr>
              <w:t xml:space="preserve">10625</w:t>
            </w:r>
          </w:p>
        </w:tc>
      </w:tr>
      <w:tr>
        <w:tc>
          <w:tcPr>
            <w:tcW w:w="566" w:type="dxa"/>
          </w:tcPr>
          <w:p>
            <w:pPr>
              <w:pStyle w:val="0"/>
            </w:pPr>
            <w:r>
              <w:rPr>
                <w:sz w:val="24"/>
              </w:rPr>
            </w:r>
          </w:p>
        </w:tc>
        <w:tc>
          <w:tcPr>
            <w:tcW w:w="6122" w:type="dxa"/>
          </w:tcPr>
          <w:p>
            <w:pPr>
              <w:pStyle w:val="0"/>
              <w:outlineLvl w:val="4"/>
            </w:pPr>
            <w:r>
              <w:rPr>
                <w:sz w:val="24"/>
              </w:rPr>
              <w:t xml:space="preserve">2. Перенос накопленного увеличения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190" w:type="dxa"/>
          </w:tcPr>
          <w:p>
            <w:pPr>
              <w:pStyle w:val="0"/>
              <w:jc w:val="center"/>
            </w:pPr>
            <w:r>
              <w:rPr>
                <w:sz w:val="24"/>
              </w:rPr>
              <w:t xml:space="preserve">88201</w:t>
            </w:r>
          </w:p>
        </w:tc>
        <w:tc>
          <w:tcPr>
            <w:tcW w:w="1190" w:type="dxa"/>
          </w:tcPr>
          <w:p>
            <w:pPr>
              <w:pStyle w:val="0"/>
              <w:jc w:val="center"/>
            </w:pPr>
            <w:r>
              <w:rPr>
                <w:sz w:val="24"/>
              </w:rPr>
              <w:t xml:space="preserve">10620</w:t>
            </w:r>
          </w:p>
        </w:tc>
      </w:tr>
      <w:tr>
        <w:tc>
          <w:tcPr>
            <w:tcW w:w="566" w:type="dxa"/>
          </w:tcPr>
          <w:p>
            <w:pPr>
              <w:pStyle w:val="0"/>
            </w:pPr>
            <w:r>
              <w:rPr>
                <w:sz w:val="24"/>
              </w:rPr>
              <w:t xml:space="preserve">2</w:t>
            </w:r>
          </w:p>
        </w:tc>
        <w:tc>
          <w:tcPr>
            <w:tcW w:w="6122"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190" w:type="dxa"/>
          </w:tcPr>
          <w:p>
            <w:pPr>
              <w:pStyle w:val="0"/>
              <w:jc w:val="center"/>
            </w:pPr>
            <w:r>
              <w:rPr>
                <w:sz w:val="24"/>
              </w:rPr>
              <w:t xml:space="preserve">88202</w:t>
            </w:r>
          </w:p>
        </w:tc>
        <w:tc>
          <w:tcPr>
            <w:tcW w:w="1190" w:type="dxa"/>
          </w:tcPr>
          <w:p>
            <w:pPr>
              <w:pStyle w:val="0"/>
              <w:jc w:val="center"/>
            </w:pPr>
            <w:r>
              <w:rPr>
                <w:sz w:val="24"/>
              </w:rPr>
              <w:t xml:space="preserve">10623</w:t>
            </w:r>
          </w:p>
        </w:tc>
      </w:tr>
      <w:tr>
        <w:tc>
          <w:tcPr>
            <w:tcW w:w="566" w:type="dxa"/>
          </w:tcPr>
          <w:p>
            <w:pPr>
              <w:pStyle w:val="0"/>
            </w:pPr>
            <w:r>
              <w:rPr>
                <w:sz w:val="24"/>
              </w:rPr>
              <w:t xml:space="preserve">3</w:t>
            </w:r>
          </w:p>
        </w:tc>
        <w:tc>
          <w:tcPr>
            <w:tcW w:w="6122"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190" w:type="dxa"/>
          </w:tcPr>
          <w:p>
            <w:pPr>
              <w:pStyle w:val="0"/>
              <w:jc w:val="center"/>
            </w:pPr>
            <w:r>
              <w:rPr>
                <w:sz w:val="24"/>
              </w:rPr>
              <w:t xml:space="preserve">88203</w:t>
            </w:r>
          </w:p>
        </w:tc>
        <w:tc>
          <w:tcPr>
            <w:tcW w:w="1190" w:type="dxa"/>
          </w:tcPr>
          <w:p>
            <w:pPr>
              <w:pStyle w:val="0"/>
              <w:jc w:val="center"/>
            </w:pPr>
            <w:r>
              <w:rPr>
                <w:sz w:val="24"/>
              </w:rPr>
              <w:t xml:space="preserve">10625</w:t>
            </w:r>
          </w:p>
        </w:tc>
      </w:tr>
      <w:tr>
        <w:tc>
          <w:tcPr>
            <w:tcW w:w="566" w:type="dxa"/>
          </w:tcPr>
          <w:p>
            <w:pPr>
              <w:pStyle w:val="0"/>
            </w:pPr>
            <w:r>
              <w:rPr>
                <w:sz w:val="24"/>
              </w:rPr>
            </w:r>
          </w:p>
        </w:tc>
        <w:tc>
          <w:tcPr>
            <w:tcW w:w="6122" w:type="dxa"/>
          </w:tcPr>
          <w:p>
            <w:pPr>
              <w:pStyle w:val="0"/>
              <w:outlineLvl w:val="4"/>
            </w:pPr>
            <w:r>
              <w:rPr>
                <w:sz w:val="24"/>
              </w:rPr>
              <w:t xml:space="preserve">3. Уменьшение прироста стоимости основных средств и нематериальных активов при переоценке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уменьшение прироста стоимости основных средств</w:t>
            </w:r>
          </w:p>
        </w:tc>
        <w:tc>
          <w:tcPr>
            <w:tcW w:w="1190" w:type="dxa"/>
          </w:tcPr>
          <w:p>
            <w:pPr>
              <w:pStyle w:val="0"/>
              <w:jc w:val="center"/>
            </w:pPr>
            <w:r>
              <w:rPr>
                <w:sz w:val="24"/>
              </w:rPr>
              <w:t xml:space="preserve">88301</w:t>
            </w:r>
          </w:p>
        </w:tc>
        <w:tc>
          <w:tcPr>
            <w:tcW w:w="1190" w:type="dxa"/>
          </w:tcPr>
          <w:p>
            <w:pPr>
              <w:pStyle w:val="0"/>
              <w:jc w:val="center"/>
            </w:pPr>
            <w:r>
              <w:rPr>
                <w:sz w:val="24"/>
              </w:rPr>
              <w:t xml:space="preserve">10601</w:t>
            </w:r>
          </w:p>
        </w:tc>
      </w:tr>
      <w:tr>
        <w:tc>
          <w:tcPr>
            <w:tcW w:w="566" w:type="dxa"/>
          </w:tcPr>
          <w:p>
            <w:pPr>
              <w:pStyle w:val="0"/>
            </w:pPr>
            <w:r>
              <w:rPr>
                <w:sz w:val="24"/>
              </w:rPr>
              <w:t xml:space="preserve">2</w:t>
            </w:r>
          </w:p>
        </w:tc>
        <w:tc>
          <w:tcPr>
            <w:tcW w:w="6122" w:type="dxa"/>
          </w:tcPr>
          <w:p>
            <w:pPr>
              <w:pStyle w:val="0"/>
            </w:pPr>
            <w:r>
              <w:rPr>
                <w:sz w:val="24"/>
              </w:rPr>
              <w:t xml:space="preserve">уменьшение прироста стоимости нематериальных активов</w:t>
            </w:r>
          </w:p>
        </w:tc>
        <w:tc>
          <w:tcPr>
            <w:tcW w:w="1190" w:type="dxa"/>
          </w:tcPr>
          <w:p>
            <w:pPr>
              <w:pStyle w:val="0"/>
              <w:jc w:val="center"/>
            </w:pPr>
            <w:r>
              <w:rPr>
                <w:sz w:val="24"/>
              </w:rPr>
              <w:t xml:space="preserve">88302</w:t>
            </w:r>
          </w:p>
        </w:tc>
        <w:tc>
          <w:tcPr>
            <w:tcW w:w="1190" w:type="dxa"/>
          </w:tcPr>
          <w:p>
            <w:pPr>
              <w:pStyle w:val="0"/>
              <w:jc w:val="center"/>
            </w:pPr>
            <w:r>
              <w:rPr>
                <w:sz w:val="24"/>
              </w:rPr>
              <w:t xml:space="preserve">10611</w:t>
            </w:r>
          </w:p>
        </w:tc>
      </w:tr>
      <w:tr>
        <w:tc>
          <w:tcPr>
            <w:tcW w:w="566" w:type="dxa"/>
          </w:tcPr>
          <w:p>
            <w:pPr>
              <w:pStyle w:val="0"/>
            </w:pPr>
            <w:r>
              <w:rPr>
                <w:sz w:val="24"/>
              </w:rPr>
              <w:t xml:space="preserve">3</w:t>
            </w:r>
          </w:p>
        </w:tc>
        <w:tc>
          <w:tcPr>
            <w:tcW w:w="6122" w:type="dxa"/>
          </w:tcPr>
          <w:p>
            <w:pPr>
              <w:pStyle w:val="0"/>
            </w:pPr>
            <w:r>
              <w:rPr>
                <w:sz w:val="24"/>
              </w:rPr>
              <w:t xml:space="preserve">уменьшение прироста стоимости основных средств в результате выбытия</w:t>
            </w:r>
          </w:p>
        </w:tc>
        <w:tc>
          <w:tcPr>
            <w:tcW w:w="1190" w:type="dxa"/>
          </w:tcPr>
          <w:p>
            <w:pPr>
              <w:pStyle w:val="0"/>
              <w:jc w:val="center"/>
            </w:pPr>
            <w:r>
              <w:rPr>
                <w:sz w:val="24"/>
              </w:rPr>
              <w:t xml:space="preserve">88303</w:t>
            </w:r>
          </w:p>
        </w:tc>
        <w:tc>
          <w:tcPr>
            <w:tcW w:w="1190" w:type="dxa"/>
          </w:tcPr>
          <w:p>
            <w:pPr>
              <w:pStyle w:val="0"/>
              <w:jc w:val="center"/>
            </w:pPr>
            <w:r>
              <w:rPr>
                <w:sz w:val="24"/>
              </w:rPr>
              <w:t xml:space="preserve">10601</w:t>
            </w:r>
          </w:p>
        </w:tc>
      </w:tr>
      <w:tr>
        <w:tc>
          <w:tcPr>
            <w:tcW w:w="566" w:type="dxa"/>
          </w:tcPr>
          <w:p>
            <w:pPr>
              <w:pStyle w:val="0"/>
            </w:pPr>
            <w:r>
              <w:rPr>
                <w:sz w:val="24"/>
              </w:rPr>
              <w:t xml:space="preserve">4</w:t>
            </w:r>
          </w:p>
        </w:tc>
        <w:tc>
          <w:tcPr>
            <w:tcW w:w="6122" w:type="dxa"/>
          </w:tcPr>
          <w:p>
            <w:pPr>
              <w:pStyle w:val="0"/>
            </w:pPr>
            <w:r>
              <w:rPr>
                <w:sz w:val="24"/>
              </w:rPr>
              <w:t xml:space="preserve">уменьшение прироста стоимости нематериальных активов в результате выбытия</w:t>
            </w:r>
          </w:p>
        </w:tc>
        <w:tc>
          <w:tcPr>
            <w:tcW w:w="1190" w:type="dxa"/>
          </w:tcPr>
          <w:p>
            <w:pPr>
              <w:pStyle w:val="0"/>
              <w:jc w:val="center"/>
            </w:pPr>
            <w:r>
              <w:rPr>
                <w:sz w:val="24"/>
              </w:rPr>
              <w:t xml:space="preserve">88304</w:t>
            </w:r>
          </w:p>
        </w:tc>
        <w:tc>
          <w:tcPr>
            <w:tcW w:w="1190" w:type="dxa"/>
          </w:tcPr>
          <w:p>
            <w:pPr>
              <w:pStyle w:val="0"/>
              <w:jc w:val="center"/>
            </w:pPr>
            <w:r>
              <w:rPr>
                <w:sz w:val="24"/>
              </w:rPr>
              <w:t xml:space="preserve">10611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Увеличение обязательств (уменьшение требований) по выплате вознаграждений работникам по окончании трудовой деятельности при переоценке</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увеличение обязательств (уменьшение требований), определенное на основе рентабельности (доходности) активов</w:t>
            </w:r>
          </w:p>
        </w:tc>
        <w:tc>
          <w:tcPr>
            <w:tcW w:w="1190" w:type="dxa"/>
          </w:tcPr>
          <w:p>
            <w:pPr>
              <w:pStyle w:val="0"/>
              <w:jc w:val="center"/>
            </w:pPr>
            <w:r>
              <w:rPr>
                <w:sz w:val="24"/>
              </w:rPr>
              <w:t xml:space="preserve">88401</w:t>
            </w:r>
          </w:p>
        </w:tc>
        <w:tc>
          <w:tcPr>
            <w:tcW w:w="1190" w:type="dxa"/>
          </w:tcPr>
          <w:p>
            <w:pPr>
              <w:pStyle w:val="0"/>
              <w:jc w:val="center"/>
            </w:pPr>
            <w:r>
              <w:rPr>
                <w:sz w:val="24"/>
              </w:rPr>
              <w:t xml:space="preserve">10613</w:t>
            </w:r>
          </w:p>
        </w:tc>
      </w:tr>
      <w:tr>
        <w:tc>
          <w:tcPr>
            <w:tcW w:w="566" w:type="dxa"/>
          </w:tcPr>
          <w:p>
            <w:pPr>
              <w:pStyle w:val="0"/>
            </w:pPr>
            <w:r>
              <w:rPr>
                <w:sz w:val="24"/>
              </w:rPr>
              <w:t xml:space="preserve">2</w:t>
            </w:r>
          </w:p>
        </w:tc>
        <w:tc>
          <w:tcPr>
            <w:tcW w:w="6122"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демографических факторов</w:t>
            </w:r>
          </w:p>
        </w:tc>
        <w:tc>
          <w:tcPr>
            <w:tcW w:w="1190" w:type="dxa"/>
          </w:tcPr>
          <w:p>
            <w:pPr>
              <w:pStyle w:val="0"/>
              <w:jc w:val="center"/>
            </w:pPr>
            <w:r>
              <w:rPr>
                <w:sz w:val="24"/>
              </w:rPr>
              <w:t xml:space="preserve">88402</w:t>
            </w:r>
          </w:p>
        </w:tc>
        <w:tc>
          <w:tcPr>
            <w:tcW w:w="1190" w:type="dxa"/>
          </w:tcPr>
          <w:p>
            <w:pPr>
              <w:pStyle w:val="0"/>
              <w:jc w:val="center"/>
            </w:pPr>
            <w:r>
              <w:rPr>
                <w:sz w:val="24"/>
              </w:rPr>
              <w:t xml:space="preserve">10613</w:t>
            </w:r>
          </w:p>
        </w:tc>
      </w:tr>
      <w:tr>
        <w:tc>
          <w:tcPr>
            <w:tcW w:w="566" w:type="dxa"/>
          </w:tcPr>
          <w:p>
            <w:pPr>
              <w:pStyle w:val="0"/>
            </w:pPr>
            <w:r>
              <w:rPr>
                <w:sz w:val="24"/>
              </w:rPr>
              <w:t xml:space="preserve">3</w:t>
            </w:r>
          </w:p>
        </w:tc>
        <w:tc>
          <w:tcPr>
            <w:tcW w:w="6122"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финансовых факторов</w:t>
            </w:r>
          </w:p>
        </w:tc>
        <w:tc>
          <w:tcPr>
            <w:tcW w:w="1190" w:type="dxa"/>
          </w:tcPr>
          <w:p>
            <w:pPr>
              <w:pStyle w:val="0"/>
              <w:jc w:val="center"/>
            </w:pPr>
            <w:r>
              <w:rPr>
                <w:sz w:val="24"/>
              </w:rPr>
              <w:t xml:space="preserve">88403</w:t>
            </w:r>
          </w:p>
        </w:tc>
        <w:tc>
          <w:tcPr>
            <w:tcW w:w="1190" w:type="dxa"/>
          </w:tcPr>
          <w:p>
            <w:pPr>
              <w:pStyle w:val="0"/>
              <w:jc w:val="center"/>
            </w:pPr>
            <w:r>
              <w:rPr>
                <w:sz w:val="24"/>
              </w:rPr>
              <w:t xml:space="preserve">10613</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перенос в составе капитала накопленного уменьшения обязательств (увеличения требований) по выплате вознаграждений работникам по окончании трудовой деятельности при переоценке, при прекращении их признания</w:t>
            </w:r>
          </w:p>
        </w:tc>
        <w:tc>
          <w:tcPr>
            <w:tcW w:w="1190" w:type="dxa"/>
            <w:tcBorders>
              <w:bottom w:val="nil"/>
            </w:tcBorders>
          </w:tcPr>
          <w:p>
            <w:pPr>
              <w:pStyle w:val="0"/>
              <w:jc w:val="center"/>
            </w:pPr>
            <w:r>
              <w:rPr>
                <w:sz w:val="24"/>
              </w:rPr>
              <w:t xml:space="preserve">88404</w:t>
            </w:r>
          </w:p>
        </w:tc>
        <w:tc>
          <w:tcPr>
            <w:tcW w:w="1190" w:type="dxa"/>
            <w:tcBorders>
              <w:bottom w:val="nil"/>
            </w:tcBorders>
          </w:tcPr>
          <w:p>
            <w:pPr>
              <w:pStyle w:val="0"/>
              <w:jc w:val="center"/>
            </w:pPr>
            <w:r>
              <w:rPr>
                <w:sz w:val="24"/>
              </w:rPr>
              <w:t xml:space="preserve">10613</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5. Уменьшение статей прочего совокупного дохода в связи с увеличением отложенных налоговых обязательств и (или) уменьшением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190" w:type="dxa"/>
          </w:tcPr>
          <w:p>
            <w:pPr>
              <w:pStyle w:val="0"/>
            </w:pPr>
            <w:r>
              <w:rPr>
                <w:sz w:val="24"/>
              </w:rPr>
            </w:r>
          </w:p>
        </w:tc>
        <w:tc>
          <w:tcPr>
            <w:tcW w:w="1190" w:type="dxa"/>
          </w:tcPr>
          <w:p>
            <w:pPr>
              <w:pStyle w:val="0"/>
            </w:pPr>
            <w:r>
              <w:rPr>
                <w:sz w:val="24"/>
              </w:rPr>
            </w:r>
          </w:p>
        </w:tc>
      </w:tr>
      <w:tr>
        <w:tblPrEx>
          <w:tblBorders>
            <w:insideH w:val="nil"/>
          </w:tblBorders>
        </w:tblPrEx>
        <w:tc>
          <w:tcPr>
            <w:tcW w:w="566"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88501</w:t>
            </w:r>
          </w:p>
        </w:tc>
        <w:tc>
          <w:tcPr>
            <w:tcW w:w="1190" w:type="dxa"/>
            <w:tcBorders>
              <w:bottom w:val="nil"/>
            </w:tcBorders>
          </w:tcPr>
          <w:p>
            <w:pPr>
              <w:pStyle w:val="0"/>
              <w:jc w:val="center"/>
            </w:pPr>
            <w:r>
              <w:rPr>
                <w:sz w:val="24"/>
              </w:rPr>
              <w:t xml:space="preserve">10610</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88502</w:t>
            </w:r>
          </w:p>
        </w:tc>
        <w:tc>
          <w:tcPr>
            <w:tcW w:w="1190" w:type="dxa"/>
            <w:tcBorders>
              <w:bottom w:val="nil"/>
            </w:tcBorders>
          </w:tcPr>
          <w:p>
            <w:pPr>
              <w:pStyle w:val="0"/>
              <w:jc w:val="center"/>
            </w:pPr>
            <w:r>
              <w:rPr>
                <w:sz w:val="24"/>
              </w:rPr>
              <w:t xml:space="preserve">10610</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3</w:t>
            </w:r>
          </w:p>
        </w:tc>
        <w:tc>
          <w:tcPr>
            <w:tcW w:w="6122" w:type="dxa"/>
          </w:tcPr>
          <w:p>
            <w:pPr>
              <w:pStyle w:val="0"/>
            </w:pPr>
            <w:r>
              <w:rPr>
                <w:sz w:val="24"/>
              </w:rPr>
              <w:t xml:space="preserve">учтенные векселя, оцениваемые по справедливой стоимости через прочий совокупный доход</w:t>
            </w:r>
          </w:p>
        </w:tc>
        <w:tc>
          <w:tcPr>
            <w:tcW w:w="1190" w:type="dxa"/>
          </w:tcPr>
          <w:p>
            <w:pPr>
              <w:pStyle w:val="0"/>
              <w:jc w:val="center"/>
            </w:pPr>
            <w:r>
              <w:rPr>
                <w:sz w:val="24"/>
              </w:rPr>
              <w:t xml:space="preserve">88503</w:t>
            </w:r>
          </w:p>
        </w:tc>
        <w:tc>
          <w:tcPr>
            <w:tcW w:w="1190" w:type="dxa"/>
          </w:tcPr>
          <w:p>
            <w:pPr>
              <w:pStyle w:val="0"/>
              <w:jc w:val="center"/>
            </w:pPr>
            <w:r>
              <w:rPr>
                <w:sz w:val="24"/>
              </w:rPr>
              <w:t xml:space="preserve">10610</w:t>
            </w:r>
          </w:p>
        </w:tc>
      </w:tr>
      <w:tr>
        <w:tc>
          <w:tcPr>
            <w:tcW w:w="566" w:type="dxa"/>
          </w:tcPr>
          <w:p>
            <w:pPr>
              <w:pStyle w:val="0"/>
            </w:pPr>
            <w:r>
              <w:rPr>
                <w:sz w:val="24"/>
              </w:rPr>
              <w:t xml:space="preserve">4</w:t>
            </w:r>
          </w:p>
        </w:tc>
        <w:tc>
          <w:tcPr>
            <w:tcW w:w="6122" w:type="dxa"/>
          </w:tcPr>
          <w:p>
            <w:pPr>
              <w:pStyle w:val="0"/>
            </w:pPr>
            <w:r>
              <w:rPr>
                <w:sz w:val="24"/>
              </w:rPr>
              <w:t xml:space="preserve">основные средства</w:t>
            </w:r>
          </w:p>
        </w:tc>
        <w:tc>
          <w:tcPr>
            <w:tcW w:w="1190" w:type="dxa"/>
          </w:tcPr>
          <w:p>
            <w:pPr>
              <w:pStyle w:val="0"/>
              <w:jc w:val="center"/>
            </w:pPr>
            <w:r>
              <w:rPr>
                <w:sz w:val="24"/>
              </w:rPr>
              <w:t xml:space="preserve">88504</w:t>
            </w:r>
          </w:p>
        </w:tc>
        <w:tc>
          <w:tcPr>
            <w:tcW w:w="1190" w:type="dxa"/>
          </w:tcPr>
          <w:p>
            <w:pPr>
              <w:pStyle w:val="0"/>
              <w:jc w:val="center"/>
            </w:pPr>
            <w:r>
              <w:rPr>
                <w:sz w:val="24"/>
              </w:rPr>
              <w:t xml:space="preserve">10610</w:t>
            </w:r>
          </w:p>
        </w:tc>
      </w:tr>
      <w:tr>
        <w:tc>
          <w:tcPr>
            <w:tcW w:w="566" w:type="dxa"/>
          </w:tcPr>
          <w:p>
            <w:pPr>
              <w:pStyle w:val="0"/>
            </w:pPr>
            <w:r>
              <w:rPr>
                <w:sz w:val="24"/>
              </w:rPr>
              <w:t xml:space="preserve">5</w:t>
            </w:r>
          </w:p>
        </w:tc>
        <w:tc>
          <w:tcPr>
            <w:tcW w:w="6122" w:type="dxa"/>
          </w:tcPr>
          <w:p>
            <w:pPr>
              <w:pStyle w:val="0"/>
            </w:pPr>
            <w:r>
              <w:rPr>
                <w:sz w:val="24"/>
              </w:rPr>
              <w:t xml:space="preserve">нематериальные активы</w:t>
            </w:r>
          </w:p>
        </w:tc>
        <w:tc>
          <w:tcPr>
            <w:tcW w:w="1190" w:type="dxa"/>
          </w:tcPr>
          <w:p>
            <w:pPr>
              <w:pStyle w:val="0"/>
              <w:jc w:val="center"/>
            </w:pPr>
            <w:r>
              <w:rPr>
                <w:sz w:val="24"/>
              </w:rPr>
              <w:t xml:space="preserve">88505</w:t>
            </w:r>
          </w:p>
        </w:tc>
        <w:tc>
          <w:tcPr>
            <w:tcW w:w="1190" w:type="dxa"/>
          </w:tcPr>
          <w:p>
            <w:pPr>
              <w:pStyle w:val="0"/>
              <w:jc w:val="center"/>
            </w:pPr>
            <w:r>
              <w:rPr>
                <w:sz w:val="24"/>
              </w:rPr>
              <w:t xml:space="preserve">10610</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190" w:type="dxa"/>
            <w:tcBorders>
              <w:bottom w:val="nil"/>
            </w:tcBorders>
          </w:tcPr>
          <w:p>
            <w:pPr>
              <w:pStyle w:val="0"/>
              <w:jc w:val="center"/>
            </w:pPr>
            <w:r>
              <w:rPr>
                <w:sz w:val="24"/>
              </w:rPr>
              <w:t xml:space="preserve">88506</w:t>
            </w:r>
          </w:p>
        </w:tc>
        <w:tc>
          <w:tcPr>
            <w:tcW w:w="1190" w:type="dxa"/>
            <w:tcBorders>
              <w:bottom w:val="nil"/>
            </w:tcBorders>
          </w:tcPr>
          <w:p>
            <w:pPr>
              <w:pStyle w:val="0"/>
              <w:jc w:val="center"/>
            </w:pPr>
            <w:r>
              <w:rPr>
                <w:sz w:val="24"/>
              </w:rPr>
              <w:t xml:space="preserve">10610</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7</w:t>
            </w:r>
          </w:p>
        </w:tc>
        <w:tc>
          <w:tcPr>
            <w:tcW w:w="6122" w:type="dxa"/>
          </w:tcPr>
          <w:p>
            <w:pPr>
              <w:pStyle w:val="0"/>
            </w:pPr>
            <w:r>
              <w:rPr>
                <w:sz w:val="24"/>
              </w:rPr>
              <w:t xml:space="preserve">хеджирование</w:t>
            </w:r>
          </w:p>
        </w:tc>
        <w:tc>
          <w:tcPr>
            <w:tcW w:w="1190" w:type="dxa"/>
          </w:tcPr>
          <w:p>
            <w:pPr>
              <w:pStyle w:val="0"/>
              <w:jc w:val="center"/>
            </w:pPr>
            <w:r>
              <w:rPr>
                <w:sz w:val="24"/>
              </w:rPr>
              <w:t xml:space="preserve">88507</w:t>
            </w:r>
          </w:p>
        </w:tc>
        <w:tc>
          <w:tcPr>
            <w:tcW w:w="1190" w:type="dxa"/>
          </w:tcPr>
          <w:p>
            <w:pPr>
              <w:pStyle w:val="0"/>
              <w:jc w:val="center"/>
            </w:pPr>
            <w:r>
              <w:rPr>
                <w:sz w:val="24"/>
              </w:rPr>
              <w:t xml:space="preserve">10610</w:t>
            </w:r>
          </w:p>
        </w:tc>
      </w:tr>
      <w:tr>
        <w:tc>
          <w:tcPr>
            <w:tcW w:w="566" w:type="dxa"/>
          </w:tcPr>
          <w:p>
            <w:pPr>
              <w:pStyle w:val="0"/>
            </w:pPr>
            <w:r>
              <w:rPr>
                <w:sz w:val="24"/>
              </w:rPr>
              <w:t xml:space="preserve">8</w:t>
            </w:r>
          </w:p>
        </w:tc>
        <w:tc>
          <w:tcPr>
            <w:tcW w:w="6122" w:type="dxa"/>
          </w:tcPr>
          <w:p>
            <w:pPr>
              <w:pStyle w:val="0"/>
            </w:pPr>
            <w:r>
              <w:rPr>
                <w:sz w:val="24"/>
              </w:rPr>
              <w:t xml:space="preserve">прочие</w:t>
            </w:r>
          </w:p>
        </w:tc>
        <w:tc>
          <w:tcPr>
            <w:tcW w:w="1190" w:type="dxa"/>
          </w:tcPr>
          <w:p>
            <w:pPr>
              <w:pStyle w:val="0"/>
              <w:jc w:val="center"/>
            </w:pPr>
            <w:r>
              <w:rPr>
                <w:sz w:val="24"/>
              </w:rPr>
              <w:t xml:space="preserve">88508</w:t>
            </w:r>
          </w:p>
        </w:tc>
        <w:tc>
          <w:tcPr>
            <w:tcW w:w="1190" w:type="dxa"/>
          </w:tcPr>
          <w:p>
            <w:pPr>
              <w:pStyle w:val="0"/>
              <w:jc w:val="center"/>
            </w:pPr>
            <w:r>
              <w:rPr>
                <w:sz w:val="24"/>
              </w:rPr>
              <w:t xml:space="preserve">10610</w:t>
            </w:r>
          </w:p>
        </w:tc>
      </w:tr>
      <w:tr>
        <w:tc>
          <w:tcPr>
            <w:gridSpan w:val="4"/>
            <w:tcW w:w="9068" w:type="dxa"/>
          </w:tcPr>
          <w:p>
            <w:pPr>
              <w:pStyle w:val="0"/>
              <w:outlineLvl w:val="2"/>
              <w:jc w:val="center"/>
            </w:pPr>
            <w:r>
              <w:rPr>
                <w:sz w:val="24"/>
              </w:rPr>
              <w:t xml:space="preserve">Часть 9. Совокупный финансовый результат</w:t>
            </w:r>
          </w:p>
        </w:tc>
      </w:tr>
      <w:tr>
        <w:tc>
          <w:tcPr>
            <w:gridSpan w:val="4"/>
            <w:tcW w:w="9068" w:type="dxa"/>
          </w:tcPr>
          <w:p>
            <w:pPr>
              <w:pStyle w:val="0"/>
              <w:outlineLvl w:val="3"/>
              <w:jc w:val="center"/>
            </w:pPr>
            <w:r>
              <w:rPr>
                <w:sz w:val="24"/>
              </w:rPr>
              <w:t xml:space="preserve">Раздел 1. Прибыль (убыток) после налогообложения с учетом изменений прочего совокупного дохода</w:t>
            </w:r>
          </w:p>
        </w:tc>
      </w:tr>
      <w:tr>
        <w:tc>
          <w:tcPr>
            <w:tcW w:w="566" w:type="dxa"/>
          </w:tcPr>
          <w:p>
            <w:pPr>
              <w:pStyle w:val="0"/>
            </w:pPr>
            <w:r>
              <w:rPr>
                <w:sz w:val="24"/>
              </w:rPr>
            </w:r>
          </w:p>
        </w:tc>
        <w:tc>
          <w:tcPr>
            <w:tcW w:w="6122" w:type="dxa"/>
          </w:tcPr>
          <w:p>
            <w:pPr>
              <w:pStyle w:val="0"/>
              <w:outlineLvl w:val="4"/>
            </w:pPr>
            <w:r>
              <w:rPr>
                <w:sz w:val="24"/>
              </w:rPr>
              <w:t xml:space="preserve">1. Результат от изменений прочего совокупного дохода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положительный прочий совокупный доход</w:t>
            </w:r>
          </w:p>
        </w:tc>
        <w:tc>
          <w:tcPr>
            <w:tcW w:w="1190" w:type="dxa"/>
          </w:tcPr>
          <w:p>
            <w:pPr>
              <w:pStyle w:val="0"/>
              <w:jc w:val="center"/>
            </w:pPr>
            <w:r>
              <w:rPr>
                <w:sz w:val="24"/>
              </w:rPr>
              <w:t xml:space="preserve">91101</w:t>
            </w:r>
          </w:p>
        </w:tc>
        <w:tc>
          <w:tcPr>
            <w:tcW w:w="1190" w:type="dxa"/>
          </w:tcPr>
          <w:p>
            <w:pPr>
              <w:pStyle w:val="0"/>
            </w:pPr>
            <w:r>
              <w:rPr>
                <w:sz w:val="24"/>
              </w:rPr>
            </w:r>
          </w:p>
        </w:tc>
      </w:tr>
      <w:tr>
        <w:tc>
          <w:tcPr>
            <w:tcW w:w="566" w:type="dxa"/>
          </w:tcPr>
          <w:p>
            <w:pPr>
              <w:pStyle w:val="0"/>
            </w:pPr>
            <w:r>
              <w:rPr>
                <w:sz w:val="24"/>
              </w:rPr>
              <w:t xml:space="preserve">2</w:t>
            </w:r>
          </w:p>
        </w:tc>
        <w:tc>
          <w:tcPr>
            <w:tcW w:w="6122" w:type="dxa"/>
          </w:tcPr>
          <w:p>
            <w:pPr>
              <w:pStyle w:val="0"/>
            </w:pPr>
            <w:r>
              <w:rPr>
                <w:sz w:val="24"/>
              </w:rPr>
              <w:t xml:space="preserve">отрицательный прочий совокупный доход</w:t>
            </w:r>
          </w:p>
        </w:tc>
        <w:tc>
          <w:tcPr>
            <w:tcW w:w="1190" w:type="dxa"/>
          </w:tcPr>
          <w:p>
            <w:pPr>
              <w:pStyle w:val="0"/>
              <w:jc w:val="center"/>
            </w:pPr>
            <w:r>
              <w:rPr>
                <w:sz w:val="24"/>
              </w:rPr>
              <w:t xml:space="preserve">91102</w:t>
            </w:r>
          </w:p>
        </w:tc>
        <w:tc>
          <w:tcPr>
            <w:tcW w:w="1190" w:type="dxa"/>
          </w:tcPr>
          <w:p>
            <w:pPr>
              <w:pStyle w:val="0"/>
            </w:pPr>
            <w:r>
              <w:rPr>
                <w:sz w:val="24"/>
              </w:rPr>
            </w:r>
          </w:p>
        </w:tc>
      </w:tr>
      <w:tr>
        <w:tc>
          <w:tcPr>
            <w:tcW w:w="566" w:type="dxa"/>
          </w:tcPr>
          <w:p>
            <w:pPr>
              <w:pStyle w:val="0"/>
            </w:pPr>
            <w:r>
              <w:rPr>
                <w:sz w:val="24"/>
              </w:rPr>
            </w:r>
          </w:p>
        </w:tc>
        <w:tc>
          <w:tcPr>
            <w:tcW w:w="6122" w:type="dxa"/>
          </w:tcPr>
          <w:p>
            <w:pPr>
              <w:pStyle w:val="0"/>
              <w:outlineLvl w:val="4"/>
            </w:pPr>
            <w:r>
              <w:rPr>
                <w:sz w:val="24"/>
              </w:rPr>
              <w:t xml:space="preserve">2. Совокупный финансовый результат</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прибыль после налогообложения с учетом изменений прочего совокупного дохода</w:t>
            </w:r>
          </w:p>
        </w:tc>
        <w:tc>
          <w:tcPr>
            <w:tcW w:w="1190" w:type="dxa"/>
          </w:tcPr>
          <w:p>
            <w:pPr>
              <w:pStyle w:val="0"/>
              <w:jc w:val="center"/>
            </w:pPr>
            <w:r>
              <w:rPr>
                <w:sz w:val="24"/>
              </w:rPr>
              <w:t xml:space="preserve">91201</w:t>
            </w:r>
          </w:p>
        </w:tc>
        <w:tc>
          <w:tcPr>
            <w:tcW w:w="1190" w:type="dxa"/>
          </w:tcPr>
          <w:p>
            <w:pPr>
              <w:pStyle w:val="0"/>
            </w:pPr>
            <w:r>
              <w:rPr>
                <w:sz w:val="24"/>
              </w:rPr>
            </w:r>
          </w:p>
        </w:tc>
      </w:tr>
      <w:tr>
        <w:tc>
          <w:tcPr>
            <w:tcW w:w="566" w:type="dxa"/>
          </w:tcPr>
          <w:p>
            <w:pPr>
              <w:pStyle w:val="0"/>
            </w:pPr>
            <w:r>
              <w:rPr>
                <w:sz w:val="24"/>
              </w:rPr>
              <w:t xml:space="preserve">2</w:t>
            </w:r>
          </w:p>
        </w:tc>
        <w:tc>
          <w:tcPr>
            <w:tcW w:w="6122" w:type="dxa"/>
          </w:tcPr>
          <w:p>
            <w:pPr>
              <w:pStyle w:val="0"/>
            </w:pPr>
            <w:r>
              <w:rPr>
                <w:sz w:val="24"/>
              </w:rPr>
              <w:t xml:space="preserve">убыток после налогообложения с учетом изменений прочего совокупного дохода</w:t>
            </w:r>
          </w:p>
        </w:tc>
        <w:tc>
          <w:tcPr>
            <w:tcW w:w="1190" w:type="dxa"/>
          </w:tcPr>
          <w:p>
            <w:pPr>
              <w:pStyle w:val="0"/>
              <w:jc w:val="center"/>
            </w:pPr>
            <w:r>
              <w:rPr>
                <w:sz w:val="24"/>
              </w:rPr>
              <w:t xml:space="preserve">91202</w:t>
            </w:r>
          </w:p>
        </w:tc>
        <w:tc>
          <w:tcPr>
            <w:tcW w:w="1190" w:type="dxa"/>
          </w:tcPr>
          <w:p>
            <w:pPr>
              <w:pStyle w:val="0"/>
            </w:pPr>
            <w:r>
              <w:rPr>
                <w:sz w:val="24"/>
              </w:rPr>
            </w:r>
          </w:p>
        </w:tc>
      </w:tr>
    </w:tbl>
    <w:p>
      <w:pPr>
        <w:pStyle w:val="0"/>
        <w:jc w:val="both"/>
      </w:pPr>
      <w:r>
        <w:rPr>
          <w:sz w:val="24"/>
        </w:rPr>
      </w:r>
    </w:p>
    <w:bookmarkStart w:id="47963" w:name="P47963"/>
    <w:bookmarkEnd w:id="47963"/>
    <w:p>
      <w:pPr>
        <w:pStyle w:val="2"/>
        <w:outlineLvl w:val="1"/>
        <w:ind w:firstLine="540"/>
        <w:jc w:val="both"/>
      </w:pPr>
      <w:r>
        <w:rPr>
          <w:sz w:val="24"/>
        </w:rPr>
        <w:t xml:space="preserve">Часть VIII. Символы доходов и расходов отчета о финансовых результатах для микрофинансовых организаций, кредитных потребительских кооперативов, кредитных потребительских кооперативов второго уровня, сельскохозяйственных кредитных потребительских кооперативов последующего уровня, жилищных накопительных кооперативов, ломбардов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6122"/>
        <w:gridCol w:w="1190"/>
        <w:gridCol w:w="1190"/>
      </w:tblGrid>
      <w:tr>
        <w:tc>
          <w:tcPr>
            <w:tcW w:w="566" w:type="dxa"/>
          </w:tcPr>
          <w:p>
            <w:pPr>
              <w:pStyle w:val="0"/>
              <w:jc w:val="center"/>
            </w:pPr>
            <w:r>
              <w:rPr>
                <w:sz w:val="24"/>
              </w:rPr>
              <w:t xml:space="preserve">Номер строки</w:t>
            </w:r>
          </w:p>
        </w:tc>
        <w:tc>
          <w:tcPr>
            <w:tcW w:w="6122" w:type="dxa"/>
          </w:tcPr>
          <w:p>
            <w:pPr>
              <w:pStyle w:val="0"/>
              <w:jc w:val="center"/>
            </w:pPr>
            <w:r>
              <w:rPr>
                <w:sz w:val="24"/>
              </w:rPr>
              <w:t xml:space="preserve">Наименование статьи</w:t>
            </w:r>
          </w:p>
        </w:tc>
        <w:tc>
          <w:tcPr>
            <w:tcW w:w="1190" w:type="dxa"/>
          </w:tcPr>
          <w:p>
            <w:pPr>
              <w:pStyle w:val="0"/>
              <w:jc w:val="center"/>
            </w:pPr>
            <w:r>
              <w:rPr>
                <w:sz w:val="24"/>
              </w:rPr>
              <w:t xml:space="preserve">Символ</w:t>
            </w:r>
          </w:p>
        </w:tc>
        <w:tc>
          <w:tcPr>
            <w:tcW w:w="1190" w:type="dxa"/>
          </w:tcPr>
          <w:p>
            <w:pPr>
              <w:pStyle w:val="0"/>
              <w:jc w:val="center"/>
            </w:pPr>
            <w:r>
              <w:rPr>
                <w:sz w:val="24"/>
              </w:rPr>
              <w:t xml:space="preserve">Номер счета бухгалтерского учета</w:t>
            </w:r>
          </w:p>
        </w:tc>
      </w:tr>
      <w:tr>
        <w:tc>
          <w:tcPr>
            <w:tcW w:w="566" w:type="dxa"/>
          </w:tcPr>
          <w:p>
            <w:pPr>
              <w:pStyle w:val="0"/>
              <w:jc w:val="center"/>
            </w:pPr>
            <w:r>
              <w:rPr>
                <w:sz w:val="24"/>
              </w:rPr>
              <w:t xml:space="preserve">1</w:t>
            </w:r>
          </w:p>
        </w:tc>
        <w:tc>
          <w:tcPr>
            <w:tcW w:w="6122" w:type="dxa"/>
          </w:tcPr>
          <w:p>
            <w:pPr>
              <w:pStyle w:val="0"/>
              <w:jc w:val="center"/>
            </w:pPr>
            <w:r>
              <w:rPr>
                <w:sz w:val="24"/>
              </w:rPr>
              <w:t xml:space="preserve">2</w:t>
            </w:r>
          </w:p>
        </w:tc>
        <w:tc>
          <w:tcPr>
            <w:tcW w:w="1190" w:type="dxa"/>
          </w:tcPr>
          <w:p>
            <w:pPr>
              <w:pStyle w:val="0"/>
              <w:jc w:val="center"/>
            </w:pPr>
            <w:r>
              <w:rPr>
                <w:sz w:val="24"/>
              </w:rPr>
              <w:t xml:space="preserve">3</w:t>
            </w:r>
          </w:p>
        </w:tc>
        <w:tc>
          <w:tcPr>
            <w:tcW w:w="1190" w:type="dxa"/>
          </w:tcPr>
          <w:p>
            <w:pPr>
              <w:pStyle w:val="0"/>
            </w:pPr>
            <w:r>
              <w:rPr>
                <w:sz w:val="24"/>
              </w:rPr>
            </w:r>
          </w:p>
        </w:tc>
      </w:tr>
      <w:tr>
        <w:tc>
          <w:tcPr>
            <w:gridSpan w:val="4"/>
            <w:tcW w:w="9068" w:type="dxa"/>
          </w:tcPr>
          <w:p>
            <w:pPr>
              <w:pStyle w:val="0"/>
              <w:outlineLvl w:val="2"/>
              <w:jc w:val="center"/>
            </w:pPr>
            <w:r>
              <w:rPr>
                <w:sz w:val="24"/>
              </w:rPr>
              <w:t xml:space="preserve">Часть 1. Доходы от операций жилищных накопительных кооперативов</w:t>
            </w:r>
          </w:p>
        </w:tc>
      </w:tr>
      <w:tr>
        <w:tc>
          <w:tcPr>
            <w:gridSpan w:val="4"/>
            <w:tcW w:w="9068" w:type="dxa"/>
          </w:tcPr>
          <w:p>
            <w:pPr>
              <w:pStyle w:val="0"/>
              <w:outlineLvl w:val="3"/>
              <w:jc w:val="center"/>
            </w:pPr>
            <w:r>
              <w:rPr>
                <w:sz w:val="24"/>
              </w:rPr>
              <w:t xml:space="preserve">Раздел 1. Выручка жилищных накопительных кооперативов от реализации жилых помещений</w:t>
            </w:r>
          </w:p>
        </w:tc>
      </w:tr>
      <w:tr>
        <w:tc>
          <w:tcPr>
            <w:tcW w:w="566" w:type="dxa"/>
          </w:tcPr>
          <w:p>
            <w:pPr>
              <w:pStyle w:val="0"/>
            </w:pPr>
            <w:r>
              <w:rPr>
                <w:sz w:val="24"/>
              </w:rPr>
              <w:t xml:space="preserve">1</w:t>
            </w:r>
          </w:p>
        </w:tc>
        <w:tc>
          <w:tcPr>
            <w:tcW w:w="6122" w:type="dxa"/>
          </w:tcPr>
          <w:p>
            <w:pPr>
              <w:pStyle w:val="0"/>
            </w:pPr>
            <w:r>
              <w:rPr>
                <w:sz w:val="24"/>
              </w:rPr>
              <w:t xml:space="preserve">выручка от реализации жилых помещений</w:t>
            </w:r>
          </w:p>
        </w:tc>
        <w:tc>
          <w:tcPr>
            <w:tcW w:w="1190" w:type="dxa"/>
          </w:tcPr>
          <w:p>
            <w:pPr>
              <w:pStyle w:val="0"/>
              <w:jc w:val="center"/>
            </w:pPr>
            <w:r>
              <w:rPr>
                <w:sz w:val="24"/>
              </w:rPr>
              <w:t xml:space="preserve">11101</w:t>
            </w:r>
          </w:p>
        </w:tc>
        <w:tc>
          <w:tcPr>
            <w:tcW w:w="1190" w:type="dxa"/>
          </w:tcPr>
          <w:p>
            <w:pPr>
              <w:pStyle w:val="0"/>
              <w:jc w:val="center"/>
            </w:pPr>
            <w:r>
              <w:rPr>
                <w:sz w:val="24"/>
              </w:rPr>
              <w:t xml:space="preserve">71701</w:t>
            </w:r>
          </w:p>
        </w:tc>
      </w:tr>
      <w:tr>
        <w:tc>
          <w:tcPr>
            <w:gridSpan w:val="4"/>
            <w:tcW w:w="9068" w:type="dxa"/>
          </w:tcPr>
          <w:p>
            <w:pPr>
              <w:pStyle w:val="0"/>
              <w:outlineLvl w:val="2"/>
              <w:jc w:val="center"/>
            </w:pPr>
            <w:r>
              <w:rPr>
                <w:sz w:val="24"/>
              </w:rPr>
              <w:t xml:space="preserve">Часть 2. Прямые расходы жилищных накопительных кооперативов</w:t>
            </w:r>
          </w:p>
        </w:tc>
      </w:tr>
      <w:tr>
        <w:tc>
          <w:tcPr>
            <w:gridSpan w:val="4"/>
            <w:tcW w:w="9068" w:type="dxa"/>
          </w:tcPr>
          <w:p>
            <w:pPr>
              <w:pStyle w:val="0"/>
              <w:outlineLvl w:val="3"/>
              <w:jc w:val="center"/>
            </w:pPr>
            <w:r>
              <w:rPr>
                <w:sz w:val="24"/>
              </w:rPr>
              <w:t xml:space="preserve">Раздел 1. Прямые расходы жилищных накопительных кооперативов</w:t>
            </w:r>
          </w:p>
        </w:tc>
      </w:tr>
      <w:tr>
        <w:tc>
          <w:tcPr>
            <w:tcW w:w="566" w:type="dxa"/>
          </w:tcPr>
          <w:p>
            <w:pPr>
              <w:pStyle w:val="0"/>
            </w:pPr>
            <w:r>
              <w:rPr>
                <w:sz w:val="24"/>
              </w:rPr>
              <w:t xml:space="preserve">1</w:t>
            </w:r>
          </w:p>
        </w:tc>
        <w:tc>
          <w:tcPr>
            <w:tcW w:w="6122" w:type="dxa"/>
          </w:tcPr>
          <w:p>
            <w:pPr>
              <w:pStyle w:val="0"/>
            </w:pPr>
            <w:r>
              <w:rPr>
                <w:sz w:val="24"/>
              </w:rPr>
              <w:t xml:space="preserve">связанные с реализацией жилых помещений</w:t>
            </w:r>
          </w:p>
        </w:tc>
        <w:tc>
          <w:tcPr>
            <w:tcW w:w="1190" w:type="dxa"/>
          </w:tcPr>
          <w:p>
            <w:pPr>
              <w:pStyle w:val="0"/>
              <w:jc w:val="center"/>
            </w:pPr>
            <w:r>
              <w:rPr>
                <w:sz w:val="24"/>
              </w:rPr>
              <w:t xml:space="preserve">21101</w:t>
            </w:r>
          </w:p>
        </w:tc>
        <w:tc>
          <w:tcPr>
            <w:tcW w:w="1190" w:type="dxa"/>
          </w:tcPr>
          <w:p>
            <w:pPr>
              <w:pStyle w:val="0"/>
              <w:jc w:val="center"/>
            </w:pPr>
            <w:r>
              <w:rPr>
                <w:sz w:val="24"/>
              </w:rPr>
              <w:t xml:space="preserve">71702</w:t>
            </w:r>
          </w:p>
        </w:tc>
      </w:tr>
      <w:tr>
        <w:tc>
          <w:tcPr>
            <w:gridSpan w:val="4"/>
            <w:tcW w:w="9068" w:type="dxa"/>
          </w:tcPr>
          <w:p>
            <w:pPr>
              <w:pStyle w:val="0"/>
              <w:outlineLvl w:val="2"/>
              <w:jc w:val="center"/>
            </w:pPr>
            <w:r>
              <w:rPr>
                <w:sz w:val="24"/>
              </w:rPr>
              <w:t xml:space="preserve">Часть 3. Доходы от операций с финансовыми инструментами и драгоценными металлами</w:t>
            </w:r>
          </w:p>
        </w:tc>
      </w:tr>
      <w:tr>
        <w:tc>
          <w:tcPr>
            <w:gridSpan w:val="4"/>
            <w:tcW w:w="9068" w:type="dxa"/>
          </w:tcPr>
          <w:p>
            <w:pPr>
              <w:pStyle w:val="0"/>
              <w:outlineLvl w:val="3"/>
              <w:jc w:val="center"/>
            </w:pPr>
            <w:r>
              <w:rPr>
                <w:sz w:val="24"/>
              </w:rPr>
              <w:t xml:space="preserve">Раздел 1. Процентные доходы</w:t>
            </w:r>
          </w:p>
        </w:tc>
      </w:tr>
      <w:tr>
        <w:tc>
          <w:tcPr>
            <w:tcW w:w="566" w:type="dxa"/>
          </w:tcPr>
          <w:p>
            <w:pPr>
              <w:pStyle w:val="0"/>
            </w:pPr>
            <w:r>
              <w:rPr>
                <w:sz w:val="24"/>
              </w:rPr>
            </w:r>
          </w:p>
        </w:tc>
        <w:tc>
          <w:tcPr>
            <w:tcW w:w="6122" w:type="dxa"/>
          </w:tcPr>
          <w:p>
            <w:pPr>
              <w:pStyle w:val="0"/>
              <w:outlineLvl w:val="4"/>
            </w:pPr>
            <w:r>
              <w:rPr>
                <w:sz w:val="24"/>
              </w:rPr>
              <w:t xml:space="preserve">1. Процентные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31101</w:t>
            </w:r>
          </w:p>
        </w:tc>
        <w:tc>
          <w:tcPr>
            <w:tcW w:w="1190" w:type="dxa"/>
          </w:tcPr>
          <w:p>
            <w:pPr>
              <w:pStyle w:val="0"/>
              <w:jc w:val="center"/>
            </w:pPr>
            <w:r>
              <w:rPr>
                <w:sz w:val="24"/>
              </w:rPr>
              <w:t xml:space="preserve">71001</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31102</w:t>
            </w:r>
          </w:p>
        </w:tc>
        <w:tc>
          <w:tcPr>
            <w:tcW w:w="1190" w:type="dxa"/>
          </w:tcPr>
          <w:p>
            <w:pPr>
              <w:pStyle w:val="0"/>
              <w:jc w:val="center"/>
            </w:pPr>
            <w:r>
              <w:rPr>
                <w:sz w:val="24"/>
              </w:rPr>
              <w:t xml:space="preserve">71001</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31103</w:t>
            </w:r>
          </w:p>
        </w:tc>
        <w:tc>
          <w:tcPr>
            <w:tcW w:w="1190" w:type="dxa"/>
          </w:tcPr>
          <w:p>
            <w:pPr>
              <w:pStyle w:val="0"/>
              <w:jc w:val="center"/>
            </w:pPr>
            <w:r>
              <w:rPr>
                <w:sz w:val="24"/>
              </w:rPr>
              <w:t xml:space="preserve">71001</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31104</w:t>
            </w:r>
          </w:p>
        </w:tc>
        <w:tc>
          <w:tcPr>
            <w:tcW w:w="1190" w:type="dxa"/>
          </w:tcPr>
          <w:p>
            <w:pPr>
              <w:pStyle w:val="0"/>
              <w:jc w:val="center"/>
            </w:pPr>
            <w:r>
              <w:rPr>
                <w:sz w:val="24"/>
              </w:rPr>
              <w:t xml:space="preserve">71001</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31105</w:t>
            </w:r>
          </w:p>
        </w:tc>
        <w:tc>
          <w:tcPr>
            <w:tcW w:w="1190" w:type="dxa"/>
          </w:tcPr>
          <w:p>
            <w:pPr>
              <w:pStyle w:val="0"/>
              <w:jc w:val="center"/>
            </w:pPr>
            <w:r>
              <w:rPr>
                <w:sz w:val="24"/>
              </w:rPr>
              <w:t xml:space="preserve">71001</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31106</w:t>
            </w:r>
          </w:p>
        </w:tc>
        <w:tc>
          <w:tcPr>
            <w:tcW w:w="1190" w:type="dxa"/>
          </w:tcPr>
          <w:p>
            <w:pPr>
              <w:pStyle w:val="0"/>
              <w:jc w:val="center"/>
            </w:pPr>
            <w:r>
              <w:rPr>
                <w:sz w:val="24"/>
              </w:rPr>
              <w:t xml:space="preserve">71001</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31107</w:t>
            </w:r>
          </w:p>
        </w:tc>
        <w:tc>
          <w:tcPr>
            <w:tcW w:w="1190" w:type="dxa"/>
          </w:tcPr>
          <w:p>
            <w:pPr>
              <w:pStyle w:val="0"/>
              <w:jc w:val="center"/>
            </w:pPr>
            <w:r>
              <w:rPr>
                <w:sz w:val="24"/>
              </w:rPr>
              <w:t xml:space="preserve">71001</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31108</w:t>
            </w:r>
          </w:p>
        </w:tc>
        <w:tc>
          <w:tcPr>
            <w:tcW w:w="1190" w:type="dxa"/>
          </w:tcPr>
          <w:p>
            <w:pPr>
              <w:pStyle w:val="0"/>
              <w:jc w:val="center"/>
            </w:pPr>
            <w:r>
              <w:rPr>
                <w:sz w:val="24"/>
              </w:rPr>
              <w:t xml:space="preserve">71001</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31109</w:t>
            </w:r>
          </w:p>
        </w:tc>
        <w:tc>
          <w:tcPr>
            <w:tcW w:w="1190" w:type="dxa"/>
          </w:tcPr>
          <w:p>
            <w:pPr>
              <w:pStyle w:val="0"/>
              <w:jc w:val="center"/>
            </w:pPr>
            <w:r>
              <w:rPr>
                <w:sz w:val="24"/>
              </w:rPr>
              <w:t xml:space="preserve">71001</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31110</w:t>
            </w:r>
          </w:p>
        </w:tc>
        <w:tc>
          <w:tcPr>
            <w:tcW w:w="1190" w:type="dxa"/>
          </w:tcPr>
          <w:p>
            <w:pPr>
              <w:pStyle w:val="0"/>
              <w:jc w:val="center"/>
            </w:pPr>
            <w:r>
              <w:rPr>
                <w:sz w:val="24"/>
              </w:rPr>
              <w:t xml:space="preserve">71001</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31111</w:t>
            </w:r>
          </w:p>
        </w:tc>
        <w:tc>
          <w:tcPr>
            <w:tcW w:w="1190" w:type="dxa"/>
          </w:tcPr>
          <w:p>
            <w:pPr>
              <w:pStyle w:val="0"/>
              <w:jc w:val="center"/>
            </w:pPr>
            <w:r>
              <w:rPr>
                <w:sz w:val="24"/>
              </w:rPr>
              <w:t xml:space="preserve">71001</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31112</w:t>
            </w:r>
          </w:p>
        </w:tc>
        <w:tc>
          <w:tcPr>
            <w:tcW w:w="1190" w:type="dxa"/>
          </w:tcPr>
          <w:p>
            <w:pPr>
              <w:pStyle w:val="0"/>
              <w:jc w:val="center"/>
            </w:pPr>
            <w:r>
              <w:rPr>
                <w:sz w:val="24"/>
              </w:rPr>
              <w:t xml:space="preserve">71001</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31113</w:t>
            </w:r>
          </w:p>
        </w:tc>
        <w:tc>
          <w:tcPr>
            <w:tcW w:w="1190" w:type="dxa"/>
          </w:tcPr>
          <w:p>
            <w:pPr>
              <w:pStyle w:val="0"/>
              <w:jc w:val="center"/>
            </w:pPr>
            <w:r>
              <w:rPr>
                <w:sz w:val="24"/>
              </w:rPr>
              <w:t xml:space="preserve">71001</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31114</w:t>
            </w:r>
          </w:p>
        </w:tc>
        <w:tc>
          <w:tcPr>
            <w:tcW w:w="1190" w:type="dxa"/>
          </w:tcPr>
          <w:p>
            <w:pPr>
              <w:pStyle w:val="0"/>
              <w:jc w:val="center"/>
            </w:pPr>
            <w:r>
              <w:rPr>
                <w:sz w:val="24"/>
              </w:rPr>
              <w:t xml:space="preserve">71001</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31115</w:t>
            </w:r>
          </w:p>
        </w:tc>
        <w:tc>
          <w:tcPr>
            <w:tcW w:w="1190" w:type="dxa"/>
          </w:tcPr>
          <w:p>
            <w:pPr>
              <w:pStyle w:val="0"/>
              <w:jc w:val="center"/>
            </w:pPr>
            <w:r>
              <w:rPr>
                <w:sz w:val="24"/>
              </w:rPr>
              <w:t xml:space="preserve">71001</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31116</w:t>
            </w:r>
          </w:p>
        </w:tc>
        <w:tc>
          <w:tcPr>
            <w:tcW w:w="1190" w:type="dxa"/>
          </w:tcPr>
          <w:p>
            <w:pPr>
              <w:pStyle w:val="0"/>
              <w:jc w:val="center"/>
            </w:pPr>
            <w:r>
              <w:rPr>
                <w:sz w:val="24"/>
              </w:rPr>
              <w:t xml:space="preserve">71001</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31117</w:t>
            </w:r>
          </w:p>
        </w:tc>
        <w:tc>
          <w:tcPr>
            <w:tcW w:w="1190" w:type="dxa"/>
          </w:tcPr>
          <w:p>
            <w:pPr>
              <w:pStyle w:val="0"/>
              <w:jc w:val="center"/>
            </w:pPr>
            <w:r>
              <w:rPr>
                <w:sz w:val="24"/>
              </w:rPr>
              <w:t xml:space="preserve">71001</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31118</w:t>
            </w:r>
          </w:p>
        </w:tc>
        <w:tc>
          <w:tcPr>
            <w:tcW w:w="1190" w:type="dxa"/>
          </w:tcPr>
          <w:p>
            <w:pPr>
              <w:pStyle w:val="0"/>
              <w:jc w:val="center"/>
            </w:pPr>
            <w:r>
              <w:rPr>
                <w:sz w:val="24"/>
              </w:rPr>
              <w:t xml:space="preserve">71001</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31119</w:t>
            </w:r>
          </w:p>
        </w:tc>
        <w:tc>
          <w:tcPr>
            <w:tcW w:w="1190" w:type="dxa"/>
          </w:tcPr>
          <w:p>
            <w:pPr>
              <w:pStyle w:val="0"/>
              <w:jc w:val="center"/>
            </w:pPr>
            <w:r>
              <w:rPr>
                <w:sz w:val="24"/>
              </w:rPr>
              <w:t xml:space="preserve">71001</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31120</w:t>
            </w:r>
          </w:p>
        </w:tc>
        <w:tc>
          <w:tcPr>
            <w:tcW w:w="1190" w:type="dxa"/>
          </w:tcPr>
          <w:p>
            <w:pPr>
              <w:pStyle w:val="0"/>
              <w:jc w:val="center"/>
            </w:pPr>
            <w:r>
              <w:rPr>
                <w:sz w:val="24"/>
              </w:rPr>
              <w:t xml:space="preserve">71001</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31121</w:t>
            </w:r>
          </w:p>
        </w:tc>
        <w:tc>
          <w:tcPr>
            <w:tcW w:w="1190" w:type="dxa"/>
          </w:tcPr>
          <w:p>
            <w:pPr>
              <w:pStyle w:val="0"/>
              <w:jc w:val="center"/>
            </w:pPr>
            <w:r>
              <w:rPr>
                <w:sz w:val="24"/>
              </w:rPr>
              <w:t xml:space="preserve">71001</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31122</w:t>
            </w:r>
          </w:p>
        </w:tc>
        <w:tc>
          <w:tcPr>
            <w:tcW w:w="1190" w:type="dxa"/>
          </w:tcPr>
          <w:p>
            <w:pPr>
              <w:pStyle w:val="0"/>
              <w:jc w:val="center"/>
            </w:pPr>
            <w:r>
              <w:rPr>
                <w:sz w:val="24"/>
              </w:rPr>
              <w:t xml:space="preserve">71001</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31123</w:t>
            </w:r>
          </w:p>
        </w:tc>
        <w:tc>
          <w:tcPr>
            <w:tcW w:w="1190" w:type="dxa"/>
          </w:tcPr>
          <w:p>
            <w:pPr>
              <w:pStyle w:val="0"/>
              <w:jc w:val="center"/>
            </w:pPr>
            <w:r>
              <w:rPr>
                <w:sz w:val="24"/>
              </w:rPr>
              <w:t xml:space="preserve">71001</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31124</w:t>
            </w:r>
          </w:p>
        </w:tc>
        <w:tc>
          <w:tcPr>
            <w:tcW w:w="1190" w:type="dxa"/>
          </w:tcPr>
          <w:p>
            <w:pPr>
              <w:pStyle w:val="0"/>
              <w:jc w:val="center"/>
            </w:pPr>
            <w:r>
              <w:rPr>
                <w:sz w:val="24"/>
              </w:rPr>
              <w:t xml:space="preserve">71001</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31125</w:t>
            </w:r>
          </w:p>
        </w:tc>
        <w:tc>
          <w:tcPr>
            <w:tcW w:w="1190" w:type="dxa"/>
          </w:tcPr>
          <w:p>
            <w:pPr>
              <w:pStyle w:val="0"/>
              <w:jc w:val="center"/>
            </w:pPr>
            <w:r>
              <w:rPr>
                <w:sz w:val="24"/>
              </w:rPr>
              <w:t xml:space="preserve">71001</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31126</w:t>
            </w:r>
          </w:p>
        </w:tc>
        <w:tc>
          <w:tcPr>
            <w:tcW w:w="1190" w:type="dxa"/>
          </w:tcPr>
          <w:p>
            <w:pPr>
              <w:pStyle w:val="0"/>
              <w:jc w:val="center"/>
            </w:pPr>
            <w:r>
              <w:rPr>
                <w:sz w:val="24"/>
              </w:rPr>
              <w:t xml:space="preserve">71001</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31127</w:t>
            </w:r>
          </w:p>
        </w:tc>
        <w:tc>
          <w:tcPr>
            <w:tcW w:w="1190" w:type="dxa"/>
          </w:tcPr>
          <w:p>
            <w:pPr>
              <w:pStyle w:val="0"/>
              <w:jc w:val="center"/>
            </w:pPr>
            <w:r>
              <w:rPr>
                <w:sz w:val="24"/>
              </w:rPr>
              <w:t xml:space="preserve">71001</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31128</w:t>
            </w:r>
          </w:p>
        </w:tc>
        <w:tc>
          <w:tcPr>
            <w:tcW w:w="1190" w:type="dxa"/>
          </w:tcPr>
          <w:p>
            <w:pPr>
              <w:pStyle w:val="0"/>
              <w:jc w:val="center"/>
            </w:pPr>
            <w:r>
              <w:rPr>
                <w:sz w:val="24"/>
              </w:rPr>
              <w:t xml:space="preserve">71001</w:t>
            </w:r>
          </w:p>
        </w:tc>
      </w:tr>
      <w:tr>
        <w:tc>
          <w:tcPr>
            <w:tcW w:w="566" w:type="dxa"/>
          </w:tcPr>
          <w:p>
            <w:pPr>
              <w:pStyle w:val="0"/>
            </w:pPr>
            <w:r>
              <w:rPr>
                <w:sz w:val="24"/>
              </w:rPr>
              <w:t xml:space="preserve">29</w:t>
            </w:r>
          </w:p>
        </w:tc>
        <w:tc>
          <w:tcPr>
            <w:tcW w:w="6122" w:type="dxa"/>
          </w:tcPr>
          <w:p>
            <w:pPr>
              <w:pStyle w:val="0"/>
            </w:pPr>
            <w:r>
              <w:rPr>
                <w:sz w:val="24"/>
              </w:rPr>
              <w:t xml:space="preserve">по денежным средствам на счетах в кредитных организациях</w:t>
            </w:r>
          </w:p>
        </w:tc>
        <w:tc>
          <w:tcPr>
            <w:tcW w:w="1190" w:type="dxa"/>
          </w:tcPr>
          <w:p>
            <w:pPr>
              <w:pStyle w:val="0"/>
              <w:jc w:val="center"/>
            </w:pPr>
            <w:r>
              <w:rPr>
                <w:sz w:val="24"/>
              </w:rPr>
              <w:t xml:space="preserve">31129</w:t>
            </w:r>
          </w:p>
        </w:tc>
        <w:tc>
          <w:tcPr>
            <w:tcW w:w="1190" w:type="dxa"/>
          </w:tcPr>
          <w:p>
            <w:pPr>
              <w:pStyle w:val="0"/>
              <w:jc w:val="center"/>
            </w:pPr>
            <w:r>
              <w:rPr>
                <w:sz w:val="24"/>
              </w:rPr>
              <w:t xml:space="preserve">71001</w:t>
            </w:r>
          </w:p>
        </w:tc>
      </w:tr>
      <w:tr>
        <w:tc>
          <w:tcPr>
            <w:tcW w:w="566" w:type="dxa"/>
          </w:tcPr>
          <w:p>
            <w:pPr>
              <w:pStyle w:val="0"/>
            </w:pPr>
            <w:r>
              <w:rPr>
                <w:sz w:val="24"/>
              </w:rPr>
              <w:t xml:space="preserve">30</w:t>
            </w:r>
          </w:p>
        </w:tc>
        <w:tc>
          <w:tcPr>
            <w:tcW w:w="6122" w:type="dxa"/>
          </w:tcPr>
          <w:p>
            <w:pPr>
              <w:pStyle w:val="0"/>
            </w:pPr>
            <w:r>
              <w:rPr>
                <w:sz w:val="24"/>
              </w:rPr>
              <w:t xml:space="preserve">по денежным средствам на счетах в банках-нерезидентах</w:t>
            </w:r>
          </w:p>
        </w:tc>
        <w:tc>
          <w:tcPr>
            <w:tcW w:w="1190" w:type="dxa"/>
          </w:tcPr>
          <w:p>
            <w:pPr>
              <w:pStyle w:val="0"/>
              <w:jc w:val="center"/>
            </w:pPr>
            <w:r>
              <w:rPr>
                <w:sz w:val="24"/>
              </w:rPr>
              <w:t xml:space="preserve">31130</w:t>
            </w:r>
          </w:p>
        </w:tc>
        <w:tc>
          <w:tcPr>
            <w:tcW w:w="1190" w:type="dxa"/>
          </w:tcPr>
          <w:p>
            <w:pPr>
              <w:pStyle w:val="0"/>
              <w:jc w:val="center"/>
            </w:pPr>
            <w:r>
              <w:rPr>
                <w:sz w:val="24"/>
              </w:rPr>
              <w:t xml:space="preserve">71001</w:t>
            </w:r>
          </w:p>
        </w:tc>
      </w:tr>
      <w:tr>
        <w:tc>
          <w:tcPr>
            <w:tcW w:w="566" w:type="dxa"/>
          </w:tcPr>
          <w:p>
            <w:pPr>
              <w:pStyle w:val="0"/>
            </w:pPr>
            <w:r>
              <w:rPr>
                <w:sz w:val="24"/>
              </w:rPr>
              <w:t xml:space="preserve">31</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31131</w:t>
            </w:r>
          </w:p>
        </w:tc>
        <w:tc>
          <w:tcPr>
            <w:tcW w:w="1190" w:type="dxa"/>
          </w:tcPr>
          <w:p>
            <w:pPr>
              <w:pStyle w:val="0"/>
              <w:jc w:val="center"/>
            </w:pPr>
            <w:r>
              <w:rPr>
                <w:sz w:val="24"/>
              </w:rPr>
              <w:t xml:space="preserve">71001</w:t>
            </w:r>
          </w:p>
        </w:tc>
      </w:tr>
      <w:tr>
        <w:tc>
          <w:tcPr>
            <w:tcW w:w="566" w:type="dxa"/>
          </w:tcPr>
          <w:p>
            <w:pPr>
              <w:pStyle w:val="0"/>
            </w:pPr>
            <w:r>
              <w:rPr>
                <w:sz w:val="24"/>
              </w:rPr>
              <w:t xml:space="preserve">32</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31132</w:t>
            </w:r>
          </w:p>
        </w:tc>
        <w:tc>
          <w:tcPr>
            <w:tcW w:w="1190" w:type="dxa"/>
          </w:tcPr>
          <w:p>
            <w:pPr>
              <w:pStyle w:val="0"/>
              <w:jc w:val="center"/>
            </w:pPr>
            <w:r>
              <w:rPr>
                <w:sz w:val="24"/>
              </w:rPr>
              <w:t xml:space="preserve">71001</w:t>
            </w:r>
          </w:p>
        </w:tc>
      </w:tr>
      <w:tr>
        <w:tc>
          <w:tcPr>
            <w:tcW w:w="566" w:type="dxa"/>
          </w:tcPr>
          <w:p>
            <w:pPr>
              <w:pStyle w:val="0"/>
            </w:pPr>
            <w:r>
              <w:rPr>
                <w:sz w:val="24"/>
              </w:rPr>
              <w:t xml:space="preserve">33</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31133</w:t>
            </w:r>
          </w:p>
        </w:tc>
        <w:tc>
          <w:tcPr>
            <w:tcW w:w="1190" w:type="dxa"/>
          </w:tcPr>
          <w:p>
            <w:pPr>
              <w:pStyle w:val="0"/>
              <w:jc w:val="center"/>
            </w:pPr>
            <w:r>
              <w:rPr>
                <w:sz w:val="24"/>
              </w:rPr>
              <w:t xml:space="preserve">71001</w:t>
            </w:r>
          </w:p>
        </w:tc>
      </w:tr>
      <w:tr>
        <w:tc>
          <w:tcPr>
            <w:tcW w:w="566" w:type="dxa"/>
          </w:tcPr>
          <w:p>
            <w:pPr>
              <w:pStyle w:val="0"/>
            </w:pPr>
            <w:r>
              <w:rPr>
                <w:sz w:val="24"/>
              </w:rPr>
              <w:t xml:space="preserve">34</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31134</w:t>
            </w:r>
          </w:p>
        </w:tc>
        <w:tc>
          <w:tcPr>
            <w:tcW w:w="1190" w:type="dxa"/>
          </w:tcPr>
          <w:p>
            <w:pPr>
              <w:pStyle w:val="0"/>
              <w:jc w:val="center"/>
            </w:pPr>
            <w:r>
              <w:rPr>
                <w:sz w:val="24"/>
              </w:rPr>
              <w:t xml:space="preserve">71001</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31135</w:t>
            </w:r>
          </w:p>
        </w:tc>
        <w:tc>
          <w:tcPr>
            <w:tcW w:w="1190" w:type="dxa"/>
          </w:tcPr>
          <w:p>
            <w:pPr>
              <w:pStyle w:val="0"/>
              <w:jc w:val="center"/>
            </w:pPr>
            <w:r>
              <w:rPr>
                <w:sz w:val="24"/>
              </w:rPr>
              <w:t xml:space="preserve">71001</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31136</w:t>
            </w:r>
          </w:p>
        </w:tc>
        <w:tc>
          <w:tcPr>
            <w:tcW w:w="1190" w:type="dxa"/>
          </w:tcPr>
          <w:p>
            <w:pPr>
              <w:pStyle w:val="0"/>
              <w:jc w:val="center"/>
            </w:pPr>
            <w:r>
              <w:rPr>
                <w:sz w:val="24"/>
              </w:rPr>
              <w:t xml:space="preserve">71001</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31137</w:t>
            </w:r>
          </w:p>
        </w:tc>
        <w:tc>
          <w:tcPr>
            <w:tcW w:w="1190" w:type="dxa"/>
          </w:tcPr>
          <w:p>
            <w:pPr>
              <w:pStyle w:val="0"/>
              <w:jc w:val="center"/>
            </w:pPr>
            <w:r>
              <w:rPr>
                <w:sz w:val="24"/>
              </w:rPr>
              <w:t xml:space="preserve">71001</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31138</w:t>
            </w:r>
          </w:p>
        </w:tc>
        <w:tc>
          <w:tcPr>
            <w:tcW w:w="1190" w:type="dxa"/>
          </w:tcPr>
          <w:p>
            <w:pPr>
              <w:pStyle w:val="0"/>
              <w:jc w:val="center"/>
            </w:pPr>
            <w:r>
              <w:rPr>
                <w:sz w:val="24"/>
              </w:rPr>
              <w:t xml:space="preserve">71001</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31139</w:t>
            </w:r>
          </w:p>
        </w:tc>
        <w:tc>
          <w:tcPr>
            <w:tcW w:w="1190" w:type="dxa"/>
          </w:tcPr>
          <w:p>
            <w:pPr>
              <w:pStyle w:val="0"/>
              <w:jc w:val="center"/>
            </w:pPr>
            <w:r>
              <w:rPr>
                <w:sz w:val="24"/>
              </w:rPr>
              <w:t xml:space="preserve">71001</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31140</w:t>
            </w:r>
          </w:p>
        </w:tc>
        <w:tc>
          <w:tcPr>
            <w:tcW w:w="1190" w:type="dxa"/>
          </w:tcPr>
          <w:p>
            <w:pPr>
              <w:pStyle w:val="0"/>
              <w:jc w:val="center"/>
            </w:pPr>
            <w:r>
              <w:rPr>
                <w:sz w:val="24"/>
              </w:rPr>
              <w:t xml:space="preserve">71001</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31141</w:t>
            </w:r>
          </w:p>
        </w:tc>
        <w:tc>
          <w:tcPr>
            <w:tcW w:w="1190" w:type="dxa"/>
          </w:tcPr>
          <w:p>
            <w:pPr>
              <w:pStyle w:val="0"/>
              <w:jc w:val="center"/>
            </w:pPr>
            <w:r>
              <w:rPr>
                <w:sz w:val="24"/>
              </w:rPr>
              <w:t xml:space="preserve">71001</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31142</w:t>
            </w:r>
          </w:p>
        </w:tc>
        <w:tc>
          <w:tcPr>
            <w:tcW w:w="1190" w:type="dxa"/>
          </w:tcPr>
          <w:p>
            <w:pPr>
              <w:pStyle w:val="0"/>
              <w:jc w:val="center"/>
            </w:pPr>
            <w:r>
              <w:rPr>
                <w:sz w:val="24"/>
              </w:rPr>
              <w:t xml:space="preserve">71001</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31143</w:t>
            </w:r>
          </w:p>
        </w:tc>
        <w:tc>
          <w:tcPr>
            <w:tcW w:w="1190" w:type="dxa"/>
          </w:tcPr>
          <w:p>
            <w:pPr>
              <w:pStyle w:val="0"/>
              <w:jc w:val="center"/>
            </w:pPr>
            <w:r>
              <w:rPr>
                <w:sz w:val="24"/>
              </w:rPr>
              <w:t xml:space="preserve">71001</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31144</w:t>
            </w:r>
          </w:p>
        </w:tc>
        <w:tc>
          <w:tcPr>
            <w:tcW w:w="1190" w:type="dxa"/>
          </w:tcPr>
          <w:p>
            <w:pPr>
              <w:pStyle w:val="0"/>
              <w:jc w:val="center"/>
            </w:pPr>
            <w:r>
              <w:rPr>
                <w:sz w:val="24"/>
              </w:rPr>
              <w:t xml:space="preserve">71001</w:t>
            </w:r>
          </w:p>
        </w:tc>
      </w:tr>
      <w:tr>
        <w:tc>
          <w:tcPr>
            <w:tcW w:w="566"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31145</w:t>
            </w:r>
          </w:p>
        </w:tc>
        <w:tc>
          <w:tcPr>
            <w:tcW w:w="1190" w:type="dxa"/>
          </w:tcPr>
          <w:p>
            <w:pPr>
              <w:pStyle w:val="0"/>
              <w:jc w:val="center"/>
            </w:pPr>
            <w:r>
              <w:rPr>
                <w:sz w:val="24"/>
              </w:rPr>
              <w:t xml:space="preserve">71001</w:t>
            </w:r>
          </w:p>
        </w:tc>
      </w:tr>
      <w:tr>
        <w:tc>
          <w:tcPr>
            <w:tcW w:w="566"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31146</w:t>
            </w:r>
          </w:p>
        </w:tc>
        <w:tc>
          <w:tcPr>
            <w:tcW w:w="1190" w:type="dxa"/>
          </w:tcPr>
          <w:p>
            <w:pPr>
              <w:pStyle w:val="0"/>
              <w:jc w:val="center"/>
            </w:pPr>
            <w:r>
              <w:rPr>
                <w:sz w:val="24"/>
              </w:rPr>
              <w:t xml:space="preserve">71001</w:t>
            </w:r>
          </w:p>
        </w:tc>
      </w:tr>
      <w:tr>
        <w:tc>
          <w:tcPr>
            <w:tcW w:w="566" w:type="dxa"/>
          </w:tcPr>
          <w:p>
            <w:pPr>
              <w:pStyle w:val="0"/>
            </w:pPr>
            <w:r>
              <w:rPr>
                <w:sz w:val="24"/>
              </w:rPr>
              <w:t xml:space="preserve">47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31147</w:t>
            </w:r>
          </w:p>
        </w:tc>
        <w:tc>
          <w:tcPr>
            <w:tcW w:w="1190" w:type="dxa"/>
          </w:tcPr>
          <w:p>
            <w:pPr>
              <w:pStyle w:val="0"/>
              <w:jc w:val="center"/>
            </w:pPr>
            <w:r>
              <w:rPr>
                <w:sz w:val="24"/>
              </w:rPr>
              <w:t xml:space="preserve">71001</w:t>
            </w:r>
          </w:p>
        </w:tc>
      </w:tr>
      <w:tr>
        <w:tc>
          <w:tcPr>
            <w:tcW w:w="566" w:type="dxa"/>
          </w:tcPr>
          <w:p>
            <w:pPr>
              <w:pStyle w:val="0"/>
            </w:pPr>
            <w:r>
              <w:rPr>
                <w:sz w:val="24"/>
              </w:rPr>
              <w:t xml:space="preserve">48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31148</w:t>
            </w:r>
          </w:p>
        </w:tc>
        <w:tc>
          <w:tcPr>
            <w:tcW w:w="1190" w:type="dxa"/>
          </w:tcPr>
          <w:p>
            <w:pPr>
              <w:pStyle w:val="0"/>
              <w:jc w:val="center"/>
            </w:pPr>
            <w:r>
              <w:rPr>
                <w:sz w:val="24"/>
              </w:rPr>
              <w:t xml:space="preserve">71001</w:t>
            </w:r>
          </w:p>
        </w:tc>
      </w:tr>
      <w:tr>
        <w:tc>
          <w:tcPr>
            <w:tcW w:w="566" w:type="dxa"/>
          </w:tcPr>
          <w:p>
            <w:pPr>
              <w:pStyle w:val="0"/>
            </w:pPr>
            <w:r>
              <w:rPr>
                <w:sz w:val="24"/>
              </w:rPr>
              <w:t xml:space="preserve">49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31149</w:t>
            </w:r>
          </w:p>
        </w:tc>
        <w:tc>
          <w:tcPr>
            <w:tcW w:w="1190" w:type="dxa"/>
          </w:tcPr>
          <w:p>
            <w:pPr>
              <w:pStyle w:val="0"/>
              <w:jc w:val="center"/>
            </w:pPr>
            <w:r>
              <w:rPr>
                <w:sz w:val="24"/>
              </w:rPr>
              <w:t xml:space="preserve">71001</w:t>
            </w:r>
          </w:p>
        </w:tc>
      </w:tr>
      <w:tr>
        <w:tc>
          <w:tcPr>
            <w:tcW w:w="566" w:type="dxa"/>
          </w:tcPr>
          <w:p>
            <w:pPr>
              <w:pStyle w:val="0"/>
            </w:pPr>
            <w:r>
              <w:rPr>
                <w:sz w:val="24"/>
              </w:rPr>
              <w:t xml:space="preserve">50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31150</w:t>
            </w:r>
          </w:p>
        </w:tc>
        <w:tc>
          <w:tcPr>
            <w:tcW w:w="1190" w:type="dxa"/>
          </w:tcPr>
          <w:p>
            <w:pPr>
              <w:pStyle w:val="0"/>
              <w:jc w:val="center"/>
            </w:pPr>
            <w:r>
              <w:rPr>
                <w:sz w:val="24"/>
              </w:rPr>
              <w:t xml:space="preserve">71001</w:t>
            </w:r>
          </w:p>
        </w:tc>
      </w:tr>
      <w:tr>
        <w:tc>
          <w:tcPr>
            <w:tcW w:w="566" w:type="dxa"/>
          </w:tcPr>
          <w:p>
            <w:pPr>
              <w:pStyle w:val="0"/>
            </w:pPr>
            <w:r>
              <w:rPr>
                <w:sz w:val="24"/>
              </w:rPr>
              <w:t xml:space="preserve">51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31151</w:t>
            </w:r>
          </w:p>
        </w:tc>
        <w:tc>
          <w:tcPr>
            <w:tcW w:w="1190" w:type="dxa"/>
          </w:tcPr>
          <w:p>
            <w:pPr>
              <w:pStyle w:val="0"/>
              <w:jc w:val="center"/>
            </w:pPr>
            <w:r>
              <w:rPr>
                <w:sz w:val="24"/>
              </w:rPr>
              <w:t xml:space="preserve">71001</w:t>
            </w:r>
          </w:p>
        </w:tc>
      </w:tr>
      <w:tr>
        <w:tc>
          <w:tcPr>
            <w:tcW w:w="566" w:type="dxa"/>
          </w:tcPr>
          <w:p>
            <w:pPr>
              <w:pStyle w:val="0"/>
            </w:pPr>
            <w:r>
              <w:rPr>
                <w:sz w:val="24"/>
              </w:rPr>
              <w:t xml:space="preserve">52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31152</w:t>
            </w:r>
          </w:p>
        </w:tc>
        <w:tc>
          <w:tcPr>
            <w:tcW w:w="1190" w:type="dxa"/>
          </w:tcPr>
          <w:p>
            <w:pPr>
              <w:pStyle w:val="0"/>
              <w:jc w:val="center"/>
            </w:pPr>
            <w:r>
              <w:rPr>
                <w:sz w:val="24"/>
              </w:rPr>
              <w:t xml:space="preserve">71001</w:t>
            </w:r>
          </w:p>
        </w:tc>
      </w:tr>
      <w:tr>
        <w:tc>
          <w:tcPr>
            <w:tcW w:w="566" w:type="dxa"/>
          </w:tcPr>
          <w:p>
            <w:pPr>
              <w:pStyle w:val="0"/>
            </w:pPr>
            <w:r>
              <w:rPr>
                <w:sz w:val="24"/>
              </w:rPr>
              <w:t xml:space="preserve">53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31153</w:t>
            </w:r>
          </w:p>
        </w:tc>
        <w:tc>
          <w:tcPr>
            <w:tcW w:w="1190" w:type="dxa"/>
          </w:tcPr>
          <w:p>
            <w:pPr>
              <w:pStyle w:val="0"/>
              <w:jc w:val="center"/>
            </w:pPr>
            <w:r>
              <w:rPr>
                <w:sz w:val="24"/>
              </w:rPr>
              <w:t xml:space="preserve">71001</w:t>
            </w:r>
          </w:p>
        </w:tc>
      </w:tr>
      <w:tr>
        <w:tc>
          <w:tcPr>
            <w:tcW w:w="566" w:type="dxa"/>
          </w:tcPr>
          <w:p>
            <w:pPr>
              <w:pStyle w:val="0"/>
            </w:pPr>
            <w:r>
              <w:rPr>
                <w:sz w:val="24"/>
              </w:rPr>
              <w:t xml:space="preserve">54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31154</w:t>
            </w:r>
          </w:p>
        </w:tc>
        <w:tc>
          <w:tcPr>
            <w:tcW w:w="1190" w:type="dxa"/>
          </w:tcPr>
          <w:p>
            <w:pPr>
              <w:pStyle w:val="0"/>
              <w:jc w:val="center"/>
            </w:pPr>
            <w:r>
              <w:rPr>
                <w:sz w:val="24"/>
              </w:rPr>
              <w:t xml:space="preserve">71001</w:t>
            </w:r>
          </w:p>
        </w:tc>
      </w:tr>
      <w:tr>
        <w:tc>
          <w:tcPr>
            <w:tcW w:w="566" w:type="dxa"/>
          </w:tcPr>
          <w:p>
            <w:pPr>
              <w:pStyle w:val="0"/>
            </w:pPr>
            <w:r>
              <w:rPr>
                <w:sz w:val="24"/>
              </w:rPr>
              <w:t xml:space="preserve">55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31155</w:t>
            </w:r>
          </w:p>
        </w:tc>
        <w:tc>
          <w:tcPr>
            <w:tcW w:w="1190" w:type="dxa"/>
          </w:tcPr>
          <w:p>
            <w:pPr>
              <w:pStyle w:val="0"/>
              <w:jc w:val="center"/>
            </w:pPr>
            <w:r>
              <w:rPr>
                <w:sz w:val="24"/>
              </w:rPr>
              <w:t xml:space="preserve">71001</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31156</w:t>
            </w:r>
          </w:p>
        </w:tc>
        <w:tc>
          <w:tcPr>
            <w:tcW w:w="1190" w:type="dxa"/>
          </w:tcPr>
          <w:p>
            <w:pPr>
              <w:pStyle w:val="0"/>
              <w:jc w:val="center"/>
            </w:pPr>
            <w:r>
              <w:rPr>
                <w:sz w:val="24"/>
              </w:rPr>
              <w:t xml:space="preserve">71001</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31157</w:t>
            </w:r>
          </w:p>
        </w:tc>
        <w:tc>
          <w:tcPr>
            <w:tcW w:w="1190" w:type="dxa"/>
          </w:tcPr>
          <w:p>
            <w:pPr>
              <w:pStyle w:val="0"/>
              <w:jc w:val="center"/>
            </w:pPr>
            <w:r>
              <w:rPr>
                <w:sz w:val="24"/>
              </w:rPr>
              <w:t xml:space="preserve">71001</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31158</w:t>
            </w:r>
          </w:p>
        </w:tc>
        <w:tc>
          <w:tcPr>
            <w:tcW w:w="1190" w:type="dxa"/>
          </w:tcPr>
          <w:p>
            <w:pPr>
              <w:pStyle w:val="0"/>
              <w:jc w:val="center"/>
            </w:pPr>
            <w:r>
              <w:rPr>
                <w:sz w:val="24"/>
              </w:rPr>
              <w:t xml:space="preserve">71001</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31159</w:t>
            </w:r>
          </w:p>
        </w:tc>
        <w:tc>
          <w:tcPr>
            <w:tcW w:w="1190" w:type="dxa"/>
          </w:tcPr>
          <w:p>
            <w:pPr>
              <w:pStyle w:val="0"/>
              <w:jc w:val="center"/>
            </w:pPr>
            <w:r>
              <w:rPr>
                <w:sz w:val="24"/>
              </w:rPr>
              <w:t xml:space="preserve">71001</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31160</w:t>
            </w:r>
          </w:p>
        </w:tc>
        <w:tc>
          <w:tcPr>
            <w:tcW w:w="1190" w:type="dxa"/>
          </w:tcPr>
          <w:p>
            <w:pPr>
              <w:pStyle w:val="0"/>
              <w:jc w:val="center"/>
            </w:pPr>
            <w:r>
              <w:rPr>
                <w:sz w:val="24"/>
              </w:rPr>
              <w:t xml:space="preserve">71001</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31161</w:t>
            </w:r>
          </w:p>
        </w:tc>
        <w:tc>
          <w:tcPr>
            <w:tcW w:w="1190" w:type="dxa"/>
          </w:tcPr>
          <w:p>
            <w:pPr>
              <w:pStyle w:val="0"/>
              <w:jc w:val="center"/>
            </w:pPr>
            <w:r>
              <w:rPr>
                <w:sz w:val="24"/>
              </w:rPr>
              <w:t xml:space="preserve">71001</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31162</w:t>
            </w:r>
          </w:p>
        </w:tc>
        <w:tc>
          <w:tcPr>
            <w:tcW w:w="1190" w:type="dxa"/>
          </w:tcPr>
          <w:p>
            <w:pPr>
              <w:pStyle w:val="0"/>
              <w:jc w:val="center"/>
            </w:pPr>
            <w:r>
              <w:rPr>
                <w:sz w:val="24"/>
              </w:rPr>
              <w:t xml:space="preserve">71001</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31163</w:t>
            </w:r>
          </w:p>
        </w:tc>
        <w:tc>
          <w:tcPr>
            <w:tcW w:w="1190" w:type="dxa"/>
          </w:tcPr>
          <w:p>
            <w:pPr>
              <w:pStyle w:val="0"/>
              <w:jc w:val="center"/>
            </w:pPr>
            <w:r>
              <w:rPr>
                <w:sz w:val="24"/>
              </w:rPr>
              <w:t xml:space="preserve">71001</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31164</w:t>
            </w:r>
          </w:p>
        </w:tc>
        <w:tc>
          <w:tcPr>
            <w:tcW w:w="1190" w:type="dxa"/>
          </w:tcPr>
          <w:p>
            <w:pPr>
              <w:pStyle w:val="0"/>
              <w:jc w:val="center"/>
            </w:pPr>
            <w:r>
              <w:rPr>
                <w:sz w:val="24"/>
              </w:rPr>
              <w:t xml:space="preserve">71001</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31165</w:t>
            </w:r>
          </w:p>
        </w:tc>
        <w:tc>
          <w:tcPr>
            <w:tcW w:w="1190" w:type="dxa"/>
          </w:tcPr>
          <w:p>
            <w:pPr>
              <w:pStyle w:val="0"/>
              <w:jc w:val="center"/>
            </w:pPr>
            <w:r>
              <w:rPr>
                <w:sz w:val="24"/>
              </w:rPr>
              <w:t xml:space="preserve">71001</w:t>
            </w:r>
          </w:p>
        </w:tc>
      </w:tr>
      <w:tr>
        <w:tc>
          <w:tcPr>
            <w:tcW w:w="566"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31166</w:t>
            </w:r>
          </w:p>
        </w:tc>
        <w:tc>
          <w:tcPr>
            <w:tcW w:w="1190" w:type="dxa"/>
          </w:tcPr>
          <w:p>
            <w:pPr>
              <w:pStyle w:val="0"/>
              <w:jc w:val="center"/>
            </w:pPr>
            <w:r>
              <w:rPr>
                <w:sz w:val="24"/>
              </w:rPr>
              <w:t xml:space="preserve">71001</w:t>
            </w:r>
          </w:p>
        </w:tc>
      </w:tr>
      <w:tr>
        <w:tc>
          <w:tcPr>
            <w:tcW w:w="566"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31167</w:t>
            </w:r>
          </w:p>
        </w:tc>
        <w:tc>
          <w:tcPr>
            <w:tcW w:w="1190" w:type="dxa"/>
          </w:tcPr>
          <w:p>
            <w:pPr>
              <w:pStyle w:val="0"/>
              <w:jc w:val="center"/>
            </w:pPr>
            <w:r>
              <w:rPr>
                <w:sz w:val="24"/>
              </w:rPr>
              <w:t xml:space="preserve">71001</w:t>
            </w:r>
          </w:p>
        </w:tc>
      </w:tr>
      <w:tr>
        <w:tc>
          <w:tcPr>
            <w:tcW w:w="566" w:type="dxa"/>
          </w:tcPr>
          <w:p>
            <w:pPr>
              <w:pStyle w:val="0"/>
            </w:pPr>
            <w:r>
              <w:rPr>
                <w:sz w:val="24"/>
              </w:rPr>
              <w:t xml:space="preserve">68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31168</w:t>
            </w:r>
          </w:p>
        </w:tc>
        <w:tc>
          <w:tcPr>
            <w:tcW w:w="1190" w:type="dxa"/>
          </w:tcPr>
          <w:p>
            <w:pPr>
              <w:pStyle w:val="0"/>
              <w:jc w:val="center"/>
            </w:pPr>
            <w:r>
              <w:rPr>
                <w:sz w:val="24"/>
              </w:rPr>
              <w:t xml:space="preserve">71001</w:t>
            </w:r>
          </w:p>
        </w:tc>
      </w:tr>
      <w:tr>
        <w:tc>
          <w:tcPr>
            <w:tcW w:w="566" w:type="dxa"/>
          </w:tcPr>
          <w:p>
            <w:pPr>
              <w:pStyle w:val="0"/>
            </w:pPr>
            <w:r>
              <w:rPr>
                <w:sz w:val="24"/>
              </w:rPr>
              <w:t xml:space="preserve">69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31169</w:t>
            </w:r>
          </w:p>
        </w:tc>
        <w:tc>
          <w:tcPr>
            <w:tcW w:w="1190" w:type="dxa"/>
          </w:tcPr>
          <w:p>
            <w:pPr>
              <w:pStyle w:val="0"/>
              <w:jc w:val="center"/>
            </w:pPr>
            <w:r>
              <w:rPr>
                <w:sz w:val="24"/>
              </w:rPr>
              <w:t xml:space="preserve">71001</w:t>
            </w:r>
          </w:p>
        </w:tc>
      </w:tr>
      <w:tr>
        <w:tc>
          <w:tcPr>
            <w:tcW w:w="566" w:type="dxa"/>
          </w:tcPr>
          <w:p>
            <w:pPr>
              <w:pStyle w:val="0"/>
            </w:pPr>
            <w:r>
              <w:rPr>
                <w:sz w:val="24"/>
              </w:rPr>
              <w:t xml:space="preserve">70</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31170</w:t>
            </w:r>
          </w:p>
        </w:tc>
        <w:tc>
          <w:tcPr>
            <w:tcW w:w="1190" w:type="dxa"/>
          </w:tcPr>
          <w:p>
            <w:pPr>
              <w:pStyle w:val="0"/>
              <w:jc w:val="center"/>
            </w:pPr>
            <w:r>
              <w:rPr>
                <w:sz w:val="24"/>
              </w:rPr>
              <w:t xml:space="preserve">71001</w:t>
            </w:r>
          </w:p>
        </w:tc>
      </w:tr>
      <w:tr>
        <w:tc>
          <w:tcPr>
            <w:tcW w:w="566" w:type="dxa"/>
          </w:tcPr>
          <w:p>
            <w:pPr>
              <w:pStyle w:val="0"/>
            </w:pPr>
            <w:r>
              <w:rPr>
                <w:sz w:val="24"/>
              </w:rPr>
              <w:t xml:space="preserve">71</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31171</w:t>
            </w:r>
          </w:p>
        </w:tc>
        <w:tc>
          <w:tcPr>
            <w:tcW w:w="1190" w:type="dxa"/>
          </w:tcPr>
          <w:p>
            <w:pPr>
              <w:pStyle w:val="0"/>
              <w:jc w:val="center"/>
            </w:pPr>
            <w:r>
              <w:rPr>
                <w:sz w:val="24"/>
              </w:rPr>
              <w:t xml:space="preserve">71001</w:t>
            </w:r>
          </w:p>
        </w:tc>
      </w:tr>
      <w:tr>
        <w:tc>
          <w:tcPr>
            <w:tcW w:w="566" w:type="dxa"/>
          </w:tcPr>
          <w:p>
            <w:pPr>
              <w:pStyle w:val="0"/>
            </w:pPr>
            <w:r>
              <w:rPr>
                <w:sz w:val="24"/>
              </w:rPr>
              <w:t xml:space="preserve">72</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31172</w:t>
            </w:r>
          </w:p>
        </w:tc>
        <w:tc>
          <w:tcPr>
            <w:tcW w:w="1190" w:type="dxa"/>
          </w:tcPr>
          <w:p>
            <w:pPr>
              <w:pStyle w:val="0"/>
              <w:jc w:val="center"/>
            </w:pPr>
            <w:r>
              <w:rPr>
                <w:sz w:val="24"/>
              </w:rPr>
              <w:t xml:space="preserve">71001</w:t>
            </w:r>
          </w:p>
        </w:tc>
      </w:tr>
      <w:tr>
        <w:tc>
          <w:tcPr>
            <w:tcW w:w="566" w:type="dxa"/>
          </w:tcPr>
          <w:p>
            <w:pPr>
              <w:pStyle w:val="0"/>
            </w:pPr>
            <w:r>
              <w:rPr>
                <w:sz w:val="24"/>
              </w:rPr>
              <w:t xml:space="preserve">73</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31173</w:t>
            </w:r>
          </w:p>
        </w:tc>
        <w:tc>
          <w:tcPr>
            <w:tcW w:w="1190" w:type="dxa"/>
          </w:tcPr>
          <w:p>
            <w:pPr>
              <w:pStyle w:val="0"/>
              <w:jc w:val="center"/>
            </w:pPr>
            <w:r>
              <w:rPr>
                <w:sz w:val="24"/>
              </w:rPr>
              <w:t xml:space="preserve">71001</w:t>
            </w:r>
          </w:p>
        </w:tc>
      </w:tr>
      <w:tr>
        <w:tc>
          <w:tcPr>
            <w:tcW w:w="566" w:type="dxa"/>
          </w:tcPr>
          <w:p>
            <w:pPr>
              <w:pStyle w:val="0"/>
            </w:pPr>
            <w:r>
              <w:rPr>
                <w:sz w:val="24"/>
              </w:rPr>
              <w:t xml:space="preserve">74</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31174</w:t>
            </w:r>
          </w:p>
        </w:tc>
        <w:tc>
          <w:tcPr>
            <w:tcW w:w="1190" w:type="dxa"/>
          </w:tcPr>
          <w:p>
            <w:pPr>
              <w:pStyle w:val="0"/>
              <w:jc w:val="center"/>
            </w:pPr>
            <w:r>
              <w:rPr>
                <w:sz w:val="24"/>
              </w:rPr>
              <w:t xml:space="preserve">71001</w:t>
            </w:r>
          </w:p>
        </w:tc>
      </w:tr>
      <w:tr>
        <w:tc>
          <w:tcPr>
            <w:tcW w:w="566" w:type="dxa"/>
          </w:tcPr>
          <w:p>
            <w:pPr>
              <w:pStyle w:val="0"/>
            </w:pPr>
            <w:r>
              <w:rPr>
                <w:sz w:val="24"/>
              </w:rPr>
              <w:t xml:space="preserve">75</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31175</w:t>
            </w:r>
          </w:p>
        </w:tc>
        <w:tc>
          <w:tcPr>
            <w:tcW w:w="1190" w:type="dxa"/>
          </w:tcPr>
          <w:p>
            <w:pPr>
              <w:pStyle w:val="0"/>
              <w:jc w:val="center"/>
            </w:pPr>
            <w:r>
              <w:rPr>
                <w:sz w:val="24"/>
              </w:rPr>
              <w:t xml:space="preserve">71001</w:t>
            </w:r>
          </w:p>
        </w:tc>
      </w:tr>
      <w:tr>
        <w:tc>
          <w:tcPr>
            <w:tcW w:w="566" w:type="dxa"/>
          </w:tcPr>
          <w:p>
            <w:pPr>
              <w:pStyle w:val="0"/>
            </w:pPr>
            <w:r>
              <w:rPr>
                <w:sz w:val="24"/>
              </w:rPr>
              <w:t xml:space="preserve">76</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31176</w:t>
            </w:r>
          </w:p>
        </w:tc>
        <w:tc>
          <w:tcPr>
            <w:tcW w:w="1190" w:type="dxa"/>
          </w:tcPr>
          <w:p>
            <w:pPr>
              <w:pStyle w:val="0"/>
              <w:jc w:val="center"/>
            </w:pPr>
            <w:r>
              <w:rPr>
                <w:sz w:val="24"/>
              </w:rPr>
              <w:t xml:space="preserve">71001</w:t>
            </w:r>
          </w:p>
        </w:tc>
      </w:tr>
      <w:tr>
        <w:tblPrEx>
          <w:tblBorders>
            <w:insideH w:val="nil"/>
          </w:tblBorders>
        </w:tblPrEx>
        <w:tc>
          <w:tcPr>
            <w:tcW w:w="566" w:type="dxa"/>
            <w:tcBorders>
              <w:bottom w:val="nil"/>
            </w:tcBorders>
          </w:tcPr>
          <w:p>
            <w:pPr>
              <w:pStyle w:val="0"/>
            </w:pPr>
            <w:r>
              <w:rPr>
                <w:sz w:val="24"/>
              </w:rPr>
              <w:t xml:space="preserve">77</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31177</w:t>
            </w:r>
          </w:p>
        </w:tc>
        <w:tc>
          <w:tcPr>
            <w:tcW w:w="1190" w:type="dxa"/>
            <w:tcBorders>
              <w:bottom w:val="nil"/>
            </w:tcBorders>
          </w:tcPr>
          <w:p>
            <w:pPr>
              <w:pStyle w:val="0"/>
              <w:jc w:val="center"/>
            </w:pPr>
            <w:r>
              <w:rPr>
                <w:sz w:val="24"/>
              </w:rPr>
              <w:t xml:space="preserve">71001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78</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31178</w:t>
            </w:r>
          </w:p>
        </w:tc>
        <w:tc>
          <w:tcPr>
            <w:tcW w:w="1190" w:type="dxa"/>
            <w:tcBorders>
              <w:bottom w:val="nil"/>
            </w:tcBorders>
          </w:tcPr>
          <w:p>
            <w:pPr>
              <w:pStyle w:val="0"/>
              <w:jc w:val="center"/>
            </w:pPr>
            <w:r>
              <w:rPr>
                <w:sz w:val="24"/>
              </w:rPr>
              <w:t xml:space="preserve">71001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79</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31179</w:t>
            </w:r>
          </w:p>
        </w:tc>
        <w:tc>
          <w:tcPr>
            <w:tcW w:w="1190" w:type="dxa"/>
            <w:tcBorders>
              <w:bottom w:val="nil"/>
            </w:tcBorders>
          </w:tcPr>
          <w:p>
            <w:pPr>
              <w:pStyle w:val="0"/>
              <w:jc w:val="center"/>
            </w:pPr>
            <w:r>
              <w:rPr>
                <w:sz w:val="24"/>
              </w:rPr>
              <w:t xml:space="preserve">71001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2. Комиссионные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31201</w:t>
            </w:r>
          </w:p>
        </w:tc>
        <w:tc>
          <w:tcPr>
            <w:tcW w:w="1190" w:type="dxa"/>
          </w:tcPr>
          <w:p>
            <w:pPr>
              <w:pStyle w:val="0"/>
              <w:jc w:val="center"/>
            </w:pPr>
            <w:r>
              <w:rPr>
                <w:sz w:val="24"/>
              </w:rPr>
              <w:t xml:space="preserve">71002</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31202</w:t>
            </w:r>
          </w:p>
        </w:tc>
        <w:tc>
          <w:tcPr>
            <w:tcW w:w="1190" w:type="dxa"/>
          </w:tcPr>
          <w:p>
            <w:pPr>
              <w:pStyle w:val="0"/>
              <w:jc w:val="center"/>
            </w:pPr>
            <w:r>
              <w:rPr>
                <w:sz w:val="24"/>
              </w:rPr>
              <w:t xml:space="preserve">71002</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31203</w:t>
            </w:r>
          </w:p>
        </w:tc>
        <w:tc>
          <w:tcPr>
            <w:tcW w:w="1190" w:type="dxa"/>
          </w:tcPr>
          <w:p>
            <w:pPr>
              <w:pStyle w:val="0"/>
              <w:jc w:val="center"/>
            </w:pPr>
            <w:r>
              <w:rPr>
                <w:sz w:val="24"/>
              </w:rPr>
              <w:t xml:space="preserve">71002</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31204</w:t>
            </w:r>
          </w:p>
        </w:tc>
        <w:tc>
          <w:tcPr>
            <w:tcW w:w="1190" w:type="dxa"/>
          </w:tcPr>
          <w:p>
            <w:pPr>
              <w:pStyle w:val="0"/>
              <w:jc w:val="center"/>
            </w:pPr>
            <w:r>
              <w:rPr>
                <w:sz w:val="24"/>
              </w:rPr>
              <w:t xml:space="preserve">71002</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31205</w:t>
            </w:r>
          </w:p>
        </w:tc>
        <w:tc>
          <w:tcPr>
            <w:tcW w:w="1190" w:type="dxa"/>
          </w:tcPr>
          <w:p>
            <w:pPr>
              <w:pStyle w:val="0"/>
              <w:jc w:val="center"/>
            </w:pPr>
            <w:r>
              <w:rPr>
                <w:sz w:val="24"/>
              </w:rPr>
              <w:t xml:space="preserve">71002</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31206</w:t>
            </w:r>
          </w:p>
        </w:tc>
        <w:tc>
          <w:tcPr>
            <w:tcW w:w="1190" w:type="dxa"/>
          </w:tcPr>
          <w:p>
            <w:pPr>
              <w:pStyle w:val="0"/>
              <w:jc w:val="center"/>
            </w:pPr>
            <w:r>
              <w:rPr>
                <w:sz w:val="24"/>
              </w:rPr>
              <w:t xml:space="preserve">71002</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31207</w:t>
            </w:r>
          </w:p>
        </w:tc>
        <w:tc>
          <w:tcPr>
            <w:tcW w:w="1190" w:type="dxa"/>
          </w:tcPr>
          <w:p>
            <w:pPr>
              <w:pStyle w:val="0"/>
              <w:jc w:val="center"/>
            </w:pPr>
            <w:r>
              <w:rPr>
                <w:sz w:val="24"/>
              </w:rPr>
              <w:t xml:space="preserve">71002</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31208</w:t>
            </w:r>
          </w:p>
        </w:tc>
        <w:tc>
          <w:tcPr>
            <w:tcW w:w="1190" w:type="dxa"/>
          </w:tcPr>
          <w:p>
            <w:pPr>
              <w:pStyle w:val="0"/>
              <w:jc w:val="center"/>
            </w:pPr>
            <w:r>
              <w:rPr>
                <w:sz w:val="24"/>
              </w:rPr>
              <w:t xml:space="preserve">71002</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31209</w:t>
            </w:r>
          </w:p>
        </w:tc>
        <w:tc>
          <w:tcPr>
            <w:tcW w:w="1190" w:type="dxa"/>
          </w:tcPr>
          <w:p>
            <w:pPr>
              <w:pStyle w:val="0"/>
              <w:jc w:val="center"/>
            </w:pPr>
            <w:r>
              <w:rPr>
                <w:sz w:val="24"/>
              </w:rPr>
              <w:t xml:space="preserve">71002</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31210</w:t>
            </w:r>
          </w:p>
        </w:tc>
        <w:tc>
          <w:tcPr>
            <w:tcW w:w="1190" w:type="dxa"/>
          </w:tcPr>
          <w:p>
            <w:pPr>
              <w:pStyle w:val="0"/>
              <w:jc w:val="center"/>
            </w:pPr>
            <w:r>
              <w:rPr>
                <w:sz w:val="24"/>
              </w:rPr>
              <w:t xml:space="preserve">71002</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31211</w:t>
            </w:r>
          </w:p>
        </w:tc>
        <w:tc>
          <w:tcPr>
            <w:tcW w:w="1190" w:type="dxa"/>
          </w:tcPr>
          <w:p>
            <w:pPr>
              <w:pStyle w:val="0"/>
              <w:jc w:val="center"/>
            </w:pPr>
            <w:r>
              <w:rPr>
                <w:sz w:val="24"/>
              </w:rPr>
              <w:t xml:space="preserve">71002</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31212</w:t>
            </w:r>
          </w:p>
        </w:tc>
        <w:tc>
          <w:tcPr>
            <w:tcW w:w="1190" w:type="dxa"/>
          </w:tcPr>
          <w:p>
            <w:pPr>
              <w:pStyle w:val="0"/>
              <w:jc w:val="center"/>
            </w:pPr>
            <w:r>
              <w:rPr>
                <w:sz w:val="24"/>
              </w:rPr>
              <w:t xml:space="preserve">71002</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31213</w:t>
            </w:r>
          </w:p>
        </w:tc>
        <w:tc>
          <w:tcPr>
            <w:tcW w:w="1190" w:type="dxa"/>
          </w:tcPr>
          <w:p>
            <w:pPr>
              <w:pStyle w:val="0"/>
              <w:jc w:val="center"/>
            </w:pPr>
            <w:r>
              <w:rPr>
                <w:sz w:val="24"/>
              </w:rPr>
              <w:t xml:space="preserve">71002</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31214</w:t>
            </w:r>
          </w:p>
        </w:tc>
        <w:tc>
          <w:tcPr>
            <w:tcW w:w="1190" w:type="dxa"/>
          </w:tcPr>
          <w:p>
            <w:pPr>
              <w:pStyle w:val="0"/>
              <w:jc w:val="center"/>
            </w:pPr>
            <w:r>
              <w:rPr>
                <w:sz w:val="24"/>
              </w:rPr>
              <w:t xml:space="preserve">71002</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31215</w:t>
            </w:r>
          </w:p>
        </w:tc>
        <w:tc>
          <w:tcPr>
            <w:tcW w:w="1190" w:type="dxa"/>
          </w:tcPr>
          <w:p>
            <w:pPr>
              <w:pStyle w:val="0"/>
              <w:jc w:val="center"/>
            </w:pPr>
            <w:r>
              <w:rPr>
                <w:sz w:val="24"/>
              </w:rPr>
              <w:t xml:space="preserve">71002</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31216</w:t>
            </w:r>
          </w:p>
        </w:tc>
        <w:tc>
          <w:tcPr>
            <w:tcW w:w="1190" w:type="dxa"/>
          </w:tcPr>
          <w:p>
            <w:pPr>
              <w:pStyle w:val="0"/>
              <w:jc w:val="center"/>
            </w:pPr>
            <w:r>
              <w:rPr>
                <w:sz w:val="24"/>
              </w:rPr>
              <w:t xml:space="preserve">71002</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31217</w:t>
            </w:r>
          </w:p>
        </w:tc>
        <w:tc>
          <w:tcPr>
            <w:tcW w:w="1190" w:type="dxa"/>
          </w:tcPr>
          <w:p>
            <w:pPr>
              <w:pStyle w:val="0"/>
              <w:jc w:val="center"/>
            </w:pPr>
            <w:r>
              <w:rPr>
                <w:sz w:val="24"/>
              </w:rPr>
              <w:t xml:space="preserve">71002</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31218</w:t>
            </w:r>
          </w:p>
        </w:tc>
        <w:tc>
          <w:tcPr>
            <w:tcW w:w="1190" w:type="dxa"/>
          </w:tcPr>
          <w:p>
            <w:pPr>
              <w:pStyle w:val="0"/>
              <w:jc w:val="center"/>
            </w:pPr>
            <w:r>
              <w:rPr>
                <w:sz w:val="24"/>
              </w:rPr>
              <w:t xml:space="preserve">71002</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31219</w:t>
            </w:r>
          </w:p>
        </w:tc>
        <w:tc>
          <w:tcPr>
            <w:tcW w:w="1190" w:type="dxa"/>
          </w:tcPr>
          <w:p>
            <w:pPr>
              <w:pStyle w:val="0"/>
              <w:jc w:val="center"/>
            </w:pPr>
            <w:r>
              <w:rPr>
                <w:sz w:val="24"/>
              </w:rPr>
              <w:t xml:space="preserve">71002</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31220</w:t>
            </w:r>
          </w:p>
        </w:tc>
        <w:tc>
          <w:tcPr>
            <w:tcW w:w="1190" w:type="dxa"/>
          </w:tcPr>
          <w:p>
            <w:pPr>
              <w:pStyle w:val="0"/>
              <w:jc w:val="center"/>
            </w:pPr>
            <w:r>
              <w:rPr>
                <w:sz w:val="24"/>
              </w:rPr>
              <w:t xml:space="preserve">71002</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31221</w:t>
            </w:r>
          </w:p>
        </w:tc>
        <w:tc>
          <w:tcPr>
            <w:tcW w:w="1190" w:type="dxa"/>
          </w:tcPr>
          <w:p>
            <w:pPr>
              <w:pStyle w:val="0"/>
              <w:jc w:val="center"/>
            </w:pPr>
            <w:r>
              <w:rPr>
                <w:sz w:val="24"/>
              </w:rPr>
              <w:t xml:space="preserve">71002</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31222</w:t>
            </w:r>
          </w:p>
        </w:tc>
        <w:tc>
          <w:tcPr>
            <w:tcW w:w="1190" w:type="dxa"/>
          </w:tcPr>
          <w:p>
            <w:pPr>
              <w:pStyle w:val="0"/>
              <w:jc w:val="center"/>
            </w:pPr>
            <w:r>
              <w:rPr>
                <w:sz w:val="24"/>
              </w:rPr>
              <w:t xml:space="preserve">71002</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31223</w:t>
            </w:r>
          </w:p>
        </w:tc>
        <w:tc>
          <w:tcPr>
            <w:tcW w:w="1190" w:type="dxa"/>
          </w:tcPr>
          <w:p>
            <w:pPr>
              <w:pStyle w:val="0"/>
              <w:jc w:val="center"/>
            </w:pPr>
            <w:r>
              <w:rPr>
                <w:sz w:val="24"/>
              </w:rPr>
              <w:t xml:space="preserve">71002</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31224</w:t>
            </w:r>
          </w:p>
        </w:tc>
        <w:tc>
          <w:tcPr>
            <w:tcW w:w="1190" w:type="dxa"/>
          </w:tcPr>
          <w:p>
            <w:pPr>
              <w:pStyle w:val="0"/>
              <w:jc w:val="center"/>
            </w:pPr>
            <w:r>
              <w:rPr>
                <w:sz w:val="24"/>
              </w:rPr>
              <w:t xml:space="preserve">71002</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31225</w:t>
            </w:r>
          </w:p>
        </w:tc>
        <w:tc>
          <w:tcPr>
            <w:tcW w:w="1190" w:type="dxa"/>
          </w:tcPr>
          <w:p>
            <w:pPr>
              <w:pStyle w:val="0"/>
              <w:jc w:val="center"/>
            </w:pPr>
            <w:r>
              <w:rPr>
                <w:sz w:val="24"/>
              </w:rPr>
              <w:t xml:space="preserve">71002</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31226</w:t>
            </w:r>
          </w:p>
        </w:tc>
        <w:tc>
          <w:tcPr>
            <w:tcW w:w="1190" w:type="dxa"/>
          </w:tcPr>
          <w:p>
            <w:pPr>
              <w:pStyle w:val="0"/>
              <w:jc w:val="center"/>
            </w:pPr>
            <w:r>
              <w:rPr>
                <w:sz w:val="24"/>
              </w:rPr>
              <w:t xml:space="preserve">71002</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31227</w:t>
            </w:r>
          </w:p>
        </w:tc>
        <w:tc>
          <w:tcPr>
            <w:tcW w:w="1190" w:type="dxa"/>
          </w:tcPr>
          <w:p>
            <w:pPr>
              <w:pStyle w:val="0"/>
              <w:jc w:val="center"/>
            </w:pPr>
            <w:r>
              <w:rPr>
                <w:sz w:val="24"/>
              </w:rPr>
              <w:t xml:space="preserve">71002</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31228</w:t>
            </w:r>
          </w:p>
        </w:tc>
        <w:tc>
          <w:tcPr>
            <w:tcW w:w="1190" w:type="dxa"/>
          </w:tcPr>
          <w:p>
            <w:pPr>
              <w:pStyle w:val="0"/>
              <w:jc w:val="center"/>
            </w:pPr>
            <w:r>
              <w:rPr>
                <w:sz w:val="24"/>
              </w:rPr>
              <w:t xml:space="preserve">71002</w:t>
            </w:r>
          </w:p>
        </w:tc>
      </w:tr>
      <w:tr>
        <w:tc>
          <w:tcPr>
            <w:tcW w:w="566" w:type="dxa"/>
          </w:tcPr>
          <w:p>
            <w:pPr>
              <w:pStyle w:val="0"/>
            </w:pPr>
            <w:r>
              <w:rPr>
                <w:sz w:val="24"/>
              </w:rPr>
              <w:t xml:space="preserve">29</w:t>
            </w:r>
          </w:p>
        </w:tc>
        <w:tc>
          <w:tcPr>
            <w:tcW w:w="6122" w:type="dxa"/>
          </w:tcPr>
          <w:p>
            <w:pPr>
              <w:pStyle w:val="0"/>
            </w:pPr>
            <w:r>
              <w:rPr>
                <w:sz w:val="24"/>
              </w:rPr>
              <w:t xml:space="preserve">по денежным средствам на счетах в кредитных организациях</w:t>
            </w:r>
          </w:p>
        </w:tc>
        <w:tc>
          <w:tcPr>
            <w:tcW w:w="1190" w:type="dxa"/>
          </w:tcPr>
          <w:p>
            <w:pPr>
              <w:pStyle w:val="0"/>
              <w:jc w:val="center"/>
            </w:pPr>
            <w:r>
              <w:rPr>
                <w:sz w:val="24"/>
              </w:rPr>
              <w:t xml:space="preserve">31229</w:t>
            </w:r>
          </w:p>
        </w:tc>
        <w:tc>
          <w:tcPr>
            <w:tcW w:w="1190" w:type="dxa"/>
          </w:tcPr>
          <w:p>
            <w:pPr>
              <w:pStyle w:val="0"/>
              <w:jc w:val="center"/>
            </w:pPr>
            <w:r>
              <w:rPr>
                <w:sz w:val="24"/>
              </w:rPr>
              <w:t xml:space="preserve">71002</w:t>
            </w:r>
          </w:p>
        </w:tc>
      </w:tr>
      <w:tr>
        <w:tc>
          <w:tcPr>
            <w:tcW w:w="566" w:type="dxa"/>
          </w:tcPr>
          <w:p>
            <w:pPr>
              <w:pStyle w:val="0"/>
            </w:pPr>
            <w:r>
              <w:rPr>
                <w:sz w:val="24"/>
              </w:rPr>
              <w:t xml:space="preserve">30</w:t>
            </w:r>
          </w:p>
        </w:tc>
        <w:tc>
          <w:tcPr>
            <w:tcW w:w="6122" w:type="dxa"/>
          </w:tcPr>
          <w:p>
            <w:pPr>
              <w:pStyle w:val="0"/>
            </w:pPr>
            <w:r>
              <w:rPr>
                <w:sz w:val="24"/>
              </w:rPr>
              <w:t xml:space="preserve">по денежным средствам на счетах в банках-нерезидентах</w:t>
            </w:r>
          </w:p>
        </w:tc>
        <w:tc>
          <w:tcPr>
            <w:tcW w:w="1190" w:type="dxa"/>
          </w:tcPr>
          <w:p>
            <w:pPr>
              <w:pStyle w:val="0"/>
              <w:jc w:val="center"/>
            </w:pPr>
            <w:r>
              <w:rPr>
                <w:sz w:val="24"/>
              </w:rPr>
              <w:t xml:space="preserve">31230</w:t>
            </w:r>
          </w:p>
        </w:tc>
        <w:tc>
          <w:tcPr>
            <w:tcW w:w="1190" w:type="dxa"/>
          </w:tcPr>
          <w:p>
            <w:pPr>
              <w:pStyle w:val="0"/>
              <w:jc w:val="center"/>
            </w:pPr>
            <w:r>
              <w:rPr>
                <w:sz w:val="24"/>
              </w:rPr>
              <w:t xml:space="preserve">71002</w:t>
            </w:r>
          </w:p>
        </w:tc>
      </w:tr>
      <w:tr>
        <w:tc>
          <w:tcPr>
            <w:tcW w:w="566" w:type="dxa"/>
          </w:tcPr>
          <w:p>
            <w:pPr>
              <w:pStyle w:val="0"/>
            </w:pPr>
            <w:r>
              <w:rPr>
                <w:sz w:val="24"/>
              </w:rPr>
              <w:t xml:space="preserve">31</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31231</w:t>
            </w:r>
          </w:p>
        </w:tc>
        <w:tc>
          <w:tcPr>
            <w:tcW w:w="1190" w:type="dxa"/>
          </w:tcPr>
          <w:p>
            <w:pPr>
              <w:pStyle w:val="0"/>
              <w:jc w:val="center"/>
            </w:pPr>
            <w:r>
              <w:rPr>
                <w:sz w:val="24"/>
              </w:rPr>
              <w:t xml:space="preserve">71002</w:t>
            </w:r>
          </w:p>
        </w:tc>
      </w:tr>
      <w:tr>
        <w:tc>
          <w:tcPr>
            <w:tcW w:w="566" w:type="dxa"/>
          </w:tcPr>
          <w:p>
            <w:pPr>
              <w:pStyle w:val="0"/>
            </w:pPr>
            <w:r>
              <w:rPr>
                <w:sz w:val="24"/>
              </w:rPr>
              <w:t xml:space="preserve">32</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31232</w:t>
            </w:r>
          </w:p>
        </w:tc>
        <w:tc>
          <w:tcPr>
            <w:tcW w:w="1190" w:type="dxa"/>
          </w:tcPr>
          <w:p>
            <w:pPr>
              <w:pStyle w:val="0"/>
              <w:jc w:val="center"/>
            </w:pPr>
            <w:r>
              <w:rPr>
                <w:sz w:val="24"/>
              </w:rPr>
              <w:t xml:space="preserve">71002</w:t>
            </w:r>
          </w:p>
        </w:tc>
      </w:tr>
      <w:tr>
        <w:tc>
          <w:tcPr>
            <w:tcW w:w="566" w:type="dxa"/>
          </w:tcPr>
          <w:p>
            <w:pPr>
              <w:pStyle w:val="0"/>
            </w:pPr>
            <w:r>
              <w:rPr>
                <w:sz w:val="24"/>
              </w:rPr>
            </w:r>
          </w:p>
        </w:tc>
        <w:tc>
          <w:tcPr>
            <w:tcW w:w="6122" w:type="dxa"/>
          </w:tcPr>
          <w:p>
            <w:pPr>
              <w:pStyle w:val="0"/>
              <w:outlineLvl w:val="4"/>
            </w:pPr>
            <w:r>
              <w:rPr>
                <w:sz w:val="24"/>
              </w:rPr>
              <w:t xml:space="preserve">3. Комиссионные расходы и затраты по сделке, уменьшающие процентные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31301</w:t>
            </w:r>
          </w:p>
        </w:tc>
        <w:tc>
          <w:tcPr>
            <w:tcW w:w="1190" w:type="dxa"/>
          </w:tcPr>
          <w:p>
            <w:pPr>
              <w:pStyle w:val="0"/>
              <w:jc w:val="center"/>
            </w:pPr>
            <w:r>
              <w:rPr>
                <w:sz w:val="24"/>
              </w:rPr>
              <w:t xml:space="preserve">71003</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31302</w:t>
            </w:r>
          </w:p>
        </w:tc>
        <w:tc>
          <w:tcPr>
            <w:tcW w:w="1190" w:type="dxa"/>
          </w:tcPr>
          <w:p>
            <w:pPr>
              <w:pStyle w:val="0"/>
              <w:jc w:val="center"/>
            </w:pPr>
            <w:r>
              <w:rPr>
                <w:sz w:val="24"/>
              </w:rPr>
              <w:t xml:space="preserve">71003</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31303</w:t>
            </w:r>
          </w:p>
        </w:tc>
        <w:tc>
          <w:tcPr>
            <w:tcW w:w="1190" w:type="dxa"/>
          </w:tcPr>
          <w:p>
            <w:pPr>
              <w:pStyle w:val="0"/>
              <w:jc w:val="center"/>
            </w:pPr>
            <w:r>
              <w:rPr>
                <w:sz w:val="24"/>
              </w:rPr>
              <w:t xml:space="preserve">71003</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31304</w:t>
            </w:r>
          </w:p>
        </w:tc>
        <w:tc>
          <w:tcPr>
            <w:tcW w:w="1190" w:type="dxa"/>
          </w:tcPr>
          <w:p>
            <w:pPr>
              <w:pStyle w:val="0"/>
              <w:jc w:val="center"/>
            </w:pPr>
            <w:r>
              <w:rPr>
                <w:sz w:val="24"/>
              </w:rPr>
              <w:t xml:space="preserve">71003</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31305</w:t>
            </w:r>
          </w:p>
        </w:tc>
        <w:tc>
          <w:tcPr>
            <w:tcW w:w="1190" w:type="dxa"/>
          </w:tcPr>
          <w:p>
            <w:pPr>
              <w:pStyle w:val="0"/>
              <w:jc w:val="center"/>
            </w:pPr>
            <w:r>
              <w:rPr>
                <w:sz w:val="24"/>
              </w:rPr>
              <w:t xml:space="preserve">71003</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31306</w:t>
            </w:r>
          </w:p>
        </w:tc>
        <w:tc>
          <w:tcPr>
            <w:tcW w:w="1190" w:type="dxa"/>
          </w:tcPr>
          <w:p>
            <w:pPr>
              <w:pStyle w:val="0"/>
              <w:jc w:val="center"/>
            </w:pPr>
            <w:r>
              <w:rPr>
                <w:sz w:val="24"/>
              </w:rPr>
              <w:t xml:space="preserve">71003</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31307</w:t>
            </w:r>
          </w:p>
        </w:tc>
        <w:tc>
          <w:tcPr>
            <w:tcW w:w="1190" w:type="dxa"/>
          </w:tcPr>
          <w:p>
            <w:pPr>
              <w:pStyle w:val="0"/>
              <w:jc w:val="center"/>
            </w:pPr>
            <w:r>
              <w:rPr>
                <w:sz w:val="24"/>
              </w:rPr>
              <w:t xml:space="preserve">71003</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31308</w:t>
            </w:r>
          </w:p>
        </w:tc>
        <w:tc>
          <w:tcPr>
            <w:tcW w:w="1190" w:type="dxa"/>
          </w:tcPr>
          <w:p>
            <w:pPr>
              <w:pStyle w:val="0"/>
              <w:jc w:val="center"/>
            </w:pPr>
            <w:r>
              <w:rPr>
                <w:sz w:val="24"/>
              </w:rPr>
              <w:t xml:space="preserve">71003</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31309</w:t>
            </w:r>
          </w:p>
        </w:tc>
        <w:tc>
          <w:tcPr>
            <w:tcW w:w="1190" w:type="dxa"/>
          </w:tcPr>
          <w:p>
            <w:pPr>
              <w:pStyle w:val="0"/>
              <w:jc w:val="center"/>
            </w:pPr>
            <w:r>
              <w:rPr>
                <w:sz w:val="24"/>
              </w:rPr>
              <w:t xml:space="preserve">71003</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31310</w:t>
            </w:r>
          </w:p>
        </w:tc>
        <w:tc>
          <w:tcPr>
            <w:tcW w:w="1190" w:type="dxa"/>
          </w:tcPr>
          <w:p>
            <w:pPr>
              <w:pStyle w:val="0"/>
              <w:jc w:val="center"/>
            </w:pPr>
            <w:r>
              <w:rPr>
                <w:sz w:val="24"/>
              </w:rPr>
              <w:t xml:space="preserve">71003</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31311</w:t>
            </w:r>
          </w:p>
        </w:tc>
        <w:tc>
          <w:tcPr>
            <w:tcW w:w="1190" w:type="dxa"/>
          </w:tcPr>
          <w:p>
            <w:pPr>
              <w:pStyle w:val="0"/>
              <w:jc w:val="center"/>
            </w:pPr>
            <w:r>
              <w:rPr>
                <w:sz w:val="24"/>
              </w:rPr>
              <w:t xml:space="preserve">71003</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31312</w:t>
            </w:r>
          </w:p>
        </w:tc>
        <w:tc>
          <w:tcPr>
            <w:tcW w:w="1190" w:type="dxa"/>
          </w:tcPr>
          <w:p>
            <w:pPr>
              <w:pStyle w:val="0"/>
              <w:jc w:val="center"/>
            </w:pPr>
            <w:r>
              <w:rPr>
                <w:sz w:val="24"/>
              </w:rPr>
              <w:t xml:space="preserve">71003</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31313</w:t>
            </w:r>
          </w:p>
        </w:tc>
        <w:tc>
          <w:tcPr>
            <w:tcW w:w="1190" w:type="dxa"/>
          </w:tcPr>
          <w:p>
            <w:pPr>
              <w:pStyle w:val="0"/>
              <w:jc w:val="center"/>
            </w:pPr>
            <w:r>
              <w:rPr>
                <w:sz w:val="24"/>
              </w:rPr>
              <w:t xml:space="preserve">71003</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31314</w:t>
            </w:r>
          </w:p>
        </w:tc>
        <w:tc>
          <w:tcPr>
            <w:tcW w:w="1190" w:type="dxa"/>
          </w:tcPr>
          <w:p>
            <w:pPr>
              <w:pStyle w:val="0"/>
              <w:jc w:val="center"/>
            </w:pPr>
            <w:r>
              <w:rPr>
                <w:sz w:val="24"/>
              </w:rPr>
              <w:t xml:space="preserve">71003</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31315</w:t>
            </w:r>
          </w:p>
        </w:tc>
        <w:tc>
          <w:tcPr>
            <w:tcW w:w="1190" w:type="dxa"/>
          </w:tcPr>
          <w:p>
            <w:pPr>
              <w:pStyle w:val="0"/>
              <w:jc w:val="center"/>
            </w:pPr>
            <w:r>
              <w:rPr>
                <w:sz w:val="24"/>
              </w:rPr>
              <w:t xml:space="preserve">71003</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31316</w:t>
            </w:r>
          </w:p>
        </w:tc>
        <w:tc>
          <w:tcPr>
            <w:tcW w:w="1190" w:type="dxa"/>
          </w:tcPr>
          <w:p>
            <w:pPr>
              <w:pStyle w:val="0"/>
              <w:jc w:val="center"/>
            </w:pPr>
            <w:r>
              <w:rPr>
                <w:sz w:val="24"/>
              </w:rPr>
              <w:t xml:space="preserve">71003</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31317</w:t>
            </w:r>
          </w:p>
        </w:tc>
        <w:tc>
          <w:tcPr>
            <w:tcW w:w="1190" w:type="dxa"/>
          </w:tcPr>
          <w:p>
            <w:pPr>
              <w:pStyle w:val="0"/>
              <w:jc w:val="center"/>
            </w:pPr>
            <w:r>
              <w:rPr>
                <w:sz w:val="24"/>
              </w:rPr>
              <w:t xml:space="preserve">71003</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31318</w:t>
            </w:r>
          </w:p>
        </w:tc>
        <w:tc>
          <w:tcPr>
            <w:tcW w:w="1190" w:type="dxa"/>
          </w:tcPr>
          <w:p>
            <w:pPr>
              <w:pStyle w:val="0"/>
              <w:jc w:val="center"/>
            </w:pPr>
            <w:r>
              <w:rPr>
                <w:sz w:val="24"/>
              </w:rPr>
              <w:t xml:space="preserve">71003</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31319</w:t>
            </w:r>
          </w:p>
        </w:tc>
        <w:tc>
          <w:tcPr>
            <w:tcW w:w="1190" w:type="dxa"/>
          </w:tcPr>
          <w:p>
            <w:pPr>
              <w:pStyle w:val="0"/>
              <w:jc w:val="center"/>
            </w:pPr>
            <w:r>
              <w:rPr>
                <w:sz w:val="24"/>
              </w:rPr>
              <w:t xml:space="preserve">71003</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31320</w:t>
            </w:r>
          </w:p>
        </w:tc>
        <w:tc>
          <w:tcPr>
            <w:tcW w:w="1190" w:type="dxa"/>
          </w:tcPr>
          <w:p>
            <w:pPr>
              <w:pStyle w:val="0"/>
              <w:jc w:val="center"/>
            </w:pPr>
            <w:r>
              <w:rPr>
                <w:sz w:val="24"/>
              </w:rPr>
              <w:t xml:space="preserve">71003</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31321</w:t>
            </w:r>
          </w:p>
        </w:tc>
        <w:tc>
          <w:tcPr>
            <w:tcW w:w="1190" w:type="dxa"/>
          </w:tcPr>
          <w:p>
            <w:pPr>
              <w:pStyle w:val="0"/>
              <w:jc w:val="center"/>
            </w:pPr>
            <w:r>
              <w:rPr>
                <w:sz w:val="24"/>
              </w:rPr>
              <w:t xml:space="preserve">71003</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31322</w:t>
            </w:r>
          </w:p>
        </w:tc>
        <w:tc>
          <w:tcPr>
            <w:tcW w:w="1190" w:type="dxa"/>
          </w:tcPr>
          <w:p>
            <w:pPr>
              <w:pStyle w:val="0"/>
              <w:jc w:val="center"/>
            </w:pPr>
            <w:r>
              <w:rPr>
                <w:sz w:val="24"/>
              </w:rPr>
              <w:t xml:space="preserve">71003</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31323</w:t>
            </w:r>
          </w:p>
        </w:tc>
        <w:tc>
          <w:tcPr>
            <w:tcW w:w="1190" w:type="dxa"/>
          </w:tcPr>
          <w:p>
            <w:pPr>
              <w:pStyle w:val="0"/>
              <w:jc w:val="center"/>
            </w:pPr>
            <w:r>
              <w:rPr>
                <w:sz w:val="24"/>
              </w:rPr>
              <w:t xml:space="preserve">71003</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31324</w:t>
            </w:r>
          </w:p>
        </w:tc>
        <w:tc>
          <w:tcPr>
            <w:tcW w:w="1190" w:type="dxa"/>
          </w:tcPr>
          <w:p>
            <w:pPr>
              <w:pStyle w:val="0"/>
              <w:jc w:val="center"/>
            </w:pPr>
            <w:r>
              <w:rPr>
                <w:sz w:val="24"/>
              </w:rPr>
              <w:t xml:space="preserve">71003</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31325</w:t>
            </w:r>
          </w:p>
        </w:tc>
        <w:tc>
          <w:tcPr>
            <w:tcW w:w="1190" w:type="dxa"/>
          </w:tcPr>
          <w:p>
            <w:pPr>
              <w:pStyle w:val="0"/>
              <w:jc w:val="center"/>
            </w:pPr>
            <w:r>
              <w:rPr>
                <w:sz w:val="24"/>
              </w:rPr>
              <w:t xml:space="preserve">71003</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31326</w:t>
            </w:r>
          </w:p>
        </w:tc>
        <w:tc>
          <w:tcPr>
            <w:tcW w:w="1190" w:type="dxa"/>
          </w:tcPr>
          <w:p>
            <w:pPr>
              <w:pStyle w:val="0"/>
              <w:jc w:val="center"/>
            </w:pPr>
            <w:r>
              <w:rPr>
                <w:sz w:val="24"/>
              </w:rPr>
              <w:t xml:space="preserve">71003</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31327</w:t>
            </w:r>
          </w:p>
        </w:tc>
        <w:tc>
          <w:tcPr>
            <w:tcW w:w="1190" w:type="dxa"/>
          </w:tcPr>
          <w:p>
            <w:pPr>
              <w:pStyle w:val="0"/>
              <w:jc w:val="center"/>
            </w:pPr>
            <w:r>
              <w:rPr>
                <w:sz w:val="24"/>
              </w:rPr>
              <w:t xml:space="preserve">71003</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31328</w:t>
            </w:r>
          </w:p>
        </w:tc>
        <w:tc>
          <w:tcPr>
            <w:tcW w:w="1190" w:type="dxa"/>
          </w:tcPr>
          <w:p>
            <w:pPr>
              <w:pStyle w:val="0"/>
              <w:jc w:val="center"/>
            </w:pPr>
            <w:r>
              <w:rPr>
                <w:sz w:val="24"/>
              </w:rPr>
              <w:t xml:space="preserve">71003</w:t>
            </w:r>
          </w:p>
        </w:tc>
      </w:tr>
      <w:tr>
        <w:tc>
          <w:tcPr>
            <w:tcW w:w="566" w:type="dxa"/>
          </w:tcPr>
          <w:p>
            <w:pPr>
              <w:pStyle w:val="0"/>
            </w:pPr>
            <w:r>
              <w:rPr>
                <w:sz w:val="24"/>
              </w:rPr>
              <w:t xml:space="preserve">29</w:t>
            </w:r>
          </w:p>
        </w:tc>
        <w:tc>
          <w:tcPr>
            <w:tcW w:w="6122" w:type="dxa"/>
          </w:tcPr>
          <w:p>
            <w:pPr>
              <w:pStyle w:val="0"/>
            </w:pPr>
            <w:r>
              <w:rPr>
                <w:sz w:val="24"/>
              </w:rPr>
              <w:t xml:space="preserve">по денежным средствам на счетах в кредитных организациях</w:t>
            </w:r>
          </w:p>
        </w:tc>
        <w:tc>
          <w:tcPr>
            <w:tcW w:w="1190" w:type="dxa"/>
          </w:tcPr>
          <w:p>
            <w:pPr>
              <w:pStyle w:val="0"/>
              <w:jc w:val="center"/>
            </w:pPr>
            <w:r>
              <w:rPr>
                <w:sz w:val="24"/>
              </w:rPr>
              <w:t xml:space="preserve">31329</w:t>
            </w:r>
          </w:p>
        </w:tc>
        <w:tc>
          <w:tcPr>
            <w:tcW w:w="1190" w:type="dxa"/>
          </w:tcPr>
          <w:p>
            <w:pPr>
              <w:pStyle w:val="0"/>
              <w:jc w:val="center"/>
            </w:pPr>
            <w:r>
              <w:rPr>
                <w:sz w:val="24"/>
              </w:rPr>
              <w:t xml:space="preserve">71003</w:t>
            </w:r>
          </w:p>
        </w:tc>
      </w:tr>
      <w:tr>
        <w:tc>
          <w:tcPr>
            <w:tcW w:w="566" w:type="dxa"/>
          </w:tcPr>
          <w:p>
            <w:pPr>
              <w:pStyle w:val="0"/>
            </w:pPr>
            <w:r>
              <w:rPr>
                <w:sz w:val="24"/>
              </w:rPr>
              <w:t xml:space="preserve">30</w:t>
            </w:r>
          </w:p>
        </w:tc>
        <w:tc>
          <w:tcPr>
            <w:tcW w:w="6122" w:type="dxa"/>
          </w:tcPr>
          <w:p>
            <w:pPr>
              <w:pStyle w:val="0"/>
            </w:pPr>
            <w:r>
              <w:rPr>
                <w:sz w:val="24"/>
              </w:rPr>
              <w:t xml:space="preserve">по денежным средствам на счетах в банках-нерезидентах</w:t>
            </w:r>
          </w:p>
        </w:tc>
        <w:tc>
          <w:tcPr>
            <w:tcW w:w="1190" w:type="dxa"/>
          </w:tcPr>
          <w:p>
            <w:pPr>
              <w:pStyle w:val="0"/>
              <w:jc w:val="center"/>
            </w:pPr>
            <w:r>
              <w:rPr>
                <w:sz w:val="24"/>
              </w:rPr>
              <w:t xml:space="preserve">31330</w:t>
            </w:r>
          </w:p>
        </w:tc>
        <w:tc>
          <w:tcPr>
            <w:tcW w:w="1190" w:type="dxa"/>
          </w:tcPr>
          <w:p>
            <w:pPr>
              <w:pStyle w:val="0"/>
              <w:jc w:val="center"/>
            </w:pPr>
            <w:r>
              <w:rPr>
                <w:sz w:val="24"/>
              </w:rPr>
              <w:t xml:space="preserve">71003</w:t>
            </w:r>
          </w:p>
        </w:tc>
      </w:tr>
      <w:tr>
        <w:tc>
          <w:tcPr>
            <w:tcW w:w="566" w:type="dxa"/>
          </w:tcPr>
          <w:p>
            <w:pPr>
              <w:pStyle w:val="0"/>
            </w:pPr>
            <w:r>
              <w:rPr>
                <w:sz w:val="24"/>
              </w:rPr>
              <w:t xml:space="preserve">31</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31331</w:t>
            </w:r>
          </w:p>
        </w:tc>
        <w:tc>
          <w:tcPr>
            <w:tcW w:w="1190" w:type="dxa"/>
          </w:tcPr>
          <w:p>
            <w:pPr>
              <w:pStyle w:val="0"/>
              <w:jc w:val="center"/>
            </w:pPr>
            <w:r>
              <w:rPr>
                <w:sz w:val="24"/>
              </w:rPr>
              <w:t xml:space="preserve">71003</w:t>
            </w:r>
          </w:p>
        </w:tc>
      </w:tr>
      <w:tr>
        <w:tc>
          <w:tcPr>
            <w:tcW w:w="566" w:type="dxa"/>
          </w:tcPr>
          <w:p>
            <w:pPr>
              <w:pStyle w:val="0"/>
            </w:pPr>
            <w:r>
              <w:rPr>
                <w:sz w:val="24"/>
              </w:rPr>
              <w:t xml:space="preserve">32</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31332</w:t>
            </w:r>
          </w:p>
        </w:tc>
        <w:tc>
          <w:tcPr>
            <w:tcW w:w="1190" w:type="dxa"/>
          </w:tcPr>
          <w:p>
            <w:pPr>
              <w:pStyle w:val="0"/>
              <w:jc w:val="center"/>
            </w:pPr>
            <w:r>
              <w:rPr>
                <w:sz w:val="24"/>
              </w:rPr>
              <w:t xml:space="preserve">71003</w:t>
            </w:r>
          </w:p>
        </w:tc>
      </w:tr>
      <w:tr>
        <w:tc>
          <w:tcPr>
            <w:tcW w:w="566" w:type="dxa"/>
          </w:tcPr>
          <w:p>
            <w:pPr>
              <w:pStyle w:val="0"/>
            </w:pPr>
            <w:r>
              <w:rPr>
                <w:sz w:val="24"/>
              </w:rPr>
              <w:t xml:space="preserve">33</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31333</w:t>
            </w:r>
          </w:p>
        </w:tc>
        <w:tc>
          <w:tcPr>
            <w:tcW w:w="1190" w:type="dxa"/>
          </w:tcPr>
          <w:p>
            <w:pPr>
              <w:pStyle w:val="0"/>
              <w:jc w:val="center"/>
            </w:pPr>
            <w:r>
              <w:rPr>
                <w:sz w:val="24"/>
              </w:rPr>
              <w:t xml:space="preserve">71003</w:t>
            </w:r>
          </w:p>
        </w:tc>
      </w:tr>
      <w:tr>
        <w:tc>
          <w:tcPr>
            <w:tcW w:w="566" w:type="dxa"/>
          </w:tcPr>
          <w:p>
            <w:pPr>
              <w:pStyle w:val="0"/>
            </w:pPr>
            <w:r>
              <w:rPr>
                <w:sz w:val="24"/>
              </w:rPr>
              <w:t xml:space="preserve">34</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31334</w:t>
            </w:r>
          </w:p>
        </w:tc>
        <w:tc>
          <w:tcPr>
            <w:tcW w:w="1190" w:type="dxa"/>
          </w:tcPr>
          <w:p>
            <w:pPr>
              <w:pStyle w:val="0"/>
              <w:jc w:val="center"/>
            </w:pPr>
            <w:r>
              <w:rPr>
                <w:sz w:val="24"/>
              </w:rPr>
              <w:t xml:space="preserve">71003</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31342</w:t>
            </w:r>
          </w:p>
        </w:tc>
        <w:tc>
          <w:tcPr>
            <w:tcW w:w="1190" w:type="dxa"/>
          </w:tcPr>
          <w:p>
            <w:pPr>
              <w:pStyle w:val="0"/>
              <w:jc w:val="center"/>
            </w:pPr>
            <w:r>
              <w:rPr>
                <w:sz w:val="24"/>
              </w:rPr>
              <w:t xml:space="preserve">71003</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31343</w:t>
            </w:r>
          </w:p>
        </w:tc>
        <w:tc>
          <w:tcPr>
            <w:tcW w:w="1190" w:type="dxa"/>
          </w:tcPr>
          <w:p>
            <w:pPr>
              <w:pStyle w:val="0"/>
              <w:jc w:val="center"/>
            </w:pPr>
            <w:r>
              <w:rPr>
                <w:sz w:val="24"/>
              </w:rPr>
              <w:t xml:space="preserve">71003</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31344</w:t>
            </w:r>
          </w:p>
        </w:tc>
        <w:tc>
          <w:tcPr>
            <w:tcW w:w="1190" w:type="dxa"/>
          </w:tcPr>
          <w:p>
            <w:pPr>
              <w:pStyle w:val="0"/>
              <w:jc w:val="center"/>
            </w:pPr>
            <w:r>
              <w:rPr>
                <w:sz w:val="24"/>
              </w:rPr>
              <w:t xml:space="preserve">71003</w:t>
            </w:r>
          </w:p>
        </w:tc>
      </w:tr>
      <w:tr>
        <w:tc>
          <w:tcPr>
            <w:tcW w:w="566"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31345</w:t>
            </w:r>
          </w:p>
        </w:tc>
        <w:tc>
          <w:tcPr>
            <w:tcW w:w="1190" w:type="dxa"/>
          </w:tcPr>
          <w:p>
            <w:pPr>
              <w:pStyle w:val="0"/>
              <w:jc w:val="center"/>
            </w:pPr>
            <w:r>
              <w:rPr>
                <w:sz w:val="24"/>
              </w:rPr>
              <w:t xml:space="preserve">71003</w:t>
            </w:r>
          </w:p>
        </w:tc>
      </w:tr>
      <w:tr>
        <w:tc>
          <w:tcPr>
            <w:tcW w:w="566"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31346</w:t>
            </w:r>
          </w:p>
        </w:tc>
        <w:tc>
          <w:tcPr>
            <w:tcW w:w="1190" w:type="dxa"/>
          </w:tcPr>
          <w:p>
            <w:pPr>
              <w:pStyle w:val="0"/>
              <w:jc w:val="center"/>
            </w:pPr>
            <w:r>
              <w:rPr>
                <w:sz w:val="24"/>
              </w:rPr>
              <w:t xml:space="preserve">71003</w:t>
            </w:r>
          </w:p>
        </w:tc>
      </w:tr>
      <w:tr>
        <w:tc>
          <w:tcPr>
            <w:tcW w:w="566" w:type="dxa"/>
          </w:tcPr>
          <w:p>
            <w:pPr>
              <w:pStyle w:val="0"/>
            </w:pPr>
            <w:r>
              <w:rPr>
                <w:sz w:val="24"/>
              </w:rPr>
              <w:t xml:space="preserve">47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31347</w:t>
            </w:r>
          </w:p>
        </w:tc>
        <w:tc>
          <w:tcPr>
            <w:tcW w:w="1190" w:type="dxa"/>
          </w:tcPr>
          <w:p>
            <w:pPr>
              <w:pStyle w:val="0"/>
              <w:jc w:val="center"/>
            </w:pPr>
            <w:r>
              <w:rPr>
                <w:sz w:val="24"/>
              </w:rPr>
              <w:t xml:space="preserve">71003</w:t>
            </w:r>
          </w:p>
        </w:tc>
      </w:tr>
      <w:tr>
        <w:tc>
          <w:tcPr>
            <w:tcW w:w="566" w:type="dxa"/>
          </w:tcPr>
          <w:p>
            <w:pPr>
              <w:pStyle w:val="0"/>
            </w:pPr>
            <w:r>
              <w:rPr>
                <w:sz w:val="24"/>
              </w:rPr>
              <w:t xml:space="preserve">48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31348</w:t>
            </w:r>
          </w:p>
        </w:tc>
        <w:tc>
          <w:tcPr>
            <w:tcW w:w="1190" w:type="dxa"/>
          </w:tcPr>
          <w:p>
            <w:pPr>
              <w:pStyle w:val="0"/>
              <w:jc w:val="center"/>
            </w:pPr>
            <w:r>
              <w:rPr>
                <w:sz w:val="24"/>
              </w:rPr>
              <w:t xml:space="preserve">71003</w:t>
            </w:r>
          </w:p>
        </w:tc>
      </w:tr>
      <w:tr>
        <w:tc>
          <w:tcPr>
            <w:tcW w:w="566" w:type="dxa"/>
          </w:tcPr>
          <w:p>
            <w:pPr>
              <w:pStyle w:val="0"/>
            </w:pPr>
            <w:r>
              <w:rPr>
                <w:sz w:val="24"/>
              </w:rPr>
              <w:t xml:space="preserve">49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31349</w:t>
            </w:r>
          </w:p>
        </w:tc>
        <w:tc>
          <w:tcPr>
            <w:tcW w:w="1190" w:type="dxa"/>
          </w:tcPr>
          <w:p>
            <w:pPr>
              <w:pStyle w:val="0"/>
              <w:jc w:val="center"/>
            </w:pPr>
            <w:r>
              <w:rPr>
                <w:sz w:val="24"/>
              </w:rPr>
              <w:t xml:space="preserve">71003</w:t>
            </w:r>
          </w:p>
        </w:tc>
      </w:tr>
      <w:tr>
        <w:tc>
          <w:tcPr>
            <w:tcW w:w="566" w:type="dxa"/>
          </w:tcPr>
          <w:p>
            <w:pPr>
              <w:pStyle w:val="0"/>
            </w:pPr>
            <w:r>
              <w:rPr>
                <w:sz w:val="24"/>
              </w:rPr>
              <w:t xml:space="preserve">50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31350</w:t>
            </w:r>
          </w:p>
        </w:tc>
        <w:tc>
          <w:tcPr>
            <w:tcW w:w="1190" w:type="dxa"/>
          </w:tcPr>
          <w:p>
            <w:pPr>
              <w:pStyle w:val="0"/>
              <w:jc w:val="center"/>
            </w:pPr>
            <w:r>
              <w:rPr>
                <w:sz w:val="24"/>
              </w:rPr>
              <w:t xml:space="preserve">71003</w:t>
            </w:r>
          </w:p>
        </w:tc>
      </w:tr>
      <w:tr>
        <w:tc>
          <w:tcPr>
            <w:tcW w:w="566" w:type="dxa"/>
          </w:tcPr>
          <w:p>
            <w:pPr>
              <w:pStyle w:val="0"/>
            </w:pPr>
            <w:r>
              <w:rPr>
                <w:sz w:val="24"/>
              </w:rPr>
              <w:t xml:space="preserve">51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31351</w:t>
            </w:r>
          </w:p>
        </w:tc>
        <w:tc>
          <w:tcPr>
            <w:tcW w:w="1190" w:type="dxa"/>
          </w:tcPr>
          <w:p>
            <w:pPr>
              <w:pStyle w:val="0"/>
              <w:jc w:val="center"/>
            </w:pPr>
            <w:r>
              <w:rPr>
                <w:sz w:val="24"/>
              </w:rPr>
              <w:t xml:space="preserve">71003</w:t>
            </w:r>
          </w:p>
        </w:tc>
      </w:tr>
      <w:tr>
        <w:tc>
          <w:tcPr>
            <w:tcW w:w="566" w:type="dxa"/>
          </w:tcPr>
          <w:p>
            <w:pPr>
              <w:pStyle w:val="0"/>
            </w:pPr>
            <w:r>
              <w:rPr>
                <w:sz w:val="24"/>
              </w:rPr>
              <w:t xml:space="preserve">52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31352</w:t>
            </w:r>
          </w:p>
        </w:tc>
        <w:tc>
          <w:tcPr>
            <w:tcW w:w="1190" w:type="dxa"/>
          </w:tcPr>
          <w:p>
            <w:pPr>
              <w:pStyle w:val="0"/>
              <w:jc w:val="center"/>
            </w:pPr>
            <w:r>
              <w:rPr>
                <w:sz w:val="24"/>
              </w:rPr>
              <w:t xml:space="preserve">71003</w:t>
            </w:r>
          </w:p>
        </w:tc>
      </w:tr>
      <w:tr>
        <w:tc>
          <w:tcPr>
            <w:tcW w:w="566" w:type="dxa"/>
          </w:tcPr>
          <w:p>
            <w:pPr>
              <w:pStyle w:val="0"/>
            </w:pPr>
            <w:r>
              <w:rPr>
                <w:sz w:val="24"/>
              </w:rPr>
              <w:t xml:space="preserve">53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31353</w:t>
            </w:r>
          </w:p>
        </w:tc>
        <w:tc>
          <w:tcPr>
            <w:tcW w:w="1190" w:type="dxa"/>
          </w:tcPr>
          <w:p>
            <w:pPr>
              <w:pStyle w:val="0"/>
              <w:jc w:val="center"/>
            </w:pPr>
            <w:r>
              <w:rPr>
                <w:sz w:val="24"/>
              </w:rPr>
              <w:t xml:space="preserve">71003</w:t>
            </w:r>
          </w:p>
        </w:tc>
      </w:tr>
      <w:tr>
        <w:tc>
          <w:tcPr>
            <w:tcW w:w="566" w:type="dxa"/>
          </w:tcPr>
          <w:p>
            <w:pPr>
              <w:pStyle w:val="0"/>
            </w:pPr>
            <w:r>
              <w:rPr>
                <w:sz w:val="24"/>
              </w:rPr>
              <w:t xml:space="preserve">54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31354</w:t>
            </w:r>
          </w:p>
        </w:tc>
        <w:tc>
          <w:tcPr>
            <w:tcW w:w="1190" w:type="dxa"/>
          </w:tcPr>
          <w:p>
            <w:pPr>
              <w:pStyle w:val="0"/>
              <w:jc w:val="center"/>
            </w:pPr>
            <w:r>
              <w:rPr>
                <w:sz w:val="24"/>
              </w:rPr>
              <w:t xml:space="preserve">71003</w:t>
            </w:r>
          </w:p>
        </w:tc>
      </w:tr>
      <w:tr>
        <w:tc>
          <w:tcPr>
            <w:tcW w:w="566" w:type="dxa"/>
          </w:tcPr>
          <w:p>
            <w:pPr>
              <w:pStyle w:val="0"/>
            </w:pPr>
            <w:r>
              <w:rPr>
                <w:sz w:val="24"/>
              </w:rPr>
              <w:t xml:space="preserve">55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31355</w:t>
            </w:r>
          </w:p>
        </w:tc>
        <w:tc>
          <w:tcPr>
            <w:tcW w:w="1190" w:type="dxa"/>
          </w:tcPr>
          <w:p>
            <w:pPr>
              <w:pStyle w:val="0"/>
              <w:jc w:val="center"/>
            </w:pPr>
            <w:r>
              <w:rPr>
                <w:sz w:val="24"/>
              </w:rPr>
              <w:t xml:space="preserve">71003</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jc w:val="both"/>
            </w:pPr>
            <w:r>
              <w:rPr>
                <w:sz w:val="24"/>
              </w:rPr>
              <w:t xml:space="preserve">Позиция утратила силу с 1 января 2025 года. - </w:t>
            </w:r>
            <w:r>
              <w:rPr>
                <w:sz w:val="24"/>
              </w:rPr>
              <w:t xml:space="preserve">Указание</w:t>
            </w:r>
            <w:r>
              <w:rPr>
                <w:sz w:val="24"/>
              </w:rPr>
              <w:t xml:space="preserve"> Банка России от 21.05.2024 N 6729-У</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31363</w:t>
            </w:r>
          </w:p>
        </w:tc>
        <w:tc>
          <w:tcPr>
            <w:tcW w:w="1190" w:type="dxa"/>
          </w:tcPr>
          <w:p>
            <w:pPr>
              <w:pStyle w:val="0"/>
              <w:jc w:val="center"/>
            </w:pPr>
            <w:r>
              <w:rPr>
                <w:sz w:val="24"/>
              </w:rPr>
              <w:t xml:space="preserve">71003</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31364</w:t>
            </w:r>
          </w:p>
        </w:tc>
        <w:tc>
          <w:tcPr>
            <w:tcW w:w="1190" w:type="dxa"/>
          </w:tcPr>
          <w:p>
            <w:pPr>
              <w:pStyle w:val="0"/>
              <w:jc w:val="center"/>
            </w:pPr>
            <w:r>
              <w:rPr>
                <w:sz w:val="24"/>
              </w:rPr>
              <w:t xml:space="preserve">71003</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31365</w:t>
            </w:r>
          </w:p>
        </w:tc>
        <w:tc>
          <w:tcPr>
            <w:tcW w:w="1190" w:type="dxa"/>
          </w:tcPr>
          <w:p>
            <w:pPr>
              <w:pStyle w:val="0"/>
              <w:jc w:val="center"/>
            </w:pPr>
            <w:r>
              <w:rPr>
                <w:sz w:val="24"/>
              </w:rPr>
              <w:t xml:space="preserve">71003</w:t>
            </w:r>
          </w:p>
        </w:tc>
      </w:tr>
      <w:tr>
        <w:tc>
          <w:tcPr>
            <w:tcW w:w="566"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31366</w:t>
            </w:r>
          </w:p>
        </w:tc>
        <w:tc>
          <w:tcPr>
            <w:tcW w:w="1190" w:type="dxa"/>
          </w:tcPr>
          <w:p>
            <w:pPr>
              <w:pStyle w:val="0"/>
              <w:jc w:val="center"/>
            </w:pPr>
            <w:r>
              <w:rPr>
                <w:sz w:val="24"/>
              </w:rPr>
              <w:t xml:space="preserve">71003</w:t>
            </w:r>
          </w:p>
        </w:tc>
      </w:tr>
      <w:tr>
        <w:tc>
          <w:tcPr>
            <w:tcW w:w="566"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31367</w:t>
            </w:r>
          </w:p>
        </w:tc>
        <w:tc>
          <w:tcPr>
            <w:tcW w:w="1190" w:type="dxa"/>
          </w:tcPr>
          <w:p>
            <w:pPr>
              <w:pStyle w:val="0"/>
              <w:jc w:val="center"/>
            </w:pPr>
            <w:r>
              <w:rPr>
                <w:sz w:val="24"/>
              </w:rPr>
              <w:t xml:space="preserve">71003</w:t>
            </w:r>
          </w:p>
        </w:tc>
      </w:tr>
      <w:tr>
        <w:tc>
          <w:tcPr>
            <w:tcW w:w="566" w:type="dxa"/>
          </w:tcPr>
          <w:p>
            <w:pPr>
              <w:pStyle w:val="0"/>
            </w:pPr>
            <w:r>
              <w:rPr>
                <w:sz w:val="24"/>
              </w:rPr>
              <w:t xml:space="preserve">68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31368</w:t>
            </w:r>
          </w:p>
        </w:tc>
        <w:tc>
          <w:tcPr>
            <w:tcW w:w="1190" w:type="dxa"/>
          </w:tcPr>
          <w:p>
            <w:pPr>
              <w:pStyle w:val="0"/>
              <w:jc w:val="center"/>
            </w:pPr>
            <w:r>
              <w:rPr>
                <w:sz w:val="24"/>
              </w:rPr>
              <w:t xml:space="preserve">71003</w:t>
            </w:r>
          </w:p>
        </w:tc>
      </w:tr>
      <w:tr>
        <w:tc>
          <w:tcPr>
            <w:tcW w:w="566" w:type="dxa"/>
          </w:tcPr>
          <w:p>
            <w:pPr>
              <w:pStyle w:val="0"/>
            </w:pPr>
            <w:r>
              <w:rPr>
                <w:sz w:val="24"/>
              </w:rPr>
              <w:t xml:space="preserve">69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31369</w:t>
            </w:r>
          </w:p>
        </w:tc>
        <w:tc>
          <w:tcPr>
            <w:tcW w:w="1190" w:type="dxa"/>
          </w:tcPr>
          <w:p>
            <w:pPr>
              <w:pStyle w:val="0"/>
              <w:jc w:val="center"/>
            </w:pPr>
            <w:r>
              <w:rPr>
                <w:sz w:val="24"/>
              </w:rPr>
              <w:t xml:space="preserve">71003</w:t>
            </w:r>
          </w:p>
        </w:tc>
      </w:tr>
      <w:tr>
        <w:tc>
          <w:tcPr>
            <w:tcW w:w="566" w:type="dxa"/>
          </w:tcPr>
          <w:p>
            <w:pPr>
              <w:pStyle w:val="0"/>
            </w:pPr>
            <w:r>
              <w:rPr>
                <w:sz w:val="24"/>
              </w:rPr>
              <w:t xml:space="preserve">70</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31370</w:t>
            </w:r>
          </w:p>
        </w:tc>
        <w:tc>
          <w:tcPr>
            <w:tcW w:w="1190" w:type="dxa"/>
          </w:tcPr>
          <w:p>
            <w:pPr>
              <w:pStyle w:val="0"/>
              <w:jc w:val="center"/>
            </w:pPr>
            <w:r>
              <w:rPr>
                <w:sz w:val="24"/>
              </w:rPr>
              <w:t xml:space="preserve">71003</w:t>
            </w:r>
          </w:p>
        </w:tc>
      </w:tr>
      <w:tr>
        <w:tc>
          <w:tcPr>
            <w:tcW w:w="566" w:type="dxa"/>
          </w:tcPr>
          <w:p>
            <w:pPr>
              <w:pStyle w:val="0"/>
            </w:pPr>
            <w:r>
              <w:rPr>
                <w:sz w:val="24"/>
              </w:rPr>
              <w:t xml:space="preserve">71</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31371</w:t>
            </w:r>
          </w:p>
        </w:tc>
        <w:tc>
          <w:tcPr>
            <w:tcW w:w="1190" w:type="dxa"/>
          </w:tcPr>
          <w:p>
            <w:pPr>
              <w:pStyle w:val="0"/>
              <w:jc w:val="center"/>
            </w:pPr>
            <w:r>
              <w:rPr>
                <w:sz w:val="24"/>
              </w:rPr>
              <w:t xml:space="preserve">71003</w:t>
            </w:r>
          </w:p>
        </w:tc>
      </w:tr>
      <w:tr>
        <w:tc>
          <w:tcPr>
            <w:tcW w:w="566" w:type="dxa"/>
          </w:tcPr>
          <w:p>
            <w:pPr>
              <w:pStyle w:val="0"/>
            </w:pPr>
            <w:r>
              <w:rPr>
                <w:sz w:val="24"/>
              </w:rPr>
              <w:t xml:space="preserve">72</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31372</w:t>
            </w:r>
          </w:p>
        </w:tc>
        <w:tc>
          <w:tcPr>
            <w:tcW w:w="1190" w:type="dxa"/>
          </w:tcPr>
          <w:p>
            <w:pPr>
              <w:pStyle w:val="0"/>
              <w:jc w:val="center"/>
            </w:pPr>
            <w:r>
              <w:rPr>
                <w:sz w:val="24"/>
              </w:rPr>
              <w:t xml:space="preserve">71003</w:t>
            </w:r>
          </w:p>
        </w:tc>
      </w:tr>
      <w:tr>
        <w:tc>
          <w:tcPr>
            <w:tcW w:w="566" w:type="dxa"/>
          </w:tcPr>
          <w:p>
            <w:pPr>
              <w:pStyle w:val="0"/>
            </w:pPr>
            <w:r>
              <w:rPr>
                <w:sz w:val="24"/>
              </w:rPr>
              <w:t xml:space="preserve">73</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31373</w:t>
            </w:r>
          </w:p>
        </w:tc>
        <w:tc>
          <w:tcPr>
            <w:tcW w:w="1190" w:type="dxa"/>
          </w:tcPr>
          <w:p>
            <w:pPr>
              <w:pStyle w:val="0"/>
              <w:jc w:val="center"/>
            </w:pPr>
            <w:r>
              <w:rPr>
                <w:sz w:val="24"/>
              </w:rPr>
              <w:t xml:space="preserve">71003</w:t>
            </w:r>
          </w:p>
        </w:tc>
      </w:tr>
      <w:tr>
        <w:tc>
          <w:tcPr>
            <w:tcW w:w="566" w:type="dxa"/>
          </w:tcPr>
          <w:p>
            <w:pPr>
              <w:pStyle w:val="0"/>
            </w:pPr>
            <w:r>
              <w:rPr>
                <w:sz w:val="24"/>
              </w:rPr>
              <w:t xml:space="preserve">74</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31374</w:t>
            </w:r>
          </w:p>
        </w:tc>
        <w:tc>
          <w:tcPr>
            <w:tcW w:w="1190" w:type="dxa"/>
          </w:tcPr>
          <w:p>
            <w:pPr>
              <w:pStyle w:val="0"/>
              <w:jc w:val="center"/>
            </w:pPr>
            <w:r>
              <w:rPr>
                <w:sz w:val="24"/>
              </w:rPr>
              <w:t xml:space="preserve">71003</w:t>
            </w:r>
          </w:p>
        </w:tc>
      </w:tr>
      <w:tr>
        <w:tc>
          <w:tcPr>
            <w:tcW w:w="566" w:type="dxa"/>
          </w:tcPr>
          <w:p>
            <w:pPr>
              <w:pStyle w:val="0"/>
            </w:pPr>
            <w:r>
              <w:rPr>
                <w:sz w:val="24"/>
              </w:rPr>
              <w:t xml:space="preserve">75</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31375</w:t>
            </w:r>
          </w:p>
        </w:tc>
        <w:tc>
          <w:tcPr>
            <w:tcW w:w="1190" w:type="dxa"/>
          </w:tcPr>
          <w:p>
            <w:pPr>
              <w:pStyle w:val="0"/>
              <w:jc w:val="center"/>
            </w:pPr>
            <w:r>
              <w:rPr>
                <w:sz w:val="24"/>
              </w:rPr>
              <w:t xml:space="preserve">71003</w:t>
            </w:r>
          </w:p>
        </w:tc>
      </w:tr>
      <w:tr>
        <w:tc>
          <w:tcPr>
            <w:tcW w:w="566" w:type="dxa"/>
          </w:tcPr>
          <w:p>
            <w:pPr>
              <w:pStyle w:val="0"/>
            </w:pPr>
            <w:r>
              <w:rPr>
                <w:sz w:val="24"/>
              </w:rPr>
              <w:t xml:space="preserve">76</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31376</w:t>
            </w:r>
          </w:p>
        </w:tc>
        <w:tc>
          <w:tcPr>
            <w:tcW w:w="1190" w:type="dxa"/>
          </w:tcPr>
          <w:p>
            <w:pPr>
              <w:pStyle w:val="0"/>
              <w:jc w:val="center"/>
            </w:pPr>
            <w:r>
              <w:rPr>
                <w:sz w:val="24"/>
              </w:rPr>
              <w:t xml:space="preserve">71003</w:t>
            </w:r>
          </w:p>
        </w:tc>
      </w:tr>
      <w:tr>
        <w:tblPrEx>
          <w:tblBorders>
            <w:insideH w:val="nil"/>
          </w:tblBorders>
        </w:tblPrEx>
        <w:tc>
          <w:tcPr>
            <w:tcW w:w="566" w:type="dxa"/>
            <w:tcBorders>
              <w:bottom w:val="nil"/>
            </w:tcBorders>
          </w:tcPr>
          <w:p>
            <w:pPr>
              <w:pStyle w:val="0"/>
            </w:pPr>
            <w:r>
              <w:rPr>
                <w:sz w:val="24"/>
              </w:rPr>
              <w:t xml:space="preserve">77</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31377</w:t>
            </w:r>
          </w:p>
        </w:tc>
        <w:tc>
          <w:tcPr>
            <w:tcW w:w="1190" w:type="dxa"/>
            <w:tcBorders>
              <w:bottom w:val="nil"/>
            </w:tcBorders>
          </w:tcPr>
          <w:p>
            <w:pPr>
              <w:pStyle w:val="0"/>
              <w:jc w:val="center"/>
            </w:pPr>
            <w:r>
              <w:rPr>
                <w:sz w:val="24"/>
              </w:rPr>
              <w:t xml:space="preserve">71003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78</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31378</w:t>
            </w:r>
          </w:p>
        </w:tc>
        <w:tc>
          <w:tcPr>
            <w:tcW w:w="1190" w:type="dxa"/>
            <w:tcBorders>
              <w:bottom w:val="nil"/>
            </w:tcBorders>
          </w:tcPr>
          <w:p>
            <w:pPr>
              <w:pStyle w:val="0"/>
              <w:jc w:val="center"/>
            </w:pPr>
            <w:r>
              <w:rPr>
                <w:sz w:val="24"/>
              </w:rPr>
              <w:t xml:space="preserve">71003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4. Премии, уменьшающие процентные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31401</w:t>
            </w:r>
          </w:p>
        </w:tc>
        <w:tc>
          <w:tcPr>
            <w:tcW w:w="1190" w:type="dxa"/>
          </w:tcPr>
          <w:p>
            <w:pPr>
              <w:pStyle w:val="0"/>
              <w:jc w:val="center"/>
            </w:pPr>
            <w:r>
              <w:rPr>
                <w:sz w:val="24"/>
              </w:rPr>
              <w:t xml:space="preserve">71004</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31402</w:t>
            </w:r>
          </w:p>
        </w:tc>
        <w:tc>
          <w:tcPr>
            <w:tcW w:w="1190" w:type="dxa"/>
          </w:tcPr>
          <w:p>
            <w:pPr>
              <w:pStyle w:val="0"/>
              <w:jc w:val="center"/>
            </w:pPr>
            <w:r>
              <w:rPr>
                <w:sz w:val="24"/>
              </w:rPr>
              <w:t xml:space="preserve">71004</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31403</w:t>
            </w:r>
          </w:p>
        </w:tc>
        <w:tc>
          <w:tcPr>
            <w:tcW w:w="1190" w:type="dxa"/>
          </w:tcPr>
          <w:p>
            <w:pPr>
              <w:pStyle w:val="0"/>
              <w:jc w:val="center"/>
            </w:pPr>
            <w:r>
              <w:rPr>
                <w:sz w:val="24"/>
              </w:rPr>
              <w:t xml:space="preserve">71004</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31404</w:t>
            </w:r>
          </w:p>
        </w:tc>
        <w:tc>
          <w:tcPr>
            <w:tcW w:w="1190" w:type="dxa"/>
          </w:tcPr>
          <w:p>
            <w:pPr>
              <w:pStyle w:val="0"/>
              <w:jc w:val="center"/>
            </w:pPr>
            <w:r>
              <w:rPr>
                <w:sz w:val="24"/>
              </w:rPr>
              <w:t xml:space="preserve">71004</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31405</w:t>
            </w:r>
          </w:p>
        </w:tc>
        <w:tc>
          <w:tcPr>
            <w:tcW w:w="1190" w:type="dxa"/>
          </w:tcPr>
          <w:p>
            <w:pPr>
              <w:pStyle w:val="0"/>
              <w:jc w:val="center"/>
            </w:pPr>
            <w:r>
              <w:rPr>
                <w:sz w:val="24"/>
              </w:rPr>
              <w:t xml:space="preserve">71004</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31406</w:t>
            </w:r>
          </w:p>
        </w:tc>
        <w:tc>
          <w:tcPr>
            <w:tcW w:w="1190" w:type="dxa"/>
          </w:tcPr>
          <w:p>
            <w:pPr>
              <w:pStyle w:val="0"/>
              <w:jc w:val="center"/>
            </w:pPr>
            <w:r>
              <w:rPr>
                <w:sz w:val="24"/>
              </w:rPr>
              <w:t xml:space="preserve">71004</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31407</w:t>
            </w:r>
          </w:p>
        </w:tc>
        <w:tc>
          <w:tcPr>
            <w:tcW w:w="1190" w:type="dxa"/>
          </w:tcPr>
          <w:p>
            <w:pPr>
              <w:pStyle w:val="0"/>
              <w:jc w:val="center"/>
            </w:pPr>
            <w:r>
              <w:rPr>
                <w:sz w:val="24"/>
              </w:rPr>
              <w:t xml:space="preserve">71004</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31408</w:t>
            </w:r>
          </w:p>
        </w:tc>
        <w:tc>
          <w:tcPr>
            <w:tcW w:w="1190" w:type="dxa"/>
          </w:tcPr>
          <w:p>
            <w:pPr>
              <w:pStyle w:val="0"/>
              <w:jc w:val="center"/>
            </w:pPr>
            <w:r>
              <w:rPr>
                <w:sz w:val="24"/>
              </w:rPr>
              <w:t xml:space="preserve">71004</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31409</w:t>
            </w:r>
          </w:p>
        </w:tc>
        <w:tc>
          <w:tcPr>
            <w:tcW w:w="1190" w:type="dxa"/>
          </w:tcPr>
          <w:p>
            <w:pPr>
              <w:pStyle w:val="0"/>
              <w:jc w:val="center"/>
            </w:pPr>
            <w:r>
              <w:rPr>
                <w:sz w:val="24"/>
              </w:rPr>
              <w:t xml:space="preserve">71004</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31410</w:t>
            </w:r>
          </w:p>
        </w:tc>
        <w:tc>
          <w:tcPr>
            <w:tcW w:w="1190" w:type="dxa"/>
          </w:tcPr>
          <w:p>
            <w:pPr>
              <w:pStyle w:val="0"/>
              <w:jc w:val="center"/>
            </w:pPr>
            <w:r>
              <w:rPr>
                <w:sz w:val="24"/>
              </w:rPr>
              <w:t xml:space="preserve">71004</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31411</w:t>
            </w:r>
          </w:p>
        </w:tc>
        <w:tc>
          <w:tcPr>
            <w:tcW w:w="1190" w:type="dxa"/>
          </w:tcPr>
          <w:p>
            <w:pPr>
              <w:pStyle w:val="0"/>
              <w:jc w:val="center"/>
            </w:pPr>
            <w:r>
              <w:rPr>
                <w:sz w:val="24"/>
              </w:rPr>
              <w:t xml:space="preserve">71004</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31412</w:t>
            </w:r>
          </w:p>
        </w:tc>
        <w:tc>
          <w:tcPr>
            <w:tcW w:w="1190" w:type="dxa"/>
          </w:tcPr>
          <w:p>
            <w:pPr>
              <w:pStyle w:val="0"/>
              <w:jc w:val="center"/>
            </w:pPr>
            <w:r>
              <w:rPr>
                <w:sz w:val="24"/>
              </w:rPr>
              <w:t xml:space="preserve">71004</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31413</w:t>
            </w:r>
          </w:p>
        </w:tc>
        <w:tc>
          <w:tcPr>
            <w:tcW w:w="1190" w:type="dxa"/>
          </w:tcPr>
          <w:p>
            <w:pPr>
              <w:pStyle w:val="0"/>
              <w:jc w:val="center"/>
            </w:pPr>
            <w:r>
              <w:rPr>
                <w:sz w:val="24"/>
              </w:rPr>
              <w:t xml:space="preserve">71004</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31414</w:t>
            </w:r>
          </w:p>
        </w:tc>
        <w:tc>
          <w:tcPr>
            <w:tcW w:w="1190" w:type="dxa"/>
          </w:tcPr>
          <w:p>
            <w:pPr>
              <w:pStyle w:val="0"/>
              <w:jc w:val="center"/>
            </w:pPr>
            <w:r>
              <w:rPr>
                <w:sz w:val="24"/>
              </w:rPr>
              <w:t xml:space="preserve">71004</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31415</w:t>
            </w:r>
          </w:p>
        </w:tc>
        <w:tc>
          <w:tcPr>
            <w:tcW w:w="1190" w:type="dxa"/>
          </w:tcPr>
          <w:p>
            <w:pPr>
              <w:pStyle w:val="0"/>
              <w:jc w:val="center"/>
            </w:pPr>
            <w:r>
              <w:rPr>
                <w:sz w:val="24"/>
              </w:rPr>
              <w:t xml:space="preserve">71004</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31416</w:t>
            </w:r>
          </w:p>
        </w:tc>
        <w:tc>
          <w:tcPr>
            <w:tcW w:w="1190" w:type="dxa"/>
          </w:tcPr>
          <w:p>
            <w:pPr>
              <w:pStyle w:val="0"/>
              <w:jc w:val="center"/>
            </w:pPr>
            <w:r>
              <w:rPr>
                <w:sz w:val="24"/>
              </w:rPr>
              <w:t xml:space="preserve">71004</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31417</w:t>
            </w:r>
          </w:p>
        </w:tc>
        <w:tc>
          <w:tcPr>
            <w:tcW w:w="1190" w:type="dxa"/>
          </w:tcPr>
          <w:p>
            <w:pPr>
              <w:pStyle w:val="0"/>
              <w:jc w:val="center"/>
            </w:pPr>
            <w:r>
              <w:rPr>
                <w:sz w:val="24"/>
              </w:rPr>
              <w:t xml:space="preserve">71004</w:t>
            </w:r>
          </w:p>
        </w:tc>
      </w:tr>
      <w:tr>
        <w:tc>
          <w:tcPr>
            <w:tcW w:w="566"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31418</w:t>
            </w:r>
          </w:p>
        </w:tc>
        <w:tc>
          <w:tcPr>
            <w:tcW w:w="1190" w:type="dxa"/>
          </w:tcPr>
          <w:p>
            <w:pPr>
              <w:pStyle w:val="0"/>
              <w:jc w:val="center"/>
            </w:pPr>
            <w:r>
              <w:rPr>
                <w:sz w:val="24"/>
              </w:rPr>
              <w:t xml:space="preserve">71004</w:t>
            </w:r>
          </w:p>
        </w:tc>
      </w:tr>
      <w:tr>
        <w:tc>
          <w:tcPr>
            <w:tcW w:w="566"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31419</w:t>
            </w:r>
          </w:p>
        </w:tc>
        <w:tc>
          <w:tcPr>
            <w:tcW w:w="1190" w:type="dxa"/>
          </w:tcPr>
          <w:p>
            <w:pPr>
              <w:pStyle w:val="0"/>
              <w:jc w:val="center"/>
            </w:pPr>
            <w:r>
              <w:rPr>
                <w:sz w:val="24"/>
              </w:rPr>
              <w:t xml:space="preserve">71004</w:t>
            </w:r>
          </w:p>
        </w:tc>
      </w:tr>
      <w:tr>
        <w:tc>
          <w:tcPr>
            <w:tcW w:w="566"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31420</w:t>
            </w:r>
          </w:p>
        </w:tc>
        <w:tc>
          <w:tcPr>
            <w:tcW w:w="1190" w:type="dxa"/>
          </w:tcPr>
          <w:p>
            <w:pPr>
              <w:pStyle w:val="0"/>
              <w:jc w:val="center"/>
            </w:pPr>
            <w:r>
              <w:rPr>
                <w:sz w:val="24"/>
              </w:rPr>
              <w:t xml:space="preserve">71004</w:t>
            </w:r>
          </w:p>
        </w:tc>
      </w:tr>
      <w:tr>
        <w:tc>
          <w:tcPr>
            <w:tcW w:w="566"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31421</w:t>
            </w:r>
          </w:p>
        </w:tc>
        <w:tc>
          <w:tcPr>
            <w:tcW w:w="1190" w:type="dxa"/>
          </w:tcPr>
          <w:p>
            <w:pPr>
              <w:pStyle w:val="0"/>
              <w:jc w:val="center"/>
            </w:pPr>
            <w:r>
              <w:rPr>
                <w:sz w:val="24"/>
              </w:rPr>
              <w:t xml:space="preserve">71004</w:t>
            </w:r>
          </w:p>
        </w:tc>
      </w:tr>
      <w:tr>
        <w:tc>
          <w:tcPr>
            <w:tcW w:w="566" w:type="dxa"/>
          </w:tcPr>
          <w:p>
            <w:pPr>
              <w:pStyle w:val="0"/>
            </w:pPr>
            <w:r>
              <w:rPr>
                <w:sz w:val="24"/>
              </w:rPr>
              <w:t xml:space="preserve">22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31422</w:t>
            </w:r>
          </w:p>
        </w:tc>
        <w:tc>
          <w:tcPr>
            <w:tcW w:w="1190" w:type="dxa"/>
          </w:tcPr>
          <w:p>
            <w:pPr>
              <w:pStyle w:val="0"/>
              <w:jc w:val="center"/>
            </w:pPr>
            <w:r>
              <w:rPr>
                <w:sz w:val="24"/>
              </w:rPr>
              <w:t xml:space="preserve">71004</w:t>
            </w:r>
          </w:p>
        </w:tc>
      </w:tr>
      <w:tr>
        <w:tc>
          <w:tcPr>
            <w:tcW w:w="566" w:type="dxa"/>
          </w:tcPr>
          <w:p>
            <w:pPr>
              <w:pStyle w:val="0"/>
            </w:pPr>
            <w:r>
              <w:rPr>
                <w:sz w:val="24"/>
              </w:rPr>
              <w:t xml:space="preserve">23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31423</w:t>
            </w:r>
          </w:p>
        </w:tc>
        <w:tc>
          <w:tcPr>
            <w:tcW w:w="1190" w:type="dxa"/>
          </w:tcPr>
          <w:p>
            <w:pPr>
              <w:pStyle w:val="0"/>
              <w:jc w:val="center"/>
            </w:pPr>
            <w:r>
              <w:rPr>
                <w:sz w:val="24"/>
              </w:rPr>
              <w:t xml:space="preserve">71004</w:t>
            </w:r>
          </w:p>
        </w:tc>
      </w:tr>
      <w:tr>
        <w:tc>
          <w:tcPr>
            <w:tcW w:w="566" w:type="dxa"/>
          </w:tcPr>
          <w:p>
            <w:pPr>
              <w:pStyle w:val="0"/>
            </w:pPr>
            <w:r>
              <w:rPr>
                <w:sz w:val="24"/>
              </w:rPr>
              <w:t xml:space="preserve">24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31424</w:t>
            </w:r>
          </w:p>
        </w:tc>
        <w:tc>
          <w:tcPr>
            <w:tcW w:w="1190" w:type="dxa"/>
          </w:tcPr>
          <w:p>
            <w:pPr>
              <w:pStyle w:val="0"/>
              <w:jc w:val="center"/>
            </w:pPr>
            <w:r>
              <w:rPr>
                <w:sz w:val="24"/>
              </w:rPr>
              <w:t xml:space="preserve">71004</w:t>
            </w:r>
          </w:p>
        </w:tc>
      </w:tr>
      <w:tr>
        <w:tc>
          <w:tcPr>
            <w:tcW w:w="566" w:type="dxa"/>
          </w:tcPr>
          <w:p>
            <w:pPr>
              <w:pStyle w:val="0"/>
            </w:pPr>
            <w:r>
              <w:rPr>
                <w:sz w:val="24"/>
              </w:rPr>
              <w:t xml:space="preserve">25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31425</w:t>
            </w:r>
          </w:p>
        </w:tc>
        <w:tc>
          <w:tcPr>
            <w:tcW w:w="1190" w:type="dxa"/>
          </w:tcPr>
          <w:p>
            <w:pPr>
              <w:pStyle w:val="0"/>
              <w:jc w:val="center"/>
            </w:pPr>
            <w:r>
              <w:rPr>
                <w:sz w:val="24"/>
              </w:rPr>
              <w:t xml:space="preserve">71004</w:t>
            </w:r>
          </w:p>
        </w:tc>
      </w:tr>
      <w:tr>
        <w:tc>
          <w:tcPr>
            <w:tcW w:w="566" w:type="dxa"/>
          </w:tcPr>
          <w:p>
            <w:pPr>
              <w:pStyle w:val="0"/>
            </w:pPr>
            <w:r>
              <w:rPr>
                <w:sz w:val="24"/>
              </w:rPr>
              <w:t xml:space="preserve">26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31426</w:t>
            </w:r>
          </w:p>
        </w:tc>
        <w:tc>
          <w:tcPr>
            <w:tcW w:w="1190" w:type="dxa"/>
          </w:tcPr>
          <w:p>
            <w:pPr>
              <w:pStyle w:val="0"/>
              <w:jc w:val="center"/>
            </w:pPr>
            <w:r>
              <w:rPr>
                <w:sz w:val="24"/>
              </w:rPr>
              <w:t xml:space="preserve">71004</w:t>
            </w:r>
          </w:p>
        </w:tc>
      </w:tr>
      <w:tr>
        <w:tc>
          <w:tcPr>
            <w:tcW w:w="566" w:type="dxa"/>
          </w:tcPr>
          <w:p>
            <w:pPr>
              <w:pStyle w:val="0"/>
            </w:pPr>
            <w:r>
              <w:rPr>
                <w:sz w:val="24"/>
              </w:rPr>
              <w:t xml:space="preserve">27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31427</w:t>
            </w:r>
          </w:p>
        </w:tc>
        <w:tc>
          <w:tcPr>
            <w:tcW w:w="1190" w:type="dxa"/>
          </w:tcPr>
          <w:p>
            <w:pPr>
              <w:pStyle w:val="0"/>
              <w:jc w:val="center"/>
            </w:pPr>
            <w:r>
              <w:rPr>
                <w:sz w:val="24"/>
              </w:rPr>
              <w:t xml:space="preserve">71004</w:t>
            </w:r>
          </w:p>
        </w:tc>
      </w:tr>
      <w:tr>
        <w:tc>
          <w:tcPr>
            <w:tcW w:w="566" w:type="dxa"/>
          </w:tcPr>
          <w:p>
            <w:pPr>
              <w:pStyle w:val="0"/>
            </w:pPr>
            <w:r>
              <w:rPr>
                <w:sz w:val="24"/>
              </w:rPr>
              <w:t xml:space="preserve">28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31428</w:t>
            </w:r>
          </w:p>
        </w:tc>
        <w:tc>
          <w:tcPr>
            <w:tcW w:w="1190" w:type="dxa"/>
          </w:tcPr>
          <w:p>
            <w:pPr>
              <w:pStyle w:val="0"/>
              <w:jc w:val="center"/>
            </w:pPr>
            <w:r>
              <w:rPr>
                <w:sz w:val="24"/>
              </w:rPr>
              <w:t xml:space="preserve">71004</w:t>
            </w:r>
          </w:p>
        </w:tc>
      </w:tr>
      <w:tr>
        <w:tc>
          <w:tcPr>
            <w:tcW w:w="566" w:type="dxa"/>
          </w:tcPr>
          <w:p>
            <w:pPr>
              <w:pStyle w:val="0"/>
            </w:pPr>
            <w:r>
              <w:rPr>
                <w:sz w:val="24"/>
              </w:rPr>
              <w:t xml:space="preserve">29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31429</w:t>
            </w:r>
          </w:p>
        </w:tc>
        <w:tc>
          <w:tcPr>
            <w:tcW w:w="1190" w:type="dxa"/>
          </w:tcPr>
          <w:p>
            <w:pPr>
              <w:pStyle w:val="0"/>
              <w:jc w:val="center"/>
            </w:pPr>
            <w:r>
              <w:rPr>
                <w:sz w:val="24"/>
              </w:rPr>
              <w:t xml:space="preserve">71004</w:t>
            </w:r>
          </w:p>
        </w:tc>
      </w:tr>
      <w:tr>
        <w:tc>
          <w:tcPr>
            <w:tcW w:w="566" w:type="dxa"/>
          </w:tcPr>
          <w:p>
            <w:pPr>
              <w:pStyle w:val="0"/>
            </w:pPr>
            <w:r>
              <w:rPr>
                <w:sz w:val="24"/>
              </w:rPr>
              <w:t xml:space="preserve">30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31430</w:t>
            </w:r>
          </w:p>
        </w:tc>
        <w:tc>
          <w:tcPr>
            <w:tcW w:w="1190" w:type="dxa"/>
          </w:tcPr>
          <w:p>
            <w:pPr>
              <w:pStyle w:val="0"/>
              <w:jc w:val="center"/>
            </w:pPr>
            <w:r>
              <w:rPr>
                <w:sz w:val="24"/>
              </w:rPr>
              <w:t xml:space="preserve">71004</w:t>
            </w:r>
          </w:p>
        </w:tc>
      </w:tr>
      <w:tr>
        <w:tc>
          <w:tcPr>
            <w:tcW w:w="566" w:type="dxa"/>
          </w:tcPr>
          <w:p>
            <w:pPr>
              <w:pStyle w:val="0"/>
            </w:pPr>
            <w:r>
              <w:rPr>
                <w:sz w:val="24"/>
              </w:rPr>
              <w:t xml:space="preserve">31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31431</w:t>
            </w:r>
          </w:p>
        </w:tc>
        <w:tc>
          <w:tcPr>
            <w:tcW w:w="1190" w:type="dxa"/>
          </w:tcPr>
          <w:p>
            <w:pPr>
              <w:pStyle w:val="0"/>
              <w:jc w:val="center"/>
            </w:pPr>
            <w:r>
              <w:rPr>
                <w:sz w:val="24"/>
              </w:rPr>
              <w:t xml:space="preserve">71004</w:t>
            </w:r>
          </w:p>
        </w:tc>
      </w:tr>
      <w:tr>
        <w:tc>
          <w:tcPr>
            <w:tcW w:w="566" w:type="dxa"/>
          </w:tcPr>
          <w:p>
            <w:pPr>
              <w:pStyle w:val="0"/>
            </w:pPr>
            <w:r>
              <w:rPr>
                <w:sz w:val="24"/>
              </w:rPr>
              <w:t xml:space="preserve">32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31432</w:t>
            </w:r>
          </w:p>
        </w:tc>
        <w:tc>
          <w:tcPr>
            <w:tcW w:w="1190" w:type="dxa"/>
          </w:tcPr>
          <w:p>
            <w:pPr>
              <w:pStyle w:val="0"/>
              <w:jc w:val="center"/>
            </w:pPr>
            <w:r>
              <w:rPr>
                <w:sz w:val="24"/>
              </w:rPr>
              <w:t xml:space="preserve">71004</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31433</w:t>
            </w:r>
          </w:p>
        </w:tc>
        <w:tc>
          <w:tcPr>
            <w:tcW w:w="1190" w:type="dxa"/>
          </w:tcPr>
          <w:p>
            <w:pPr>
              <w:pStyle w:val="0"/>
              <w:jc w:val="center"/>
            </w:pPr>
            <w:r>
              <w:rPr>
                <w:sz w:val="24"/>
              </w:rPr>
              <w:t xml:space="preserve">71004</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31434</w:t>
            </w:r>
          </w:p>
        </w:tc>
        <w:tc>
          <w:tcPr>
            <w:tcW w:w="1190" w:type="dxa"/>
          </w:tcPr>
          <w:p>
            <w:pPr>
              <w:pStyle w:val="0"/>
              <w:jc w:val="center"/>
            </w:pPr>
            <w:r>
              <w:rPr>
                <w:sz w:val="24"/>
              </w:rPr>
              <w:t xml:space="preserve">71004</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31435</w:t>
            </w:r>
          </w:p>
        </w:tc>
        <w:tc>
          <w:tcPr>
            <w:tcW w:w="1190" w:type="dxa"/>
          </w:tcPr>
          <w:p>
            <w:pPr>
              <w:pStyle w:val="0"/>
              <w:jc w:val="center"/>
            </w:pPr>
            <w:r>
              <w:rPr>
                <w:sz w:val="24"/>
              </w:rPr>
              <w:t xml:space="preserve">71004</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31436</w:t>
            </w:r>
          </w:p>
        </w:tc>
        <w:tc>
          <w:tcPr>
            <w:tcW w:w="1190" w:type="dxa"/>
          </w:tcPr>
          <w:p>
            <w:pPr>
              <w:pStyle w:val="0"/>
              <w:jc w:val="center"/>
            </w:pPr>
            <w:r>
              <w:rPr>
                <w:sz w:val="24"/>
              </w:rPr>
              <w:t xml:space="preserve">71004</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31437</w:t>
            </w:r>
          </w:p>
        </w:tc>
        <w:tc>
          <w:tcPr>
            <w:tcW w:w="1190" w:type="dxa"/>
          </w:tcPr>
          <w:p>
            <w:pPr>
              <w:pStyle w:val="0"/>
              <w:jc w:val="center"/>
            </w:pPr>
            <w:r>
              <w:rPr>
                <w:sz w:val="24"/>
              </w:rPr>
              <w:t xml:space="preserve">71004</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31438</w:t>
            </w:r>
          </w:p>
        </w:tc>
        <w:tc>
          <w:tcPr>
            <w:tcW w:w="1190" w:type="dxa"/>
          </w:tcPr>
          <w:p>
            <w:pPr>
              <w:pStyle w:val="0"/>
              <w:jc w:val="center"/>
            </w:pPr>
            <w:r>
              <w:rPr>
                <w:sz w:val="24"/>
              </w:rPr>
              <w:t xml:space="preserve">71004</w:t>
            </w:r>
          </w:p>
        </w:tc>
      </w:tr>
      <w:tr>
        <w:tc>
          <w:tcPr>
            <w:tcW w:w="566"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31439</w:t>
            </w:r>
          </w:p>
        </w:tc>
        <w:tc>
          <w:tcPr>
            <w:tcW w:w="1190" w:type="dxa"/>
          </w:tcPr>
          <w:p>
            <w:pPr>
              <w:pStyle w:val="0"/>
              <w:jc w:val="center"/>
            </w:pPr>
            <w:r>
              <w:rPr>
                <w:sz w:val="24"/>
              </w:rPr>
              <w:t xml:space="preserve">71004</w:t>
            </w:r>
          </w:p>
        </w:tc>
      </w:tr>
      <w:tr>
        <w:tc>
          <w:tcPr>
            <w:tcW w:w="566"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31440</w:t>
            </w:r>
          </w:p>
        </w:tc>
        <w:tc>
          <w:tcPr>
            <w:tcW w:w="1190" w:type="dxa"/>
          </w:tcPr>
          <w:p>
            <w:pPr>
              <w:pStyle w:val="0"/>
              <w:jc w:val="center"/>
            </w:pPr>
            <w:r>
              <w:rPr>
                <w:sz w:val="24"/>
              </w:rPr>
              <w:t xml:space="preserve">71004</w:t>
            </w:r>
          </w:p>
        </w:tc>
      </w:tr>
      <w:tr>
        <w:tc>
          <w:tcPr>
            <w:tcW w:w="566"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31441</w:t>
            </w:r>
          </w:p>
        </w:tc>
        <w:tc>
          <w:tcPr>
            <w:tcW w:w="1190" w:type="dxa"/>
          </w:tcPr>
          <w:p>
            <w:pPr>
              <w:pStyle w:val="0"/>
              <w:jc w:val="center"/>
            </w:pPr>
            <w:r>
              <w:rPr>
                <w:sz w:val="24"/>
              </w:rPr>
              <w:t xml:space="preserve">71004</w:t>
            </w:r>
          </w:p>
        </w:tc>
      </w:tr>
      <w:tr>
        <w:tc>
          <w:tcPr>
            <w:tcW w:w="566"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31442</w:t>
            </w:r>
          </w:p>
        </w:tc>
        <w:tc>
          <w:tcPr>
            <w:tcW w:w="1190" w:type="dxa"/>
          </w:tcPr>
          <w:p>
            <w:pPr>
              <w:pStyle w:val="0"/>
              <w:jc w:val="center"/>
            </w:pPr>
            <w:r>
              <w:rPr>
                <w:sz w:val="24"/>
              </w:rPr>
              <w:t xml:space="preserve">71004</w:t>
            </w:r>
          </w:p>
        </w:tc>
      </w:tr>
      <w:tr>
        <w:tc>
          <w:tcPr>
            <w:tcW w:w="566" w:type="dxa"/>
          </w:tcPr>
          <w:p>
            <w:pPr>
              <w:pStyle w:val="0"/>
            </w:pPr>
            <w:r>
              <w:rPr>
                <w:sz w:val="24"/>
              </w:rPr>
              <w:t xml:space="preserve">43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31443</w:t>
            </w:r>
          </w:p>
        </w:tc>
        <w:tc>
          <w:tcPr>
            <w:tcW w:w="1190" w:type="dxa"/>
          </w:tcPr>
          <w:p>
            <w:pPr>
              <w:pStyle w:val="0"/>
              <w:jc w:val="center"/>
            </w:pPr>
            <w:r>
              <w:rPr>
                <w:sz w:val="24"/>
              </w:rPr>
              <w:t xml:space="preserve">71004</w:t>
            </w:r>
          </w:p>
        </w:tc>
      </w:tr>
      <w:tr>
        <w:tc>
          <w:tcPr>
            <w:tcW w:w="566" w:type="dxa"/>
          </w:tcPr>
          <w:p>
            <w:pPr>
              <w:pStyle w:val="0"/>
            </w:pPr>
            <w:r>
              <w:rPr>
                <w:sz w:val="24"/>
              </w:rPr>
              <w:t xml:space="preserve">44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31444</w:t>
            </w:r>
          </w:p>
        </w:tc>
        <w:tc>
          <w:tcPr>
            <w:tcW w:w="1190" w:type="dxa"/>
          </w:tcPr>
          <w:p>
            <w:pPr>
              <w:pStyle w:val="0"/>
              <w:jc w:val="center"/>
            </w:pPr>
            <w:r>
              <w:rPr>
                <w:sz w:val="24"/>
              </w:rPr>
              <w:t xml:space="preserve">71004</w:t>
            </w:r>
          </w:p>
        </w:tc>
      </w:tr>
      <w:tr>
        <w:tc>
          <w:tcPr>
            <w:tcW w:w="566" w:type="dxa"/>
          </w:tcPr>
          <w:p>
            <w:pPr>
              <w:pStyle w:val="0"/>
            </w:pPr>
            <w:r>
              <w:rPr>
                <w:sz w:val="24"/>
              </w:rPr>
              <w:t xml:space="preserve">45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31445</w:t>
            </w:r>
          </w:p>
        </w:tc>
        <w:tc>
          <w:tcPr>
            <w:tcW w:w="1190" w:type="dxa"/>
          </w:tcPr>
          <w:p>
            <w:pPr>
              <w:pStyle w:val="0"/>
              <w:jc w:val="center"/>
            </w:pPr>
            <w:r>
              <w:rPr>
                <w:sz w:val="24"/>
              </w:rPr>
              <w:t xml:space="preserve">71004</w:t>
            </w:r>
          </w:p>
        </w:tc>
      </w:tr>
      <w:tr>
        <w:tc>
          <w:tcPr>
            <w:tcW w:w="566" w:type="dxa"/>
          </w:tcPr>
          <w:p>
            <w:pPr>
              <w:pStyle w:val="0"/>
            </w:pPr>
            <w:r>
              <w:rPr>
                <w:sz w:val="24"/>
              </w:rPr>
              <w:t xml:space="preserve">46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31446</w:t>
            </w:r>
          </w:p>
        </w:tc>
        <w:tc>
          <w:tcPr>
            <w:tcW w:w="1190" w:type="dxa"/>
          </w:tcPr>
          <w:p>
            <w:pPr>
              <w:pStyle w:val="0"/>
              <w:jc w:val="center"/>
            </w:pPr>
            <w:r>
              <w:rPr>
                <w:sz w:val="24"/>
              </w:rPr>
              <w:t xml:space="preserve">71004</w:t>
            </w:r>
          </w:p>
        </w:tc>
      </w:tr>
      <w:tr>
        <w:tc>
          <w:tcPr>
            <w:tcW w:w="566" w:type="dxa"/>
          </w:tcPr>
          <w:p>
            <w:pPr>
              <w:pStyle w:val="0"/>
            </w:pPr>
            <w:r>
              <w:rPr>
                <w:sz w:val="24"/>
              </w:rPr>
              <w:t xml:space="preserve">47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31447</w:t>
            </w:r>
          </w:p>
        </w:tc>
        <w:tc>
          <w:tcPr>
            <w:tcW w:w="1190" w:type="dxa"/>
          </w:tcPr>
          <w:p>
            <w:pPr>
              <w:pStyle w:val="0"/>
              <w:jc w:val="center"/>
            </w:pPr>
            <w:r>
              <w:rPr>
                <w:sz w:val="24"/>
              </w:rPr>
              <w:t xml:space="preserve">71004</w:t>
            </w:r>
          </w:p>
        </w:tc>
      </w:tr>
      <w:tr>
        <w:tc>
          <w:tcPr>
            <w:tcW w:w="566" w:type="dxa"/>
          </w:tcPr>
          <w:p>
            <w:pPr>
              <w:pStyle w:val="0"/>
            </w:pPr>
            <w:r>
              <w:rPr>
                <w:sz w:val="24"/>
              </w:rPr>
              <w:t xml:space="preserve">48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31448</w:t>
            </w:r>
          </w:p>
        </w:tc>
        <w:tc>
          <w:tcPr>
            <w:tcW w:w="1190" w:type="dxa"/>
          </w:tcPr>
          <w:p>
            <w:pPr>
              <w:pStyle w:val="0"/>
              <w:jc w:val="center"/>
            </w:pPr>
            <w:r>
              <w:rPr>
                <w:sz w:val="24"/>
              </w:rPr>
              <w:t xml:space="preserve">71004</w:t>
            </w:r>
          </w:p>
        </w:tc>
      </w:tr>
      <w:tr>
        <w:tc>
          <w:tcPr>
            <w:tcW w:w="566" w:type="dxa"/>
          </w:tcPr>
          <w:p>
            <w:pPr>
              <w:pStyle w:val="0"/>
            </w:pPr>
            <w:r>
              <w:rPr>
                <w:sz w:val="24"/>
              </w:rPr>
              <w:t xml:space="preserve">49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31449</w:t>
            </w:r>
          </w:p>
        </w:tc>
        <w:tc>
          <w:tcPr>
            <w:tcW w:w="1190" w:type="dxa"/>
          </w:tcPr>
          <w:p>
            <w:pPr>
              <w:pStyle w:val="0"/>
              <w:jc w:val="center"/>
            </w:pPr>
            <w:r>
              <w:rPr>
                <w:sz w:val="24"/>
              </w:rPr>
              <w:t xml:space="preserve">71004</w:t>
            </w:r>
          </w:p>
        </w:tc>
      </w:tr>
      <w:tr>
        <w:tc>
          <w:tcPr>
            <w:tcW w:w="566" w:type="dxa"/>
          </w:tcPr>
          <w:p>
            <w:pPr>
              <w:pStyle w:val="0"/>
            </w:pPr>
            <w:r>
              <w:rPr>
                <w:sz w:val="24"/>
              </w:rPr>
              <w:t xml:space="preserve">50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31450</w:t>
            </w:r>
          </w:p>
        </w:tc>
        <w:tc>
          <w:tcPr>
            <w:tcW w:w="1190" w:type="dxa"/>
          </w:tcPr>
          <w:p>
            <w:pPr>
              <w:pStyle w:val="0"/>
              <w:jc w:val="center"/>
            </w:pPr>
            <w:r>
              <w:rPr>
                <w:sz w:val="24"/>
              </w:rPr>
              <w:t xml:space="preserve">71004</w:t>
            </w:r>
          </w:p>
        </w:tc>
      </w:tr>
      <w:tr>
        <w:tc>
          <w:tcPr>
            <w:tcW w:w="566" w:type="dxa"/>
          </w:tcPr>
          <w:p>
            <w:pPr>
              <w:pStyle w:val="0"/>
            </w:pPr>
            <w:r>
              <w:rPr>
                <w:sz w:val="24"/>
              </w:rPr>
              <w:t xml:space="preserve">51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31451</w:t>
            </w:r>
          </w:p>
        </w:tc>
        <w:tc>
          <w:tcPr>
            <w:tcW w:w="1190" w:type="dxa"/>
          </w:tcPr>
          <w:p>
            <w:pPr>
              <w:pStyle w:val="0"/>
              <w:jc w:val="center"/>
            </w:pPr>
            <w:r>
              <w:rPr>
                <w:sz w:val="24"/>
              </w:rPr>
              <w:t xml:space="preserve">71004</w:t>
            </w:r>
          </w:p>
        </w:tc>
      </w:tr>
      <w:tr>
        <w:tc>
          <w:tcPr>
            <w:tcW w:w="566" w:type="dxa"/>
          </w:tcPr>
          <w:p>
            <w:pPr>
              <w:pStyle w:val="0"/>
            </w:pPr>
            <w:r>
              <w:rPr>
                <w:sz w:val="24"/>
              </w:rPr>
              <w:t xml:space="preserve">52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31452</w:t>
            </w:r>
          </w:p>
        </w:tc>
        <w:tc>
          <w:tcPr>
            <w:tcW w:w="1190" w:type="dxa"/>
          </w:tcPr>
          <w:p>
            <w:pPr>
              <w:pStyle w:val="0"/>
              <w:jc w:val="center"/>
            </w:pPr>
            <w:r>
              <w:rPr>
                <w:sz w:val="24"/>
              </w:rPr>
              <w:t xml:space="preserve">71004</w:t>
            </w:r>
          </w:p>
        </w:tc>
      </w:tr>
      <w:tr>
        <w:tc>
          <w:tcPr>
            <w:tcW w:w="566" w:type="dxa"/>
          </w:tcPr>
          <w:p>
            <w:pPr>
              <w:pStyle w:val="0"/>
            </w:pPr>
            <w:r>
              <w:rPr>
                <w:sz w:val="24"/>
              </w:rPr>
              <w:t xml:space="preserve">53</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31453</w:t>
            </w:r>
          </w:p>
        </w:tc>
        <w:tc>
          <w:tcPr>
            <w:tcW w:w="1190" w:type="dxa"/>
          </w:tcPr>
          <w:p>
            <w:pPr>
              <w:pStyle w:val="0"/>
              <w:jc w:val="center"/>
            </w:pPr>
            <w:r>
              <w:rPr>
                <w:sz w:val="24"/>
              </w:rPr>
              <w:t xml:space="preserve">71004</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31454</w:t>
            </w:r>
          </w:p>
        </w:tc>
        <w:tc>
          <w:tcPr>
            <w:tcW w:w="1190" w:type="dxa"/>
          </w:tcPr>
          <w:p>
            <w:pPr>
              <w:pStyle w:val="0"/>
              <w:jc w:val="center"/>
            </w:pPr>
            <w:r>
              <w:rPr>
                <w:sz w:val="24"/>
              </w:rPr>
              <w:t xml:space="preserve">71004</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31455</w:t>
            </w:r>
          </w:p>
        </w:tc>
        <w:tc>
          <w:tcPr>
            <w:tcW w:w="1190" w:type="dxa"/>
          </w:tcPr>
          <w:p>
            <w:pPr>
              <w:pStyle w:val="0"/>
              <w:jc w:val="center"/>
            </w:pPr>
            <w:r>
              <w:rPr>
                <w:sz w:val="24"/>
              </w:rPr>
              <w:t xml:space="preserve">71004</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31456</w:t>
            </w:r>
          </w:p>
        </w:tc>
        <w:tc>
          <w:tcPr>
            <w:tcW w:w="1190" w:type="dxa"/>
          </w:tcPr>
          <w:p>
            <w:pPr>
              <w:pStyle w:val="0"/>
              <w:jc w:val="center"/>
            </w:pPr>
            <w:r>
              <w:rPr>
                <w:sz w:val="24"/>
              </w:rPr>
              <w:t xml:space="preserve">71004</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31457</w:t>
            </w:r>
          </w:p>
        </w:tc>
        <w:tc>
          <w:tcPr>
            <w:tcW w:w="1190" w:type="dxa"/>
          </w:tcPr>
          <w:p>
            <w:pPr>
              <w:pStyle w:val="0"/>
              <w:jc w:val="center"/>
            </w:pPr>
            <w:r>
              <w:rPr>
                <w:sz w:val="24"/>
              </w:rPr>
              <w:t xml:space="preserve">71004</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31458</w:t>
            </w:r>
          </w:p>
        </w:tc>
        <w:tc>
          <w:tcPr>
            <w:tcW w:w="1190" w:type="dxa"/>
          </w:tcPr>
          <w:p>
            <w:pPr>
              <w:pStyle w:val="0"/>
              <w:jc w:val="center"/>
            </w:pPr>
            <w:r>
              <w:rPr>
                <w:sz w:val="24"/>
              </w:rPr>
              <w:t xml:space="preserve">71004</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31459</w:t>
            </w:r>
          </w:p>
        </w:tc>
        <w:tc>
          <w:tcPr>
            <w:tcW w:w="1190" w:type="dxa"/>
          </w:tcPr>
          <w:p>
            <w:pPr>
              <w:pStyle w:val="0"/>
              <w:jc w:val="center"/>
            </w:pPr>
            <w:r>
              <w:rPr>
                <w:sz w:val="24"/>
              </w:rPr>
              <w:t xml:space="preserve">71004</w:t>
            </w:r>
          </w:p>
        </w:tc>
      </w:tr>
      <w:tr>
        <w:tblPrEx>
          <w:tblBorders>
            <w:insideH w:val="nil"/>
          </w:tblBorders>
        </w:tblPrEx>
        <w:tc>
          <w:tcPr>
            <w:tcW w:w="566" w:type="dxa"/>
            <w:tcBorders>
              <w:bottom w:val="nil"/>
            </w:tcBorders>
          </w:tcPr>
          <w:p>
            <w:pPr>
              <w:pStyle w:val="0"/>
            </w:pPr>
            <w:r>
              <w:rPr>
                <w:sz w:val="24"/>
              </w:rPr>
              <w:t xml:space="preserve">60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31460</w:t>
            </w:r>
          </w:p>
        </w:tc>
        <w:tc>
          <w:tcPr>
            <w:tcW w:w="1190" w:type="dxa"/>
            <w:tcBorders>
              <w:bottom w:val="nil"/>
            </w:tcBorders>
          </w:tcPr>
          <w:p>
            <w:pPr>
              <w:pStyle w:val="0"/>
              <w:jc w:val="center"/>
            </w:pPr>
            <w:r>
              <w:rPr>
                <w:sz w:val="24"/>
              </w:rPr>
              <w:t xml:space="preserve">71004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61</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31461</w:t>
            </w:r>
          </w:p>
        </w:tc>
        <w:tc>
          <w:tcPr>
            <w:tcW w:w="1190" w:type="dxa"/>
            <w:tcBorders>
              <w:bottom w:val="nil"/>
            </w:tcBorders>
          </w:tcPr>
          <w:p>
            <w:pPr>
              <w:pStyle w:val="0"/>
              <w:jc w:val="center"/>
            </w:pPr>
            <w:r>
              <w:rPr>
                <w:sz w:val="24"/>
              </w:rPr>
              <w:t xml:space="preserve">71004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62</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31462</w:t>
            </w:r>
          </w:p>
        </w:tc>
        <w:tc>
          <w:tcPr>
            <w:tcW w:w="1190" w:type="dxa"/>
            <w:tcBorders>
              <w:bottom w:val="nil"/>
            </w:tcBorders>
          </w:tcPr>
          <w:p>
            <w:pPr>
              <w:pStyle w:val="0"/>
              <w:jc w:val="center"/>
            </w:pPr>
            <w:r>
              <w:rPr>
                <w:sz w:val="24"/>
              </w:rPr>
              <w:t xml:space="preserve">71004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31501</w:t>
            </w:r>
          </w:p>
        </w:tc>
        <w:tc>
          <w:tcPr>
            <w:tcW w:w="1190" w:type="dxa"/>
          </w:tcPr>
          <w:p>
            <w:pPr>
              <w:pStyle w:val="0"/>
              <w:jc w:val="center"/>
            </w:pPr>
            <w:r>
              <w:rPr>
                <w:sz w:val="24"/>
              </w:rPr>
              <w:t xml:space="preserve">71005</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31502</w:t>
            </w:r>
          </w:p>
        </w:tc>
        <w:tc>
          <w:tcPr>
            <w:tcW w:w="1190" w:type="dxa"/>
          </w:tcPr>
          <w:p>
            <w:pPr>
              <w:pStyle w:val="0"/>
              <w:jc w:val="center"/>
            </w:pPr>
            <w:r>
              <w:rPr>
                <w:sz w:val="24"/>
              </w:rPr>
              <w:t xml:space="preserve">71005</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31503</w:t>
            </w:r>
          </w:p>
        </w:tc>
        <w:tc>
          <w:tcPr>
            <w:tcW w:w="1190" w:type="dxa"/>
          </w:tcPr>
          <w:p>
            <w:pPr>
              <w:pStyle w:val="0"/>
              <w:jc w:val="center"/>
            </w:pPr>
            <w:r>
              <w:rPr>
                <w:sz w:val="24"/>
              </w:rPr>
              <w:t xml:space="preserve">71005</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31504</w:t>
            </w:r>
          </w:p>
        </w:tc>
        <w:tc>
          <w:tcPr>
            <w:tcW w:w="1190" w:type="dxa"/>
          </w:tcPr>
          <w:p>
            <w:pPr>
              <w:pStyle w:val="0"/>
              <w:jc w:val="center"/>
            </w:pPr>
            <w:r>
              <w:rPr>
                <w:sz w:val="24"/>
              </w:rPr>
              <w:t xml:space="preserve">71005</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31505</w:t>
            </w:r>
          </w:p>
        </w:tc>
        <w:tc>
          <w:tcPr>
            <w:tcW w:w="1190" w:type="dxa"/>
          </w:tcPr>
          <w:p>
            <w:pPr>
              <w:pStyle w:val="0"/>
              <w:jc w:val="center"/>
            </w:pPr>
            <w:r>
              <w:rPr>
                <w:sz w:val="24"/>
              </w:rPr>
              <w:t xml:space="preserve">71005</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31506</w:t>
            </w:r>
          </w:p>
        </w:tc>
        <w:tc>
          <w:tcPr>
            <w:tcW w:w="1190" w:type="dxa"/>
          </w:tcPr>
          <w:p>
            <w:pPr>
              <w:pStyle w:val="0"/>
              <w:jc w:val="center"/>
            </w:pPr>
            <w:r>
              <w:rPr>
                <w:sz w:val="24"/>
              </w:rPr>
              <w:t xml:space="preserve">71005</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31507</w:t>
            </w:r>
          </w:p>
        </w:tc>
        <w:tc>
          <w:tcPr>
            <w:tcW w:w="1190" w:type="dxa"/>
          </w:tcPr>
          <w:p>
            <w:pPr>
              <w:pStyle w:val="0"/>
              <w:jc w:val="center"/>
            </w:pPr>
            <w:r>
              <w:rPr>
                <w:sz w:val="24"/>
              </w:rPr>
              <w:t xml:space="preserve">71005</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31508</w:t>
            </w:r>
          </w:p>
        </w:tc>
        <w:tc>
          <w:tcPr>
            <w:tcW w:w="1190" w:type="dxa"/>
          </w:tcPr>
          <w:p>
            <w:pPr>
              <w:pStyle w:val="0"/>
              <w:jc w:val="center"/>
            </w:pPr>
            <w:r>
              <w:rPr>
                <w:sz w:val="24"/>
              </w:rPr>
              <w:t xml:space="preserve">71005</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31509</w:t>
            </w:r>
          </w:p>
        </w:tc>
        <w:tc>
          <w:tcPr>
            <w:tcW w:w="1190" w:type="dxa"/>
          </w:tcPr>
          <w:p>
            <w:pPr>
              <w:pStyle w:val="0"/>
              <w:jc w:val="center"/>
            </w:pPr>
            <w:r>
              <w:rPr>
                <w:sz w:val="24"/>
              </w:rPr>
              <w:t xml:space="preserve">71005</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31510</w:t>
            </w:r>
          </w:p>
        </w:tc>
        <w:tc>
          <w:tcPr>
            <w:tcW w:w="1190" w:type="dxa"/>
          </w:tcPr>
          <w:p>
            <w:pPr>
              <w:pStyle w:val="0"/>
              <w:jc w:val="center"/>
            </w:pPr>
            <w:r>
              <w:rPr>
                <w:sz w:val="24"/>
              </w:rPr>
              <w:t xml:space="preserve">71005</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31511</w:t>
            </w:r>
          </w:p>
        </w:tc>
        <w:tc>
          <w:tcPr>
            <w:tcW w:w="1190" w:type="dxa"/>
          </w:tcPr>
          <w:p>
            <w:pPr>
              <w:pStyle w:val="0"/>
              <w:jc w:val="center"/>
            </w:pPr>
            <w:r>
              <w:rPr>
                <w:sz w:val="24"/>
              </w:rPr>
              <w:t xml:space="preserve">71005</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31512</w:t>
            </w:r>
          </w:p>
        </w:tc>
        <w:tc>
          <w:tcPr>
            <w:tcW w:w="1190" w:type="dxa"/>
          </w:tcPr>
          <w:p>
            <w:pPr>
              <w:pStyle w:val="0"/>
              <w:jc w:val="center"/>
            </w:pPr>
            <w:r>
              <w:rPr>
                <w:sz w:val="24"/>
              </w:rPr>
              <w:t xml:space="preserve">71005</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31513</w:t>
            </w:r>
          </w:p>
        </w:tc>
        <w:tc>
          <w:tcPr>
            <w:tcW w:w="1190" w:type="dxa"/>
          </w:tcPr>
          <w:p>
            <w:pPr>
              <w:pStyle w:val="0"/>
              <w:jc w:val="center"/>
            </w:pPr>
            <w:r>
              <w:rPr>
                <w:sz w:val="24"/>
              </w:rPr>
              <w:t xml:space="preserve">71005</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31514</w:t>
            </w:r>
          </w:p>
        </w:tc>
        <w:tc>
          <w:tcPr>
            <w:tcW w:w="1190" w:type="dxa"/>
          </w:tcPr>
          <w:p>
            <w:pPr>
              <w:pStyle w:val="0"/>
              <w:jc w:val="center"/>
            </w:pPr>
            <w:r>
              <w:rPr>
                <w:sz w:val="24"/>
              </w:rPr>
              <w:t xml:space="preserve">71005</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31515</w:t>
            </w:r>
          </w:p>
        </w:tc>
        <w:tc>
          <w:tcPr>
            <w:tcW w:w="1190" w:type="dxa"/>
          </w:tcPr>
          <w:p>
            <w:pPr>
              <w:pStyle w:val="0"/>
              <w:jc w:val="center"/>
            </w:pPr>
            <w:r>
              <w:rPr>
                <w:sz w:val="24"/>
              </w:rPr>
              <w:t xml:space="preserve">71005</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31516</w:t>
            </w:r>
          </w:p>
        </w:tc>
        <w:tc>
          <w:tcPr>
            <w:tcW w:w="1190" w:type="dxa"/>
          </w:tcPr>
          <w:p>
            <w:pPr>
              <w:pStyle w:val="0"/>
              <w:jc w:val="center"/>
            </w:pPr>
            <w:r>
              <w:rPr>
                <w:sz w:val="24"/>
              </w:rPr>
              <w:t xml:space="preserve">71005</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31517</w:t>
            </w:r>
          </w:p>
        </w:tc>
        <w:tc>
          <w:tcPr>
            <w:tcW w:w="1190" w:type="dxa"/>
          </w:tcPr>
          <w:p>
            <w:pPr>
              <w:pStyle w:val="0"/>
              <w:jc w:val="center"/>
            </w:pPr>
            <w:r>
              <w:rPr>
                <w:sz w:val="24"/>
              </w:rPr>
              <w:t xml:space="preserve">71005</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31518</w:t>
            </w:r>
          </w:p>
        </w:tc>
        <w:tc>
          <w:tcPr>
            <w:tcW w:w="1190" w:type="dxa"/>
          </w:tcPr>
          <w:p>
            <w:pPr>
              <w:pStyle w:val="0"/>
              <w:jc w:val="center"/>
            </w:pPr>
            <w:r>
              <w:rPr>
                <w:sz w:val="24"/>
              </w:rPr>
              <w:t xml:space="preserve">71005</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31519</w:t>
            </w:r>
          </w:p>
        </w:tc>
        <w:tc>
          <w:tcPr>
            <w:tcW w:w="1190" w:type="dxa"/>
          </w:tcPr>
          <w:p>
            <w:pPr>
              <w:pStyle w:val="0"/>
              <w:jc w:val="center"/>
            </w:pPr>
            <w:r>
              <w:rPr>
                <w:sz w:val="24"/>
              </w:rPr>
              <w:t xml:space="preserve">71005</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31520</w:t>
            </w:r>
          </w:p>
        </w:tc>
        <w:tc>
          <w:tcPr>
            <w:tcW w:w="1190" w:type="dxa"/>
          </w:tcPr>
          <w:p>
            <w:pPr>
              <w:pStyle w:val="0"/>
              <w:jc w:val="center"/>
            </w:pPr>
            <w:r>
              <w:rPr>
                <w:sz w:val="24"/>
              </w:rPr>
              <w:t xml:space="preserve">71005</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31521</w:t>
            </w:r>
          </w:p>
        </w:tc>
        <w:tc>
          <w:tcPr>
            <w:tcW w:w="1190" w:type="dxa"/>
          </w:tcPr>
          <w:p>
            <w:pPr>
              <w:pStyle w:val="0"/>
              <w:jc w:val="center"/>
            </w:pPr>
            <w:r>
              <w:rPr>
                <w:sz w:val="24"/>
              </w:rPr>
              <w:t xml:space="preserve">71005</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31522</w:t>
            </w:r>
          </w:p>
        </w:tc>
        <w:tc>
          <w:tcPr>
            <w:tcW w:w="1190" w:type="dxa"/>
          </w:tcPr>
          <w:p>
            <w:pPr>
              <w:pStyle w:val="0"/>
              <w:jc w:val="center"/>
            </w:pPr>
            <w:r>
              <w:rPr>
                <w:sz w:val="24"/>
              </w:rPr>
              <w:t xml:space="preserve">71005</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31523</w:t>
            </w:r>
          </w:p>
        </w:tc>
        <w:tc>
          <w:tcPr>
            <w:tcW w:w="1190" w:type="dxa"/>
          </w:tcPr>
          <w:p>
            <w:pPr>
              <w:pStyle w:val="0"/>
              <w:jc w:val="center"/>
            </w:pPr>
            <w:r>
              <w:rPr>
                <w:sz w:val="24"/>
              </w:rPr>
              <w:t xml:space="preserve">71005</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31524</w:t>
            </w:r>
          </w:p>
        </w:tc>
        <w:tc>
          <w:tcPr>
            <w:tcW w:w="1190" w:type="dxa"/>
          </w:tcPr>
          <w:p>
            <w:pPr>
              <w:pStyle w:val="0"/>
              <w:jc w:val="center"/>
            </w:pPr>
            <w:r>
              <w:rPr>
                <w:sz w:val="24"/>
              </w:rPr>
              <w:t xml:space="preserve">71005</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31525</w:t>
            </w:r>
          </w:p>
        </w:tc>
        <w:tc>
          <w:tcPr>
            <w:tcW w:w="1190" w:type="dxa"/>
          </w:tcPr>
          <w:p>
            <w:pPr>
              <w:pStyle w:val="0"/>
              <w:jc w:val="center"/>
            </w:pPr>
            <w:r>
              <w:rPr>
                <w:sz w:val="24"/>
              </w:rPr>
              <w:t xml:space="preserve">71005</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31526</w:t>
            </w:r>
          </w:p>
        </w:tc>
        <w:tc>
          <w:tcPr>
            <w:tcW w:w="1190" w:type="dxa"/>
          </w:tcPr>
          <w:p>
            <w:pPr>
              <w:pStyle w:val="0"/>
              <w:jc w:val="center"/>
            </w:pPr>
            <w:r>
              <w:rPr>
                <w:sz w:val="24"/>
              </w:rPr>
              <w:t xml:space="preserve">71005</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31527</w:t>
            </w:r>
          </w:p>
        </w:tc>
        <w:tc>
          <w:tcPr>
            <w:tcW w:w="1190" w:type="dxa"/>
          </w:tcPr>
          <w:p>
            <w:pPr>
              <w:pStyle w:val="0"/>
              <w:jc w:val="center"/>
            </w:pPr>
            <w:r>
              <w:rPr>
                <w:sz w:val="24"/>
              </w:rPr>
              <w:t xml:space="preserve">71005</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31528</w:t>
            </w:r>
          </w:p>
        </w:tc>
        <w:tc>
          <w:tcPr>
            <w:tcW w:w="1190" w:type="dxa"/>
          </w:tcPr>
          <w:p>
            <w:pPr>
              <w:pStyle w:val="0"/>
              <w:jc w:val="center"/>
            </w:pPr>
            <w:r>
              <w:rPr>
                <w:sz w:val="24"/>
              </w:rPr>
              <w:t xml:space="preserve">71005</w:t>
            </w:r>
          </w:p>
        </w:tc>
      </w:tr>
      <w:tr>
        <w:tc>
          <w:tcPr>
            <w:tcW w:w="566" w:type="dxa"/>
          </w:tcPr>
          <w:p>
            <w:pPr>
              <w:pStyle w:val="0"/>
            </w:pPr>
            <w:r>
              <w:rPr>
                <w:sz w:val="24"/>
              </w:rPr>
              <w:t xml:space="preserve">29</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31529</w:t>
            </w:r>
          </w:p>
        </w:tc>
        <w:tc>
          <w:tcPr>
            <w:tcW w:w="1190" w:type="dxa"/>
          </w:tcPr>
          <w:p>
            <w:pPr>
              <w:pStyle w:val="0"/>
              <w:jc w:val="center"/>
            </w:pPr>
            <w:r>
              <w:rPr>
                <w:sz w:val="24"/>
              </w:rPr>
              <w:t xml:space="preserve">71005</w:t>
            </w:r>
          </w:p>
        </w:tc>
      </w:tr>
      <w:tr>
        <w:tc>
          <w:tcPr>
            <w:tcW w:w="566" w:type="dxa"/>
          </w:tcPr>
          <w:p>
            <w:pPr>
              <w:pStyle w:val="0"/>
            </w:pPr>
            <w:r>
              <w:rPr>
                <w:sz w:val="24"/>
              </w:rPr>
              <w:t xml:space="preserve">30</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31530</w:t>
            </w:r>
          </w:p>
        </w:tc>
        <w:tc>
          <w:tcPr>
            <w:tcW w:w="1190" w:type="dxa"/>
          </w:tcPr>
          <w:p>
            <w:pPr>
              <w:pStyle w:val="0"/>
              <w:jc w:val="center"/>
            </w:pPr>
            <w:r>
              <w:rPr>
                <w:sz w:val="24"/>
              </w:rPr>
              <w:t xml:space="preserve">71005</w:t>
            </w:r>
          </w:p>
        </w:tc>
      </w:tr>
      <w:tr>
        <w:tc>
          <w:tcPr>
            <w:tcW w:w="566" w:type="dxa"/>
          </w:tcPr>
          <w:p>
            <w:pPr>
              <w:pStyle w:val="0"/>
            </w:pPr>
            <w:r>
              <w:rPr>
                <w:sz w:val="24"/>
              </w:rPr>
              <w:t xml:space="preserve">31</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31531</w:t>
            </w:r>
          </w:p>
        </w:tc>
        <w:tc>
          <w:tcPr>
            <w:tcW w:w="1190" w:type="dxa"/>
          </w:tcPr>
          <w:p>
            <w:pPr>
              <w:pStyle w:val="0"/>
              <w:jc w:val="center"/>
            </w:pPr>
            <w:r>
              <w:rPr>
                <w:sz w:val="24"/>
              </w:rPr>
              <w:t xml:space="preserve">71005</w:t>
            </w:r>
          </w:p>
        </w:tc>
      </w:tr>
      <w:tr>
        <w:tc>
          <w:tcPr>
            <w:tcW w:w="566" w:type="dxa"/>
          </w:tcPr>
          <w:p>
            <w:pPr>
              <w:pStyle w:val="0"/>
            </w:pPr>
            <w:r>
              <w:rPr>
                <w:sz w:val="24"/>
              </w:rPr>
              <w:t xml:space="preserve">32</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31532</w:t>
            </w:r>
          </w:p>
        </w:tc>
        <w:tc>
          <w:tcPr>
            <w:tcW w:w="1190" w:type="dxa"/>
          </w:tcPr>
          <w:p>
            <w:pPr>
              <w:pStyle w:val="0"/>
              <w:jc w:val="center"/>
            </w:pPr>
            <w:r>
              <w:rPr>
                <w:sz w:val="24"/>
              </w:rPr>
              <w:t xml:space="preserve">71005</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31533</w:t>
            </w:r>
          </w:p>
        </w:tc>
        <w:tc>
          <w:tcPr>
            <w:tcW w:w="1190" w:type="dxa"/>
          </w:tcPr>
          <w:p>
            <w:pPr>
              <w:pStyle w:val="0"/>
              <w:jc w:val="center"/>
            </w:pPr>
            <w:r>
              <w:rPr>
                <w:sz w:val="24"/>
              </w:rPr>
              <w:t xml:space="preserve">71005</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31534</w:t>
            </w:r>
          </w:p>
        </w:tc>
        <w:tc>
          <w:tcPr>
            <w:tcW w:w="1190" w:type="dxa"/>
          </w:tcPr>
          <w:p>
            <w:pPr>
              <w:pStyle w:val="0"/>
              <w:jc w:val="center"/>
            </w:pPr>
            <w:r>
              <w:rPr>
                <w:sz w:val="24"/>
              </w:rPr>
              <w:t xml:space="preserve">71005</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31535</w:t>
            </w:r>
          </w:p>
        </w:tc>
        <w:tc>
          <w:tcPr>
            <w:tcW w:w="1190" w:type="dxa"/>
          </w:tcPr>
          <w:p>
            <w:pPr>
              <w:pStyle w:val="0"/>
              <w:jc w:val="center"/>
            </w:pPr>
            <w:r>
              <w:rPr>
                <w:sz w:val="24"/>
              </w:rPr>
              <w:t xml:space="preserve">71005</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31536</w:t>
            </w:r>
          </w:p>
        </w:tc>
        <w:tc>
          <w:tcPr>
            <w:tcW w:w="1190" w:type="dxa"/>
          </w:tcPr>
          <w:p>
            <w:pPr>
              <w:pStyle w:val="0"/>
              <w:jc w:val="center"/>
            </w:pPr>
            <w:r>
              <w:rPr>
                <w:sz w:val="24"/>
              </w:rPr>
              <w:t xml:space="preserve">71005</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31537</w:t>
            </w:r>
          </w:p>
        </w:tc>
        <w:tc>
          <w:tcPr>
            <w:tcW w:w="1190" w:type="dxa"/>
          </w:tcPr>
          <w:p>
            <w:pPr>
              <w:pStyle w:val="0"/>
              <w:jc w:val="center"/>
            </w:pPr>
            <w:r>
              <w:rPr>
                <w:sz w:val="24"/>
              </w:rPr>
              <w:t xml:space="preserve">71005</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31538</w:t>
            </w:r>
          </w:p>
        </w:tc>
        <w:tc>
          <w:tcPr>
            <w:tcW w:w="1190" w:type="dxa"/>
          </w:tcPr>
          <w:p>
            <w:pPr>
              <w:pStyle w:val="0"/>
              <w:jc w:val="center"/>
            </w:pPr>
            <w:r>
              <w:rPr>
                <w:sz w:val="24"/>
              </w:rPr>
              <w:t xml:space="preserve">71005</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31539</w:t>
            </w:r>
          </w:p>
        </w:tc>
        <w:tc>
          <w:tcPr>
            <w:tcW w:w="1190" w:type="dxa"/>
          </w:tcPr>
          <w:p>
            <w:pPr>
              <w:pStyle w:val="0"/>
              <w:jc w:val="center"/>
            </w:pPr>
            <w:r>
              <w:rPr>
                <w:sz w:val="24"/>
              </w:rPr>
              <w:t xml:space="preserve">71005</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31540</w:t>
            </w:r>
          </w:p>
        </w:tc>
        <w:tc>
          <w:tcPr>
            <w:tcW w:w="1190" w:type="dxa"/>
          </w:tcPr>
          <w:p>
            <w:pPr>
              <w:pStyle w:val="0"/>
              <w:jc w:val="center"/>
            </w:pPr>
            <w:r>
              <w:rPr>
                <w:sz w:val="24"/>
              </w:rPr>
              <w:t xml:space="preserve">71005</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31541</w:t>
            </w:r>
          </w:p>
        </w:tc>
        <w:tc>
          <w:tcPr>
            <w:tcW w:w="1190" w:type="dxa"/>
          </w:tcPr>
          <w:p>
            <w:pPr>
              <w:pStyle w:val="0"/>
              <w:jc w:val="center"/>
            </w:pPr>
            <w:r>
              <w:rPr>
                <w:sz w:val="24"/>
              </w:rPr>
              <w:t xml:space="preserve">71005</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31542</w:t>
            </w:r>
          </w:p>
        </w:tc>
        <w:tc>
          <w:tcPr>
            <w:tcW w:w="1190" w:type="dxa"/>
          </w:tcPr>
          <w:p>
            <w:pPr>
              <w:pStyle w:val="0"/>
              <w:jc w:val="center"/>
            </w:pPr>
            <w:r>
              <w:rPr>
                <w:sz w:val="24"/>
              </w:rPr>
              <w:t xml:space="preserve">71005</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31543</w:t>
            </w:r>
          </w:p>
        </w:tc>
        <w:tc>
          <w:tcPr>
            <w:tcW w:w="1190" w:type="dxa"/>
          </w:tcPr>
          <w:p>
            <w:pPr>
              <w:pStyle w:val="0"/>
              <w:jc w:val="center"/>
            </w:pPr>
            <w:r>
              <w:rPr>
                <w:sz w:val="24"/>
              </w:rPr>
              <w:t xml:space="preserve">71005</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31544</w:t>
            </w:r>
          </w:p>
        </w:tc>
        <w:tc>
          <w:tcPr>
            <w:tcW w:w="1190" w:type="dxa"/>
          </w:tcPr>
          <w:p>
            <w:pPr>
              <w:pStyle w:val="0"/>
              <w:jc w:val="center"/>
            </w:pPr>
            <w:r>
              <w:rPr>
                <w:sz w:val="24"/>
              </w:rPr>
              <w:t xml:space="preserve">71005</w:t>
            </w:r>
          </w:p>
        </w:tc>
      </w:tr>
      <w:tr>
        <w:tc>
          <w:tcPr>
            <w:tcW w:w="566"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31545</w:t>
            </w:r>
          </w:p>
        </w:tc>
        <w:tc>
          <w:tcPr>
            <w:tcW w:w="1190" w:type="dxa"/>
          </w:tcPr>
          <w:p>
            <w:pPr>
              <w:pStyle w:val="0"/>
              <w:jc w:val="center"/>
            </w:pPr>
            <w:r>
              <w:rPr>
                <w:sz w:val="24"/>
              </w:rPr>
              <w:t xml:space="preserve">71005</w:t>
            </w:r>
          </w:p>
        </w:tc>
      </w:tr>
      <w:tr>
        <w:tc>
          <w:tcPr>
            <w:tcW w:w="566"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31546</w:t>
            </w:r>
          </w:p>
        </w:tc>
        <w:tc>
          <w:tcPr>
            <w:tcW w:w="1190" w:type="dxa"/>
          </w:tcPr>
          <w:p>
            <w:pPr>
              <w:pStyle w:val="0"/>
              <w:jc w:val="center"/>
            </w:pPr>
            <w:r>
              <w:rPr>
                <w:sz w:val="24"/>
              </w:rPr>
              <w:t xml:space="preserve">71005</w:t>
            </w:r>
          </w:p>
        </w:tc>
      </w:tr>
      <w:tr>
        <w:tc>
          <w:tcPr>
            <w:tcW w:w="566" w:type="dxa"/>
          </w:tcPr>
          <w:p>
            <w:pPr>
              <w:pStyle w:val="0"/>
            </w:pPr>
            <w:r>
              <w:rPr>
                <w:sz w:val="24"/>
              </w:rPr>
              <w:t xml:space="preserve">47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31547</w:t>
            </w:r>
          </w:p>
        </w:tc>
        <w:tc>
          <w:tcPr>
            <w:tcW w:w="1190" w:type="dxa"/>
          </w:tcPr>
          <w:p>
            <w:pPr>
              <w:pStyle w:val="0"/>
              <w:jc w:val="center"/>
            </w:pPr>
            <w:r>
              <w:rPr>
                <w:sz w:val="24"/>
              </w:rPr>
              <w:t xml:space="preserve">71005</w:t>
            </w:r>
          </w:p>
        </w:tc>
      </w:tr>
      <w:tr>
        <w:tc>
          <w:tcPr>
            <w:tcW w:w="566" w:type="dxa"/>
          </w:tcPr>
          <w:p>
            <w:pPr>
              <w:pStyle w:val="0"/>
            </w:pPr>
            <w:r>
              <w:rPr>
                <w:sz w:val="24"/>
              </w:rPr>
              <w:t xml:space="preserve">48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31548</w:t>
            </w:r>
          </w:p>
        </w:tc>
        <w:tc>
          <w:tcPr>
            <w:tcW w:w="1190" w:type="dxa"/>
          </w:tcPr>
          <w:p>
            <w:pPr>
              <w:pStyle w:val="0"/>
              <w:jc w:val="center"/>
            </w:pPr>
            <w:r>
              <w:rPr>
                <w:sz w:val="24"/>
              </w:rPr>
              <w:t xml:space="preserve">71005</w:t>
            </w:r>
          </w:p>
        </w:tc>
      </w:tr>
      <w:tr>
        <w:tc>
          <w:tcPr>
            <w:tcW w:w="566" w:type="dxa"/>
          </w:tcPr>
          <w:p>
            <w:pPr>
              <w:pStyle w:val="0"/>
            </w:pPr>
            <w:r>
              <w:rPr>
                <w:sz w:val="24"/>
              </w:rPr>
              <w:t xml:space="preserve">49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31549</w:t>
            </w:r>
          </w:p>
        </w:tc>
        <w:tc>
          <w:tcPr>
            <w:tcW w:w="1190" w:type="dxa"/>
          </w:tcPr>
          <w:p>
            <w:pPr>
              <w:pStyle w:val="0"/>
              <w:jc w:val="center"/>
            </w:pPr>
            <w:r>
              <w:rPr>
                <w:sz w:val="24"/>
              </w:rPr>
              <w:t xml:space="preserve">71005</w:t>
            </w:r>
          </w:p>
        </w:tc>
      </w:tr>
      <w:tr>
        <w:tc>
          <w:tcPr>
            <w:tcW w:w="566" w:type="dxa"/>
          </w:tcPr>
          <w:p>
            <w:pPr>
              <w:pStyle w:val="0"/>
            </w:pPr>
            <w:r>
              <w:rPr>
                <w:sz w:val="24"/>
              </w:rPr>
              <w:t xml:space="preserve">50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31550</w:t>
            </w:r>
          </w:p>
        </w:tc>
        <w:tc>
          <w:tcPr>
            <w:tcW w:w="1190" w:type="dxa"/>
          </w:tcPr>
          <w:p>
            <w:pPr>
              <w:pStyle w:val="0"/>
              <w:jc w:val="center"/>
            </w:pPr>
            <w:r>
              <w:rPr>
                <w:sz w:val="24"/>
              </w:rPr>
              <w:t xml:space="preserve">71005</w:t>
            </w:r>
          </w:p>
        </w:tc>
      </w:tr>
      <w:tr>
        <w:tc>
          <w:tcPr>
            <w:tcW w:w="566" w:type="dxa"/>
          </w:tcPr>
          <w:p>
            <w:pPr>
              <w:pStyle w:val="0"/>
            </w:pPr>
            <w:r>
              <w:rPr>
                <w:sz w:val="24"/>
              </w:rPr>
              <w:t xml:space="preserve">51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31551</w:t>
            </w:r>
          </w:p>
        </w:tc>
        <w:tc>
          <w:tcPr>
            <w:tcW w:w="1190" w:type="dxa"/>
          </w:tcPr>
          <w:p>
            <w:pPr>
              <w:pStyle w:val="0"/>
              <w:jc w:val="center"/>
            </w:pPr>
            <w:r>
              <w:rPr>
                <w:sz w:val="24"/>
              </w:rPr>
              <w:t xml:space="preserve">71005</w:t>
            </w:r>
          </w:p>
        </w:tc>
      </w:tr>
      <w:tr>
        <w:tc>
          <w:tcPr>
            <w:tcW w:w="566" w:type="dxa"/>
          </w:tcPr>
          <w:p>
            <w:pPr>
              <w:pStyle w:val="0"/>
            </w:pPr>
            <w:r>
              <w:rPr>
                <w:sz w:val="24"/>
              </w:rPr>
              <w:t xml:space="preserve">52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31552</w:t>
            </w:r>
          </w:p>
        </w:tc>
        <w:tc>
          <w:tcPr>
            <w:tcW w:w="1190" w:type="dxa"/>
          </w:tcPr>
          <w:p>
            <w:pPr>
              <w:pStyle w:val="0"/>
              <w:jc w:val="center"/>
            </w:pPr>
            <w:r>
              <w:rPr>
                <w:sz w:val="24"/>
              </w:rPr>
              <w:t xml:space="preserve">71005</w:t>
            </w:r>
          </w:p>
        </w:tc>
      </w:tr>
      <w:tr>
        <w:tc>
          <w:tcPr>
            <w:tcW w:w="566" w:type="dxa"/>
          </w:tcPr>
          <w:p>
            <w:pPr>
              <w:pStyle w:val="0"/>
            </w:pPr>
            <w:r>
              <w:rPr>
                <w:sz w:val="24"/>
              </w:rPr>
              <w:t xml:space="preserve">53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31553</w:t>
            </w:r>
          </w:p>
        </w:tc>
        <w:tc>
          <w:tcPr>
            <w:tcW w:w="1190" w:type="dxa"/>
          </w:tcPr>
          <w:p>
            <w:pPr>
              <w:pStyle w:val="0"/>
              <w:jc w:val="center"/>
            </w:pPr>
            <w:r>
              <w:rPr>
                <w:sz w:val="24"/>
              </w:rPr>
              <w:t xml:space="preserve">71005</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31554</w:t>
            </w:r>
          </w:p>
        </w:tc>
        <w:tc>
          <w:tcPr>
            <w:tcW w:w="1190" w:type="dxa"/>
          </w:tcPr>
          <w:p>
            <w:pPr>
              <w:pStyle w:val="0"/>
              <w:jc w:val="center"/>
            </w:pPr>
            <w:r>
              <w:rPr>
                <w:sz w:val="24"/>
              </w:rPr>
              <w:t xml:space="preserve">71005</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31555</w:t>
            </w:r>
          </w:p>
        </w:tc>
        <w:tc>
          <w:tcPr>
            <w:tcW w:w="1190" w:type="dxa"/>
          </w:tcPr>
          <w:p>
            <w:pPr>
              <w:pStyle w:val="0"/>
              <w:jc w:val="center"/>
            </w:pPr>
            <w:r>
              <w:rPr>
                <w:sz w:val="24"/>
              </w:rPr>
              <w:t xml:space="preserve">71005</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31556</w:t>
            </w:r>
          </w:p>
        </w:tc>
        <w:tc>
          <w:tcPr>
            <w:tcW w:w="1190" w:type="dxa"/>
          </w:tcPr>
          <w:p>
            <w:pPr>
              <w:pStyle w:val="0"/>
              <w:jc w:val="center"/>
            </w:pPr>
            <w:r>
              <w:rPr>
                <w:sz w:val="24"/>
              </w:rPr>
              <w:t xml:space="preserve">71005</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31557</w:t>
            </w:r>
          </w:p>
        </w:tc>
        <w:tc>
          <w:tcPr>
            <w:tcW w:w="1190" w:type="dxa"/>
          </w:tcPr>
          <w:p>
            <w:pPr>
              <w:pStyle w:val="0"/>
              <w:jc w:val="center"/>
            </w:pPr>
            <w:r>
              <w:rPr>
                <w:sz w:val="24"/>
              </w:rPr>
              <w:t xml:space="preserve">71005</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31558</w:t>
            </w:r>
          </w:p>
        </w:tc>
        <w:tc>
          <w:tcPr>
            <w:tcW w:w="1190" w:type="dxa"/>
          </w:tcPr>
          <w:p>
            <w:pPr>
              <w:pStyle w:val="0"/>
              <w:jc w:val="center"/>
            </w:pPr>
            <w:r>
              <w:rPr>
                <w:sz w:val="24"/>
              </w:rPr>
              <w:t xml:space="preserve">71005</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31559</w:t>
            </w:r>
          </w:p>
        </w:tc>
        <w:tc>
          <w:tcPr>
            <w:tcW w:w="1190" w:type="dxa"/>
          </w:tcPr>
          <w:p>
            <w:pPr>
              <w:pStyle w:val="0"/>
              <w:jc w:val="center"/>
            </w:pPr>
            <w:r>
              <w:rPr>
                <w:sz w:val="24"/>
              </w:rPr>
              <w:t xml:space="preserve">71005</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31560</w:t>
            </w:r>
          </w:p>
        </w:tc>
        <w:tc>
          <w:tcPr>
            <w:tcW w:w="1190" w:type="dxa"/>
          </w:tcPr>
          <w:p>
            <w:pPr>
              <w:pStyle w:val="0"/>
              <w:jc w:val="center"/>
            </w:pPr>
            <w:r>
              <w:rPr>
                <w:sz w:val="24"/>
              </w:rPr>
              <w:t xml:space="preserve">71005</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31561</w:t>
            </w:r>
          </w:p>
        </w:tc>
        <w:tc>
          <w:tcPr>
            <w:tcW w:w="1190" w:type="dxa"/>
          </w:tcPr>
          <w:p>
            <w:pPr>
              <w:pStyle w:val="0"/>
              <w:jc w:val="center"/>
            </w:pPr>
            <w:r>
              <w:rPr>
                <w:sz w:val="24"/>
              </w:rPr>
              <w:t xml:space="preserve">71005</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31562</w:t>
            </w:r>
          </w:p>
        </w:tc>
        <w:tc>
          <w:tcPr>
            <w:tcW w:w="1190" w:type="dxa"/>
          </w:tcPr>
          <w:p>
            <w:pPr>
              <w:pStyle w:val="0"/>
              <w:jc w:val="center"/>
            </w:pPr>
            <w:r>
              <w:rPr>
                <w:sz w:val="24"/>
              </w:rPr>
              <w:t xml:space="preserve">71005</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31563</w:t>
            </w:r>
          </w:p>
        </w:tc>
        <w:tc>
          <w:tcPr>
            <w:tcW w:w="1190" w:type="dxa"/>
          </w:tcPr>
          <w:p>
            <w:pPr>
              <w:pStyle w:val="0"/>
              <w:jc w:val="center"/>
            </w:pPr>
            <w:r>
              <w:rPr>
                <w:sz w:val="24"/>
              </w:rPr>
              <w:t xml:space="preserve">71005</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31564</w:t>
            </w:r>
          </w:p>
        </w:tc>
        <w:tc>
          <w:tcPr>
            <w:tcW w:w="1190" w:type="dxa"/>
          </w:tcPr>
          <w:p>
            <w:pPr>
              <w:pStyle w:val="0"/>
              <w:jc w:val="center"/>
            </w:pPr>
            <w:r>
              <w:rPr>
                <w:sz w:val="24"/>
              </w:rPr>
              <w:t xml:space="preserve">71005</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31565</w:t>
            </w:r>
          </w:p>
        </w:tc>
        <w:tc>
          <w:tcPr>
            <w:tcW w:w="1190" w:type="dxa"/>
          </w:tcPr>
          <w:p>
            <w:pPr>
              <w:pStyle w:val="0"/>
              <w:jc w:val="center"/>
            </w:pPr>
            <w:r>
              <w:rPr>
                <w:sz w:val="24"/>
              </w:rPr>
              <w:t xml:space="preserve">71005</w:t>
            </w:r>
          </w:p>
        </w:tc>
      </w:tr>
      <w:tr>
        <w:tc>
          <w:tcPr>
            <w:tcW w:w="566"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31566</w:t>
            </w:r>
          </w:p>
        </w:tc>
        <w:tc>
          <w:tcPr>
            <w:tcW w:w="1190" w:type="dxa"/>
          </w:tcPr>
          <w:p>
            <w:pPr>
              <w:pStyle w:val="0"/>
              <w:jc w:val="center"/>
            </w:pPr>
            <w:r>
              <w:rPr>
                <w:sz w:val="24"/>
              </w:rPr>
              <w:t xml:space="preserve">71005</w:t>
            </w:r>
          </w:p>
        </w:tc>
      </w:tr>
      <w:tr>
        <w:tc>
          <w:tcPr>
            <w:tcW w:w="566"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31567</w:t>
            </w:r>
          </w:p>
        </w:tc>
        <w:tc>
          <w:tcPr>
            <w:tcW w:w="1190" w:type="dxa"/>
          </w:tcPr>
          <w:p>
            <w:pPr>
              <w:pStyle w:val="0"/>
              <w:jc w:val="center"/>
            </w:pPr>
            <w:r>
              <w:rPr>
                <w:sz w:val="24"/>
              </w:rPr>
              <w:t xml:space="preserve">71005</w:t>
            </w:r>
          </w:p>
        </w:tc>
      </w:tr>
      <w:tr>
        <w:tc>
          <w:tcPr>
            <w:tcW w:w="566" w:type="dxa"/>
          </w:tcPr>
          <w:p>
            <w:pPr>
              <w:pStyle w:val="0"/>
            </w:pPr>
            <w:r>
              <w:rPr>
                <w:sz w:val="24"/>
              </w:rPr>
              <w:t xml:space="preserve">68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31568</w:t>
            </w:r>
          </w:p>
        </w:tc>
        <w:tc>
          <w:tcPr>
            <w:tcW w:w="1190" w:type="dxa"/>
          </w:tcPr>
          <w:p>
            <w:pPr>
              <w:pStyle w:val="0"/>
              <w:jc w:val="center"/>
            </w:pPr>
            <w:r>
              <w:rPr>
                <w:sz w:val="24"/>
              </w:rPr>
              <w:t xml:space="preserve">71005</w:t>
            </w:r>
          </w:p>
        </w:tc>
      </w:tr>
      <w:tr>
        <w:tc>
          <w:tcPr>
            <w:tcW w:w="566" w:type="dxa"/>
          </w:tcPr>
          <w:p>
            <w:pPr>
              <w:pStyle w:val="0"/>
            </w:pPr>
            <w:r>
              <w:rPr>
                <w:sz w:val="24"/>
              </w:rPr>
              <w:t xml:space="preserve">69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31569</w:t>
            </w:r>
          </w:p>
        </w:tc>
        <w:tc>
          <w:tcPr>
            <w:tcW w:w="1190" w:type="dxa"/>
          </w:tcPr>
          <w:p>
            <w:pPr>
              <w:pStyle w:val="0"/>
              <w:jc w:val="center"/>
            </w:pPr>
            <w:r>
              <w:rPr>
                <w:sz w:val="24"/>
              </w:rPr>
              <w:t xml:space="preserve">71005</w:t>
            </w:r>
          </w:p>
        </w:tc>
      </w:tr>
      <w:tr>
        <w:tc>
          <w:tcPr>
            <w:tcW w:w="566" w:type="dxa"/>
          </w:tcPr>
          <w:p>
            <w:pPr>
              <w:pStyle w:val="0"/>
            </w:pPr>
            <w:r>
              <w:rPr>
                <w:sz w:val="24"/>
              </w:rPr>
              <w:t xml:space="preserve">70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31570</w:t>
            </w:r>
          </w:p>
        </w:tc>
        <w:tc>
          <w:tcPr>
            <w:tcW w:w="1190" w:type="dxa"/>
          </w:tcPr>
          <w:p>
            <w:pPr>
              <w:pStyle w:val="0"/>
              <w:jc w:val="center"/>
            </w:pPr>
            <w:r>
              <w:rPr>
                <w:sz w:val="24"/>
              </w:rPr>
              <w:t xml:space="preserve">71005</w:t>
            </w:r>
          </w:p>
        </w:tc>
      </w:tr>
      <w:tr>
        <w:tc>
          <w:tcPr>
            <w:tcW w:w="566" w:type="dxa"/>
          </w:tcPr>
          <w:p>
            <w:pPr>
              <w:pStyle w:val="0"/>
            </w:pPr>
            <w:r>
              <w:rPr>
                <w:sz w:val="24"/>
              </w:rPr>
              <w:t xml:space="preserve">71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31571</w:t>
            </w:r>
          </w:p>
        </w:tc>
        <w:tc>
          <w:tcPr>
            <w:tcW w:w="1190" w:type="dxa"/>
          </w:tcPr>
          <w:p>
            <w:pPr>
              <w:pStyle w:val="0"/>
              <w:jc w:val="center"/>
            </w:pPr>
            <w:r>
              <w:rPr>
                <w:sz w:val="24"/>
              </w:rPr>
              <w:t xml:space="preserve">71005</w:t>
            </w:r>
          </w:p>
        </w:tc>
      </w:tr>
      <w:tr>
        <w:tc>
          <w:tcPr>
            <w:tcW w:w="566" w:type="dxa"/>
          </w:tcPr>
          <w:p>
            <w:pPr>
              <w:pStyle w:val="0"/>
            </w:pPr>
            <w:r>
              <w:rPr>
                <w:sz w:val="24"/>
              </w:rPr>
              <w:t xml:space="preserve">72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31572</w:t>
            </w:r>
          </w:p>
        </w:tc>
        <w:tc>
          <w:tcPr>
            <w:tcW w:w="1190" w:type="dxa"/>
          </w:tcPr>
          <w:p>
            <w:pPr>
              <w:pStyle w:val="0"/>
              <w:jc w:val="center"/>
            </w:pPr>
            <w:r>
              <w:rPr>
                <w:sz w:val="24"/>
              </w:rPr>
              <w:t xml:space="preserve">71005</w:t>
            </w:r>
          </w:p>
        </w:tc>
      </w:tr>
      <w:tr>
        <w:tc>
          <w:tcPr>
            <w:tcW w:w="566" w:type="dxa"/>
          </w:tcPr>
          <w:p>
            <w:pPr>
              <w:pStyle w:val="0"/>
            </w:pPr>
            <w:r>
              <w:rPr>
                <w:sz w:val="24"/>
              </w:rPr>
              <w:t xml:space="preserve">73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31573</w:t>
            </w:r>
          </w:p>
        </w:tc>
        <w:tc>
          <w:tcPr>
            <w:tcW w:w="1190" w:type="dxa"/>
          </w:tcPr>
          <w:p>
            <w:pPr>
              <w:pStyle w:val="0"/>
              <w:jc w:val="center"/>
            </w:pPr>
            <w:r>
              <w:rPr>
                <w:sz w:val="24"/>
              </w:rPr>
              <w:t xml:space="preserve">71005</w:t>
            </w:r>
          </w:p>
        </w:tc>
      </w:tr>
      <w:tr>
        <w:tc>
          <w:tcPr>
            <w:tcW w:w="566" w:type="dxa"/>
          </w:tcPr>
          <w:p>
            <w:pPr>
              <w:pStyle w:val="0"/>
            </w:pPr>
            <w:r>
              <w:rPr>
                <w:sz w:val="24"/>
              </w:rPr>
              <w:t xml:space="preserve">74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31574</w:t>
            </w:r>
          </w:p>
        </w:tc>
        <w:tc>
          <w:tcPr>
            <w:tcW w:w="1190" w:type="dxa"/>
          </w:tcPr>
          <w:p>
            <w:pPr>
              <w:pStyle w:val="0"/>
              <w:jc w:val="center"/>
            </w:pPr>
            <w:r>
              <w:rPr>
                <w:sz w:val="24"/>
              </w:rPr>
              <w:t xml:space="preserve">71005</w:t>
            </w:r>
          </w:p>
        </w:tc>
      </w:tr>
      <w:tr>
        <w:tblPrEx>
          <w:tblBorders>
            <w:insideH w:val="nil"/>
          </w:tblBorders>
        </w:tblPrEx>
        <w:tc>
          <w:tcPr>
            <w:tcW w:w="566" w:type="dxa"/>
            <w:tcBorders>
              <w:bottom w:val="nil"/>
            </w:tcBorders>
          </w:tcPr>
          <w:p>
            <w:pPr>
              <w:pStyle w:val="0"/>
            </w:pPr>
            <w:r>
              <w:rPr>
                <w:sz w:val="24"/>
              </w:rPr>
              <w:t xml:space="preserve">75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31575</w:t>
            </w:r>
          </w:p>
        </w:tc>
        <w:tc>
          <w:tcPr>
            <w:tcW w:w="1190" w:type="dxa"/>
            <w:tcBorders>
              <w:bottom w:val="nil"/>
            </w:tcBorders>
          </w:tcPr>
          <w:p>
            <w:pPr>
              <w:pStyle w:val="0"/>
              <w:jc w:val="center"/>
            </w:pPr>
            <w:r>
              <w:rPr>
                <w:sz w:val="24"/>
              </w:rPr>
              <w:t xml:space="preserve">71005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76</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31576</w:t>
            </w:r>
          </w:p>
        </w:tc>
        <w:tc>
          <w:tcPr>
            <w:tcW w:w="1190" w:type="dxa"/>
            <w:tcBorders>
              <w:bottom w:val="nil"/>
            </w:tcBorders>
          </w:tcPr>
          <w:p>
            <w:pPr>
              <w:pStyle w:val="0"/>
              <w:jc w:val="center"/>
            </w:pPr>
            <w:r>
              <w:rPr>
                <w:sz w:val="24"/>
              </w:rPr>
              <w:t xml:space="preserve">71005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77</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31577</w:t>
            </w:r>
          </w:p>
        </w:tc>
        <w:tc>
          <w:tcPr>
            <w:tcW w:w="1190" w:type="dxa"/>
            <w:tcBorders>
              <w:bottom w:val="nil"/>
            </w:tcBorders>
          </w:tcPr>
          <w:p>
            <w:pPr>
              <w:pStyle w:val="0"/>
              <w:jc w:val="center"/>
            </w:pPr>
            <w:r>
              <w:rPr>
                <w:sz w:val="24"/>
              </w:rPr>
              <w:t xml:space="preserve">71005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6. 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средствам, предоставленным 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31601</w:t>
            </w:r>
          </w:p>
        </w:tc>
        <w:tc>
          <w:tcPr>
            <w:tcW w:w="1190" w:type="dxa"/>
          </w:tcPr>
          <w:p>
            <w:pPr>
              <w:pStyle w:val="0"/>
              <w:jc w:val="center"/>
            </w:pPr>
            <w:r>
              <w:rPr>
                <w:sz w:val="24"/>
              </w:rPr>
              <w:t xml:space="preserve">71006</w:t>
            </w:r>
          </w:p>
        </w:tc>
      </w:tr>
      <w:tr>
        <w:tc>
          <w:tcPr>
            <w:tcW w:w="566" w:type="dxa"/>
          </w:tcPr>
          <w:p>
            <w:pPr>
              <w:pStyle w:val="0"/>
            </w:pPr>
            <w:r>
              <w:rPr>
                <w:sz w:val="24"/>
              </w:rPr>
              <w:t xml:space="preserve">2</w:t>
            </w:r>
          </w:p>
        </w:tc>
        <w:tc>
          <w:tcPr>
            <w:tcW w:w="6122" w:type="dxa"/>
          </w:tcPr>
          <w:p>
            <w:pPr>
              <w:pStyle w:val="0"/>
            </w:pPr>
            <w:r>
              <w:rPr>
                <w:sz w:val="24"/>
              </w:rPr>
              <w:t xml:space="preserve">по прочим средствам, предоставленным государственным внебюджетным фондам Российской Федерации</w:t>
            </w:r>
          </w:p>
        </w:tc>
        <w:tc>
          <w:tcPr>
            <w:tcW w:w="1190" w:type="dxa"/>
          </w:tcPr>
          <w:p>
            <w:pPr>
              <w:pStyle w:val="0"/>
              <w:jc w:val="center"/>
            </w:pPr>
            <w:r>
              <w:rPr>
                <w:sz w:val="24"/>
              </w:rPr>
              <w:t xml:space="preserve">31602</w:t>
            </w:r>
          </w:p>
        </w:tc>
        <w:tc>
          <w:tcPr>
            <w:tcW w:w="1190" w:type="dxa"/>
          </w:tcPr>
          <w:p>
            <w:pPr>
              <w:pStyle w:val="0"/>
              <w:jc w:val="center"/>
            </w:pPr>
            <w:r>
              <w:rPr>
                <w:sz w:val="24"/>
              </w:rPr>
              <w:t xml:space="preserve">71006</w:t>
            </w:r>
          </w:p>
        </w:tc>
      </w:tr>
      <w:tr>
        <w:tc>
          <w:tcPr>
            <w:tcW w:w="566" w:type="dxa"/>
          </w:tcPr>
          <w:p>
            <w:pPr>
              <w:pStyle w:val="0"/>
            </w:pPr>
            <w:r>
              <w:rPr>
                <w:sz w:val="24"/>
              </w:rPr>
              <w:t xml:space="preserve">3</w:t>
            </w:r>
          </w:p>
        </w:tc>
        <w:tc>
          <w:tcPr>
            <w:tcW w:w="6122" w:type="dxa"/>
          </w:tcPr>
          <w:p>
            <w:pPr>
              <w:pStyle w:val="0"/>
            </w:pPr>
            <w:r>
              <w:rPr>
                <w:sz w:val="24"/>
              </w:rPr>
              <w:t xml:space="preserve">по прочим средствам, предоставленным 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31603</w:t>
            </w:r>
          </w:p>
        </w:tc>
        <w:tc>
          <w:tcPr>
            <w:tcW w:w="1190" w:type="dxa"/>
          </w:tcPr>
          <w:p>
            <w:pPr>
              <w:pStyle w:val="0"/>
              <w:jc w:val="center"/>
            </w:pPr>
            <w:r>
              <w:rPr>
                <w:sz w:val="24"/>
              </w:rPr>
              <w:t xml:space="preserve">71006</w:t>
            </w:r>
          </w:p>
        </w:tc>
      </w:tr>
      <w:tr>
        <w:tc>
          <w:tcPr>
            <w:tcW w:w="566" w:type="dxa"/>
          </w:tcPr>
          <w:p>
            <w:pPr>
              <w:pStyle w:val="0"/>
            </w:pPr>
            <w:r>
              <w:rPr>
                <w:sz w:val="24"/>
              </w:rPr>
              <w:t xml:space="preserve">4</w:t>
            </w:r>
          </w:p>
        </w:tc>
        <w:tc>
          <w:tcPr>
            <w:tcW w:w="6122" w:type="dxa"/>
          </w:tcPr>
          <w:p>
            <w:pPr>
              <w:pStyle w:val="0"/>
            </w:pPr>
            <w:r>
              <w:rPr>
                <w:sz w:val="24"/>
              </w:rPr>
              <w:t xml:space="preserve">по прочим средствам, предоставленным финансовым организациям, находящимся в федеральной собственности</w:t>
            </w:r>
          </w:p>
        </w:tc>
        <w:tc>
          <w:tcPr>
            <w:tcW w:w="1190" w:type="dxa"/>
          </w:tcPr>
          <w:p>
            <w:pPr>
              <w:pStyle w:val="0"/>
              <w:jc w:val="center"/>
            </w:pPr>
            <w:r>
              <w:rPr>
                <w:sz w:val="24"/>
              </w:rPr>
              <w:t xml:space="preserve">31604</w:t>
            </w:r>
          </w:p>
        </w:tc>
        <w:tc>
          <w:tcPr>
            <w:tcW w:w="1190" w:type="dxa"/>
          </w:tcPr>
          <w:p>
            <w:pPr>
              <w:pStyle w:val="0"/>
              <w:jc w:val="center"/>
            </w:pPr>
            <w:r>
              <w:rPr>
                <w:sz w:val="24"/>
              </w:rPr>
              <w:t xml:space="preserve">71006</w:t>
            </w:r>
          </w:p>
        </w:tc>
      </w:tr>
      <w:tr>
        <w:tc>
          <w:tcPr>
            <w:tcW w:w="566" w:type="dxa"/>
          </w:tcPr>
          <w:p>
            <w:pPr>
              <w:pStyle w:val="0"/>
            </w:pPr>
            <w:r>
              <w:rPr>
                <w:sz w:val="24"/>
              </w:rPr>
              <w:t xml:space="preserve">5</w:t>
            </w:r>
          </w:p>
        </w:tc>
        <w:tc>
          <w:tcPr>
            <w:tcW w:w="6122" w:type="dxa"/>
          </w:tcPr>
          <w:p>
            <w:pPr>
              <w:pStyle w:val="0"/>
            </w:pPr>
            <w:r>
              <w:rPr>
                <w:sz w:val="24"/>
              </w:rPr>
              <w:t xml:space="preserve">по прочим средствам, предоставленным коммерческим организациям, находящимся в федеральной собственности</w:t>
            </w:r>
          </w:p>
        </w:tc>
        <w:tc>
          <w:tcPr>
            <w:tcW w:w="1190" w:type="dxa"/>
          </w:tcPr>
          <w:p>
            <w:pPr>
              <w:pStyle w:val="0"/>
              <w:jc w:val="center"/>
            </w:pPr>
            <w:r>
              <w:rPr>
                <w:sz w:val="24"/>
              </w:rPr>
              <w:t xml:space="preserve">31605</w:t>
            </w:r>
          </w:p>
        </w:tc>
        <w:tc>
          <w:tcPr>
            <w:tcW w:w="1190" w:type="dxa"/>
          </w:tcPr>
          <w:p>
            <w:pPr>
              <w:pStyle w:val="0"/>
              <w:jc w:val="center"/>
            </w:pPr>
            <w:r>
              <w:rPr>
                <w:sz w:val="24"/>
              </w:rPr>
              <w:t xml:space="preserve">71006</w:t>
            </w:r>
          </w:p>
        </w:tc>
      </w:tr>
      <w:tr>
        <w:tc>
          <w:tcPr>
            <w:tcW w:w="566" w:type="dxa"/>
          </w:tcPr>
          <w:p>
            <w:pPr>
              <w:pStyle w:val="0"/>
            </w:pPr>
            <w:r>
              <w:rPr>
                <w:sz w:val="24"/>
              </w:rPr>
              <w:t xml:space="preserve">6</w:t>
            </w:r>
          </w:p>
        </w:tc>
        <w:tc>
          <w:tcPr>
            <w:tcW w:w="6122" w:type="dxa"/>
          </w:tcPr>
          <w:p>
            <w:pPr>
              <w:pStyle w:val="0"/>
            </w:pPr>
            <w:r>
              <w:rPr>
                <w:sz w:val="24"/>
              </w:rPr>
              <w:t xml:space="preserve">по прочим средствам, предоставленным некоммерческим организациям, находящимся в федеральной собственности</w:t>
            </w:r>
          </w:p>
        </w:tc>
        <w:tc>
          <w:tcPr>
            <w:tcW w:w="1190" w:type="dxa"/>
          </w:tcPr>
          <w:p>
            <w:pPr>
              <w:pStyle w:val="0"/>
              <w:jc w:val="center"/>
            </w:pPr>
            <w:r>
              <w:rPr>
                <w:sz w:val="24"/>
              </w:rPr>
              <w:t xml:space="preserve">31606</w:t>
            </w:r>
          </w:p>
        </w:tc>
        <w:tc>
          <w:tcPr>
            <w:tcW w:w="1190" w:type="dxa"/>
          </w:tcPr>
          <w:p>
            <w:pPr>
              <w:pStyle w:val="0"/>
              <w:jc w:val="center"/>
            </w:pPr>
            <w:r>
              <w:rPr>
                <w:sz w:val="24"/>
              </w:rPr>
              <w:t xml:space="preserve">71006</w:t>
            </w:r>
          </w:p>
        </w:tc>
      </w:tr>
      <w:tr>
        <w:tc>
          <w:tcPr>
            <w:tcW w:w="566" w:type="dxa"/>
          </w:tcPr>
          <w:p>
            <w:pPr>
              <w:pStyle w:val="0"/>
            </w:pPr>
            <w:r>
              <w:rPr>
                <w:sz w:val="24"/>
              </w:rPr>
              <w:t xml:space="preserve">7</w:t>
            </w:r>
          </w:p>
        </w:tc>
        <w:tc>
          <w:tcPr>
            <w:tcW w:w="6122" w:type="dxa"/>
          </w:tcPr>
          <w:p>
            <w:pPr>
              <w:pStyle w:val="0"/>
            </w:pPr>
            <w:r>
              <w:rPr>
                <w:sz w:val="24"/>
              </w:rPr>
              <w:t xml:space="preserve">по прочим средствам, предоставленным 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31607</w:t>
            </w:r>
          </w:p>
        </w:tc>
        <w:tc>
          <w:tcPr>
            <w:tcW w:w="1190" w:type="dxa"/>
          </w:tcPr>
          <w:p>
            <w:pPr>
              <w:pStyle w:val="0"/>
              <w:jc w:val="center"/>
            </w:pPr>
            <w:r>
              <w:rPr>
                <w:sz w:val="24"/>
              </w:rPr>
              <w:t xml:space="preserve">71006</w:t>
            </w:r>
          </w:p>
        </w:tc>
      </w:tr>
      <w:tr>
        <w:tc>
          <w:tcPr>
            <w:tcW w:w="566" w:type="dxa"/>
          </w:tcPr>
          <w:p>
            <w:pPr>
              <w:pStyle w:val="0"/>
            </w:pPr>
            <w:r>
              <w:rPr>
                <w:sz w:val="24"/>
              </w:rPr>
              <w:t xml:space="preserve">8</w:t>
            </w:r>
          </w:p>
        </w:tc>
        <w:tc>
          <w:tcPr>
            <w:tcW w:w="6122" w:type="dxa"/>
          </w:tcPr>
          <w:p>
            <w:pPr>
              <w:pStyle w:val="0"/>
            </w:pPr>
            <w:r>
              <w:rPr>
                <w:sz w:val="24"/>
              </w:rPr>
              <w:t xml:space="preserve">по прочим средствам, предоставленным 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31608</w:t>
            </w:r>
          </w:p>
        </w:tc>
        <w:tc>
          <w:tcPr>
            <w:tcW w:w="1190" w:type="dxa"/>
          </w:tcPr>
          <w:p>
            <w:pPr>
              <w:pStyle w:val="0"/>
              <w:jc w:val="center"/>
            </w:pPr>
            <w:r>
              <w:rPr>
                <w:sz w:val="24"/>
              </w:rPr>
              <w:t xml:space="preserve">71006</w:t>
            </w:r>
          </w:p>
        </w:tc>
      </w:tr>
      <w:tr>
        <w:tc>
          <w:tcPr>
            <w:tcW w:w="566" w:type="dxa"/>
          </w:tcPr>
          <w:p>
            <w:pPr>
              <w:pStyle w:val="0"/>
            </w:pPr>
            <w:r>
              <w:rPr>
                <w:sz w:val="24"/>
              </w:rPr>
              <w:t xml:space="preserve">9</w:t>
            </w:r>
          </w:p>
        </w:tc>
        <w:tc>
          <w:tcPr>
            <w:tcW w:w="6122" w:type="dxa"/>
          </w:tcPr>
          <w:p>
            <w:pPr>
              <w:pStyle w:val="0"/>
            </w:pPr>
            <w:r>
              <w:rPr>
                <w:sz w:val="24"/>
              </w:rPr>
              <w:t xml:space="preserve">по прочим средствам, предоставленным 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31609</w:t>
            </w:r>
          </w:p>
        </w:tc>
        <w:tc>
          <w:tcPr>
            <w:tcW w:w="1190" w:type="dxa"/>
          </w:tcPr>
          <w:p>
            <w:pPr>
              <w:pStyle w:val="0"/>
              <w:jc w:val="center"/>
            </w:pPr>
            <w:r>
              <w:rPr>
                <w:sz w:val="24"/>
              </w:rPr>
              <w:t xml:space="preserve">71006</w:t>
            </w:r>
          </w:p>
        </w:tc>
      </w:tr>
      <w:tr>
        <w:tc>
          <w:tcPr>
            <w:tcW w:w="566" w:type="dxa"/>
          </w:tcPr>
          <w:p>
            <w:pPr>
              <w:pStyle w:val="0"/>
            </w:pPr>
            <w:r>
              <w:rPr>
                <w:sz w:val="24"/>
              </w:rPr>
              <w:t xml:space="preserve">10</w:t>
            </w:r>
          </w:p>
        </w:tc>
        <w:tc>
          <w:tcPr>
            <w:tcW w:w="6122" w:type="dxa"/>
          </w:tcPr>
          <w:p>
            <w:pPr>
              <w:pStyle w:val="0"/>
            </w:pPr>
            <w:r>
              <w:rPr>
                <w:sz w:val="24"/>
              </w:rPr>
              <w:t xml:space="preserve">по прочим средствам, предоставленным негосударственным финансовым организациям</w:t>
            </w:r>
          </w:p>
        </w:tc>
        <w:tc>
          <w:tcPr>
            <w:tcW w:w="1190" w:type="dxa"/>
          </w:tcPr>
          <w:p>
            <w:pPr>
              <w:pStyle w:val="0"/>
              <w:jc w:val="center"/>
            </w:pPr>
            <w:r>
              <w:rPr>
                <w:sz w:val="24"/>
              </w:rPr>
              <w:t xml:space="preserve">31610</w:t>
            </w:r>
          </w:p>
        </w:tc>
        <w:tc>
          <w:tcPr>
            <w:tcW w:w="1190" w:type="dxa"/>
          </w:tcPr>
          <w:p>
            <w:pPr>
              <w:pStyle w:val="0"/>
              <w:jc w:val="center"/>
            </w:pPr>
            <w:r>
              <w:rPr>
                <w:sz w:val="24"/>
              </w:rPr>
              <w:t xml:space="preserve">71006</w:t>
            </w:r>
          </w:p>
        </w:tc>
      </w:tr>
      <w:tr>
        <w:tc>
          <w:tcPr>
            <w:tcW w:w="566" w:type="dxa"/>
          </w:tcPr>
          <w:p>
            <w:pPr>
              <w:pStyle w:val="0"/>
            </w:pPr>
            <w:r>
              <w:rPr>
                <w:sz w:val="24"/>
              </w:rPr>
              <w:t xml:space="preserve">11</w:t>
            </w:r>
          </w:p>
        </w:tc>
        <w:tc>
          <w:tcPr>
            <w:tcW w:w="6122" w:type="dxa"/>
          </w:tcPr>
          <w:p>
            <w:pPr>
              <w:pStyle w:val="0"/>
            </w:pPr>
            <w:r>
              <w:rPr>
                <w:sz w:val="24"/>
              </w:rPr>
              <w:t xml:space="preserve">по прочим средствам, предоставленным негосударственным коммерческим организациям</w:t>
            </w:r>
          </w:p>
        </w:tc>
        <w:tc>
          <w:tcPr>
            <w:tcW w:w="1190" w:type="dxa"/>
          </w:tcPr>
          <w:p>
            <w:pPr>
              <w:pStyle w:val="0"/>
              <w:jc w:val="center"/>
            </w:pPr>
            <w:r>
              <w:rPr>
                <w:sz w:val="24"/>
              </w:rPr>
              <w:t xml:space="preserve">31611</w:t>
            </w:r>
          </w:p>
        </w:tc>
        <w:tc>
          <w:tcPr>
            <w:tcW w:w="1190" w:type="dxa"/>
          </w:tcPr>
          <w:p>
            <w:pPr>
              <w:pStyle w:val="0"/>
              <w:jc w:val="center"/>
            </w:pPr>
            <w:r>
              <w:rPr>
                <w:sz w:val="24"/>
              </w:rPr>
              <w:t xml:space="preserve">71006</w:t>
            </w:r>
          </w:p>
        </w:tc>
      </w:tr>
      <w:tr>
        <w:tc>
          <w:tcPr>
            <w:tcW w:w="566" w:type="dxa"/>
          </w:tcPr>
          <w:p>
            <w:pPr>
              <w:pStyle w:val="0"/>
            </w:pPr>
            <w:r>
              <w:rPr>
                <w:sz w:val="24"/>
              </w:rPr>
              <w:t xml:space="preserve">12</w:t>
            </w:r>
          </w:p>
        </w:tc>
        <w:tc>
          <w:tcPr>
            <w:tcW w:w="6122" w:type="dxa"/>
          </w:tcPr>
          <w:p>
            <w:pPr>
              <w:pStyle w:val="0"/>
            </w:pPr>
            <w:r>
              <w:rPr>
                <w:sz w:val="24"/>
              </w:rPr>
              <w:t xml:space="preserve">по прочим средствам, предоставленным негосударственным некоммерческим организациям</w:t>
            </w:r>
          </w:p>
        </w:tc>
        <w:tc>
          <w:tcPr>
            <w:tcW w:w="1190" w:type="dxa"/>
          </w:tcPr>
          <w:p>
            <w:pPr>
              <w:pStyle w:val="0"/>
              <w:jc w:val="center"/>
            </w:pPr>
            <w:r>
              <w:rPr>
                <w:sz w:val="24"/>
              </w:rPr>
              <w:t xml:space="preserve">31612</w:t>
            </w:r>
          </w:p>
        </w:tc>
        <w:tc>
          <w:tcPr>
            <w:tcW w:w="1190" w:type="dxa"/>
          </w:tcPr>
          <w:p>
            <w:pPr>
              <w:pStyle w:val="0"/>
              <w:jc w:val="center"/>
            </w:pPr>
            <w:r>
              <w:rPr>
                <w:sz w:val="24"/>
              </w:rPr>
              <w:t xml:space="preserve">71006</w:t>
            </w:r>
          </w:p>
        </w:tc>
      </w:tr>
      <w:tr>
        <w:tc>
          <w:tcPr>
            <w:tcW w:w="566" w:type="dxa"/>
          </w:tcPr>
          <w:p>
            <w:pPr>
              <w:pStyle w:val="0"/>
            </w:pPr>
            <w:r>
              <w:rPr>
                <w:sz w:val="24"/>
              </w:rPr>
              <w:t xml:space="preserve">13</w:t>
            </w:r>
          </w:p>
        </w:tc>
        <w:tc>
          <w:tcPr>
            <w:tcW w:w="6122" w:type="dxa"/>
          </w:tcPr>
          <w:p>
            <w:pPr>
              <w:pStyle w:val="0"/>
            </w:pPr>
            <w:r>
              <w:rPr>
                <w:sz w:val="24"/>
              </w:rPr>
              <w:t xml:space="preserve">по прочим средствам, предоставленным юридическим лицам - нерезидентам</w:t>
            </w:r>
          </w:p>
        </w:tc>
        <w:tc>
          <w:tcPr>
            <w:tcW w:w="1190" w:type="dxa"/>
          </w:tcPr>
          <w:p>
            <w:pPr>
              <w:pStyle w:val="0"/>
              <w:jc w:val="center"/>
            </w:pPr>
            <w:r>
              <w:rPr>
                <w:sz w:val="24"/>
              </w:rPr>
              <w:t xml:space="preserve">31613</w:t>
            </w:r>
          </w:p>
        </w:tc>
        <w:tc>
          <w:tcPr>
            <w:tcW w:w="1190" w:type="dxa"/>
          </w:tcPr>
          <w:p>
            <w:pPr>
              <w:pStyle w:val="0"/>
              <w:jc w:val="center"/>
            </w:pPr>
            <w:r>
              <w:rPr>
                <w:sz w:val="24"/>
              </w:rPr>
              <w:t xml:space="preserve">71006</w:t>
            </w:r>
          </w:p>
        </w:tc>
      </w:tr>
      <w:tr>
        <w:tc>
          <w:tcPr>
            <w:tcW w:w="566" w:type="dxa"/>
          </w:tcPr>
          <w:p>
            <w:pPr>
              <w:pStyle w:val="0"/>
            </w:pPr>
            <w:r>
              <w:rPr>
                <w:sz w:val="24"/>
              </w:rPr>
              <w:t xml:space="preserve">14</w:t>
            </w:r>
          </w:p>
        </w:tc>
        <w:tc>
          <w:tcPr>
            <w:tcW w:w="6122" w:type="dxa"/>
          </w:tcPr>
          <w:p>
            <w:pPr>
              <w:pStyle w:val="0"/>
            </w:pPr>
            <w:r>
              <w:rPr>
                <w:sz w:val="24"/>
              </w:rPr>
              <w:t xml:space="preserve">по прочим средствам, предоставленным кредитным организациям</w:t>
            </w:r>
          </w:p>
        </w:tc>
        <w:tc>
          <w:tcPr>
            <w:tcW w:w="1190" w:type="dxa"/>
          </w:tcPr>
          <w:p>
            <w:pPr>
              <w:pStyle w:val="0"/>
              <w:jc w:val="center"/>
            </w:pPr>
            <w:r>
              <w:rPr>
                <w:sz w:val="24"/>
              </w:rPr>
              <w:t xml:space="preserve">31614</w:t>
            </w:r>
          </w:p>
        </w:tc>
        <w:tc>
          <w:tcPr>
            <w:tcW w:w="1190" w:type="dxa"/>
          </w:tcPr>
          <w:p>
            <w:pPr>
              <w:pStyle w:val="0"/>
              <w:jc w:val="center"/>
            </w:pPr>
            <w:r>
              <w:rPr>
                <w:sz w:val="24"/>
              </w:rPr>
              <w:t xml:space="preserve">71006</w:t>
            </w:r>
          </w:p>
        </w:tc>
      </w:tr>
      <w:tr>
        <w:tc>
          <w:tcPr>
            <w:tcW w:w="566" w:type="dxa"/>
          </w:tcPr>
          <w:p>
            <w:pPr>
              <w:pStyle w:val="0"/>
            </w:pPr>
            <w:r>
              <w:rPr>
                <w:sz w:val="24"/>
              </w:rPr>
              <w:t xml:space="preserve">15</w:t>
            </w:r>
          </w:p>
        </w:tc>
        <w:tc>
          <w:tcPr>
            <w:tcW w:w="6122" w:type="dxa"/>
          </w:tcPr>
          <w:p>
            <w:pPr>
              <w:pStyle w:val="0"/>
            </w:pPr>
            <w:r>
              <w:rPr>
                <w:sz w:val="24"/>
              </w:rPr>
              <w:t xml:space="preserve">по прочим средствам, предоставленным банкам-нерезидентам</w:t>
            </w:r>
          </w:p>
        </w:tc>
        <w:tc>
          <w:tcPr>
            <w:tcW w:w="1190" w:type="dxa"/>
          </w:tcPr>
          <w:p>
            <w:pPr>
              <w:pStyle w:val="0"/>
              <w:jc w:val="center"/>
            </w:pPr>
            <w:r>
              <w:rPr>
                <w:sz w:val="24"/>
              </w:rPr>
              <w:t xml:space="preserve">31615</w:t>
            </w:r>
          </w:p>
        </w:tc>
        <w:tc>
          <w:tcPr>
            <w:tcW w:w="1190" w:type="dxa"/>
          </w:tcPr>
          <w:p>
            <w:pPr>
              <w:pStyle w:val="0"/>
              <w:jc w:val="center"/>
            </w:pPr>
            <w:r>
              <w:rPr>
                <w:sz w:val="24"/>
              </w:rPr>
              <w:t xml:space="preserve">71006</w:t>
            </w:r>
          </w:p>
        </w:tc>
      </w:tr>
      <w:tr>
        <w:tc>
          <w:tcPr>
            <w:tcW w:w="566" w:type="dxa"/>
          </w:tcPr>
          <w:p>
            <w:pPr>
              <w:pStyle w:val="0"/>
            </w:pPr>
            <w:r>
              <w:rPr>
                <w:sz w:val="24"/>
              </w:rPr>
              <w:t xml:space="preserve">16</w:t>
            </w:r>
          </w:p>
        </w:tc>
        <w:tc>
          <w:tcPr>
            <w:tcW w:w="6122" w:type="dxa"/>
          </w:tcPr>
          <w:p>
            <w:pPr>
              <w:pStyle w:val="0"/>
            </w:pPr>
            <w:r>
              <w:rPr>
                <w:sz w:val="24"/>
              </w:rPr>
              <w:t xml:space="preserve">по прочим средствам, предоставленным физическим лицам</w:t>
            </w:r>
          </w:p>
        </w:tc>
        <w:tc>
          <w:tcPr>
            <w:tcW w:w="1190" w:type="dxa"/>
          </w:tcPr>
          <w:p>
            <w:pPr>
              <w:pStyle w:val="0"/>
              <w:jc w:val="center"/>
            </w:pPr>
            <w:r>
              <w:rPr>
                <w:sz w:val="24"/>
              </w:rPr>
              <w:t xml:space="preserve">31616</w:t>
            </w:r>
          </w:p>
        </w:tc>
        <w:tc>
          <w:tcPr>
            <w:tcW w:w="1190" w:type="dxa"/>
          </w:tcPr>
          <w:p>
            <w:pPr>
              <w:pStyle w:val="0"/>
              <w:jc w:val="center"/>
            </w:pPr>
            <w:r>
              <w:rPr>
                <w:sz w:val="24"/>
              </w:rPr>
              <w:t xml:space="preserve">71006</w:t>
            </w:r>
          </w:p>
        </w:tc>
      </w:tr>
      <w:tr>
        <w:tc>
          <w:tcPr>
            <w:tcW w:w="566" w:type="dxa"/>
          </w:tcPr>
          <w:p>
            <w:pPr>
              <w:pStyle w:val="0"/>
            </w:pPr>
            <w:r>
              <w:rPr>
                <w:sz w:val="24"/>
              </w:rPr>
              <w:t xml:space="preserve">17</w:t>
            </w:r>
          </w:p>
        </w:tc>
        <w:tc>
          <w:tcPr>
            <w:tcW w:w="6122" w:type="dxa"/>
          </w:tcPr>
          <w:p>
            <w:pPr>
              <w:pStyle w:val="0"/>
            </w:pPr>
            <w:r>
              <w:rPr>
                <w:sz w:val="24"/>
              </w:rPr>
              <w:t xml:space="preserve">по прочим средствам, предоставленным физическим лицам - нерезидентам</w:t>
            </w:r>
          </w:p>
        </w:tc>
        <w:tc>
          <w:tcPr>
            <w:tcW w:w="1190" w:type="dxa"/>
          </w:tcPr>
          <w:p>
            <w:pPr>
              <w:pStyle w:val="0"/>
              <w:jc w:val="center"/>
            </w:pPr>
            <w:r>
              <w:rPr>
                <w:sz w:val="24"/>
              </w:rPr>
              <w:t xml:space="preserve">31617</w:t>
            </w:r>
          </w:p>
        </w:tc>
        <w:tc>
          <w:tcPr>
            <w:tcW w:w="1190" w:type="dxa"/>
          </w:tcPr>
          <w:p>
            <w:pPr>
              <w:pStyle w:val="0"/>
              <w:jc w:val="center"/>
            </w:pPr>
            <w:r>
              <w:rPr>
                <w:sz w:val="24"/>
              </w:rPr>
              <w:t xml:space="preserve">71006</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31618</w:t>
            </w:r>
          </w:p>
        </w:tc>
        <w:tc>
          <w:tcPr>
            <w:tcW w:w="1190" w:type="dxa"/>
          </w:tcPr>
          <w:p>
            <w:pPr>
              <w:pStyle w:val="0"/>
              <w:jc w:val="center"/>
            </w:pPr>
            <w:r>
              <w:rPr>
                <w:sz w:val="24"/>
              </w:rPr>
              <w:t xml:space="preserve">71006</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31619</w:t>
            </w:r>
          </w:p>
        </w:tc>
        <w:tc>
          <w:tcPr>
            <w:tcW w:w="1190" w:type="dxa"/>
          </w:tcPr>
          <w:p>
            <w:pPr>
              <w:pStyle w:val="0"/>
              <w:jc w:val="center"/>
            </w:pPr>
            <w:r>
              <w:rPr>
                <w:sz w:val="24"/>
              </w:rPr>
              <w:t xml:space="preserve">71006</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31620</w:t>
            </w:r>
          </w:p>
        </w:tc>
        <w:tc>
          <w:tcPr>
            <w:tcW w:w="1190" w:type="dxa"/>
          </w:tcPr>
          <w:p>
            <w:pPr>
              <w:pStyle w:val="0"/>
              <w:jc w:val="center"/>
            </w:pPr>
            <w:r>
              <w:rPr>
                <w:sz w:val="24"/>
              </w:rPr>
              <w:t xml:space="preserve">71006</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31621</w:t>
            </w:r>
          </w:p>
        </w:tc>
        <w:tc>
          <w:tcPr>
            <w:tcW w:w="1190" w:type="dxa"/>
          </w:tcPr>
          <w:p>
            <w:pPr>
              <w:pStyle w:val="0"/>
              <w:jc w:val="center"/>
            </w:pPr>
            <w:r>
              <w:rPr>
                <w:sz w:val="24"/>
              </w:rPr>
              <w:t xml:space="preserve">71006</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31622</w:t>
            </w:r>
          </w:p>
        </w:tc>
        <w:tc>
          <w:tcPr>
            <w:tcW w:w="1190" w:type="dxa"/>
          </w:tcPr>
          <w:p>
            <w:pPr>
              <w:pStyle w:val="0"/>
              <w:jc w:val="center"/>
            </w:pPr>
            <w:r>
              <w:rPr>
                <w:sz w:val="24"/>
              </w:rPr>
              <w:t xml:space="preserve">71006</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31623</w:t>
            </w:r>
          </w:p>
        </w:tc>
        <w:tc>
          <w:tcPr>
            <w:tcW w:w="1190" w:type="dxa"/>
          </w:tcPr>
          <w:p>
            <w:pPr>
              <w:pStyle w:val="0"/>
              <w:jc w:val="center"/>
            </w:pPr>
            <w:r>
              <w:rPr>
                <w:sz w:val="24"/>
              </w:rPr>
              <w:t xml:space="preserve">71006</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31624</w:t>
            </w:r>
          </w:p>
        </w:tc>
        <w:tc>
          <w:tcPr>
            <w:tcW w:w="1190" w:type="dxa"/>
          </w:tcPr>
          <w:p>
            <w:pPr>
              <w:pStyle w:val="0"/>
              <w:jc w:val="center"/>
            </w:pPr>
            <w:r>
              <w:rPr>
                <w:sz w:val="24"/>
              </w:rPr>
              <w:t xml:space="preserve">71006</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31625</w:t>
            </w:r>
          </w:p>
        </w:tc>
        <w:tc>
          <w:tcPr>
            <w:tcW w:w="1190" w:type="dxa"/>
          </w:tcPr>
          <w:p>
            <w:pPr>
              <w:pStyle w:val="0"/>
              <w:jc w:val="center"/>
            </w:pPr>
            <w:r>
              <w:rPr>
                <w:sz w:val="24"/>
              </w:rPr>
              <w:t xml:space="preserve">71006</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31626</w:t>
            </w:r>
          </w:p>
        </w:tc>
        <w:tc>
          <w:tcPr>
            <w:tcW w:w="1190" w:type="dxa"/>
          </w:tcPr>
          <w:p>
            <w:pPr>
              <w:pStyle w:val="0"/>
              <w:jc w:val="center"/>
            </w:pPr>
            <w:r>
              <w:rPr>
                <w:sz w:val="24"/>
              </w:rPr>
              <w:t xml:space="preserve">71006</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31627</w:t>
            </w:r>
          </w:p>
        </w:tc>
        <w:tc>
          <w:tcPr>
            <w:tcW w:w="1190" w:type="dxa"/>
          </w:tcPr>
          <w:p>
            <w:pPr>
              <w:pStyle w:val="0"/>
              <w:jc w:val="center"/>
            </w:pPr>
            <w:r>
              <w:rPr>
                <w:sz w:val="24"/>
              </w:rPr>
              <w:t xml:space="preserve">71006</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31628</w:t>
            </w:r>
          </w:p>
        </w:tc>
        <w:tc>
          <w:tcPr>
            <w:tcW w:w="1190" w:type="dxa"/>
          </w:tcPr>
          <w:p>
            <w:pPr>
              <w:pStyle w:val="0"/>
              <w:jc w:val="center"/>
            </w:pPr>
            <w:r>
              <w:rPr>
                <w:sz w:val="24"/>
              </w:rPr>
              <w:t xml:space="preserve">71006</w:t>
            </w:r>
          </w:p>
        </w:tc>
      </w:tr>
      <w:tr>
        <w:tc>
          <w:tcPr>
            <w:tcW w:w="566" w:type="dxa"/>
          </w:tcPr>
          <w:p>
            <w:pPr>
              <w:pStyle w:val="0"/>
            </w:pPr>
            <w:r>
              <w:rPr>
                <w:sz w:val="24"/>
              </w:rPr>
              <w:t xml:space="preserve">29</w:t>
            </w:r>
          </w:p>
        </w:tc>
        <w:tc>
          <w:tcPr>
            <w:tcW w:w="6122" w:type="dxa"/>
          </w:tcPr>
          <w:p>
            <w:pPr>
              <w:pStyle w:val="0"/>
            </w:pPr>
            <w:r>
              <w:rPr>
                <w:sz w:val="24"/>
              </w:rPr>
              <w:t xml:space="preserve">по депозитам, размещенным в кредитных организациях</w:t>
            </w:r>
          </w:p>
        </w:tc>
        <w:tc>
          <w:tcPr>
            <w:tcW w:w="1190" w:type="dxa"/>
          </w:tcPr>
          <w:p>
            <w:pPr>
              <w:pStyle w:val="0"/>
              <w:jc w:val="center"/>
            </w:pPr>
            <w:r>
              <w:rPr>
                <w:sz w:val="24"/>
              </w:rPr>
              <w:t xml:space="preserve">31629</w:t>
            </w:r>
          </w:p>
        </w:tc>
        <w:tc>
          <w:tcPr>
            <w:tcW w:w="1190" w:type="dxa"/>
          </w:tcPr>
          <w:p>
            <w:pPr>
              <w:pStyle w:val="0"/>
              <w:jc w:val="center"/>
            </w:pPr>
            <w:r>
              <w:rPr>
                <w:sz w:val="24"/>
              </w:rPr>
              <w:t xml:space="preserve">71006</w:t>
            </w:r>
          </w:p>
        </w:tc>
      </w:tr>
      <w:tr>
        <w:tc>
          <w:tcPr>
            <w:tcW w:w="566" w:type="dxa"/>
          </w:tcPr>
          <w:p>
            <w:pPr>
              <w:pStyle w:val="0"/>
            </w:pPr>
            <w:r>
              <w:rPr>
                <w:sz w:val="24"/>
              </w:rPr>
              <w:t xml:space="preserve">30</w:t>
            </w:r>
          </w:p>
        </w:tc>
        <w:tc>
          <w:tcPr>
            <w:tcW w:w="6122" w:type="dxa"/>
          </w:tcPr>
          <w:p>
            <w:pPr>
              <w:pStyle w:val="0"/>
            </w:pPr>
            <w:r>
              <w:rPr>
                <w:sz w:val="24"/>
              </w:rPr>
              <w:t xml:space="preserve">по депозитам, размещенным в банках-нерезидентах</w:t>
            </w:r>
          </w:p>
        </w:tc>
        <w:tc>
          <w:tcPr>
            <w:tcW w:w="1190" w:type="dxa"/>
          </w:tcPr>
          <w:p>
            <w:pPr>
              <w:pStyle w:val="0"/>
              <w:jc w:val="center"/>
            </w:pPr>
            <w:r>
              <w:rPr>
                <w:sz w:val="24"/>
              </w:rPr>
              <w:t xml:space="preserve">31630</w:t>
            </w:r>
          </w:p>
        </w:tc>
        <w:tc>
          <w:tcPr>
            <w:tcW w:w="1190" w:type="dxa"/>
          </w:tcPr>
          <w:p>
            <w:pPr>
              <w:pStyle w:val="0"/>
              <w:jc w:val="center"/>
            </w:pPr>
            <w:r>
              <w:rPr>
                <w:sz w:val="24"/>
              </w:rPr>
              <w:t xml:space="preserve">71006</w:t>
            </w:r>
          </w:p>
        </w:tc>
      </w:tr>
      <w:tr>
        <w:tc>
          <w:tcPr>
            <w:tcW w:w="566" w:type="dxa"/>
          </w:tcPr>
          <w:p>
            <w:pPr>
              <w:pStyle w:val="0"/>
            </w:pPr>
            <w:r>
              <w:rPr>
                <w:sz w:val="24"/>
              </w:rPr>
              <w:t xml:space="preserve">31</w:t>
            </w:r>
          </w:p>
        </w:tc>
        <w:tc>
          <w:tcPr>
            <w:tcW w:w="6122" w:type="dxa"/>
          </w:tcPr>
          <w:p>
            <w:pPr>
              <w:pStyle w:val="0"/>
            </w:pPr>
            <w:r>
              <w:rPr>
                <w:sz w:val="24"/>
              </w:rPr>
              <w:t xml:space="preserve">по депозитным счетам в драгоценных металлах в кредитных организациях</w:t>
            </w:r>
          </w:p>
        </w:tc>
        <w:tc>
          <w:tcPr>
            <w:tcW w:w="1190" w:type="dxa"/>
          </w:tcPr>
          <w:p>
            <w:pPr>
              <w:pStyle w:val="0"/>
              <w:jc w:val="center"/>
            </w:pPr>
            <w:r>
              <w:rPr>
                <w:sz w:val="24"/>
              </w:rPr>
              <w:t xml:space="preserve">31631</w:t>
            </w:r>
          </w:p>
        </w:tc>
        <w:tc>
          <w:tcPr>
            <w:tcW w:w="1190" w:type="dxa"/>
          </w:tcPr>
          <w:p>
            <w:pPr>
              <w:pStyle w:val="0"/>
              <w:jc w:val="center"/>
            </w:pPr>
            <w:r>
              <w:rPr>
                <w:sz w:val="24"/>
              </w:rPr>
              <w:t xml:space="preserve">71006</w:t>
            </w:r>
          </w:p>
        </w:tc>
      </w:tr>
      <w:tr>
        <w:tc>
          <w:tcPr>
            <w:tcW w:w="566" w:type="dxa"/>
          </w:tcPr>
          <w:p>
            <w:pPr>
              <w:pStyle w:val="0"/>
            </w:pPr>
            <w:r>
              <w:rPr>
                <w:sz w:val="24"/>
              </w:rPr>
              <w:t xml:space="preserve">32</w:t>
            </w:r>
          </w:p>
        </w:tc>
        <w:tc>
          <w:tcPr>
            <w:tcW w:w="6122" w:type="dxa"/>
          </w:tcPr>
          <w:p>
            <w:pPr>
              <w:pStyle w:val="0"/>
            </w:pPr>
            <w:r>
              <w:rPr>
                <w:sz w:val="24"/>
              </w:rPr>
              <w:t xml:space="preserve">по депозитным счетам в драгоценных металлах в банках-нерезидентах</w:t>
            </w:r>
          </w:p>
        </w:tc>
        <w:tc>
          <w:tcPr>
            <w:tcW w:w="1190" w:type="dxa"/>
          </w:tcPr>
          <w:p>
            <w:pPr>
              <w:pStyle w:val="0"/>
              <w:jc w:val="center"/>
            </w:pPr>
            <w:r>
              <w:rPr>
                <w:sz w:val="24"/>
              </w:rPr>
              <w:t xml:space="preserve">31632</w:t>
            </w:r>
          </w:p>
        </w:tc>
        <w:tc>
          <w:tcPr>
            <w:tcW w:w="1190" w:type="dxa"/>
          </w:tcPr>
          <w:p>
            <w:pPr>
              <w:pStyle w:val="0"/>
              <w:jc w:val="center"/>
            </w:pPr>
            <w:r>
              <w:rPr>
                <w:sz w:val="24"/>
              </w:rPr>
              <w:t xml:space="preserve">71006</w:t>
            </w:r>
          </w:p>
        </w:tc>
      </w:tr>
      <w:tr>
        <w:tc>
          <w:tcPr>
            <w:tcW w:w="566" w:type="dxa"/>
          </w:tcPr>
          <w:p>
            <w:pPr>
              <w:pStyle w:val="0"/>
            </w:pPr>
            <w:r>
              <w:rPr>
                <w:sz w:val="24"/>
              </w:rPr>
              <w:t xml:space="preserve">33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31633</w:t>
            </w:r>
          </w:p>
        </w:tc>
        <w:tc>
          <w:tcPr>
            <w:tcW w:w="1190" w:type="dxa"/>
          </w:tcPr>
          <w:p>
            <w:pPr>
              <w:pStyle w:val="0"/>
              <w:jc w:val="center"/>
            </w:pPr>
            <w:r>
              <w:rPr>
                <w:sz w:val="24"/>
              </w:rPr>
              <w:t xml:space="preserve">71006</w:t>
            </w:r>
          </w:p>
        </w:tc>
      </w:tr>
      <w:tr>
        <w:tc>
          <w:tcPr>
            <w:tcW w:w="566" w:type="dxa"/>
          </w:tcPr>
          <w:p>
            <w:pPr>
              <w:pStyle w:val="0"/>
            </w:pPr>
            <w:r>
              <w:rPr>
                <w:sz w:val="24"/>
              </w:rPr>
              <w:t xml:space="preserve">34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31634</w:t>
            </w:r>
          </w:p>
        </w:tc>
        <w:tc>
          <w:tcPr>
            <w:tcW w:w="1190" w:type="dxa"/>
          </w:tcPr>
          <w:p>
            <w:pPr>
              <w:pStyle w:val="0"/>
              <w:jc w:val="center"/>
            </w:pPr>
            <w:r>
              <w:rPr>
                <w:sz w:val="24"/>
              </w:rPr>
              <w:t xml:space="preserve">71006</w:t>
            </w:r>
          </w:p>
        </w:tc>
      </w:tr>
      <w:tr>
        <w:tc>
          <w:tcPr>
            <w:tcW w:w="566" w:type="dxa"/>
          </w:tcPr>
          <w:p>
            <w:pPr>
              <w:pStyle w:val="0"/>
            </w:pPr>
            <w:r>
              <w:rPr>
                <w:sz w:val="24"/>
              </w:rPr>
              <w:t xml:space="preserve">35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31635</w:t>
            </w:r>
          </w:p>
        </w:tc>
        <w:tc>
          <w:tcPr>
            <w:tcW w:w="1190" w:type="dxa"/>
          </w:tcPr>
          <w:p>
            <w:pPr>
              <w:pStyle w:val="0"/>
              <w:jc w:val="center"/>
            </w:pPr>
            <w:r>
              <w:rPr>
                <w:sz w:val="24"/>
              </w:rPr>
              <w:t xml:space="preserve">71006</w:t>
            </w:r>
          </w:p>
        </w:tc>
      </w:tr>
      <w:tr>
        <w:tc>
          <w:tcPr>
            <w:tcW w:w="566" w:type="dxa"/>
          </w:tcPr>
          <w:p>
            <w:pPr>
              <w:pStyle w:val="0"/>
            </w:pPr>
            <w:r>
              <w:rPr>
                <w:sz w:val="24"/>
              </w:rPr>
              <w:t xml:space="preserve">36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31636</w:t>
            </w:r>
          </w:p>
        </w:tc>
        <w:tc>
          <w:tcPr>
            <w:tcW w:w="1190" w:type="dxa"/>
          </w:tcPr>
          <w:p>
            <w:pPr>
              <w:pStyle w:val="0"/>
              <w:jc w:val="center"/>
            </w:pPr>
            <w:r>
              <w:rPr>
                <w:sz w:val="24"/>
              </w:rPr>
              <w:t xml:space="preserve">71006</w:t>
            </w:r>
          </w:p>
        </w:tc>
      </w:tr>
      <w:tr>
        <w:tc>
          <w:tcPr>
            <w:tcW w:w="566" w:type="dxa"/>
          </w:tcPr>
          <w:p>
            <w:pPr>
              <w:pStyle w:val="0"/>
            </w:pPr>
            <w:r>
              <w:rPr>
                <w:sz w:val="24"/>
              </w:rPr>
              <w:t xml:space="preserve">37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31637</w:t>
            </w:r>
          </w:p>
        </w:tc>
        <w:tc>
          <w:tcPr>
            <w:tcW w:w="1190" w:type="dxa"/>
          </w:tcPr>
          <w:p>
            <w:pPr>
              <w:pStyle w:val="0"/>
              <w:jc w:val="center"/>
            </w:pPr>
            <w:r>
              <w:rPr>
                <w:sz w:val="24"/>
              </w:rPr>
              <w:t xml:space="preserve">71006</w:t>
            </w:r>
          </w:p>
        </w:tc>
      </w:tr>
      <w:tr>
        <w:tc>
          <w:tcPr>
            <w:tcW w:w="566" w:type="dxa"/>
          </w:tcPr>
          <w:p>
            <w:pPr>
              <w:pStyle w:val="0"/>
            </w:pPr>
            <w:r>
              <w:rPr>
                <w:sz w:val="24"/>
              </w:rPr>
              <w:t xml:space="preserve">38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31638</w:t>
            </w:r>
          </w:p>
        </w:tc>
        <w:tc>
          <w:tcPr>
            <w:tcW w:w="1190" w:type="dxa"/>
          </w:tcPr>
          <w:p>
            <w:pPr>
              <w:pStyle w:val="0"/>
              <w:jc w:val="center"/>
            </w:pPr>
            <w:r>
              <w:rPr>
                <w:sz w:val="24"/>
              </w:rPr>
              <w:t xml:space="preserve">71006</w:t>
            </w:r>
          </w:p>
        </w:tc>
      </w:tr>
      <w:tr>
        <w:tc>
          <w:tcPr>
            <w:tcW w:w="566" w:type="dxa"/>
          </w:tcPr>
          <w:p>
            <w:pPr>
              <w:pStyle w:val="0"/>
            </w:pPr>
            <w:r>
              <w:rPr>
                <w:sz w:val="24"/>
              </w:rPr>
              <w:t xml:space="preserve">39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31639</w:t>
            </w:r>
          </w:p>
        </w:tc>
        <w:tc>
          <w:tcPr>
            <w:tcW w:w="1190" w:type="dxa"/>
          </w:tcPr>
          <w:p>
            <w:pPr>
              <w:pStyle w:val="0"/>
              <w:jc w:val="center"/>
            </w:pPr>
            <w:r>
              <w:rPr>
                <w:sz w:val="24"/>
              </w:rPr>
              <w:t xml:space="preserve">71006</w:t>
            </w:r>
          </w:p>
        </w:tc>
      </w:tr>
      <w:tr>
        <w:tc>
          <w:tcPr>
            <w:tcW w:w="566" w:type="dxa"/>
          </w:tcPr>
          <w:p>
            <w:pPr>
              <w:pStyle w:val="0"/>
            </w:pPr>
            <w:r>
              <w:rPr>
                <w:sz w:val="24"/>
              </w:rPr>
              <w:t xml:space="preserve">40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31640</w:t>
            </w:r>
          </w:p>
        </w:tc>
        <w:tc>
          <w:tcPr>
            <w:tcW w:w="1190" w:type="dxa"/>
          </w:tcPr>
          <w:p>
            <w:pPr>
              <w:pStyle w:val="0"/>
              <w:jc w:val="center"/>
            </w:pPr>
            <w:r>
              <w:rPr>
                <w:sz w:val="24"/>
              </w:rPr>
              <w:t xml:space="preserve">71006</w:t>
            </w:r>
          </w:p>
        </w:tc>
      </w:tr>
      <w:tr>
        <w:tc>
          <w:tcPr>
            <w:tcW w:w="566" w:type="dxa"/>
          </w:tcPr>
          <w:p>
            <w:pPr>
              <w:pStyle w:val="0"/>
            </w:pPr>
            <w:r>
              <w:rPr>
                <w:sz w:val="24"/>
              </w:rPr>
              <w:t xml:space="preserve">41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31641</w:t>
            </w:r>
          </w:p>
        </w:tc>
        <w:tc>
          <w:tcPr>
            <w:tcW w:w="1190" w:type="dxa"/>
          </w:tcPr>
          <w:p>
            <w:pPr>
              <w:pStyle w:val="0"/>
              <w:jc w:val="center"/>
            </w:pPr>
            <w:r>
              <w:rPr>
                <w:sz w:val="24"/>
              </w:rPr>
              <w:t xml:space="preserve">71006</w:t>
            </w:r>
          </w:p>
        </w:tc>
      </w:tr>
      <w:tr>
        <w:tc>
          <w:tcPr>
            <w:tcW w:w="566" w:type="dxa"/>
          </w:tcPr>
          <w:p>
            <w:pPr>
              <w:pStyle w:val="0"/>
            </w:pPr>
            <w:r>
              <w:rPr>
                <w:sz w:val="24"/>
              </w:rPr>
              <w:t xml:space="preserve">42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31642</w:t>
            </w:r>
          </w:p>
        </w:tc>
        <w:tc>
          <w:tcPr>
            <w:tcW w:w="1190" w:type="dxa"/>
          </w:tcPr>
          <w:p>
            <w:pPr>
              <w:pStyle w:val="0"/>
              <w:jc w:val="center"/>
            </w:pPr>
            <w:r>
              <w:rPr>
                <w:sz w:val="24"/>
              </w:rPr>
              <w:t xml:space="preserve">71006</w:t>
            </w:r>
          </w:p>
        </w:tc>
      </w:tr>
      <w:tr>
        <w:tc>
          <w:tcPr>
            <w:tcW w:w="566" w:type="dxa"/>
          </w:tcPr>
          <w:p>
            <w:pPr>
              <w:pStyle w:val="0"/>
            </w:pPr>
            <w:r>
              <w:rPr>
                <w:sz w:val="24"/>
              </w:rPr>
              <w:t xml:space="preserve">43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31643</w:t>
            </w:r>
          </w:p>
        </w:tc>
        <w:tc>
          <w:tcPr>
            <w:tcW w:w="1190" w:type="dxa"/>
          </w:tcPr>
          <w:p>
            <w:pPr>
              <w:pStyle w:val="0"/>
              <w:jc w:val="center"/>
            </w:pPr>
            <w:r>
              <w:rPr>
                <w:sz w:val="24"/>
              </w:rPr>
              <w:t xml:space="preserve">71006</w:t>
            </w:r>
          </w:p>
        </w:tc>
      </w:tr>
      <w:tr>
        <w:tc>
          <w:tcPr>
            <w:tcW w:w="566" w:type="dxa"/>
          </w:tcPr>
          <w:p>
            <w:pPr>
              <w:pStyle w:val="0"/>
            </w:pPr>
            <w:r>
              <w:rPr>
                <w:sz w:val="24"/>
              </w:rPr>
              <w:t xml:space="preserve">44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31644</w:t>
            </w:r>
          </w:p>
        </w:tc>
        <w:tc>
          <w:tcPr>
            <w:tcW w:w="1190" w:type="dxa"/>
          </w:tcPr>
          <w:p>
            <w:pPr>
              <w:pStyle w:val="0"/>
              <w:jc w:val="center"/>
            </w:pPr>
            <w:r>
              <w:rPr>
                <w:sz w:val="24"/>
              </w:rPr>
              <w:t xml:space="preserve">71006</w:t>
            </w:r>
          </w:p>
        </w:tc>
      </w:tr>
      <w:tr>
        <w:tc>
          <w:tcPr>
            <w:tcW w:w="566" w:type="dxa"/>
          </w:tcPr>
          <w:p>
            <w:pPr>
              <w:pStyle w:val="0"/>
            </w:pPr>
            <w:r>
              <w:rPr>
                <w:sz w:val="24"/>
              </w:rPr>
              <w:t xml:space="preserve">45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31645</w:t>
            </w:r>
          </w:p>
        </w:tc>
        <w:tc>
          <w:tcPr>
            <w:tcW w:w="1190" w:type="dxa"/>
          </w:tcPr>
          <w:p>
            <w:pPr>
              <w:pStyle w:val="0"/>
              <w:jc w:val="center"/>
            </w:pPr>
            <w:r>
              <w:rPr>
                <w:sz w:val="24"/>
              </w:rPr>
              <w:t xml:space="preserve">71006</w:t>
            </w:r>
          </w:p>
        </w:tc>
      </w:tr>
      <w:tr>
        <w:tc>
          <w:tcPr>
            <w:tcW w:w="566" w:type="dxa"/>
          </w:tcPr>
          <w:p>
            <w:pPr>
              <w:pStyle w:val="0"/>
            </w:pPr>
            <w:r>
              <w:rPr>
                <w:sz w:val="24"/>
              </w:rPr>
              <w:t xml:space="preserve">46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31646</w:t>
            </w:r>
          </w:p>
        </w:tc>
        <w:tc>
          <w:tcPr>
            <w:tcW w:w="1190" w:type="dxa"/>
          </w:tcPr>
          <w:p>
            <w:pPr>
              <w:pStyle w:val="0"/>
              <w:jc w:val="center"/>
            </w:pPr>
            <w:r>
              <w:rPr>
                <w:sz w:val="24"/>
              </w:rPr>
              <w:t xml:space="preserve">71006</w:t>
            </w:r>
          </w:p>
        </w:tc>
      </w:tr>
      <w:tr>
        <w:tc>
          <w:tcPr>
            <w:tcW w:w="566" w:type="dxa"/>
          </w:tcPr>
          <w:p>
            <w:pPr>
              <w:pStyle w:val="0"/>
            </w:pPr>
            <w:r>
              <w:rPr>
                <w:sz w:val="24"/>
              </w:rPr>
              <w:t xml:space="preserve">47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31647</w:t>
            </w:r>
          </w:p>
        </w:tc>
        <w:tc>
          <w:tcPr>
            <w:tcW w:w="1190" w:type="dxa"/>
          </w:tcPr>
          <w:p>
            <w:pPr>
              <w:pStyle w:val="0"/>
              <w:jc w:val="center"/>
            </w:pPr>
            <w:r>
              <w:rPr>
                <w:sz w:val="24"/>
              </w:rPr>
              <w:t xml:space="preserve">71006</w:t>
            </w:r>
          </w:p>
        </w:tc>
      </w:tr>
      <w:tr>
        <w:tc>
          <w:tcPr>
            <w:tcW w:w="566" w:type="dxa"/>
          </w:tcPr>
          <w:p>
            <w:pPr>
              <w:pStyle w:val="0"/>
            </w:pPr>
            <w:r>
              <w:rPr>
                <w:sz w:val="24"/>
              </w:rPr>
              <w:t xml:space="preserve">48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31648</w:t>
            </w:r>
          </w:p>
        </w:tc>
        <w:tc>
          <w:tcPr>
            <w:tcW w:w="1190" w:type="dxa"/>
          </w:tcPr>
          <w:p>
            <w:pPr>
              <w:pStyle w:val="0"/>
              <w:jc w:val="center"/>
            </w:pPr>
            <w:r>
              <w:rPr>
                <w:sz w:val="24"/>
              </w:rPr>
              <w:t xml:space="preserve">71006</w:t>
            </w:r>
          </w:p>
        </w:tc>
      </w:tr>
      <w:tr>
        <w:tc>
          <w:tcPr>
            <w:tcW w:w="566" w:type="dxa"/>
          </w:tcPr>
          <w:p>
            <w:pPr>
              <w:pStyle w:val="0"/>
            </w:pPr>
            <w:r>
              <w:rPr>
                <w:sz w:val="24"/>
              </w:rPr>
              <w:t xml:space="preserve">49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31649</w:t>
            </w:r>
          </w:p>
        </w:tc>
        <w:tc>
          <w:tcPr>
            <w:tcW w:w="1190" w:type="dxa"/>
          </w:tcPr>
          <w:p>
            <w:pPr>
              <w:pStyle w:val="0"/>
              <w:jc w:val="center"/>
            </w:pPr>
            <w:r>
              <w:rPr>
                <w:sz w:val="24"/>
              </w:rPr>
              <w:t xml:space="preserve">71006</w:t>
            </w:r>
          </w:p>
        </w:tc>
      </w:tr>
      <w:tr>
        <w:tc>
          <w:tcPr>
            <w:tcW w:w="566" w:type="dxa"/>
          </w:tcPr>
          <w:p>
            <w:pPr>
              <w:pStyle w:val="0"/>
            </w:pPr>
            <w:r>
              <w:rPr>
                <w:sz w:val="24"/>
              </w:rPr>
              <w:t xml:space="preserve">50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31650</w:t>
            </w:r>
          </w:p>
        </w:tc>
        <w:tc>
          <w:tcPr>
            <w:tcW w:w="1190" w:type="dxa"/>
          </w:tcPr>
          <w:p>
            <w:pPr>
              <w:pStyle w:val="0"/>
              <w:jc w:val="center"/>
            </w:pPr>
            <w:r>
              <w:rPr>
                <w:sz w:val="24"/>
              </w:rPr>
              <w:t xml:space="preserve">71006</w:t>
            </w:r>
          </w:p>
        </w:tc>
      </w:tr>
      <w:tr>
        <w:tc>
          <w:tcPr>
            <w:tcW w:w="566" w:type="dxa"/>
          </w:tcPr>
          <w:p>
            <w:pPr>
              <w:pStyle w:val="0"/>
            </w:pPr>
            <w:r>
              <w:rPr>
                <w:sz w:val="24"/>
              </w:rPr>
              <w:t xml:space="preserve">51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31651</w:t>
            </w:r>
          </w:p>
        </w:tc>
        <w:tc>
          <w:tcPr>
            <w:tcW w:w="1190" w:type="dxa"/>
          </w:tcPr>
          <w:p>
            <w:pPr>
              <w:pStyle w:val="0"/>
              <w:jc w:val="center"/>
            </w:pPr>
            <w:r>
              <w:rPr>
                <w:sz w:val="24"/>
              </w:rPr>
              <w:t xml:space="preserve">71006</w:t>
            </w:r>
          </w:p>
        </w:tc>
      </w:tr>
      <w:tr>
        <w:tc>
          <w:tcPr>
            <w:tcW w:w="566" w:type="dxa"/>
          </w:tcPr>
          <w:p>
            <w:pPr>
              <w:pStyle w:val="0"/>
            </w:pPr>
            <w:r>
              <w:rPr>
                <w:sz w:val="24"/>
              </w:rPr>
              <w:t xml:space="preserve">52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31652</w:t>
            </w:r>
          </w:p>
        </w:tc>
        <w:tc>
          <w:tcPr>
            <w:tcW w:w="1190" w:type="dxa"/>
          </w:tcPr>
          <w:p>
            <w:pPr>
              <w:pStyle w:val="0"/>
              <w:jc w:val="center"/>
            </w:pPr>
            <w:r>
              <w:rPr>
                <w:sz w:val="24"/>
              </w:rPr>
              <w:t xml:space="preserve">71006</w:t>
            </w:r>
          </w:p>
        </w:tc>
      </w:tr>
      <w:tr>
        <w:tc>
          <w:tcPr>
            <w:tcW w:w="566" w:type="dxa"/>
          </w:tcPr>
          <w:p>
            <w:pPr>
              <w:pStyle w:val="0"/>
            </w:pPr>
            <w:r>
              <w:rPr>
                <w:sz w:val="24"/>
              </w:rPr>
              <w:t xml:space="preserve">53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31653</w:t>
            </w:r>
          </w:p>
        </w:tc>
        <w:tc>
          <w:tcPr>
            <w:tcW w:w="1190" w:type="dxa"/>
          </w:tcPr>
          <w:p>
            <w:pPr>
              <w:pStyle w:val="0"/>
              <w:jc w:val="center"/>
            </w:pPr>
            <w:r>
              <w:rPr>
                <w:sz w:val="24"/>
              </w:rPr>
              <w:t xml:space="preserve">71006</w:t>
            </w:r>
          </w:p>
        </w:tc>
      </w:tr>
      <w:tr>
        <w:tc>
          <w:tcPr>
            <w:tcW w:w="566" w:type="dxa"/>
          </w:tcPr>
          <w:p>
            <w:pPr>
              <w:pStyle w:val="0"/>
            </w:pPr>
            <w:r>
              <w:rPr>
                <w:sz w:val="24"/>
              </w:rPr>
              <w:t xml:space="preserve">54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31654</w:t>
            </w:r>
          </w:p>
        </w:tc>
        <w:tc>
          <w:tcPr>
            <w:tcW w:w="1190" w:type="dxa"/>
          </w:tcPr>
          <w:p>
            <w:pPr>
              <w:pStyle w:val="0"/>
              <w:jc w:val="center"/>
            </w:pPr>
            <w:r>
              <w:rPr>
                <w:sz w:val="24"/>
              </w:rPr>
              <w:t xml:space="preserve">71006</w:t>
            </w:r>
          </w:p>
        </w:tc>
      </w:tr>
      <w:tr>
        <w:tc>
          <w:tcPr>
            <w:tcW w:w="566" w:type="dxa"/>
          </w:tcPr>
          <w:p>
            <w:pPr>
              <w:pStyle w:val="0"/>
            </w:pPr>
            <w:r>
              <w:rPr>
                <w:sz w:val="24"/>
              </w:rPr>
              <w:t xml:space="preserve">55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31655</w:t>
            </w:r>
          </w:p>
        </w:tc>
        <w:tc>
          <w:tcPr>
            <w:tcW w:w="1190" w:type="dxa"/>
          </w:tcPr>
          <w:p>
            <w:pPr>
              <w:pStyle w:val="0"/>
              <w:jc w:val="center"/>
            </w:pPr>
            <w:r>
              <w:rPr>
                <w:sz w:val="24"/>
              </w:rPr>
              <w:t xml:space="preserve">71006</w:t>
            </w:r>
          </w:p>
        </w:tc>
      </w:tr>
      <w:tr>
        <w:tc>
          <w:tcPr>
            <w:tcW w:w="566" w:type="dxa"/>
          </w:tcPr>
          <w:p>
            <w:pPr>
              <w:pStyle w:val="0"/>
            </w:pPr>
            <w:r>
              <w:rPr>
                <w:sz w:val="24"/>
              </w:rPr>
              <w:t xml:space="preserve">56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31656</w:t>
            </w:r>
          </w:p>
        </w:tc>
        <w:tc>
          <w:tcPr>
            <w:tcW w:w="1190" w:type="dxa"/>
          </w:tcPr>
          <w:p>
            <w:pPr>
              <w:pStyle w:val="0"/>
              <w:jc w:val="center"/>
            </w:pPr>
            <w:r>
              <w:rPr>
                <w:sz w:val="24"/>
              </w:rPr>
              <w:t xml:space="preserve">71006</w:t>
            </w:r>
          </w:p>
        </w:tc>
      </w:tr>
      <w:tr>
        <w:tc>
          <w:tcPr>
            <w:tcW w:w="566" w:type="dxa"/>
          </w:tcPr>
          <w:p>
            <w:pPr>
              <w:pStyle w:val="0"/>
            </w:pPr>
            <w:r>
              <w:rPr>
                <w:sz w:val="24"/>
              </w:rPr>
              <w:t xml:space="preserve">57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31657</w:t>
            </w:r>
          </w:p>
        </w:tc>
        <w:tc>
          <w:tcPr>
            <w:tcW w:w="1190" w:type="dxa"/>
          </w:tcPr>
          <w:p>
            <w:pPr>
              <w:pStyle w:val="0"/>
              <w:jc w:val="center"/>
            </w:pPr>
            <w:r>
              <w:rPr>
                <w:sz w:val="24"/>
              </w:rPr>
              <w:t xml:space="preserve">71006</w:t>
            </w:r>
          </w:p>
        </w:tc>
      </w:tr>
      <w:tr>
        <w:tc>
          <w:tcPr>
            <w:tcW w:w="566" w:type="dxa"/>
          </w:tcPr>
          <w:p>
            <w:pPr>
              <w:pStyle w:val="0"/>
            </w:pPr>
            <w:r>
              <w:rPr>
                <w:sz w:val="24"/>
              </w:rPr>
              <w:t xml:space="preserve">58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31658</w:t>
            </w:r>
          </w:p>
        </w:tc>
        <w:tc>
          <w:tcPr>
            <w:tcW w:w="1190" w:type="dxa"/>
          </w:tcPr>
          <w:p>
            <w:pPr>
              <w:pStyle w:val="0"/>
              <w:jc w:val="center"/>
            </w:pPr>
            <w:r>
              <w:rPr>
                <w:sz w:val="24"/>
              </w:rPr>
              <w:t xml:space="preserve">71006</w:t>
            </w:r>
          </w:p>
        </w:tc>
      </w:tr>
      <w:tr>
        <w:tc>
          <w:tcPr>
            <w:tcW w:w="566" w:type="dxa"/>
          </w:tcPr>
          <w:p>
            <w:pPr>
              <w:pStyle w:val="0"/>
            </w:pPr>
            <w:r>
              <w:rPr>
                <w:sz w:val="24"/>
              </w:rPr>
              <w:t xml:space="preserve">59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31659</w:t>
            </w:r>
          </w:p>
        </w:tc>
        <w:tc>
          <w:tcPr>
            <w:tcW w:w="1190" w:type="dxa"/>
          </w:tcPr>
          <w:p>
            <w:pPr>
              <w:pStyle w:val="0"/>
              <w:jc w:val="center"/>
            </w:pPr>
            <w:r>
              <w:rPr>
                <w:sz w:val="24"/>
              </w:rPr>
              <w:t xml:space="preserve">71006</w:t>
            </w:r>
          </w:p>
        </w:tc>
      </w:tr>
      <w:tr>
        <w:tc>
          <w:tcPr>
            <w:tcW w:w="566" w:type="dxa"/>
          </w:tcPr>
          <w:p>
            <w:pPr>
              <w:pStyle w:val="0"/>
            </w:pPr>
            <w:r>
              <w:rPr>
                <w:sz w:val="24"/>
              </w:rPr>
              <w:t xml:space="preserve">60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31660</w:t>
            </w:r>
          </w:p>
        </w:tc>
        <w:tc>
          <w:tcPr>
            <w:tcW w:w="1190" w:type="dxa"/>
          </w:tcPr>
          <w:p>
            <w:pPr>
              <w:pStyle w:val="0"/>
              <w:jc w:val="center"/>
            </w:pPr>
            <w:r>
              <w:rPr>
                <w:sz w:val="24"/>
              </w:rPr>
              <w:t xml:space="preserve">71006</w:t>
            </w:r>
          </w:p>
        </w:tc>
      </w:tr>
      <w:tr>
        <w:tc>
          <w:tcPr>
            <w:tcW w:w="566" w:type="dxa"/>
          </w:tcPr>
          <w:p>
            <w:pPr>
              <w:pStyle w:val="0"/>
            </w:pPr>
            <w:r>
              <w:rPr>
                <w:sz w:val="24"/>
              </w:rPr>
              <w:t xml:space="preserve">61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31661</w:t>
            </w:r>
          </w:p>
        </w:tc>
        <w:tc>
          <w:tcPr>
            <w:tcW w:w="1190" w:type="dxa"/>
          </w:tcPr>
          <w:p>
            <w:pPr>
              <w:pStyle w:val="0"/>
              <w:jc w:val="center"/>
            </w:pPr>
            <w:r>
              <w:rPr>
                <w:sz w:val="24"/>
              </w:rPr>
              <w:t xml:space="preserve">71006</w:t>
            </w:r>
          </w:p>
        </w:tc>
      </w:tr>
      <w:tr>
        <w:tc>
          <w:tcPr>
            <w:tcW w:w="566" w:type="dxa"/>
          </w:tcPr>
          <w:p>
            <w:pPr>
              <w:pStyle w:val="0"/>
            </w:pPr>
            <w:r>
              <w:rPr>
                <w:sz w:val="24"/>
              </w:rPr>
              <w:t xml:space="preserve">62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31662</w:t>
            </w:r>
          </w:p>
        </w:tc>
        <w:tc>
          <w:tcPr>
            <w:tcW w:w="1190" w:type="dxa"/>
          </w:tcPr>
          <w:p>
            <w:pPr>
              <w:pStyle w:val="0"/>
              <w:jc w:val="center"/>
            </w:pPr>
            <w:r>
              <w:rPr>
                <w:sz w:val="24"/>
              </w:rPr>
              <w:t xml:space="preserve">71006</w:t>
            </w:r>
          </w:p>
        </w:tc>
      </w:tr>
      <w:tr>
        <w:tc>
          <w:tcPr>
            <w:tcW w:w="566" w:type="dxa"/>
          </w:tcPr>
          <w:p>
            <w:pPr>
              <w:pStyle w:val="0"/>
            </w:pPr>
            <w:r>
              <w:rPr>
                <w:sz w:val="24"/>
              </w:rPr>
              <w:t xml:space="preserve">63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31663</w:t>
            </w:r>
          </w:p>
        </w:tc>
        <w:tc>
          <w:tcPr>
            <w:tcW w:w="1190" w:type="dxa"/>
          </w:tcPr>
          <w:p>
            <w:pPr>
              <w:pStyle w:val="0"/>
              <w:jc w:val="center"/>
            </w:pPr>
            <w:r>
              <w:rPr>
                <w:sz w:val="24"/>
              </w:rPr>
              <w:t xml:space="preserve">71006</w:t>
            </w:r>
          </w:p>
        </w:tc>
      </w:tr>
      <w:tr>
        <w:tc>
          <w:tcPr>
            <w:tcW w:w="566" w:type="dxa"/>
          </w:tcPr>
          <w:p>
            <w:pPr>
              <w:pStyle w:val="0"/>
            </w:pPr>
            <w:r>
              <w:rPr>
                <w:sz w:val="24"/>
              </w:rPr>
              <w:t xml:space="preserve">64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31664</w:t>
            </w:r>
          </w:p>
        </w:tc>
        <w:tc>
          <w:tcPr>
            <w:tcW w:w="1190" w:type="dxa"/>
          </w:tcPr>
          <w:p>
            <w:pPr>
              <w:pStyle w:val="0"/>
              <w:jc w:val="center"/>
            </w:pPr>
            <w:r>
              <w:rPr>
                <w:sz w:val="24"/>
              </w:rPr>
              <w:t xml:space="preserve">71006</w:t>
            </w:r>
          </w:p>
        </w:tc>
      </w:tr>
      <w:tr>
        <w:tc>
          <w:tcPr>
            <w:tcW w:w="566" w:type="dxa"/>
          </w:tcPr>
          <w:p>
            <w:pPr>
              <w:pStyle w:val="0"/>
            </w:pPr>
            <w:r>
              <w:rPr>
                <w:sz w:val="24"/>
              </w:rPr>
              <w:t xml:space="preserve">65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31665</w:t>
            </w:r>
          </w:p>
        </w:tc>
        <w:tc>
          <w:tcPr>
            <w:tcW w:w="1190" w:type="dxa"/>
          </w:tcPr>
          <w:p>
            <w:pPr>
              <w:pStyle w:val="0"/>
              <w:jc w:val="center"/>
            </w:pPr>
            <w:r>
              <w:rPr>
                <w:sz w:val="24"/>
              </w:rPr>
              <w:t xml:space="preserve">71006</w:t>
            </w:r>
          </w:p>
        </w:tc>
      </w:tr>
      <w:tr>
        <w:tc>
          <w:tcPr>
            <w:tcW w:w="566" w:type="dxa"/>
          </w:tcPr>
          <w:p>
            <w:pPr>
              <w:pStyle w:val="0"/>
            </w:pPr>
            <w:r>
              <w:rPr>
                <w:sz w:val="24"/>
              </w:rPr>
              <w:t xml:space="preserve">66</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31666</w:t>
            </w:r>
          </w:p>
        </w:tc>
        <w:tc>
          <w:tcPr>
            <w:tcW w:w="1190" w:type="dxa"/>
          </w:tcPr>
          <w:p>
            <w:pPr>
              <w:pStyle w:val="0"/>
              <w:jc w:val="center"/>
            </w:pPr>
            <w:r>
              <w:rPr>
                <w:sz w:val="24"/>
              </w:rPr>
              <w:t xml:space="preserve">71006</w:t>
            </w:r>
          </w:p>
        </w:tc>
      </w:tr>
      <w:tr>
        <w:tc>
          <w:tcPr>
            <w:tcW w:w="566" w:type="dxa"/>
          </w:tcPr>
          <w:p>
            <w:pPr>
              <w:pStyle w:val="0"/>
            </w:pPr>
            <w:r>
              <w:rPr>
                <w:sz w:val="24"/>
              </w:rPr>
              <w:t xml:space="preserve">67</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31667</w:t>
            </w:r>
          </w:p>
        </w:tc>
        <w:tc>
          <w:tcPr>
            <w:tcW w:w="1190" w:type="dxa"/>
          </w:tcPr>
          <w:p>
            <w:pPr>
              <w:pStyle w:val="0"/>
              <w:jc w:val="center"/>
            </w:pPr>
            <w:r>
              <w:rPr>
                <w:sz w:val="24"/>
              </w:rPr>
              <w:t xml:space="preserve">71006</w:t>
            </w:r>
          </w:p>
        </w:tc>
      </w:tr>
      <w:tr>
        <w:tc>
          <w:tcPr>
            <w:tcW w:w="566" w:type="dxa"/>
          </w:tcPr>
          <w:p>
            <w:pPr>
              <w:pStyle w:val="0"/>
            </w:pPr>
            <w:r>
              <w:rPr>
                <w:sz w:val="24"/>
              </w:rPr>
              <w:t xml:space="preserve">68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31668</w:t>
            </w:r>
          </w:p>
        </w:tc>
        <w:tc>
          <w:tcPr>
            <w:tcW w:w="1190" w:type="dxa"/>
          </w:tcPr>
          <w:p>
            <w:pPr>
              <w:pStyle w:val="0"/>
              <w:jc w:val="center"/>
            </w:pPr>
            <w:r>
              <w:rPr>
                <w:sz w:val="24"/>
              </w:rPr>
              <w:t xml:space="preserve">71006</w:t>
            </w:r>
          </w:p>
        </w:tc>
      </w:tr>
      <w:tr>
        <w:tc>
          <w:tcPr>
            <w:tcW w:w="566" w:type="dxa"/>
          </w:tcPr>
          <w:p>
            <w:pPr>
              <w:pStyle w:val="0"/>
            </w:pPr>
            <w:r>
              <w:rPr>
                <w:sz w:val="24"/>
              </w:rPr>
              <w:t xml:space="preserve">69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31669</w:t>
            </w:r>
          </w:p>
        </w:tc>
        <w:tc>
          <w:tcPr>
            <w:tcW w:w="1190" w:type="dxa"/>
          </w:tcPr>
          <w:p>
            <w:pPr>
              <w:pStyle w:val="0"/>
              <w:jc w:val="center"/>
            </w:pPr>
            <w:r>
              <w:rPr>
                <w:sz w:val="24"/>
              </w:rPr>
              <w:t xml:space="preserve">71006</w:t>
            </w:r>
          </w:p>
        </w:tc>
      </w:tr>
      <w:tr>
        <w:tc>
          <w:tcPr>
            <w:tcW w:w="566" w:type="dxa"/>
          </w:tcPr>
          <w:p>
            <w:pPr>
              <w:pStyle w:val="0"/>
            </w:pPr>
            <w:r>
              <w:rPr>
                <w:sz w:val="24"/>
              </w:rPr>
              <w:t xml:space="preserve">70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31670</w:t>
            </w:r>
          </w:p>
        </w:tc>
        <w:tc>
          <w:tcPr>
            <w:tcW w:w="1190" w:type="dxa"/>
          </w:tcPr>
          <w:p>
            <w:pPr>
              <w:pStyle w:val="0"/>
              <w:jc w:val="center"/>
            </w:pPr>
            <w:r>
              <w:rPr>
                <w:sz w:val="24"/>
              </w:rPr>
              <w:t xml:space="preserve">71006</w:t>
            </w:r>
          </w:p>
        </w:tc>
      </w:tr>
      <w:tr>
        <w:tc>
          <w:tcPr>
            <w:tcW w:w="566" w:type="dxa"/>
          </w:tcPr>
          <w:p>
            <w:pPr>
              <w:pStyle w:val="0"/>
            </w:pPr>
            <w:r>
              <w:rPr>
                <w:sz w:val="24"/>
              </w:rPr>
              <w:t xml:space="preserve">71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31671</w:t>
            </w:r>
          </w:p>
        </w:tc>
        <w:tc>
          <w:tcPr>
            <w:tcW w:w="1190" w:type="dxa"/>
          </w:tcPr>
          <w:p>
            <w:pPr>
              <w:pStyle w:val="0"/>
              <w:jc w:val="center"/>
            </w:pPr>
            <w:r>
              <w:rPr>
                <w:sz w:val="24"/>
              </w:rPr>
              <w:t xml:space="preserve">71006</w:t>
            </w:r>
          </w:p>
        </w:tc>
      </w:tr>
      <w:tr>
        <w:tc>
          <w:tcPr>
            <w:tcW w:w="566" w:type="dxa"/>
          </w:tcPr>
          <w:p>
            <w:pPr>
              <w:pStyle w:val="0"/>
            </w:pPr>
            <w:r>
              <w:rPr>
                <w:sz w:val="24"/>
              </w:rPr>
              <w:t xml:space="preserve">72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31672</w:t>
            </w:r>
          </w:p>
        </w:tc>
        <w:tc>
          <w:tcPr>
            <w:tcW w:w="1190" w:type="dxa"/>
          </w:tcPr>
          <w:p>
            <w:pPr>
              <w:pStyle w:val="0"/>
              <w:jc w:val="center"/>
            </w:pPr>
            <w:r>
              <w:rPr>
                <w:sz w:val="24"/>
              </w:rPr>
              <w:t xml:space="preserve">71006</w:t>
            </w:r>
          </w:p>
        </w:tc>
      </w:tr>
      <w:tr>
        <w:tc>
          <w:tcPr>
            <w:tcW w:w="566" w:type="dxa"/>
          </w:tcPr>
          <w:p>
            <w:pPr>
              <w:pStyle w:val="0"/>
            </w:pPr>
            <w:r>
              <w:rPr>
                <w:sz w:val="24"/>
              </w:rPr>
              <w:t xml:space="preserve">73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31673</w:t>
            </w:r>
          </w:p>
        </w:tc>
        <w:tc>
          <w:tcPr>
            <w:tcW w:w="1190" w:type="dxa"/>
          </w:tcPr>
          <w:p>
            <w:pPr>
              <w:pStyle w:val="0"/>
              <w:jc w:val="center"/>
            </w:pPr>
            <w:r>
              <w:rPr>
                <w:sz w:val="24"/>
              </w:rPr>
              <w:t xml:space="preserve">71006</w:t>
            </w:r>
          </w:p>
        </w:tc>
      </w:tr>
      <w:tr>
        <w:tc>
          <w:tcPr>
            <w:tcW w:w="566" w:type="dxa"/>
          </w:tcPr>
          <w:p>
            <w:pPr>
              <w:pStyle w:val="0"/>
            </w:pPr>
            <w:r>
              <w:rPr>
                <w:sz w:val="24"/>
              </w:rPr>
              <w:t xml:space="preserve">74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31674</w:t>
            </w:r>
          </w:p>
        </w:tc>
        <w:tc>
          <w:tcPr>
            <w:tcW w:w="1190" w:type="dxa"/>
          </w:tcPr>
          <w:p>
            <w:pPr>
              <w:pStyle w:val="0"/>
              <w:jc w:val="center"/>
            </w:pPr>
            <w:r>
              <w:rPr>
                <w:sz w:val="24"/>
              </w:rPr>
              <w:t xml:space="preserve">71006</w:t>
            </w:r>
          </w:p>
        </w:tc>
      </w:tr>
      <w:tr>
        <w:tblPrEx>
          <w:tblBorders>
            <w:insideH w:val="nil"/>
          </w:tblBorders>
        </w:tblPrEx>
        <w:tc>
          <w:tcPr>
            <w:tcW w:w="566" w:type="dxa"/>
            <w:tcBorders>
              <w:bottom w:val="nil"/>
            </w:tcBorders>
          </w:tcPr>
          <w:p>
            <w:pPr>
              <w:pStyle w:val="0"/>
            </w:pPr>
            <w:r>
              <w:rPr>
                <w:sz w:val="24"/>
              </w:rPr>
              <w:t xml:space="preserve">75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31675</w:t>
            </w:r>
          </w:p>
        </w:tc>
        <w:tc>
          <w:tcPr>
            <w:tcW w:w="1190" w:type="dxa"/>
            <w:tcBorders>
              <w:bottom w:val="nil"/>
            </w:tcBorders>
          </w:tcPr>
          <w:p>
            <w:pPr>
              <w:pStyle w:val="0"/>
              <w:jc w:val="center"/>
            </w:pPr>
            <w:r>
              <w:rPr>
                <w:sz w:val="24"/>
              </w:rPr>
              <w:t xml:space="preserve">71006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76</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31676</w:t>
            </w:r>
          </w:p>
        </w:tc>
        <w:tc>
          <w:tcPr>
            <w:tcW w:w="1190" w:type="dxa"/>
            <w:tcBorders>
              <w:bottom w:val="nil"/>
            </w:tcBorders>
          </w:tcPr>
          <w:p>
            <w:pPr>
              <w:pStyle w:val="0"/>
              <w:jc w:val="center"/>
            </w:pPr>
            <w:r>
              <w:rPr>
                <w:sz w:val="24"/>
              </w:rPr>
              <w:t xml:space="preserve">71006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77</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31677</w:t>
            </w:r>
          </w:p>
        </w:tc>
        <w:tc>
          <w:tcPr>
            <w:tcW w:w="1190" w:type="dxa"/>
            <w:tcBorders>
              <w:bottom w:val="nil"/>
            </w:tcBorders>
          </w:tcPr>
          <w:p>
            <w:pPr>
              <w:pStyle w:val="0"/>
              <w:jc w:val="center"/>
            </w:pPr>
            <w:r>
              <w:rPr>
                <w:sz w:val="24"/>
              </w:rPr>
              <w:t xml:space="preserve">71006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2. Доходы (кроме процентных) от операций с размещенными депозитами, выданными займами и прочими предоставленными средствами</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с размещенными депозитами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оцениваемыми по амортизированной стоимости, в кредитных организациях</w:t>
            </w:r>
          </w:p>
        </w:tc>
        <w:tc>
          <w:tcPr>
            <w:tcW w:w="1190" w:type="dxa"/>
          </w:tcPr>
          <w:p>
            <w:pPr>
              <w:pStyle w:val="0"/>
              <w:jc w:val="center"/>
            </w:pPr>
            <w:r>
              <w:rPr>
                <w:sz w:val="24"/>
              </w:rPr>
              <w:t xml:space="preserve">32101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оцениваемыми по амортизированной стоимости, в банках-нерезидентах</w:t>
            </w:r>
          </w:p>
        </w:tc>
        <w:tc>
          <w:tcPr>
            <w:tcW w:w="1190" w:type="dxa"/>
          </w:tcPr>
          <w:p>
            <w:pPr>
              <w:pStyle w:val="0"/>
              <w:jc w:val="center"/>
            </w:pPr>
            <w:r>
              <w:rPr>
                <w:sz w:val="24"/>
              </w:rPr>
              <w:t xml:space="preserve">32102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оцениваемыми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32103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оцениваемыми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32104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оцениваемыми по справедливой стоимости через прибыль или убыток, в кредитных организациях</w:t>
            </w:r>
          </w:p>
        </w:tc>
        <w:tc>
          <w:tcPr>
            <w:tcW w:w="1190" w:type="dxa"/>
          </w:tcPr>
          <w:p>
            <w:pPr>
              <w:pStyle w:val="0"/>
              <w:jc w:val="center"/>
            </w:pPr>
            <w:r>
              <w:rPr>
                <w:sz w:val="24"/>
              </w:rPr>
              <w:t xml:space="preserve">32105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оцениваемыми по справедливой стоимости через прибыль или убыток, в банках-нерезидентах</w:t>
            </w:r>
          </w:p>
        </w:tc>
        <w:tc>
          <w:tcPr>
            <w:tcW w:w="1190" w:type="dxa"/>
          </w:tcPr>
          <w:p>
            <w:pPr>
              <w:pStyle w:val="0"/>
              <w:jc w:val="center"/>
            </w:pPr>
            <w:r>
              <w:rPr>
                <w:sz w:val="24"/>
              </w:rPr>
              <w:t xml:space="preserve">32106</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2. Доходы от операций с прочими предоставленными средствами, в том числе приобретенными правами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32201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32202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32203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32204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32205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32206</w:t>
            </w:r>
          </w:p>
        </w:tc>
        <w:tc>
          <w:tcPr>
            <w:tcW w:w="1190" w:type="dxa"/>
          </w:tcPr>
          <w:p>
            <w:pPr>
              <w:pStyle w:val="0"/>
              <w:jc w:val="center"/>
            </w:pPr>
            <w:r>
              <w:rPr>
                <w:sz w:val="24"/>
              </w:rPr>
              <w:t xml:space="preserve">71501</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32207</w:t>
            </w:r>
          </w:p>
        </w:tc>
        <w:tc>
          <w:tcPr>
            <w:tcW w:w="1190" w:type="dxa"/>
          </w:tcPr>
          <w:p>
            <w:pPr>
              <w:pStyle w:val="0"/>
              <w:jc w:val="center"/>
            </w:pPr>
            <w:r>
              <w:rPr>
                <w:sz w:val="24"/>
              </w:rPr>
              <w:t xml:space="preserve">71501</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32208</w:t>
            </w:r>
          </w:p>
        </w:tc>
        <w:tc>
          <w:tcPr>
            <w:tcW w:w="1190" w:type="dxa"/>
          </w:tcPr>
          <w:p>
            <w:pPr>
              <w:pStyle w:val="0"/>
              <w:jc w:val="center"/>
            </w:pPr>
            <w:r>
              <w:rPr>
                <w:sz w:val="24"/>
              </w:rPr>
              <w:t xml:space="preserve">71501</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32209</w:t>
            </w:r>
          </w:p>
        </w:tc>
        <w:tc>
          <w:tcPr>
            <w:tcW w:w="1190" w:type="dxa"/>
          </w:tcPr>
          <w:p>
            <w:pPr>
              <w:pStyle w:val="0"/>
              <w:jc w:val="center"/>
            </w:pPr>
            <w:r>
              <w:rPr>
                <w:sz w:val="24"/>
              </w:rPr>
              <w:t xml:space="preserve">71501</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32210</w:t>
            </w:r>
          </w:p>
        </w:tc>
        <w:tc>
          <w:tcPr>
            <w:tcW w:w="1190" w:type="dxa"/>
          </w:tcPr>
          <w:p>
            <w:pPr>
              <w:pStyle w:val="0"/>
              <w:jc w:val="center"/>
            </w:pPr>
            <w:r>
              <w:rPr>
                <w:sz w:val="24"/>
              </w:rPr>
              <w:t xml:space="preserve">71501</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32211</w:t>
            </w:r>
          </w:p>
        </w:tc>
        <w:tc>
          <w:tcPr>
            <w:tcW w:w="1190" w:type="dxa"/>
          </w:tcPr>
          <w:p>
            <w:pPr>
              <w:pStyle w:val="0"/>
              <w:jc w:val="center"/>
            </w:pPr>
            <w:r>
              <w:rPr>
                <w:sz w:val="24"/>
              </w:rPr>
              <w:t xml:space="preserve">71501</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32212</w:t>
            </w:r>
          </w:p>
        </w:tc>
        <w:tc>
          <w:tcPr>
            <w:tcW w:w="1190" w:type="dxa"/>
          </w:tcPr>
          <w:p>
            <w:pPr>
              <w:pStyle w:val="0"/>
              <w:jc w:val="center"/>
            </w:pPr>
            <w:r>
              <w:rPr>
                <w:sz w:val="24"/>
              </w:rPr>
              <w:t xml:space="preserve">71501</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32213</w:t>
            </w:r>
          </w:p>
        </w:tc>
        <w:tc>
          <w:tcPr>
            <w:tcW w:w="1190" w:type="dxa"/>
          </w:tcPr>
          <w:p>
            <w:pPr>
              <w:pStyle w:val="0"/>
              <w:jc w:val="center"/>
            </w:pPr>
            <w:r>
              <w:rPr>
                <w:sz w:val="24"/>
              </w:rPr>
              <w:t xml:space="preserve">71501</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32214</w:t>
            </w:r>
          </w:p>
        </w:tc>
        <w:tc>
          <w:tcPr>
            <w:tcW w:w="1190" w:type="dxa"/>
          </w:tcPr>
          <w:p>
            <w:pPr>
              <w:pStyle w:val="0"/>
              <w:jc w:val="center"/>
            </w:pPr>
            <w:r>
              <w:rPr>
                <w:sz w:val="24"/>
              </w:rPr>
              <w:t xml:space="preserve">71501</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32215</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с прочими предоставленными средствами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32301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32302</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4. Доходы от операций по выданным займам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займам, оцениваемым по амортизированной стоимости, физическим лицам</w:t>
            </w:r>
          </w:p>
        </w:tc>
        <w:tc>
          <w:tcPr>
            <w:tcW w:w="1190" w:type="dxa"/>
          </w:tcPr>
          <w:p>
            <w:pPr>
              <w:pStyle w:val="0"/>
              <w:jc w:val="center"/>
            </w:pPr>
            <w:r>
              <w:rPr>
                <w:sz w:val="24"/>
              </w:rPr>
              <w:t xml:space="preserve">32401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по 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32402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по займам, оцениваемым по амортизированной стоимости, юридическим лицам</w:t>
            </w:r>
          </w:p>
        </w:tc>
        <w:tc>
          <w:tcPr>
            <w:tcW w:w="1190" w:type="dxa"/>
          </w:tcPr>
          <w:p>
            <w:pPr>
              <w:pStyle w:val="0"/>
              <w:jc w:val="center"/>
            </w:pPr>
            <w:r>
              <w:rPr>
                <w:sz w:val="24"/>
              </w:rPr>
              <w:t xml:space="preserve">32403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по 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32404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по 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32405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по займам, оцениваемым по амортизированной стоимости, кредитным потребительским кооперативам второго уровня</w:t>
            </w:r>
          </w:p>
        </w:tc>
        <w:tc>
          <w:tcPr>
            <w:tcW w:w="1190" w:type="dxa"/>
          </w:tcPr>
          <w:p>
            <w:pPr>
              <w:pStyle w:val="0"/>
              <w:jc w:val="center"/>
            </w:pPr>
            <w:r>
              <w:rPr>
                <w:sz w:val="24"/>
              </w:rPr>
              <w:t xml:space="preserve">32406</w:t>
            </w:r>
          </w:p>
        </w:tc>
        <w:tc>
          <w:tcPr>
            <w:tcW w:w="1190" w:type="dxa"/>
          </w:tcPr>
          <w:p>
            <w:pPr>
              <w:pStyle w:val="0"/>
              <w:jc w:val="center"/>
            </w:pPr>
            <w:r>
              <w:rPr>
                <w:sz w:val="24"/>
              </w:rPr>
              <w:t xml:space="preserve">71501</w:t>
            </w:r>
          </w:p>
        </w:tc>
      </w:tr>
      <w:tr>
        <w:tc>
          <w:tcPr>
            <w:tcW w:w="566" w:type="dxa"/>
          </w:tcPr>
          <w:p>
            <w:pPr>
              <w:pStyle w:val="0"/>
            </w:pPr>
            <w:r>
              <w:rPr>
                <w:sz w:val="24"/>
              </w:rPr>
              <w:t xml:space="preserve">7</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w:t>
            </w:r>
          </w:p>
        </w:tc>
        <w:tc>
          <w:tcPr>
            <w:tcW w:w="1190" w:type="dxa"/>
          </w:tcPr>
          <w:p>
            <w:pPr>
              <w:pStyle w:val="0"/>
              <w:jc w:val="center"/>
            </w:pPr>
            <w:r>
              <w:rPr>
                <w:sz w:val="24"/>
              </w:rPr>
              <w:t xml:space="preserve">32407</w:t>
            </w:r>
          </w:p>
        </w:tc>
        <w:tc>
          <w:tcPr>
            <w:tcW w:w="1190" w:type="dxa"/>
          </w:tcPr>
          <w:p>
            <w:pPr>
              <w:pStyle w:val="0"/>
              <w:jc w:val="center"/>
            </w:pPr>
            <w:r>
              <w:rPr>
                <w:sz w:val="24"/>
              </w:rPr>
              <w:t xml:space="preserve">71501</w:t>
            </w:r>
          </w:p>
        </w:tc>
      </w:tr>
      <w:tr>
        <w:tc>
          <w:tcPr>
            <w:tcW w:w="566" w:type="dxa"/>
          </w:tcPr>
          <w:p>
            <w:pPr>
              <w:pStyle w:val="0"/>
            </w:pPr>
            <w:r>
              <w:rPr>
                <w:sz w:val="24"/>
              </w:rPr>
              <w:t xml:space="preserve">8</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32408</w:t>
            </w:r>
          </w:p>
        </w:tc>
        <w:tc>
          <w:tcPr>
            <w:tcW w:w="1190" w:type="dxa"/>
          </w:tcPr>
          <w:p>
            <w:pPr>
              <w:pStyle w:val="0"/>
              <w:jc w:val="center"/>
            </w:pPr>
            <w:r>
              <w:rPr>
                <w:sz w:val="24"/>
              </w:rPr>
              <w:t xml:space="preserve">71501</w:t>
            </w:r>
          </w:p>
        </w:tc>
      </w:tr>
      <w:tr>
        <w:tc>
          <w:tcPr>
            <w:tcW w:w="566" w:type="dxa"/>
          </w:tcPr>
          <w:p>
            <w:pPr>
              <w:pStyle w:val="0"/>
            </w:pPr>
            <w:r>
              <w:rPr>
                <w:sz w:val="24"/>
              </w:rPr>
              <w:t xml:space="preserve">9</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w:t>
            </w:r>
          </w:p>
        </w:tc>
        <w:tc>
          <w:tcPr>
            <w:tcW w:w="1190" w:type="dxa"/>
          </w:tcPr>
          <w:p>
            <w:pPr>
              <w:pStyle w:val="0"/>
              <w:jc w:val="center"/>
            </w:pPr>
            <w:r>
              <w:rPr>
                <w:sz w:val="24"/>
              </w:rPr>
              <w:t xml:space="preserve">32409</w:t>
            </w:r>
          </w:p>
        </w:tc>
        <w:tc>
          <w:tcPr>
            <w:tcW w:w="1190" w:type="dxa"/>
          </w:tcPr>
          <w:p>
            <w:pPr>
              <w:pStyle w:val="0"/>
              <w:jc w:val="center"/>
            </w:pPr>
            <w:r>
              <w:rPr>
                <w:sz w:val="24"/>
              </w:rPr>
              <w:t xml:space="preserve">71501</w:t>
            </w:r>
          </w:p>
        </w:tc>
      </w:tr>
      <w:tr>
        <w:tc>
          <w:tcPr>
            <w:tcW w:w="566" w:type="dxa"/>
          </w:tcPr>
          <w:p>
            <w:pPr>
              <w:pStyle w:val="0"/>
            </w:pPr>
            <w:r>
              <w:rPr>
                <w:sz w:val="24"/>
              </w:rPr>
              <w:t xml:space="preserve">10</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32410</w:t>
            </w:r>
          </w:p>
        </w:tc>
        <w:tc>
          <w:tcPr>
            <w:tcW w:w="1190" w:type="dxa"/>
          </w:tcPr>
          <w:p>
            <w:pPr>
              <w:pStyle w:val="0"/>
              <w:jc w:val="center"/>
            </w:pPr>
            <w:r>
              <w:rPr>
                <w:sz w:val="24"/>
              </w:rPr>
              <w:t xml:space="preserve">71501</w:t>
            </w:r>
          </w:p>
        </w:tc>
      </w:tr>
      <w:tr>
        <w:tc>
          <w:tcPr>
            <w:tcW w:w="566" w:type="dxa"/>
          </w:tcPr>
          <w:p>
            <w:pPr>
              <w:pStyle w:val="0"/>
            </w:pPr>
            <w:r>
              <w:rPr>
                <w:sz w:val="24"/>
              </w:rPr>
              <w:t xml:space="preserve">11</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32411</w:t>
            </w:r>
          </w:p>
        </w:tc>
        <w:tc>
          <w:tcPr>
            <w:tcW w:w="1190" w:type="dxa"/>
          </w:tcPr>
          <w:p>
            <w:pPr>
              <w:pStyle w:val="0"/>
              <w:jc w:val="center"/>
            </w:pPr>
            <w:r>
              <w:rPr>
                <w:sz w:val="24"/>
              </w:rPr>
              <w:t xml:space="preserve">71501</w:t>
            </w:r>
          </w:p>
        </w:tc>
      </w:tr>
      <w:tr>
        <w:tc>
          <w:tcPr>
            <w:tcW w:w="566" w:type="dxa"/>
          </w:tcPr>
          <w:p>
            <w:pPr>
              <w:pStyle w:val="0"/>
            </w:pPr>
            <w:r>
              <w:rPr>
                <w:sz w:val="24"/>
              </w:rPr>
              <w:t xml:space="preserve">12</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32412</w:t>
            </w:r>
          </w:p>
        </w:tc>
        <w:tc>
          <w:tcPr>
            <w:tcW w:w="1190" w:type="dxa"/>
          </w:tcPr>
          <w:p>
            <w:pPr>
              <w:pStyle w:val="0"/>
              <w:jc w:val="center"/>
            </w:pPr>
            <w:r>
              <w:rPr>
                <w:sz w:val="24"/>
              </w:rPr>
              <w:t xml:space="preserve">71501</w:t>
            </w:r>
          </w:p>
        </w:tc>
      </w:tr>
      <w:tr>
        <w:tc>
          <w:tcPr>
            <w:tcW w:w="566" w:type="dxa"/>
          </w:tcPr>
          <w:p>
            <w:pPr>
              <w:pStyle w:val="0"/>
            </w:pPr>
            <w:r>
              <w:rPr>
                <w:sz w:val="24"/>
              </w:rPr>
              <w:t xml:space="preserve">13</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32413</w:t>
            </w:r>
          </w:p>
        </w:tc>
        <w:tc>
          <w:tcPr>
            <w:tcW w:w="1190" w:type="dxa"/>
          </w:tcPr>
          <w:p>
            <w:pPr>
              <w:pStyle w:val="0"/>
              <w:jc w:val="center"/>
            </w:pPr>
            <w:r>
              <w:rPr>
                <w:sz w:val="24"/>
              </w:rPr>
              <w:t xml:space="preserve">71501</w:t>
            </w:r>
          </w:p>
        </w:tc>
      </w:tr>
      <w:tr>
        <w:tc>
          <w:tcPr>
            <w:tcW w:w="566" w:type="dxa"/>
          </w:tcPr>
          <w:p>
            <w:pPr>
              <w:pStyle w:val="0"/>
            </w:pPr>
            <w:r>
              <w:rPr>
                <w:sz w:val="24"/>
              </w:rPr>
              <w:t xml:space="preserve">14</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32414</w:t>
            </w:r>
          </w:p>
        </w:tc>
        <w:tc>
          <w:tcPr>
            <w:tcW w:w="1190" w:type="dxa"/>
          </w:tcPr>
          <w:p>
            <w:pPr>
              <w:pStyle w:val="0"/>
              <w:jc w:val="center"/>
            </w:pPr>
            <w:r>
              <w:rPr>
                <w:sz w:val="24"/>
              </w:rPr>
              <w:t xml:space="preserve">71501</w:t>
            </w:r>
          </w:p>
        </w:tc>
      </w:tr>
      <w:tr>
        <w:tc>
          <w:tcPr>
            <w:tcW w:w="566" w:type="dxa"/>
          </w:tcPr>
          <w:p>
            <w:pPr>
              <w:pStyle w:val="0"/>
            </w:pPr>
            <w:r>
              <w:rPr>
                <w:sz w:val="24"/>
              </w:rPr>
              <w:t xml:space="preserve">15</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32415</w:t>
            </w:r>
          </w:p>
        </w:tc>
        <w:tc>
          <w:tcPr>
            <w:tcW w:w="1190" w:type="dxa"/>
          </w:tcPr>
          <w:p>
            <w:pPr>
              <w:pStyle w:val="0"/>
              <w:jc w:val="center"/>
            </w:pPr>
            <w:r>
              <w:rPr>
                <w:sz w:val="24"/>
              </w:rPr>
              <w:t xml:space="preserve">71501</w:t>
            </w:r>
          </w:p>
        </w:tc>
      </w:tr>
      <w:tr>
        <w:tc>
          <w:tcPr>
            <w:tcW w:w="566" w:type="dxa"/>
          </w:tcPr>
          <w:p>
            <w:pPr>
              <w:pStyle w:val="0"/>
            </w:pPr>
            <w:r>
              <w:rPr>
                <w:sz w:val="24"/>
              </w:rPr>
              <w:t xml:space="preserve">16</w:t>
            </w:r>
          </w:p>
        </w:tc>
        <w:tc>
          <w:tcPr>
            <w:tcW w:w="6122" w:type="dxa"/>
          </w:tcPr>
          <w:p>
            <w:pPr>
              <w:pStyle w:val="0"/>
            </w:pPr>
            <w:r>
              <w:rPr>
                <w:sz w:val="24"/>
              </w:rPr>
              <w:t xml:space="preserve">по 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32416</w:t>
            </w:r>
          </w:p>
        </w:tc>
        <w:tc>
          <w:tcPr>
            <w:tcW w:w="1190" w:type="dxa"/>
          </w:tcPr>
          <w:p>
            <w:pPr>
              <w:pStyle w:val="0"/>
              <w:jc w:val="center"/>
            </w:pPr>
            <w:r>
              <w:rPr>
                <w:sz w:val="24"/>
              </w:rPr>
              <w:t xml:space="preserve">71501</w:t>
            </w:r>
          </w:p>
        </w:tc>
      </w:tr>
      <w:tr>
        <w:tc>
          <w:tcPr>
            <w:tcW w:w="566" w:type="dxa"/>
          </w:tcPr>
          <w:p>
            <w:pPr>
              <w:pStyle w:val="0"/>
            </w:pPr>
            <w:r>
              <w:rPr>
                <w:sz w:val="24"/>
              </w:rPr>
              <w:t xml:space="preserve">17</w:t>
            </w:r>
          </w:p>
        </w:tc>
        <w:tc>
          <w:tcPr>
            <w:tcW w:w="6122" w:type="dxa"/>
          </w:tcPr>
          <w:p>
            <w:pPr>
              <w:pStyle w:val="0"/>
            </w:pPr>
            <w:r>
              <w:rPr>
                <w:sz w:val="24"/>
              </w:rPr>
              <w:t xml:space="preserve">по займам, оцениваемым по справедливой стоимости через прибыль или убыток, кредитным потребительским кооперативам второго уровня</w:t>
            </w:r>
          </w:p>
        </w:tc>
        <w:tc>
          <w:tcPr>
            <w:tcW w:w="1190" w:type="dxa"/>
          </w:tcPr>
          <w:p>
            <w:pPr>
              <w:pStyle w:val="0"/>
              <w:jc w:val="center"/>
            </w:pPr>
            <w:r>
              <w:rPr>
                <w:sz w:val="24"/>
              </w:rPr>
              <w:t xml:space="preserve">32417</w:t>
            </w:r>
          </w:p>
        </w:tc>
        <w:tc>
          <w:tcPr>
            <w:tcW w:w="1190" w:type="dxa"/>
          </w:tcPr>
          <w:p>
            <w:pPr>
              <w:pStyle w:val="0"/>
              <w:jc w:val="center"/>
            </w:pPr>
            <w:r>
              <w:rPr>
                <w:sz w:val="24"/>
              </w:rPr>
              <w:t xml:space="preserve">71501</w:t>
            </w:r>
          </w:p>
        </w:tc>
      </w:tr>
      <w:tr>
        <w:tc>
          <w:tcPr>
            <w:tcW w:w="566" w:type="dxa"/>
          </w:tcPr>
          <w:p>
            <w:pPr>
              <w:pStyle w:val="0"/>
            </w:pPr>
            <w:r>
              <w:rPr>
                <w:sz w:val="24"/>
              </w:rPr>
              <w:t xml:space="preserve">18</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32418</w:t>
            </w:r>
          </w:p>
        </w:tc>
        <w:tc>
          <w:tcPr>
            <w:tcW w:w="1190" w:type="dxa"/>
          </w:tcPr>
          <w:p>
            <w:pPr>
              <w:pStyle w:val="0"/>
              <w:jc w:val="center"/>
            </w:pPr>
            <w:r>
              <w:rPr>
                <w:sz w:val="24"/>
              </w:rPr>
              <w:t xml:space="preserve">71501</w:t>
            </w:r>
          </w:p>
        </w:tc>
      </w:tr>
      <w:tr>
        <w:tc>
          <w:tcPr>
            <w:tcW w:w="566" w:type="dxa"/>
          </w:tcPr>
          <w:p>
            <w:pPr>
              <w:pStyle w:val="0"/>
            </w:pPr>
            <w:r>
              <w:rPr>
                <w:sz w:val="24"/>
              </w:rPr>
              <w:t xml:space="preserve">19</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32419</w:t>
            </w:r>
          </w:p>
        </w:tc>
        <w:tc>
          <w:tcPr>
            <w:tcW w:w="1190" w:type="dxa"/>
          </w:tcPr>
          <w:p>
            <w:pPr>
              <w:pStyle w:val="0"/>
              <w:jc w:val="center"/>
            </w:pPr>
            <w:r>
              <w:rPr>
                <w:sz w:val="24"/>
              </w:rPr>
              <w:t xml:space="preserve">71501</w:t>
            </w:r>
          </w:p>
        </w:tc>
      </w:tr>
      <w:tr>
        <w:tc>
          <w:tcPr>
            <w:tcW w:w="566" w:type="dxa"/>
          </w:tcPr>
          <w:p>
            <w:pPr>
              <w:pStyle w:val="0"/>
            </w:pPr>
            <w:r>
              <w:rPr>
                <w:sz w:val="24"/>
              </w:rPr>
              <w:t xml:space="preserve">20</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32420</w:t>
            </w:r>
          </w:p>
        </w:tc>
        <w:tc>
          <w:tcPr>
            <w:tcW w:w="1190" w:type="dxa"/>
          </w:tcPr>
          <w:p>
            <w:pPr>
              <w:pStyle w:val="0"/>
              <w:jc w:val="center"/>
            </w:pPr>
            <w:r>
              <w:rPr>
                <w:sz w:val="24"/>
              </w:rPr>
              <w:t xml:space="preserve">71501</w:t>
            </w:r>
          </w:p>
        </w:tc>
      </w:tr>
      <w:tr>
        <w:tc>
          <w:tcPr>
            <w:tcW w:w="566" w:type="dxa"/>
          </w:tcPr>
          <w:p>
            <w:pPr>
              <w:pStyle w:val="0"/>
            </w:pPr>
            <w:r>
              <w:rPr>
                <w:sz w:val="24"/>
              </w:rPr>
              <w:t xml:space="preserve">21</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32421</w:t>
            </w:r>
          </w:p>
        </w:tc>
        <w:tc>
          <w:tcPr>
            <w:tcW w:w="1190" w:type="dxa"/>
          </w:tcPr>
          <w:p>
            <w:pPr>
              <w:pStyle w:val="0"/>
              <w:jc w:val="center"/>
            </w:pPr>
            <w:r>
              <w:rPr>
                <w:sz w:val="24"/>
              </w:rPr>
              <w:t xml:space="preserve">71501</w:t>
            </w:r>
          </w:p>
        </w:tc>
      </w:tr>
      <w:tr>
        <w:tc>
          <w:tcPr>
            <w:tcW w:w="566" w:type="dxa"/>
          </w:tcPr>
          <w:p>
            <w:pPr>
              <w:pStyle w:val="0"/>
            </w:pPr>
            <w:r>
              <w:rPr>
                <w:sz w:val="24"/>
              </w:rPr>
              <w:t xml:space="preserve">22</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32422</w:t>
            </w:r>
          </w:p>
        </w:tc>
        <w:tc>
          <w:tcPr>
            <w:tcW w:w="1190" w:type="dxa"/>
          </w:tcPr>
          <w:p>
            <w:pPr>
              <w:pStyle w:val="0"/>
              <w:jc w:val="center"/>
            </w:pPr>
            <w:r>
              <w:rPr>
                <w:sz w:val="24"/>
              </w:rPr>
              <w:t xml:space="preserve">71501</w:t>
            </w:r>
          </w:p>
        </w:tc>
      </w:tr>
      <w:tr>
        <w:tc>
          <w:tcPr>
            <w:tcW w:w="566" w:type="dxa"/>
          </w:tcPr>
          <w:p>
            <w:pPr>
              <w:pStyle w:val="0"/>
            </w:pPr>
            <w:r>
              <w:rPr>
                <w:sz w:val="24"/>
              </w:rPr>
              <w:t xml:space="preserve">23</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32423</w:t>
            </w:r>
          </w:p>
        </w:tc>
        <w:tc>
          <w:tcPr>
            <w:tcW w:w="1190" w:type="dxa"/>
          </w:tcPr>
          <w:p>
            <w:pPr>
              <w:pStyle w:val="0"/>
              <w:jc w:val="center"/>
            </w:pPr>
            <w:r>
              <w:rPr>
                <w:sz w:val="24"/>
              </w:rPr>
              <w:t xml:space="preserve">71501</w:t>
            </w:r>
          </w:p>
        </w:tc>
      </w:tr>
      <w:tr>
        <w:tc>
          <w:tcPr>
            <w:tcW w:w="566" w:type="dxa"/>
          </w:tcPr>
          <w:p>
            <w:pPr>
              <w:pStyle w:val="0"/>
            </w:pPr>
            <w:r>
              <w:rPr>
                <w:sz w:val="24"/>
              </w:rPr>
              <w:t xml:space="preserve">24</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32424</w:t>
            </w:r>
          </w:p>
        </w:tc>
        <w:tc>
          <w:tcPr>
            <w:tcW w:w="1190" w:type="dxa"/>
          </w:tcPr>
          <w:p>
            <w:pPr>
              <w:pStyle w:val="0"/>
              <w:jc w:val="center"/>
            </w:pPr>
            <w:r>
              <w:rPr>
                <w:sz w:val="24"/>
              </w:rPr>
              <w:t xml:space="preserve">71501</w:t>
            </w:r>
          </w:p>
        </w:tc>
      </w:tr>
      <w:tr>
        <w:tc>
          <w:tcPr>
            <w:tcW w:w="566" w:type="dxa"/>
          </w:tcPr>
          <w:p>
            <w:pPr>
              <w:pStyle w:val="0"/>
            </w:pPr>
            <w:r>
              <w:rPr>
                <w:sz w:val="24"/>
              </w:rPr>
              <w:t xml:space="preserve">25</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32425</w:t>
            </w:r>
          </w:p>
        </w:tc>
        <w:tc>
          <w:tcPr>
            <w:tcW w:w="1190" w:type="dxa"/>
          </w:tcPr>
          <w:p>
            <w:pPr>
              <w:pStyle w:val="0"/>
              <w:jc w:val="center"/>
            </w:pPr>
            <w:r>
              <w:rPr>
                <w:sz w:val="24"/>
              </w:rPr>
              <w:t xml:space="preserve">71501</w:t>
            </w:r>
          </w:p>
        </w:tc>
      </w:tr>
      <w:tr>
        <w:tc>
          <w:tcPr>
            <w:tcW w:w="566" w:type="dxa"/>
          </w:tcPr>
          <w:p>
            <w:pPr>
              <w:pStyle w:val="0"/>
            </w:pPr>
            <w:r>
              <w:rPr>
                <w:sz w:val="24"/>
              </w:rPr>
              <w:t xml:space="preserve">26</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32426</w:t>
            </w:r>
          </w:p>
        </w:tc>
        <w:tc>
          <w:tcPr>
            <w:tcW w:w="1190" w:type="dxa"/>
          </w:tcPr>
          <w:p>
            <w:pPr>
              <w:pStyle w:val="0"/>
              <w:jc w:val="center"/>
            </w:pPr>
            <w:r>
              <w:rPr>
                <w:sz w:val="24"/>
              </w:rPr>
              <w:t xml:space="preserve">71501</w:t>
            </w:r>
          </w:p>
        </w:tc>
      </w:tr>
      <w:tr>
        <w:tc>
          <w:tcPr>
            <w:tcW w:w="566" w:type="dxa"/>
          </w:tcPr>
          <w:p>
            <w:pPr>
              <w:pStyle w:val="0"/>
            </w:pPr>
            <w:r>
              <w:rPr>
                <w:sz w:val="24"/>
              </w:rPr>
              <w:t xml:space="preserve">27</w:t>
            </w:r>
          </w:p>
        </w:tc>
        <w:tc>
          <w:tcPr>
            <w:tcW w:w="6122" w:type="dxa"/>
          </w:tcPr>
          <w:p>
            <w:pPr>
              <w:pStyle w:val="0"/>
            </w:pPr>
            <w:r>
              <w:rPr>
                <w:sz w:val="24"/>
              </w:rPr>
              <w:t xml:space="preserve">по 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32427</w:t>
            </w:r>
          </w:p>
        </w:tc>
        <w:tc>
          <w:tcPr>
            <w:tcW w:w="1190" w:type="dxa"/>
          </w:tcPr>
          <w:p>
            <w:pPr>
              <w:pStyle w:val="0"/>
              <w:jc w:val="center"/>
            </w:pPr>
            <w:r>
              <w:rPr>
                <w:sz w:val="24"/>
              </w:rPr>
              <w:t xml:space="preserve">71501</w:t>
            </w:r>
          </w:p>
        </w:tc>
      </w:tr>
      <w:tr>
        <w:tc>
          <w:tcPr>
            <w:tcW w:w="566" w:type="dxa"/>
          </w:tcPr>
          <w:p>
            <w:pPr>
              <w:pStyle w:val="0"/>
            </w:pPr>
            <w:r>
              <w:rPr>
                <w:sz w:val="24"/>
              </w:rPr>
              <w:t xml:space="preserve">28</w:t>
            </w:r>
          </w:p>
        </w:tc>
        <w:tc>
          <w:tcPr>
            <w:tcW w:w="6122" w:type="dxa"/>
          </w:tcPr>
          <w:p>
            <w:pPr>
              <w:pStyle w:val="0"/>
            </w:pPr>
            <w:r>
              <w:rPr>
                <w:sz w:val="24"/>
              </w:rPr>
              <w:t xml:space="preserve">по займам, оцениваемым по справедливой стоимости через прочий совокупный доход, кредитным потребительским кооперативам второго уровня</w:t>
            </w:r>
          </w:p>
        </w:tc>
        <w:tc>
          <w:tcPr>
            <w:tcW w:w="1190" w:type="dxa"/>
          </w:tcPr>
          <w:p>
            <w:pPr>
              <w:pStyle w:val="0"/>
              <w:jc w:val="center"/>
            </w:pPr>
            <w:r>
              <w:rPr>
                <w:sz w:val="24"/>
              </w:rPr>
              <w:t xml:space="preserve">32428</w:t>
            </w:r>
          </w:p>
        </w:tc>
        <w:tc>
          <w:tcPr>
            <w:tcW w:w="1190" w:type="dxa"/>
          </w:tcPr>
          <w:p>
            <w:pPr>
              <w:pStyle w:val="0"/>
              <w:jc w:val="center"/>
            </w:pPr>
            <w:r>
              <w:rPr>
                <w:sz w:val="24"/>
              </w:rPr>
              <w:t xml:space="preserve">71501</w:t>
            </w:r>
          </w:p>
        </w:tc>
      </w:tr>
      <w:tr>
        <w:tc>
          <w:tcPr>
            <w:tcW w:w="566" w:type="dxa"/>
          </w:tcPr>
          <w:p>
            <w:pPr>
              <w:pStyle w:val="0"/>
            </w:pPr>
            <w:r>
              <w:rPr>
                <w:sz w:val="24"/>
              </w:rPr>
              <w:t xml:space="preserve">29</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32429</w:t>
            </w:r>
          </w:p>
        </w:tc>
        <w:tc>
          <w:tcPr>
            <w:tcW w:w="1190" w:type="dxa"/>
          </w:tcPr>
          <w:p>
            <w:pPr>
              <w:pStyle w:val="0"/>
              <w:jc w:val="center"/>
            </w:pPr>
            <w:r>
              <w:rPr>
                <w:sz w:val="24"/>
              </w:rPr>
              <w:t xml:space="preserve">71501</w:t>
            </w:r>
          </w:p>
        </w:tc>
      </w:tr>
      <w:tr>
        <w:tc>
          <w:tcPr>
            <w:tcW w:w="566" w:type="dxa"/>
          </w:tcPr>
          <w:p>
            <w:pPr>
              <w:pStyle w:val="0"/>
            </w:pPr>
            <w:r>
              <w:rPr>
                <w:sz w:val="24"/>
              </w:rPr>
              <w:t xml:space="preserve">30</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32430</w:t>
            </w:r>
          </w:p>
        </w:tc>
        <w:tc>
          <w:tcPr>
            <w:tcW w:w="1190" w:type="dxa"/>
          </w:tcPr>
          <w:p>
            <w:pPr>
              <w:pStyle w:val="0"/>
              <w:jc w:val="center"/>
            </w:pPr>
            <w:r>
              <w:rPr>
                <w:sz w:val="24"/>
              </w:rPr>
              <w:t xml:space="preserve">71501</w:t>
            </w:r>
          </w:p>
        </w:tc>
      </w:tr>
      <w:tr>
        <w:tc>
          <w:tcPr>
            <w:tcW w:w="566" w:type="dxa"/>
          </w:tcPr>
          <w:p>
            <w:pPr>
              <w:pStyle w:val="0"/>
            </w:pPr>
            <w:r>
              <w:rPr>
                <w:sz w:val="24"/>
              </w:rPr>
              <w:t xml:space="preserve">31</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32431</w:t>
            </w:r>
          </w:p>
        </w:tc>
        <w:tc>
          <w:tcPr>
            <w:tcW w:w="1190" w:type="dxa"/>
          </w:tcPr>
          <w:p>
            <w:pPr>
              <w:pStyle w:val="0"/>
              <w:jc w:val="center"/>
            </w:pPr>
            <w:r>
              <w:rPr>
                <w:sz w:val="24"/>
              </w:rPr>
              <w:t xml:space="preserve">71501</w:t>
            </w:r>
          </w:p>
        </w:tc>
      </w:tr>
      <w:tr>
        <w:tc>
          <w:tcPr>
            <w:tcW w:w="566" w:type="dxa"/>
          </w:tcPr>
          <w:p>
            <w:pPr>
              <w:pStyle w:val="0"/>
            </w:pPr>
            <w:r>
              <w:rPr>
                <w:sz w:val="24"/>
              </w:rPr>
              <w:t xml:space="preserve">32</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32432</w:t>
            </w:r>
          </w:p>
        </w:tc>
        <w:tc>
          <w:tcPr>
            <w:tcW w:w="1190" w:type="dxa"/>
          </w:tcPr>
          <w:p>
            <w:pPr>
              <w:pStyle w:val="0"/>
              <w:jc w:val="center"/>
            </w:pPr>
            <w:r>
              <w:rPr>
                <w:sz w:val="24"/>
              </w:rPr>
              <w:t xml:space="preserve">71501</w:t>
            </w:r>
          </w:p>
        </w:tc>
      </w:tr>
      <w:tr>
        <w:tc>
          <w:tcPr>
            <w:tcW w:w="566" w:type="dxa"/>
          </w:tcPr>
          <w:p>
            <w:pPr>
              <w:pStyle w:val="0"/>
            </w:pPr>
            <w:r>
              <w:rPr>
                <w:sz w:val="24"/>
              </w:rPr>
              <w:t xml:space="preserve">33</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32433</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5. Доходы от операций по переоценке выданных займов,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займов, оцениваемых по справедливой стоимости через прибыль или убыток, физическим лицам</w:t>
            </w:r>
          </w:p>
        </w:tc>
        <w:tc>
          <w:tcPr>
            <w:tcW w:w="1190" w:type="dxa"/>
          </w:tcPr>
          <w:p>
            <w:pPr>
              <w:pStyle w:val="0"/>
              <w:jc w:val="center"/>
            </w:pPr>
            <w:r>
              <w:rPr>
                <w:sz w:val="24"/>
              </w:rPr>
              <w:t xml:space="preserve">32501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займов, оцениваемых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32502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займов, оцениваемых по справедливой стоимости через прибыль или убыток, юридическим лицам</w:t>
            </w:r>
          </w:p>
        </w:tc>
        <w:tc>
          <w:tcPr>
            <w:tcW w:w="1190" w:type="dxa"/>
          </w:tcPr>
          <w:p>
            <w:pPr>
              <w:pStyle w:val="0"/>
              <w:jc w:val="center"/>
            </w:pPr>
            <w:r>
              <w:rPr>
                <w:sz w:val="24"/>
              </w:rPr>
              <w:t xml:space="preserve">32503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займов, оцениваемых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32504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займов, оцениваемых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32505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займов, оцениваемых по справедливой стоимости через прибыль или убыток, кредитным потребительским кооперативам второго уровня</w:t>
            </w:r>
          </w:p>
        </w:tc>
        <w:tc>
          <w:tcPr>
            <w:tcW w:w="1190" w:type="dxa"/>
          </w:tcPr>
          <w:p>
            <w:pPr>
              <w:pStyle w:val="0"/>
              <w:jc w:val="center"/>
            </w:pPr>
            <w:r>
              <w:rPr>
                <w:sz w:val="24"/>
              </w:rPr>
              <w:t xml:space="preserve">32506</w:t>
            </w:r>
          </w:p>
        </w:tc>
        <w:tc>
          <w:tcPr>
            <w:tcW w:w="1190" w:type="dxa"/>
          </w:tcPr>
          <w:p>
            <w:pPr>
              <w:pStyle w:val="0"/>
              <w:jc w:val="center"/>
            </w:pPr>
            <w:r>
              <w:rPr>
                <w:sz w:val="24"/>
              </w:rPr>
              <w:t xml:space="preserve">71501</w:t>
            </w:r>
          </w:p>
        </w:tc>
      </w:tr>
      <w:tr>
        <w:tc>
          <w:tcPr>
            <w:tcW w:w="566" w:type="dxa"/>
          </w:tcPr>
          <w:p>
            <w:pPr>
              <w:pStyle w:val="0"/>
            </w:pPr>
            <w:r>
              <w:rPr>
                <w:sz w:val="24"/>
              </w:rPr>
              <w:t xml:space="preserve">7</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физическим лицам</w:t>
            </w:r>
          </w:p>
        </w:tc>
        <w:tc>
          <w:tcPr>
            <w:tcW w:w="1190" w:type="dxa"/>
          </w:tcPr>
          <w:p>
            <w:pPr>
              <w:pStyle w:val="0"/>
              <w:jc w:val="center"/>
            </w:pPr>
            <w:r>
              <w:rPr>
                <w:sz w:val="24"/>
              </w:rPr>
              <w:t xml:space="preserve">32507</w:t>
            </w:r>
          </w:p>
        </w:tc>
        <w:tc>
          <w:tcPr>
            <w:tcW w:w="1190" w:type="dxa"/>
          </w:tcPr>
          <w:p>
            <w:pPr>
              <w:pStyle w:val="0"/>
              <w:jc w:val="center"/>
            </w:pPr>
            <w:r>
              <w:rPr>
                <w:sz w:val="24"/>
              </w:rPr>
              <w:t xml:space="preserve">71501</w:t>
            </w:r>
          </w:p>
        </w:tc>
      </w:tr>
      <w:tr>
        <w:tc>
          <w:tcPr>
            <w:tcW w:w="566" w:type="dxa"/>
          </w:tcPr>
          <w:p>
            <w:pPr>
              <w:pStyle w:val="0"/>
            </w:pPr>
            <w:r>
              <w:rPr>
                <w:sz w:val="24"/>
              </w:rPr>
              <w:t xml:space="preserve">8</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32508</w:t>
            </w:r>
          </w:p>
        </w:tc>
        <w:tc>
          <w:tcPr>
            <w:tcW w:w="1190" w:type="dxa"/>
          </w:tcPr>
          <w:p>
            <w:pPr>
              <w:pStyle w:val="0"/>
              <w:jc w:val="center"/>
            </w:pPr>
            <w:r>
              <w:rPr>
                <w:sz w:val="24"/>
              </w:rPr>
              <w:t xml:space="preserve">71501</w:t>
            </w:r>
          </w:p>
        </w:tc>
      </w:tr>
      <w:tr>
        <w:tc>
          <w:tcPr>
            <w:tcW w:w="566" w:type="dxa"/>
          </w:tcPr>
          <w:p>
            <w:pPr>
              <w:pStyle w:val="0"/>
            </w:pPr>
            <w:r>
              <w:rPr>
                <w:sz w:val="24"/>
              </w:rPr>
              <w:t xml:space="preserve">9</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юридическим лицам</w:t>
            </w:r>
          </w:p>
        </w:tc>
        <w:tc>
          <w:tcPr>
            <w:tcW w:w="1190" w:type="dxa"/>
          </w:tcPr>
          <w:p>
            <w:pPr>
              <w:pStyle w:val="0"/>
              <w:jc w:val="center"/>
            </w:pPr>
            <w:r>
              <w:rPr>
                <w:sz w:val="24"/>
              </w:rPr>
              <w:t xml:space="preserve">32509</w:t>
            </w:r>
          </w:p>
        </w:tc>
        <w:tc>
          <w:tcPr>
            <w:tcW w:w="1190" w:type="dxa"/>
          </w:tcPr>
          <w:p>
            <w:pPr>
              <w:pStyle w:val="0"/>
              <w:jc w:val="center"/>
            </w:pPr>
            <w:r>
              <w:rPr>
                <w:sz w:val="24"/>
              </w:rPr>
              <w:t xml:space="preserve">71501</w:t>
            </w:r>
          </w:p>
        </w:tc>
      </w:tr>
      <w:tr>
        <w:tc>
          <w:tcPr>
            <w:tcW w:w="566" w:type="dxa"/>
          </w:tcPr>
          <w:p>
            <w:pPr>
              <w:pStyle w:val="0"/>
            </w:pPr>
            <w:r>
              <w:rPr>
                <w:sz w:val="24"/>
              </w:rPr>
              <w:t xml:space="preserve">10</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32510</w:t>
            </w:r>
          </w:p>
        </w:tc>
        <w:tc>
          <w:tcPr>
            <w:tcW w:w="1190" w:type="dxa"/>
          </w:tcPr>
          <w:p>
            <w:pPr>
              <w:pStyle w:val="0"/>
              <w:jc w:val="center"/>
            </w:pPr>
            <w:r>
              <w:rPr>
                <w:sz w:val="24"/>
              </w:rPr>
              <w:t xml:space="preserve">71501</w:t>
            </w:r>
          </w:p>
        </w:tc>
      </w:tr>
      <w:tr>
        <w:tc>
          <w:tcPr>
            <w:tcW w:w="566" w:type="dxa"/>
          </w:tcPr>
          <w:p>
            <w:pPr>
              <w:pStyle w:val="0"/>
            </w:pPr>
            <w:r>
              <w:rPr>
                <w:sz w:val="24"/>
              </w:rPr>
              <w:t xml:space="preserve">11</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32511</w:t>
            </w:r>
          </w:p>
        </w:tc>
        <w:tc>
          <w:tcPr>
            <w:tcW w:w="1190" w:type="dxa"/>
          </w:tcPr>
          <w:p>
            <w:pPr>
              <w:pStyle w:val="0"/>
              <w:jc w:val="center"/>
            </w:pPr>
            <w:r>
              <w:rPr>
                <w:sz w:val="24"/>
              </w:rPr>
              <w:t xml:space="preserve">71501</w:t>
            </w:r>
          </w:p>
        </w:tc>
      </w:tr>
      <w:tr>
        <w:tc>
          <w:tcPr>
            <w:tcW w:w="566" w:type="dxa"/>
          </w:tcPr>
          <w:p>
            <w:pPr>
              <w:pStyle w:val="0"/>
            </w:pPr>
            <w:r>
              <w:rPr>
                <w:sz w:val="24"/>
              </w:rPr>
            </w:r>
          </w:p>
        </w:tc>
        <w:tc>
          <w:tcPr>
            <w:tcW w:w="6122" w:type="dxa"/>
          </w:tcPr>
          <w:p>
            <w:pPr>
              <w:pStyle w:val="0"/>
              <w:outlineLvl w:val="4"/>
            </w:pPr>
            <w:r>
              <w:rPr>
                <w:sz w:val="24"/>
              </w:rPr>
              <w:t xml:space="preserve">6. Доходы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депозитам, оцениваемым по амортизированной стоимости, в кредитных организациях</w:t>
            </w:r>
          </w:p>
        </w:tc>
        <w:tc>
          <w:tcPr>
            <w:tcW w:w="1190" w:type="dxa"/>
          </w:tcPr>
          <w:p>
            <w:pPr>
              <w:pStyle w:val="0"/>
              <w:jc w:val="center"/>
            </w:pPr>
            <w:r>
              <w:rPr>
                <w:sz w:val="24"/>
              </w:rPr>
              <w:t xml:space="preserve">32601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по депозитам, оцениваемым по амортизированной стоимости, в банках-нерезидентах</w:t>
            </w:r>
          </w:p>
        </w:tc>
        <w:tc>
          <w:tcPr>
            <w:tcW w:w="1190" w:type="dxa"/>
          </w:tcPr>
          <w:p>
            <w:pPr>
              <w:pStyle w:val="0"/>
              <w:jc w:val="center"/>
            </w:pPr>
            <w:r>
              <w:rPr>
                <w:sz w:val="24"/>
              </w:rPr>
              <w:t xml:space="preserve">32602</w:t>
            </w:r>
          </w:p>
        </w:tc>
        <w:tc>
          <w:tcPr>
            <w:tcW w:w="1190" w:type="dxa"/>
          </w:tcPr>
          <w:p>
            <w:pPr>
              <w:pStyle w:val="0"/>
              <w:jc w:val="center"/>
            </w:pPr>
            <w:r>
              <w:rPr>
                <w:sz w:val="24"/>
              </w:rPr>
              <w:t xml:space="preserve">71501</w:t>
            </w:r>
          </w:p>
        </w:tc>
      </w:tr>
      <w:tr>
        <w:tc>
          <w:tcPr>
            <w:tcW w:w="566" w:type="dxa"/>
          </w:tcPr>
          <w:p>
            <w:pPr>
              <w:pStyle w:val="0"/>
            </w:pPr>
            <w:r>
              <w:rPr>
                <w:sz w:val="24"/>
              </w:rPr>
              <w:t xml:space="preserve">3</w:t>
            </w:r>
          </w:p>
        </w:tc>
        <w:tc>
          <w:tcPr>
            <w:tcW w:w="6122"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190" w:type="dxa"/>
          </w:tcPr>
          <w:p>
            <w:pPr>
              <w:pStyle w:val="0"/>
              <w:jc w:val="center"/>
            </w:pPr>
            <w:r>
              <w:rPr>
                <w:sz w:val="24"/>
              </w:rPr>
              <w:t xml:space="preserve">32603</w:t>
            </w:r>
          </w:p>
        </w:tc>
        <w:tc>
          <w:tcPr>
            <w:tcW w:w="1190" w:type="dxa"/>
          </w:tcPr>
          <w:p>
            <w:pPr>
              <w:pStyle w:val="0"/>
              <w:jc w:val="center"/>
            </w:pPr>
            <w:r>
              <w:rPr>
                <w:sz w:val="24"/>
              </w:rPr>
              <w:t xml:space="preserve">71501</w:t>
            </w:r>
          </w:p>
        </w:tc>
      </w:tr>
      <w:tr>
        <w:tc>
          <w:tcPr>
            <w:tcW w:w="566" w:type="dxa"/>
          </w:tcPr>
          <w:p>
            <w:pPr>
              <w:pStyle w:val="0"/>
            </w:pPr>
            <w:r>
              <w:rPr>
                <w:sz w:val="24"/>
              </w:rPr>
              <w:t xml:space="preserve">4</w:t>
            </w:r>
          </w:p>
        </w:tc>
        <w:tc>
          <w:tcPr>
            <w:tcW w:w="6122"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190" w:type="dxa"/>
          </w:tcPr>
          <w:p>
            <w:pPr>
              <w:pStyle w:val="0"/>
              <w:jc w:val="center"/>
            </w:pPr>
            <w:r>
              <w:rPr>
                <w:sz w:val="24"/>
              </w:rPr>
              <w:t xml:space="preserve">32604</w:t>
            </w:r>
          </w:p>
        </w:tc>
        <w:tc>
          <w:tcPr>
            <w:tcW w:w="1190" w:type="dxa"/>
          </w:tcPr>
          <w:p>
            <w:pPr>
              <w:pStyle w:val="0"/>
              <w:jc w:val="center"/>
            </w:pPr>
            <w:r>
              <w:rPr>
                <w:sz w:val="24"/>
              </w:rPr>
              <w:t xml:space="preserve">71501</w:t>
            </w:r>
          </w:p>
        </w:tc>
      </w:tr>
      <w:tr>
        <w:tc>
          <w:tcPr>
            <w:tcW w:w="566" w:type="dxa"/>
          </w:tcPr>
          <w:p>
            <w:pPr>
              <w:pStyle w:val="0"/>
            </w:pPr>
            <w:r>
              <w:rPr>
                <w:sz w:val="24"/>
              </w:rPr>
              <w:t xml:space="preserve">5</w:t>
            </w:r>
          </w:p>
        </w:tc>
        <w:tc>
          <w:tcPr>
            <w:tcW w:w="6122"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32605</w:t>
            </w:r>
          </w:p>
        </w:tc>
        <w:tc>
          <w:tcPr>
            <w:tcW w:w="1190" w:type="dxa"/>
          </w:tcPr>
          <w:p>
            <w:pPr>
              <w:pStyle w:val="0"/>
              <w:jc w:val="center"/>
            </w:pPr>
            <w:r>
              <w:rPr>
                <w:sz w:val="24"/>
              </w:rPr>
              <w:t xml:space="preserve">71501</w:t>
            </w:r>
          </w:p>
        </w:tc>
      </w:tr>
      <w:tr>
        <w:tc>
          <w:tcPr>
            <w:tcW w:w="566" w:type="dxa"/>
          </w:tcPr>
          <w:p>
            <w:pPr>
              <w:pStyle w:val="0"/>
            </w:pPr>
            <w:r>
              <w:rPr>
                <w:sz w:val="24"/>
              </w:rPr>
              <w:t xml:space="preserve">6</w:t>
            </w:r>
          </w:p>
        </w:tc>
        <w:tc>
          <w:tcPr>
            <w:tcW w:w="6122"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32606</w:t>
            </w:r>
          </w:p>
        </w:tc>
        <w:tc>
          <w:tcPr>
            <w:tcW w:w="1190" w:type="dxa"/>
          </w:tcPr>
          <w:p>
            <w:pPr>
              <w:pStyle w:val="0"/>
              <w:jc w:val="center"/>
            </w:pPr>
            <w:r>
              <w:rPr>
                <w:sz w:val="24"/>
              </w:rPr>
              <w:t xml:space="preserve">71501</w:t>
            </w:r>
          </w:p>
        </w:tc>
      </w:tr>
      <w:tr>
        <w:tc>
          <w:tcPr>
            <w:tcW w:w="566" w:type="dxa"/>
          </w:tcPr>
          <w:p>
            <w:pPr>
              <w:pStyle w:val="0"/>
            </w:pPr>
            <w:r>
              <w:rPr>
                <w:sz w:val="24"/>
              </w:rPr>
              <w:t xml:space="preserve">7</w:t>
            </w:r>
          </w:p>
        </w:tc>
        <w:tc>
          <w:tcPr>
            <w:tcW w:w="6122" w:type="dxa"/>
          </w:tcPr>
          <w:p>
            <w:pPr>
              <w:pStyle w:val="0"/>
            </w:pPr>
            <w:r>
              <w:rPr>
                <w:sz w:val="24"/>
              </w:rPr>
              <w:t xml:space="preserve">по займам, оцениваемым по амортизированной стоимости, физическим лицам</w:t>
            </w:r>
          </w:p>
        </w:tc>
        <w:tc>
          <w:tcPr>
            <w:tcW w:w="1190" w:type="dxa"/>
          </w:tcPr>
          <w:p>
            <w:pPr>
              <w:pStyle w:val="0"/>
              <w:jc w:val="center"/>
            </w:pPr>
            <w:r>
              <w:rPr>
                <w:sz w:val="24"/>
              </w:rPr>
              <w:t xml:space="preserve">32607</w:t>
            </w:r>
          </w:p>
        </w:tc>
        <w:tc>
          <w:tcPr>
            <w:tcW w:w="1190" w:type="dxa"/>
          </w:tcPr>
          <w:p>
            <w:pPr>
              <w:pStyle w:val="0"/>
              <w:jc w:val="center"/>
            </w:pPr>
            <w:r>
              <w:rPr>
                <w:sz w:val="24"/>
              </w:rPr>
              <w:t xml:space="preserve">71501</w:t>
            </w:r>
          </w:p>
        </w:tc>
      </w:tr>
      <w:tr>
        <w:tc>
          <w:tcPr>
            <w:tcW w:w="566" w:type="dxa"/>
          </w:tcPr>
          <w:p>
            <w:pPr>
              <w:pStyle w:val="0"/>
            </w:pPr>
            <w:r>
              <w:rPr>
                <w:sz w:val="24"/>
              </w:rPr>
              <w:t xml:space="preserve">8</w:t>
            </w:r>
          </w:p>
        </w:tc>
        <w:tc>
          <w:tcPr>
            <w:tcW w:w="6122" w:type="dxa"/>
          </w:tcPr>
          <w:p>
            <w:pPr>
              <w:pStyle w:val="0"/>
            </w:pPr>
            <w:r>
              <w:rPr>
                <w:sz w:val="24"/>
              </w:rPr>
              <w:t xml:space="preserve">по 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32608</w:t>
            </w:r>
          </w:p>
        </w:tc>
        <w:tc>
          <w:tcPr>
            <w:tcW w:w="1190" w:type="dxa"/>
          </w:tcPr>
          <w:p>
            <w:pPr>
              <w:pStyle w:val="0"/>
              <w:jc w:val="center"/>
            </w:pPr>
            <w:r>
              <w:rPr>
                <w:sz w:val="24"/>
              </w:rPr>
              <w:t xml:space="preserve">71501</w:t>
            </w:r>
          </w:p>
        </w:tc>
      </w:tr>
      <w:tr>
        <w:tc>
          <w:tcPr>
            <w:tcW w:w="566" w:type="dxa"/>
          </w:tcPr>
          <w:p>
            <w:pPr>
              <w:pStyle w:val="0"/>
            </w:pPr>
            <w:r>
              <w:rPr>
                <w:sz w:val="24"/>
              </w:rPr>
              <w:t xml:space="preserve">9</w:t>
            </w:r>
          </w:p>
        </w:tc>
        <w:tc>
          <w:tcPr>
            <w:tcW w:w="6122" w:type="dxa"/>
          </w:tcPr>
          <w:p>
            <w:pPr>
              <w:pStyle w:val="0"/>
            </w:pPr>
            <w:r>
              <w:rPr>
                <w:sz w:val="24"/>
              </w:rPr>
              <w:t xml:space="preserve">по займам, оцениваемым по амортизированной стоимости, юридическим лицам</w:t>
            </w:r>
          </w:p>
        </w:tc>
        <w:tc>
          <w:tcPr>
            <w:tcW w:w="1190" w:type="dxa"/>
          </w:tcPr>
          <w:p>
            <w:pPr>
              <w:pStyle w:val="0"/>
              <w:jc w:val="center"/>
            </w:pPr>
            <w:r>
              <w:rPr>
                <w:sz w:val="24"/>
              </w:rPr>
              <w:t xml:space="preserve">32609</w:t>
            </w:r>
          </w:p>
        </w:tc>
        <w:tc>
          <w:tcPr>
            <w:tcW w:w="1190" w:type="dxa"/>
          </w:tcPr>
          <w:p>
            <w:pPr>
              <w:pStyle w:val="0"/>
              <w:jc w:val="center"/>
            </w:pPr>
            <w:r>
              <w:rPr>
                <w:sz w:val="24"/>
              </w:rPr>
              <w:t xml:space="preserve">71501</w:t>
            </w:r>
          </w:p>
        </w:tc>
      </w:tr>
      <w:tr>
        <w:tc>
          <w:tcPr>
            <w:tcW w:w="566" w:type="dxa"/>
          </w:tcPr>
          <w:p>
            <w:pPr>
              <w:pStyle w:val="0"/>
            </w:pPr>
            <w:r>
              <w:rPr>
                <w:sz w:val="24"/>
              </w:rPr>
              <w:t xml:space="preserve">10</w:t>
            </w:r>
          </w:p>
        </w:tc>
        <w:tc>
          <w:tcPr>
            <w:tcW w:w="6122" w:type="dxa"/>
          </w:tcPr>
          <w:p>
            <w:pPr>
              <w:pStyle w:val="0"/>
            </w:pPr>
            <w:r>
              <w:rPr>
                <w:sz w:val="24"/>
              </w:rPr>
              <w:t xml:space="preserve">по 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32610</w:t>
            </w:r>
          </w:p>
        </w:tc>
        <w:tc>
          <w:tcPr>
            <w:tcW w:w="1190" w:type="dxa"/>
          </w:tcPr>
          <w:p>
            <w:pPr>
              <w:pStyle w:val="0"/>
              <w:jc w:val="center"/>
            </w:pPr>
            <w:r>
              <w:rPr>
                <w:sz w:val="24"/>
              </w:rPr>
              <w:t xml:space="preserve">71501</w:t>
            </w:r>
          </w:p>
        </w:tc>
      </w:tr>
      <w:tr>
        <w:tc>
          <w:tcPr>
            <w:tcW w:w="566" w:type="dxa"/>
          </w:tcPr>
          <w:p>
            <w:pPr>
              <w:pStyle w:val="0"/>
            </w:pPr>
            <w:r>
              <w:rPr>
                <w:sz w:val="24"/>
              </w:rPr>
              <w:t xml:space="preserve">11</w:t>
            </w:r>
          </w:p>
        </w:tc>
        <w:tc>
          <w:tcPr>
            <w:tcW w:w="6122" w:type="dxa"/>
          </w:tcPr>
          <w:p>
            <w:pPr>
              <w:pStyle w:val="0"/>
            </w:pPr>
            <w:r>
              <w:rPr>
                <w:sz w:val="24"/>
              </w:rPr>
              <w:t xml:space="preserve">по 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32611</w:t>
            </w:r>
          </w:p>
        </w:tc>
        <w:tc>
          <w:tcPr>
            <w:tcW w:w="1190" w:type="dxa"/>
          </w:tcPr>
          <w:p>
            <w:pPr>
              <w:pStyle w:val="0"/>
              <w:jc w:val="center"/>
            </w:pPr>
            <w:r>
              <w:rPr>
                <w:sz w:val="24"/>
              </w:rPr>
              <w:t xml:space="preserve">71501</w:t>
            </w:r>
          </w:p>
        </w:tc>
      </w:tr>
      <w:tr>
        <w:tc>
          <w:tcPr>
            <w:tcW w:w="566" w:type="dxa"/>
          </w:tcPr>
          <w:p>
            <w:pPr>
              <w:pStyle w:val="0"/>
            </w:pPr>
            <w:r>
              <w:rPr>
                <w:sz w:val="24"/>
              </w:rPr>
              <w:t xml:space="preserve">12</w:t>
            </w:r>
          </w:p>
        </w:tc>
        <w:tc>
          <w:tcPr>
            <w:tcW w:w="6122" w:type="dxa"/>
          </w:tcPr>
          <w:p>
            <w:pPr>
              <w:pStyle w:val="0"/>
            </w:pPr>
            <w:r>
              <w:rPr>
                <w:sz w:val="24"/>
              </w:rPr>
              <w:t xml:space="preserve">по займам, оцениваемым по амортизированной стоимости, кредитным потребительским кооперативам второго уровня</w:t>
            </w:r>
          </w:p>
        </w:tc>
        <w:tc>
          <w:tcPr>
            <w:tcW w:w="1190" w:type="dxa"/>
          </w:tcPr>
          <w:p>
            <w:pPr>
              <w:pStyle w:val="0"/>
              <w:jc w:val="center"/>
            </w:pPr>
            <w:r>
              <w:rPr>
                <w:sz w:val="24"/>
              </w:rPr>
              <w:t xml:space="preserve">32612</w:t>
            </w:r>
          </w:p>
        </w:tc>
        <w:tc>
          <w:tcPr>
            <w:tcW w:w="1190" w:type="dxa"/>
          </w:tcPr>
          <w:p>
            <w:pPr>
              <w:pStyle w:val="0"/>
              <w:jc w:val="center"/>
            </w:pPr>
            <w:r>
              <w:rPr>
                <w:sz w:val="24"/>
              </w:rPr>
              <w:t xml:space="preserve">71501</w:t>
            </w:r>
          </w:p>
        </w:tc>
      </w:tr>
      <w:tr>
        <w:tc>
          <w:tcPr>
            <w:tcW w:w="566" w:type="dxa"/>
          </w:tcPr>
          <w:p>
            <w:pPr>
              <w:pStyle w:val="0"/>
            </w:pPr>
            <w:r>
              <w:rPr>
                <w:sz w:val="24"/>
              </w:rPr>
              <w:t xml:space="preserve">13</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w:t>
            </w:r>
          </w:p>
        </w:tc>
        <w:tc>
          <w:tcPr>
            <w:tcW w:w="1190" w:type="dxa"/>
          </w:tcPr>
          <w:p>
            <w:pPr>
              <w:pStyle w:val="0"/>
              <w:jc w:val="center"/>
            </w:pPr>
            <w:r>
              <w:rPr>
                <w:sz w:val="24"/>
              </w:rPr>
              <w:t xml:space="preserve">32613</w:t>
            </w:r>
          </w:p>
        </w:tc>
        <w:tc>
          <w:tcPr>
            <w:tcW w:w="1190" w:type="dxa"/>
          </w:tcPr>
          <w:p>
            <w:pPr>
              <w:pStyle w:val="0"/>
              <w:jc w:val="center"/>
            </w:pPr>
            <w:r>
              <w:rPr>
                <w:sz w:val="24"/>
              </w:rPr>
              <w:t xml:space="preserve">71501</w:t>
            </w:r>
          </w:p>
        </w:tc>
      </w:tr>
      <w:tr>
        <w:tc>
          <w:tcPr>
            <w:tcW w:w="566" w:type="dxa"/>
          </w:tcPr>
          <w:p>
            <w:pPr>
              <w:pStyle w:val="0"/>
            </w:pPr>
            <w:r>
              <w:rPr>
                <w:sz w:val="24"/>
              </w:rPr>
              <w:t xml:space="preserve">14</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32614</w:t>
            </w:r>
          </w:p>
        </w:tc>
        <w:tc>
          <w:tcPr>
            <w:tcW w:w="1190" w:type="dxa"/>
          </w:tcPr>
          <w:p>
            <w:pPr>
              <w:pStyle w:val="0"/>
              <w:jc w:val="center"/>
            </w:pPr>
            <w:r>
              <w:rPr>
                <w:sz w:val="24"/>
              </w:rPr>
              <w:t xml:space="preserve">71501</w:t>
            </w:r>
          </w:p>
        </w:tc>
      </w:tr>
      <w:tr>
        <w:tc>
          <w:tcPr>
            <w:tcW w:w="566" w:type="dxa"/>
          </w:tcPr>
          <w:p>
            <w:pPr>
              <w:pStyle w:val="0"/>
            </w:pPr>
            <w:r>
              <w:rPr>
                <w:sz w:val="24"/>
              </w:rPr>
              <w:t xml:space="preserve">15</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w:t>
            </w:r>
          </w:p>
        </w:tc>
        <w:tc>
          <w:tcPr>
            <w:tcW w:w="1190" w:type="dxa"/>
          </w:tcPr>
          <w:p>
            <w:pPr>
              <w:pStyle w:val="0"/>
              <w:jc w:val="center"/>
            </w:pPr>
            <w:r>
              <w:rPr>
                <w:sz w:val="24"/>
              </w:rPr>
              <w:t xml:space="preserve">32615</w:t>
            </w:r>
          </w:p>
        </w:tc>
        <w:tc>
          <w:tcPr>
            <w:tcW w:w="1190" w:type="dxa"/>
          </w:tcPr>
          <w:p>
            <w:pPr>
              <w:pStyle w:val="0"/>
              <w:jc w:val="center"/>
            </w:pPr>
            <w:r>
              <w:rPr>
                <w:sz w:val="24"/>
              </w:rPr>
              <w:t xml:space="preserve">71501</w:t>
            </w:r>
          </w:p>
        </w:tc>
      </w:tr>
      <w:tr>
        <w:tc>
          <w:tcPr>
            <w:tcW w:w="566" w:type="dxa"/>
          </w:tcPr>
          <w:p>
            <w:pPr>
              <w:pStyle w:val="0"/>
            </w:pPr>
            <w:r>
              <w:rPr>
                <w:sz w:val="24"/>
              </w:rPr>
              <w:t xml:space="preserve">16</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32616</w:t>
            </w:r>
          </w:p>
        </w:tc>
        <w:tc>
          <w:tcPr>
            <w:tcW w:w="1190" w:type="dxa"/>
          </w:tcPr>
          <w:p>
            <w:pPr>
              <w:pStyle w:val="0"/>
              <w:jc w:val="center"/>
            </w:pPr>
            <w:r>
              <w:rPr>
                <w:sz w:val="24"/>
              </w:rPr>
              <w:t xml:space="preserve">71501</w:t>
            </w:r>
          </w:p>
        </w:tc>
      </w:tr>
      <w:tr>
        <w:tc>
          <w:tcPr>
            <w:tcW w:w="566" w:type="dxa"/>
          </w:tcPr>
          <w:p>
            <w:pPr>
              <w:pStyle w:val="0"/>
            </w:pPr>
            <w:r>
              <w:rPr>
                <w:sz w:val="24"/>
              </w:rPr>
              <w:t xml:space="preserve">17</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32617</w:t>
            </w:r>
          </w:p>
        </w:tc>
        <w:tc>
          <w:tcPr>
            <w:tcW w:w="1190" w:type="dxa"/>
          </w:tcPr>
          <w:p>
            <w:pPr>
              <w:pStyle w:val="0"/>
              <w:jc w:val="center"/>
            </w:pPr>
            <w:r>
              <w:rPr>
                <w:sz w:val="24"/>
              </w:rPr>
              <w:t xml:space="preserve">71501</w:t>
            </w:r>
          </w:p>
        </w:tc>
      </w:tr>
      <w:tr>
        <w:tc>
          <w:tcPr>
            <w:tcW w:w="566" w:type="dxa"/>
          </w:tcPr>
          <w:p>
            <w:pPr>
              <w:pStyle w:val="0"/>
            </w:pPr>
            <w:r>
              <w:rPr>
                <w:sz w:val="24"/>
              </w:rPr>
              <w:t xml:space="preserve">18</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32618</w:t>
            </w:r>
          </w:p>
        </w:tc>
        <w:tc>
          <w:tcPr>
            <w:tcW w:w="1190" w:type="dxa"/>
          </w:tcPr>
          <w:p>
            <w:pPr>
              <w:pStyle w:val="0"/>
              <w:jc w:val="center"/>
            </w:pPr>
            <w:r>
              <w:rPr>
                <w:sz w:val="24"/>
              </w:rPr>
              <w:t xml:space="preserve">71501</w:t>
            </w:r>
          </w:p>
        </w:tc>
      </w:tr>
      <w:tr>
        <w:tc>
          <w:tcPr>
            <w:tcW w:w="566" w:type="dxa"/>
          </w:tcPr>
          <w:p>
            <w:pPr>
              <w:pStyle w:val="0"/>
            </w:pPr>
            <w:r>
              <w:rPr>
                <w:sz w:val="24"/>
              </w:rPr>
              <w:t xml:space="preserve">19</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32619</w:t>
            </w:r>
          </w:p>
        </w:tc>
        <w:tc>
          <w:tcPr>
            <w:tcW w:w="1190" w:type="dxa"/>
          </w:tcPr>
          <w:p>
            <w:pPr>
              <w:pStyle w:val="0"/>
              <w:jc w:val="center"/>
            </w:pPr>
            <w:r>
              <w:rPr>
                <w:sz w:val="24"/>
              </w:rPr>
              <w:t xml:space="preserve">71501</w:t>
            </w:r>
          </w:p>
        </w:tc>
      </w:tr>
      <w:tr>
        <w:tc>
          <w:tcPr>
            <w:tcW w:w="566" w:type="dxa"/>
          </w:tcPr>
          <w:p>
            <w:pPr>
              <w:pStyle w:val="0"/>
            </w:pPr>
            <w:r>
              <w:rPr>
                <w:sz w:val="24"/>
              </w:rPr>
              <w:t xml:space="preserve">20</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32620</w:t>
            </w:r>
          </w:p>
        </w:tc>
        <w:tc>
          <w:tcPr>
            <w:tcW w:w="1190" w:type="dxa"/>
          </w:tcPr>
          <w:p>
            <w:pPr>
              <w:pStyle w:val="0"/>
              <w:jc w:val="center"/>
            </w:pPr>
            <w:r>
              <w:rPr>
                <w:sz w:val="24"/>
              </w:rPr>
              <w:t xml:space="preserve">71501</w:t>
            </w:r>
          </w:p>
        </w:tc>
      </w:tr>
      <w:tr>
        <w:tc>
          <w:tcPr>
            <w:tcW w:w="566" w:type="dxa"/>
          </w:tcPr>
          <w:p>
            <w:pPr>
              <w:pStyle w:val="0"/>
            </w:pPr>
            <w:r>
              <w:rPr>
                <w:sz w:val="24"/>
              </w:rPr>
              <w:t xml:space="preserve">21</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32621</w:t>
            </w:r>
          </w:p>
        </w:tc>
        <w:tc>
          <w:tcPr>
            <w:tcW w:w="1190" w:type="dxa"/>
          </w:tcPr>
          <w:p>
            <w:pPr>
              <w:pStyle w:val="0"/>
              <w:jc w:val="center"/>
            </w:pPr>
            <w:r>
              <w:rPr>
                <w:sz w:val="24"/>
              </w:rPr>
              <w:t xml:space="preserve">71501</w:t>
            </w:r>
          </w:p>
        </w:tc>
      </w:tr>
      <w:tr>
        <w:tc>
          <w:tcPr>
            <w:tcW w:w="566" w:type="dxa"/>
          </w:tcPr>
          <w:p>
            <w:pPr>
              <w:pStyle w:val="0"/>
            </w:pPr>
            <w:r>
              <w:rPr>
                <w:sz w:val="24"/>
              </w:rPr>
              <w:t xml:space="preserve">22</w:t>
            </w:r>
          </w:p>
        </w:tc>
        <w:tc>
          <w:tcPr>
            <w:tcW w:w="6122" w:type="dxa"/>
          </w:tcPr>
          <w:p>
            <w:pPr>
              <w:pStyle w:val="0"/>
            </w:pPr>
            <w:r>
              <w:rPr>
                <w:sz w:val="24"/>
              </w:rPr>
              <w:t xml:space="preserve">по 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32622</w:t>
            </w:r>
          </w:p>
        </w:tc>
        <w:tc>
          <w:tcPr>
            <w:tcW w:w="1190" w:type="dxa"/>
          </w:tcPr>
          <w:p>
            <w:pPr>
              <w:pStyle w:val="0"/>
              <w:jc w:val="center"/>
            </w:pPr>
            <w:r>
              <w:rPr>
                <w:sz w:val="24"/>
              </w:rPr>
              <w:t xml:space="preserve">71501</w:t>
            </w:r>
          </w:p>
        </w:tc>
      </w:tr>
      <w:tr>
        <w:tc>
          <w:tcPr>
            <w:tcW w:w="566" w:type="dxa"/>
          </w:tcPr>
          <w:p>
            <w:pPr>
              <w:pStyle w:val="0"/>
            </w:pPr>
            <w:r>
              <w:rPr>
                <w:sz w:val="24"/>
              </w:rPr>
              <w:t xml:space="preserve">23</w:t>
            </w:r>
          </w:p>
        </w:tc>
        <w:tc>
          <w:tcPr>
            <w:tcW w:w="6122" w:type="dxa"/>
          </w:tcPr>
          <w:p>
            <w:pPr>
              <w:pStyle w:val="0"/>
            </w:pPr>
            <w:r>
              <w:rPr>
                <w:sz w:val="24"/>
              </w:rPr>
              <w:t xml:space="preserve">по займам, оцениваемым по справедливой стоимости через прибыль или убыток, кредитным потребительским кооперативам второго уровня</w:t>
            </w:r>
          </w:p>
        </w:tc>
        <w:tc>
          <w:tcPr>
            <w:tcW w:w="1190" w:type="dxa"/>
          </w:tcPr>
          <w:p>
            <w:pPr>
              <w:pStyle w:val="0"/>
              <w:jc w:val="center"/>
            </w:pPr>
            <w:r>
              <w:rPr>
                <w:sz w:val="24"/>
              </w:rPr>
              <w:t xml:space="preserve">32623</w:t>
            </w:r>
          </w:p>
        </w:tc>
        <w:tc>
          <w:tcPr>
            <w:tcW w:w="1190" w:type="dxa"/>
          </w:tcPr>
          <w:p>
            <w:pPr>
              <w:pStyle w:val="0"/>
              <w:jc w:val="center"/>
            </w:pPr>
            <w:r>
              <w:rPr>
                <w:sz w:val="24"/>
              </w:rPr>
              <w:t xml:space="preserve">71501</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32624</w:t>
            </w:r>
          </w:p>
        </w:tc>
        <w:tc>
          <w:tcPr>
            <w:tcW w:w="1190" w:type="dxa"/>
          </w:tcPr>
          <w:p>
            <w:pPr>
              <w:pStyle w:val="0"/>
              <w:jc w:val="center"/>
            </w:pPr>
            <w:r>
              <w:rPr>
                <w:sz w:val="24"/>
              </w:rPr>
              <w:t xml:space="preserve">71501</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32625</w:t>
            </w:r>
          </w:p>
        </w:tc>
        <w:tc>
          <w:tcPr>
            <w:tcW w:w="1190" w:type="dxa"/>
          </w:tcPr>
          <w:p>
            <w:pPr>
              <w:pStyle w:val="0"/>
              <w:jc w:val="center"/>
            </w:pPr>
            <w:r>
              <w:rPr>
                <w:sz w:val="24"/>
              </w:rPr>
              <w:t xml:space="preserve">71501</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32626</w:t>
            </w:r>
          </w:p>
        </w:tc>
        <w:tc>
          <w:tcPr>
            <w:tcW w:w="1190" w:type="dxa"/>
          </w:tcPr>
          <w:p>
            <w:pPr>
              <w:pStyle w:val="0"/>
              <w:jc w:val="center"/>
            </w:pPr>
            <w:r>
              <w:rPr>
                <w:sz w:val="24"/>
              </w:rPr>
              <w:t xml:space="preserve">71501</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32627</w:t>
            </w:r>
          </w:p>
        </w:tc>
        <w:tc>
          <w:tcPr>
            <w:tcW w:w="1190" w:type="dxa"/>
          </w:tcPr>
          <w:p>
            <w:pPr>
              <w:pStyle w:val="0"/>
              <w:jc w:val="center"/>
            </w:pPr>
            <w:r>
              <w:rPr>
                <w:sz w:val="24"/>
              </w:rPr>
              <w:t xml:space="preserve">71501</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32628</w:t>
            </w:r>
          </w:p>
        </w:tc>
        <w:tc>
          <w:tcPr>
            <w:tcW w:w="1190" w:type="dxa"/>
          </w:tcPr>
          <w:p>
            <w:pPr>
              <w:pStyle w:val="0"/>
              <w:jc w:val="center"/>
            </w:pPr>
            <w:r>
              <w:rPr>
                <w:sz w:val="24"/>
              </w:rPr>
              <w:t xml:space="preserve">71501</w:t>
            </w:r>
          </w:p>
        </w:tc>
      </w:tr>
      <w:tr>
        <w:tc>
          <w:tcPr>
            <w:tcW w:w="566" w:type="dxa"/>
          </w:tcPr>
          <w:p>
            <w:pPr>
              <w:pStyle w:val="0"/>
            </w:pPr>
            <w:r>
              <w:rPr>
                <w:sz w:val="24"/>
              </w:rPr>
              <w:t xml:space="preserve">29</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32629</w:t>
            </w:r>
          </w:p>
        </w:tc>
        <w:tc>
          <w:tcPr>
            <w:tcW w:w="1190" w:type="dxa"/>
          </w:tcPr>
          <w:p>
            <w:pPr>
              <w:pStyle w:val="0"/>
              <w:jc w:val="center"/>
            </w:pPr>
            <w:r>
              <w:rPr>
                <w:sz w:val="24"/>
              </w:rPr>
              <w:t xml:space="preserve">71501</w:t>
            </w:r>
          </w:p>
        </w:tc>
      </w:tr>
      <w:tr>
        <w:tc>
          <w:tcPr>
            <w:tcW w:w="566" w:type="dxa"/>
          </w:tcPr>
          <w:p>
            <w:pPr>
              <w:pStyle w:val="0"/>
            </w:pPr>
            <w:r>
              <w:rPr>
                <w:sz w:val="24"/>
              </w:rPr>
              <w:t xml:space="preserve">30</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32630</w:t>
            </w:r>
          </w:p>
        </w:tc>
        <w:tc>
          <w:tcPr>
            <w:tcW w:w="1190" w:type="dxa"/>
          </w:tcPr>
          <w:p>
            <w:pPr>
              <w:pStyle w:val="0"/>
              <w:jc w:val="center"/>
            </w:pPr>
            <w:r>
              <w:rPr>
                <w:sz w:val="24"/>
              </w:rPr>
              <w:t xml:space="preserve">71501</w:t>
            </w:r>
          </w:p>
        </w:tc>
      </w:tr>
      <w:tr>
        <w:tc>
          <w:tcPr>
            <w:tcW w:w="566" w:type="dxa"/>
          </w:tcPr>
          <w:p>
            <w:pPr>
              <w:pStyle w:val="0"/>
            </w:pPr>
            <w:r>
              <w:rPr>
                <w:sz w:val="24"/>
              </w:rPr>
              <w:t xml:space="preserve">31</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32631</w:t>
            </w:r>
          </w:p>
        </w:tc>
        <w:tc>
          <w:tcPr>
            <w:tcW w:w="1190" w:type="dxa"/>
          </w:tcPr>
          <w:p>
            <w:pPr>
              <w:pStyle w:val="0"/>
              <w:jc w:val="center"/>
            </w:pPr>
            <w:r>
              <w:rPr>
                <w:sz w:val="24"/>
              </w:rPr>
              <w:t xml:space="preserve">71501</w:t>
            </w:r>
          </w:p>
        </w:tc>
      </w:tr>
      <w:tr>
        <w:tc>
          <w:tcPr>
            <w:tcW w:w="566" w:type="dxa"/>
          </w:tcPr>
          <w:p>
            <w:pPr>
              <w:pStyle w:val="0"/>
            </w:pPr>
            <w:r>
              <w:rPr>
                <w:sz w:val="24"/>
              </w:rPr>
              <w:t xml:space="preserve">32</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32632</w:t>
            </w:r>
          </w:p>
        </w:tc>
        <w:tc>
          <w:tcPr>
            <w:tcW w:w="1190" w:type="dxa"/>
          </w:tcPr>
          <w:p>
            <w:pPr>
              <w:pStyle w:val="0"/>
              <w:jc w:val="center"/>
            </w:pPr>
            <w:r>
              <w:rPr>
                <w:sz w:val="24"/>
              </w:rPr>
              <w:t xml:space="preserve">71501</w:t>
            </w:r>
          </w:p>
        </w:tc>
      </w:tr>
      <w:tr>
        <w:tc>
          <w:tcPr>
            <w:tcW w:w="566" w:type="dxa"/>
          </w:tcPr>
          <w:p>
            <w:pPr>
              <w:pStyle w:val="0"/>
            </w:pPr>
            <w:r>
              <w:rPr>
                <w:sz w:val="24"/>
              </w:rPr>
              <w:t xml:space="preserve">33</w:t>
            </w:r>
          </w:p>
        </w:tc>
        <w:tc>
          <w:tcPr>
            <w:tcW w:w="6122" w:type="dxa"/>
          </w:tcPr>
          <w:p>
            <w:pPr>
              <w:pStyle w:val="0"/>
            </w:pPr>
            <w:r>
              <w:rPr>
                <w:sz w:val="24"/>
              </w:rPr>
              <w:t xml:space="preserve">по 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32633</w:t>
            </w:r>
          </w:p>
        </w:tc>
        <w:tc>
          <w:tcPr>
            <w:tcW w:w="1190" w:type="dxa"/>
          </w:tcPr>
          <w:p>
            <w:pPr>
              <w:pStyle w:val="0"/>
              <w:jc w:val="center"/>
            </w:pPr>
            <w:r>
              <w:rPr>
                <w:sz w:val="24"/>
              </w:rPr>
              <w:t xml:space="preserve">71501</w:t>
            </w:r>
          </w:p>
        </w:tc>
      </w:tr>
      <w:tr>
        <w:tc>
          <w:tcPr>
            <w:tcW w:w="566" w:type="dxa"/>
          </w:tcPr>
          <w:p>
            <w:pPr>
              <w:pStyle w:val="0"/>
            </w:pPr>
            <w:r>
              <w:rPr>
                <w:sz w:val="24"/>
              </w:rPr>
              <w:t xml:space="preserve">34</w:t>
            </w:r>
          </w:p>
        </w:tc>
        <w:tc>
          <w:tcPr>
            <w:tcW w:w="6122" w:type="dxa"/>
          </w:tcPr>
          <w:p>
            <w:pPr>
              <w:pStyle w:val="0"/>
            </w:pPr>
            <w:r>
              <w:rPr>
                <w:sz w:val="24"/>
              </w:rPr>
              <w:t xml:space="preserve">по займам, оцениваемым по справедливой стоимости через прочий совокупный доход, кредитным потребительским кооперативам второго уровня</w:t>
            </w:r>
          </w:p>
        </w:tc>
        <w:tc>
          <w:tcPr>
            <w:tcW w:w="1190" w:type="dxa"/>
          </w:tcPr>
          <w:p>
            <w:pPr>
              <w:pStyle w:val="0"/>
              <w:jc w:val="center"/>
            </w:pPr>
            <w:r>
              <w:rPr>
                <w:sz w:val="24"/>
              </w:rPr>
              <w:t xml:space="preserve">32634</w:t>
            </w:r>
          </w:p>
        </w:tc>
        <w:tc>
          <w:tcPr>
            <w:tcW w:w="1190" w:type="dxa"/>
          </w:tcPr>
          <w:p>
            <w:pPr>
              <w:pStyle w:val="0"/>
              <w:jc w:val="center"/>
            </w:pPr>
            <w:r>
              <w:rPr>
                <w:sz w:val="24"/>
              </w:rPr>
              <w:t xml:space="preserve">71501</w:t>
            </w:r>
          </w:p>
        </w:tc>
      </w:tr>
      <w:tr>
        <w:tc>
          <w:tcPr>
            <w:tcW w:w="566" w:type="dxa"/>
          </w:tcPr>
          <w:p>
            <w:pPr>
              <w:pStyle w:val="0"/>
            </w:pPr>
            <w:r>
              <w:rPr>
                <w:sz w:val="24"/>
              </w:rPr>
              <w:t xml:space="preserve">35</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32635</w:t>
            </w:r>
          </w:p>
        </w:tc>
        <w:tc>
          <w:tcPr>
            <w:tcW w:w="1190" w:type="dxa"/>
          </w:tcPr>
          <w:p>
            <w:pPr>
              <w:pStyle w:val="0"/>
              <w:jc w:val="center"/>
            </w:pPr>
            <w:r>
              <w:rPr>
                <w:sz w:val="24"/>
              </w:rPr>
              <w:t xml:space="preserve">71501</w:t>
            </w:r>
          </w:p>
        </w:tc>
      </w:tr>
      <w:tr>
        <w:tc>
          <w:tcPr>
            <w:tcW w:w="566" w:type="dxa"/>
          </w:tcPr>
          <w:p>
            <w:pPr>
              <w:pStyle w:val="0"/>
            </w:pPr>
            <w:r>
              <w:rPr>
                <w:sz w:val="24"/>
              </w:rPr>
              <w:t xml:space="preserve">36</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32636</w:t>
            </w:r>
          </w:p>
        </w:tc>
        <w:tc>
          <w:tcPr>
            <w:tcW w:w="1190" w:type="dxa"/>
          </w:tcPr>
          <w:p>
            <w:pPr>
              <w:pStyle w:val="0"/>
              <w:jc w:val="center"/>
            </w:pPr>
            <w:r>
              <w:rPr>
                <w:sz w:val="24"/>
              </w:rPr>
              <w:t xml:space="preserve">71501</w:t>
            </w:r>
          </w:p>
        </w:tc>
      </w:tr>
      <w:tr>
        <w:tc>
          <w:tcPr>
            <w:tcW w:w="566" w:type="dxa"/>
          </w:tcPr>
          <w:p>
            <w:pPr>
              <w:pStyle w:val="0"/>
            </w:pPr>
            <w:r>
              <w:rPr>
                <w:sz w:val="24"/>
              </w:rPr>
              <w:t xml:space="preserve">37</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32637</w:t>
            </w:r>
          </w:p>
        </w:tc>
        <w:tc>
          <w:tcPr>
            <w:tcW w:w="1190" w:type="dxa"/>
          </w:tcPr>
          <w:p>
            <w:pPr>
              <w:pStyle w:val="0"/>
              <w:jc w:val="center"/>
            </w:pPr>
            <w:r>
              <w:rPr>
                <w:sz w:val="24"/>
              </w:rPr>
              <w:t xml:space="preserve">71501</w:t>
            </w:r>
          </w:p>
        </w:tc>
      </w:tr>
      <w:tr>
        <w:tc>
          <w:tcPr>
            <w:tcW w:w="566" w:type="dxa"/>
          </w:tcPr>
          <w:p>
            <w:pPr>
              <w:pStyle w:val="0"/>
            </w:pPr>
            <w:r>
              <w:rPr>
                <w:sz w:val="24"/>
              </w:rPr>
              <w:t xml:space="preserve">38</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32638</w:t>
            </w:r>
          </w:p>
        </w:tc>
        <w:tc>
          <w:tcPr>
            <w:tcW w:w="1190" w:type="dxa"/>
          </w:tcPr>
          <w:p>
            <w:pPr>
              <w:pStyle w:val="0"/>
              <w:jc w:val="center"/>
            </w:pPr>
            <w:r>
              <w:rPr>
                <w:sz w:val="24"/>
              </w:rPr>
              <w:t xml:space="preserve">71501</w:t>
            </w:r>
          </w:p>
        </w:tc>
      </w:tr>
      <w:tr>
        <w:tc>
          <w:tcPr>
            <w:tcW w:w="566" w:type="dxa"/>
          </w:tcPr>
          <w:p>
            <w:pPr>
              <w:pStyle w:val="0"/>
            </w:pPr>
            <w:r>
              <w:rPr>
                <w:sz w:val="24"/>
              </w:rPr>
              <w:t xml:space="preserve">39</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32639</w:t>
            </w:r>
          </w:p>
        </w:tc>
        <w:tc>
          <w:tcPr>
            <w:tcW w:w="1190" w:type="dxa"/>
          </w:tcPr>
          <w:p>
            <w:pPr>
              <w:pStyle w:val="0"/>
              <w:jc w:val="center"/>
            </w:pPr>
            <w:r>
              <w:rPr>
                <w:sz w:val="24"/>
              </w:rPr>
              <w:t xml:space="preserve">71501</w:t>
            </w:r>
          </w:p>
        </w:tc>
      </w:tr>
      <w:tr>
        <w:tblPrEx>
          <w:tblBorders>
            <w:insideH w:val="nil"/>
          </w:tblBorders>
        </w:tblPrEx>
        <w:tc>
          <w:tcPr>
            <w:tcW w:w="566" w:type="dxa"/>
            <w:tcBorders>
              <w:bottom w:val="nil"/>
            </w:tcBorders>
          </w:tcPr>
          <w:p>
            <w:pPr>
              <w:pStyle w:val="0"/>
            </w:pPr>
            <w:r>
              <w:rPr>
                <w:sz w:val="24"/>
              </w:rPr>
              <w:t xml:space="preserve">40</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190" w:type="dxa"/>
            <w:tcBorders>
              <w:bottom w:val="nil"/>
            </w:tcBorders>
          </w:tcPr>
          <w:p>
            <w:pPr>
              <w:pStyle w:val="0"/>
              <w:jc w:val="center"/>
            </w:pPr>
            <w:r>
              <w:rPr>
                <w:sz w:val="24"/>
              </w:rPr>
              <w:t xml:space="preserve">32640</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41</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190" w:type="dxa"/>
            <w:tcBorders>
              <w:bottom w:val="nil"/>
            </w:tcBorders>
          </w:tcPr>
          <w:p>
            <w:pPr>
              <w:pStyle w:val="0"/>
              <w:jc w:val="center"/>
            </w:pPr>
            <w:r>
              <w:rPr>
                <w:sz w:val="24"/>
              </w:rPr>
              <w:t xml:space="preserve">32641</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42</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190" w:type="dxa"/>
            <w:tcBorders>
              <w:bottom w:val="nil"/>
            </w:tcBorders>
          </w:tcPr>
          <w:p>
            <w:pPr>
              <w:pStyle w:val="0"/>
              <w:jc w:val="center"/>
            </w:pPr>
            <w:r>
              <w:rPr>
                <w:sz w:val="24"/>
              </w:rPr>
              <w:t xml:space="preserve">32642</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190" w:type="dxa"/>
            <w:tcBorders>
              <w:bottom w:val="nil"/>
            </w:tcBorders>
          </w:tcPr>
          <w:p>
            <w:pPr>
              <w:pStyle w:val="0"/>
              <w:jc w:val="center"/>
            </w:pPr>
            <w:r>
              <w:rPr>
                <w:sz w:val="24"/>
              </w:rPr>
              <w:t xml:space="preserve">32643</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190" w:type="dxa"/>
            <w:tcBorders>
              <w:bottom w:val="nil"/>
            </w:tcBorders>
          </w:tcPr>
          <w:p>
            <w:pPr>
              <w:pStyle w:val="0"/>
              <w:jc w:val="center"/>
            </w:pPr>
            <w:r>
              <w:rPr>
                <w:sz w:val="24"/>
              </w:rPr>
              <w:t xml:space="preserve">32644</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190" w:type="dxa"/>
            <w:tcBorders>
              <w:bottom w:val="nil"/>
            </w:tcBorders>
          </w:tcPr>
          <w:p>
            <w:pPr>
              <w:pStyle w:val="0"/>
              <w:jc w:val="center"/>
            </w:pPr>
            <w:r>
              <w:rPr>
                <w:sz w:val="24"/>
              </w:rPr>
              <w:t xml:space="preserve">32645</w:t>
            </w:r>
          </w:p>
        </w:tc>
        <w:tc>
          <w:tcPr>
            <w:tcW w:w="1190" w:type="dxa"/>
            <w:tcBorders>
              <w:bottom w:val="nil"/>
            </w:tcBorders>
          </w:tcPr>
          <w:p>
            <w:pPr>
              <w:pStyle w:val="0"/>
              <w:jc w:val="center"/>
            </w:pPr>
            <w:r>
              <w:rPr>
                <w:sz w:val="24"/>
              </w:rPr>
              <w:t xml:space="preserve">71501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7. Доходы от операций по переоценке размещенных депозитов,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32701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32702</w:t>
            </w:r>
          </w:p>
        </w:tc>
        <w:tc>
          <w:tcPr>
            <w:tcW w:w="1190" w:type="dxa"/>
          </w:tcPr>
          <w:p>
            <w:pPr>
              <w:pStyle w:val="0"/>
              <w:jc w:val="center"/>
            </w:pPr>
            <w:r>
              <w:rPr>
                <w:sz w:val="24"/>
              </w:rPr>
              <w:t xml:space="preserve">71501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операций по переоценке прочих предоставленных средств,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32801</w:t>
            </w:r>
          </w:p>
        </w:tc>
        <w:tc>
          <w:tcPr>
            <w:tcW w:w="1190" w:type="dxa"/>
          </w:tcPr>
          <w:p>
            <w:pPr>
              <w:pStyle w:val="0"/>
              <w:jc w:val="center"/>
            </w:pPr>
            <w:r>
              <w:rPr>
                <w:sz w:val="24"/>
              </w:rPr>
              <w:t xml:space="preserve">71501</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w:t>
            </w:r>
          </w:p>
        </w:tc>
        <w:tc>
          <w:tcPr>
            <w:tcW w:w="1190" w:type="dxa"/>
          </w:tcPr>
          <w:p>
            <w:pPr>
              <w:pStyle w:val="0"/>
              <w:jc w:val="center"/>
            </w:pPr>
            <w:r>
              <w:rPr>
                <w:sz w:val="24"/>
              </w:rPr>
              <w:t xml:space="preserve">32802</w:t>
            </w:r>
          </w:p>
        </w:tc>
        <w:tc>
          <w:tcPr>
            <w:tcW w:w="1190" w:type="dxa"/>
          </w:tcPr>
          <w:p>
            <w:pPr>
              <w:pStyle w:val="0"/>
              <w:jc w:val="center"/>
            </w:pPr>
            <w:r>
              <w:rPr>
                <w:sz w:val="24"/>
              </w:rPr>
              <w:t xml:space="preserve">71501</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3. Доходы (кроме процентных) от операций с приобретенными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33101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33102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33103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33104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33105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33106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33107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33108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33109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33110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33111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33112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33113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33114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33115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операций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33201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33202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33203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33204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33205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33206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33207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33208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33209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33210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33211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33212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33213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33214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33215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Доходы от операций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33301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33302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33303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33304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33305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33306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33307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33308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33309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33310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33311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33312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33313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33314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33315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Доходы от операций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33401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33402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33403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33404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33405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33406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33407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33408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33409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33410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33411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33412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33413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33414</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33415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Доходы от разницы между справедливой стоимостью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33501</w:t>
            </w:r>
          </w:p>
        </w:tc>
        <w:tc>
          <w:tcPr>
            <w:tcW w:w="1190" w:type="dxa"/>
          </w:tcPr>
          <w:p>
            <w:pPr>
              <w:pStyle w:val="0"/>
              <w:jc w:val="center"/>
            </w:pPr>
            <w:r>
              <w:rPr>
                <w:sz w:val="24"/>
              </w:rPr>
              <w:t xml:space="preserve">71503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33502</w:t>
            </w:r>
          </w:p>
        </w:tc>
        <w:tc>
          <w:tcPr>
            <w:tcW w:w="1190" w:type="dxa"/>
          </w:tcPr>
          <w:p>
            <w:pPr>
              <w:pStyle w:val="0"/>
              <w:jc w:val="center"/>
            </w:pPr>
            <w:r>
              <w:rPr>
                <w:sz w:val="24"/>
              </w:rPr>
              <w:t xml:space="preserve">71503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33503</w:t>
            </w:r>
          </w:p>
        </w:tc>
        <w:tc>
          <w:tcPr>
            <w:tcW w:w="1190" w:type="dxa"/>
          </w:tcPr>
          <w:p>
            <w:pPr>
              <w:pStyle w:val="0"/>
              <w:jc w:val="center"/>
            </w:pPr>
            <w:r>
              <w:rPr>
                <w:sz w:val="24"/>
              </w:rPr>
              <w:t xml:space="preserve">71503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33504</w:t>
            </w:r>
          </w:p>
        </w:tc>
        <w:tc>
          <w:tcPr>
            <w:tcW w:w="1190" w:type="dxa"/>
          </w:tcPr>
          <w:p>
            <w:pPr>
              <w:pStyle w:val="0"/>
              <w:jc w:val="center"/>
            </w:pPr>
            <w:r>
              <w:rPr>
                <w:sz w:val="24"/>
              </w:rPr>
              <w:t xml:space="preserve">71503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33505</w:t>
            </w:r>
          </w:p>
        </w:tc>
        <w:tc>
          <w:tcPr>
            <w:tcW w:w="1190" w:type="dxa"/>
          </w:tcPr>
          <w:p>
            <w:pPr>
              <w:pStyle w:val="0"/>
              <w:jc w:val="center"/>
            </w:pPr>
            <w:r>
              <w:rPr>
                <w:sz w:val="24"/>
              </w:rPr>
              <w:t xml:space="preserve">71503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33506</w:t>
            </w:r>
          </w:p>
        </w:tc>
        <w:tc>
          <w:tcPr>
            <w:tcW w:w="1190" w:type="dxa"/>
          </w:tcPr>
          <w:p>
            <w:pPr>
              <w:pStyle w:val="0"/>
              <w:jc w:val="center"/>
            </w:pPr>
            <w:r>
              <w:rPr>
                <w:sz w:val="24"/>
              </w:rPr>
              <w:t xml:space="preserve">71503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33507</w:t>
            </w:r>
          </w:p>
        </w:tc>
        <w:tc>
          <w:tcPr>
            <w:tcW w:w="1190" w:type="dxa"/>
          </w:tcPr>
          <w:p>
            <w:pPr>
              <w:pStyle w:val="0"/>
              <w:jc w:val="center"/>
            </w:pPr>
            <w:r>
              <w:rPr>
                <w:sz w:val="24"/>
              </w:rPr>
              <w:t xml:space="preserve">71503</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33508</w:t>
            </w:r>
          </w:p>
        </w:tc>
        <w:tc>
          <w:tcPr>
            <w:tcW w:w="1190" w:type="dxa"/>
          </w:tcPr>
          <w:p>
            <w:pPr>
              <w:pStyle w:val="0"/>
              <w:jc w:val="center"/>
            </w:pPr>
            <w:r>
              <w:rPr>
                <w:sz w:val="24"/>
              </w:rPr>
              <w:t xml:space="preserve">71503</w:t>
            </w:r>
          </w:p>
        </w:tc>
      </w:tr>
      <w:tr>
        <w:tc>
          <w:tcPr>
            <w:tcW w:w="566" w:type="dxa"/>
          </w:tcPr>
          <w:p>
            <w:pPr>
              <w:pStyle w:val="0"/>
            </w:pPr>
            <w:r>
              <w:rPr>
                <w:sz w:val="24"/>
              </w:rPr>
              <w:t xml:space="preserve">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33509</w:t>
            </w:r>
          </w:p>
        </w:tc>
        <w:tc>
          <w:tcPr>
            <w:tcW w:w="1190" w:type="dxa"/>
          </w:tcPr>
          <w:p>
            <w:pPr>
              <w:pStyle w:val="0"/>
              <w:jc w:val="center"/>
            </w:pPr>
            <w:r>
              <w:rPr>
                <w:sz w:val="24"/>
              </w:rPr>
              <w:t xml:space="preserve">71503</w:t>
            </w:r>
          </w:p>
        </w:tc>
      </w:tr>
      <w:tr>
        <w:tc>
          <w:tcPr>
            <w:tcW w:w="566" w:type="dxa"/>
          </w:tcPr>
          <w:p>
            <w:pPr>
              <w:pStyle w:val="0"/>
            </w:pPr>
            <w:r>
              <w:rPr>
                <w:sz w:val="24"/>
              </w:rPr>
              <w:t xml:space="preserve">10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33510</w:t>
            </w:r>
          </w:p>
        </w:tc>
        <w:tc>
          <w:tcPr>
            <w:tcW w:w="1190" w:type="dxa"/>
          </w:tcPr>
          <w:p>
            <w:pPr>
              <w:pStyle w:val="0"/>
              <w:jc w:val="center"/>
            </w:pPr>
            <w:r>
              <w:rPr>
                <w:sz w:val="24"/>
              </w:rPr>
              <w:t xml:space="preserve">71503</w:t>
            </w:r>
          </w:p>
        </w:tc>
      </w:tr>
      <w:tr>
        <w:tc>
          <w:tcPr>
            <w:tcW w:w="566" w:type="dxa"/>
          </w:tcPr>
          <w:p>
            <w:pPr>
              <w:pStyle w:val="0"/>
            </w:pPr>
            <w:r>
              <w:rPr>
                <w:sz w:val="24"/>
              </w:rPr>
              <w:t xml:space="preserve">11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33511</w:t>
            </w:r>
          </w:p>
        </w:tc>
        <w:tc>
          <w:tcPr>
            <w:tcW w:w="1190" w:type="dxa"/>
          </w:tcPr>
          <w:p>
            <w:pPr>
              <w:pStyle w:val="0"/>
              <w:jc w:val="center"/>
            </w:pPr>
            <w:r>
              <w:rPr>
                <w:sz w:val="24"/>
              </w:rPr>
              <w:t xml:space="preserve">71503</w:t>
            </w:r>
          </w:p>
        </w:tc>
      </w:tr>
      <w:tr>
        <w:tc>
          <w:tcPr>
            <w:tcW w:w="566" w:type="dxa"/>
          </w:tcPr>
          <w:p>
            <w:pPr>
              <w:pStyle w:val="0"/>
            </w:pPr>
            <w:r>
              <w:rPr>
                <w:sz w:val="24"/>
              </w:rPr>
              <w:t xml:space="preserve">12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33512</w:t>
            </w:r>
          </w:p>
        </w:tc>
        <w:tc>
          <w:tcPr>
            <w:tcW w:w="1190" w:type="dxa"/>
          </w:tcPr>
          <w:p>
            <w:pPr>
              <w:pStyle w:val="0"/>
              <w:jc w:val="center"/>
            </w:pPr>
            <w:r>
              <w:rPr>
                <w:sz w:val="24"/>
              </w:rPr>
              <w:t xml:space="preserve">71503</w:t>
            </w:r>
          </w:p>
        </w:tc>
      </w:tr>
      <w:tr>
        <w:tc>
          <w:tcPr>
            <w:tcW w:w="566" w:type="dxa"/>
          </w:tcPr>
          <w:p>
            <w:pPr>
              <w:pStyle w:val="0"/>
            </w:pPr>
            <w:r>
              <w:rPr>
                <w:sz w:val="24"/>
              </w:rPr>
              <w:t xml:space="preserve">13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33513</w:t>
            </w:r>
          </w:p>
        </w:tc>
        <w:tc>
          <w:tcPr>
            <w:tcW w:w="1190" w:type="dxa"/>
          </w:tcPr>
          <w:p>
            <w:pPr>
              <w:pStyle w:val="0"/>
              <w:jc w:val="center"/>
            </w:pPr>
            <w:r>
              <w:rPr>
                <w:sz w:val="24"/>
              </w:rPr>
              <w:t xml:space="preserve">71503</w:t>
            </w:r>
          </w:p>
        </w:tc>
      </w:tr>
      <w:tr>
        <w:tc>
          <w:tcPr>
            <w:tcW w:w="566" w:type="dxa"/>
          </w:tcPr>
          <w:p>
            <w:pPr>
              <w:pStyle w:val="0"/>
            </w:pPr>
            <w:r>
              <w:rPr>
                <w:sz w:val="24"/>
              </w:rPr>
              <w:t xml:space="preserve">14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33514</w:t>
            </w:r>
          </w:p>
        </w:tc>
        <w:tc>
          <w:tcPr>
            <w:tcW w:w="1190" w:type="dxa"/>
          </w:tcPr>
          <w:p>
            <w:pPr>
              <w:pStyle w:val="0"/>
              <w:jc w:val="center"/>
            </w:pPr>
            <w:r>
              <w:rPr>
                <w:sz w:val="24"/>
              </w:rPr>
              <w:t xml:space="preserve">71503</w:t>
            </w:r>
          </w:p>
        </w:tc>
      </w:tr>
      <w:tr>
        <w:tc>
          <w:tcPr>
            <w:tcW w:w="566" w:type="dxa"/>
          </w:tcPr>
          <w:p>
            <w:pPr>
              <w:pStyle w:val="0"/>
            </w:pPr>
            <w:r>
              <w:rPr>
                <w:sz w:val="24"/>
              </w:rPr>
              <w:t xml:space="preserve">15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33515</w:t>
            </w:r>
          </w:p>
        </w:tc>
        <w:tc>
          <w:tcPr>
            <w:tcW w:w="1190" w:type="dxa"/>
          </w:tcPr>
          <w:p>
            <w:pPr>
              <w:pStyle w:val="0"/>
              <w:jc w:val="center"/>
            </w:pPr>
            <w:r>
              <w:rPr>
                <w:sz w:val="24"/>
              </w:rPr>
              <w:t xml:space="preserve">71503</w:t>
            </w:r>
          </w:p>
        </w:tc>
      </w:tr>
      <w:tr>
        <w:tc>
          <w:tcPr>
            <w:tcW w:w="566" w:type="dxa"/>
          </w:tcPr>
          <w:p>
            <w:pPr>
              <w:pStyle w:val="0"/>
            </w:pPr>
            <w:r>
              <w:rPr>
                <w:sz w:val="24"/>
              </w:rPr>
              <w:t xml:space="preserve">16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33516</w:t>
            </w:r>
          </w:p>
        </w:tc>
        <w:tc>
          <w:tcPr>
            <w:tcW w:w="1190" w:type="dxa"/>
          </w:tcPr>
          <w:p>
            <w:pPr>
              <w:pStyle w:val="0"/>
              <w:jc w:val="center"/>
            </w:pPr>
            <w:r>
              <w:rPr>
                <w:sz w:val="24"/>
              </w:rPr>
              <w:t xml:space="preserve">71503</w:t>
            </w:r>
          </w:p>
        </w:tc>
      </w:tr>
      <w:tr>
        <w:tc>
          <w:tcPr>
            <w:tcW w:w="566" w:type="dxa"/>
          </w:tcPr>
          <w:p>
            <w:pPr>
              <w:pStyle w:val="0"/>
            </w:pPr>
            <w:r>
              <w:rPr>
                <w:sz w:val="24"/>
              </w:rPr>
              <w:t xml:space="preserve">17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33517</w:t>
            </w:r>
          </w:p>
        </w:tc>
        <w:tc>
          <w:tcPr>
            <w:tcW w:w="1190" w:type="dxa"/>
          </w:tcPr>
          <w:p>
            <w:pPr>
              <w:pStyle w:val="0"/>
              <w:jc w:val="center"/>
            </w:pPr>
            <w:r>
              <w:rPr>
                <w:sz w:val="24"/>
              </w:rPr>
              <w:t xml:space="preserve">71503</w:t>
            </w:r>
          </w:p>
        </w:tc>
      </w:tr>
      <w:tr>
        <w:tc>
          <w:tcPr>
            <w:tcW w:w="566"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33518</w:t>
            </w:r>
          </w:p>
        </w:tc>
        <w:tc>
          <w:tcPr>
            <w:tcW w:w="1190" w:type="dxa"/>
          </w:tcPr>
          <w:p>
            <w:pPr>
              <w:pStyle w:val="0"/>
              <w:jc w:val="center"/>
            </w:pPr>
            <w:r>
              <w:rPr>
                <w:sz w:val="24"/>
              </w:rPr>
              <w:t xml:space="preserve">71503</w:t>
            </w:r>
          </w:p>
        </w:tc>
      </w:tr>
      <w:tr>
        <w:tc>
          <w:tcPr>
            <w:tcW w:w="566"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33519</w:t>
            </w:r>
          </w:p>
        </w:tc>
        <w:tc>
          <w:tcPr>
            <w:tcW w:w="1190" w:type="dxa"/>
          </w:tcPr>
          <w:p>
            <w:pPr>
              <w:pStyle w:val="0"/>
              <w:jc w:val="center"/>
            </w:pPr>
            <w:r>
              <w:rPr>
                <w:sz w:val="24"/>
              </w:rPr>
              <w:t xml:space="preserve">71503</w:t>
            </w:r>
          </w:p>
        </w:tc>
      </w:tr>
      <w:tr>
        <w:tc>
          <w:tcPr>
            <w:tcW w:w="566"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33520</w:t>
            </w:r>
          </w:p>
        </w:tc>
        <w:tc>
          <w:tcPr>
            <w:tcW w:w="1190" w:type="dxa"/>
          </w:tcPr>
          <w:p>
            <w:pPr>
              <w:pStyle w:val="0"/>
              <w:jc w:val="center"/>
            </w:pPr>
            <w:r>
              <w:rPr>
                <w:sz w:val="24"/>
              </w:rPr>
              <w:t xml:space="preserve">71503</w:t>
            </w:r>
          </w:p>
        </w:tc>
      </w:tr>
      <w:tr>
        <w:tc>
          <w:tcPr>
            <w:tcW w:w="566"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33521</w:t>
            </w:r>
          </w:p>
        </w:tc>
        <w:tc>
          <w:tcPr>
            <w:tcW w:w="1190" w:type="dxa"/>
          </w:tcPr>
          <w:p>
            <w:pPr>
              <w:pStyle w:val="0"/>
              <w:jc w:val="center"/>
            </w:pPr>
            <w:r>
              <w:rPr>
                <w:sz w:val="24"/>
              </w:rPr>
              <w:t xml:space="preserve">71503</w:t>
            </w:r>
          </w:p>
        </w:tc>
      </w:tr>
      <w:tr>
        <w:tc>
          <w:tcPr>
            <w:tcW w:w="566" w:type="dxa"/>
          </w:tcPr>
          <w:p>
            <w:pPr>
              <w:pStyle w:val="0"/>
            </w:pPr>
            <w:r>
              <w:rPr>
                <w:sz w:val="24"/>
              </w:rPr>
              <w:t xml:space="preserve">22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33522</w:t>
            </w:r>
          </w:p>
        </w:tc>
        <w:tc>
          <w:tcPr>
            <w:tcW w:w="1190" w:type="dxa"/>
          </w:tcPr>
          <w:p>
            <w:pPr>
              <w:pStyle w:val="0"/>
              <w:jc w:val="center"/>
            </w:pPr>
            <w:r>
              <w:rPr>
                <w:sz w:val="24"/>
              </w:rPr>
              <w:t xml:space="preserve">71503</w:t>
            </w:r>
          </w:p>
        </w:tc>
      </w:tr>
      <w:tr>
        <w:tc>
          <w:tcPr>
            <w:tcW w:w="566" w:type="dxa"/>
          </w:tcPr>
          <w:p>
            <w:pPr>
              <w:pStyle w:val="0"/>
            </w:pPr>
            <w:r>
              <w:rPr>
                <w:sz w:val="24"/>
              </w:rPr>
              <w:t xml:space="preserve">23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33523</w:t>
            </w:r>
          </w:p>
        </w:tc>
        <w:tc>
          <w:tcPr>
            <w:tcW w:w="1190" w:type="dxa"/>
          </w:tcPr>
          <w:p>
            <w:pPr>
              <w:pStyle w:val="0"/>
              <w:jc w:val="center"/>
            </w:pPr>
            <w:r>
              <w:rPr>
                <w:sz w:val="24"/>
              </w:rPr>
              <w:t xml:space="preserve">71503</w:t>
            </w:r>
          </w:p>
        </w:tc>
      </w:tr>
      <w:tr>
        <w:tc>
          <w:tcPr>
            <w:tcW w:w="566" w:type="dxa"/>
          </w:tcPr>
          <w:p>
            <w:pPr>
              <w:pStyle w:val="0"/>
            </w:pPr>
            <w:r>
              <w:rPr>
                <w:sz w:val="24"/>
              </w:rPr>
              <w:t xml:space="preserve">24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33524</w:t>
            </w:r>
          </w:p>
        </w:tc>
        <w:tc>
          <w:tcPr>
            <w:tcW w:w="1190" w:type="dxa"/>
          </w:tcPr>
          <w:p>
            <w:pPr>
              <w:pStyle w:val="0"/>
              <w:jc w:val="center"/>
            </w:pPr>
            <w:r>
              <w:rPr>
                <w:sz w:val="24"/>
              </w:rPr>
              <w:t xml:space="preserve">71503</w:t>
            </w:r>
          </w:p>
        </w:tc>
      </w:tr>
      <w:tr>
        <w:tc>
          <w:tcPr>
            <w:tcW w:w="566" w:type="dxa"/>
          </w:tcPr>
          <w:p>
            <w:pPr>
              <w:pStyle w:val="0"/>
            </w:pPr>
            <w:r>
              <w:rPr>
                <w:sz w:val="24"/>
              </w:rPr>
              <w:t xml:space="preserve">25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33525</w:t>
            </w:r>
          </w:p>
        </w:tc>
        <w:tc>
          <w:tcPr>
            <w:tcW w:w="1190" w:type="dxa"/>
          </w:tcPr>
          <w:p>
            <w:pPr>
              <w:pStyle w:val="0"/>
              <w:jc w:val="center"/>
            </w:pPr>
            <w:r>
              <w:rPr>
                <w:sz w:val="24"/>
              </w:rPr>
              <w:t xml:space="preserve">71503</w:t>
            </w:r>
          </w:p>
        </w:tc>
      </w:tr>
      <w:tr>
        <w:tc>
          <w:tcPr>
            <w:tcW w:w="566" w:type="dxa"/>
          </w:tcPr>
          <w:p>
            <w:pPr>
              <w:pStyle w:val="0"/>
            </w:pPr>
            <w:r>
              <w:rPr>
                <w:sz w:val="24"/>
              </w:rPr>
              <w:t xml:space="preserve">26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33526</w:t>
            </w:r>
          </w:p>
        </w:tc>
        <w:tc>
          <w:tcPr>
            <w:tcW w:w="1190" w:type="dxa"/>
          </w:tcPr>
          <w:p>
            <w:pPr>
              <w:pStyle w:val="0"/>
              <w:jc w:val="center"/>
            </w:pPr>
            <w:r>
              <w:rPr>
                <w:sz w:val="24"/>
              </w:rPr>
              <w:t xml:space="preserve">71503</w:t>
            </w:r>
          </w:p>
        </w:tc>
      </w:tr>
      <w:tr>
        <w:tc>
          <w:tcPr>
            <w:tcW w:w="566" w:type="dxa"/>
          </w:tcPr>
          <w:p>
            <w:pPr>
              <w:pStyle w:val="0"/>
            </w:pPr>
            <w:r>
              <w:rPr>
                <w:sz w:val="24"/>
              </w:rPr>
              <w:t xml:space="preserve">27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33527</w:t>
            </w:r>
          </w:p>
        </w:tc>
        <w:tc>
          <w:tcPr>
            <w:tcW w:w="1190" w:type="dxa"/>
          </w:tcPr>
          <w:p>
            <w:pPr>
              <w:pStyle w:val="0"/>
              <w:jc w:val="center"/>
            </w:pPr>
            <w:r>
              <w:rPr>
                <w:sz w:val="24"/>
              </w:rPr>
              <w:t xml:space="preserve">71503</w:t>
            </w:r>
          </w:p>
        </w:tc>
      </w:tr>
      <w:tr>
        <w:tc>
          <w:tcPr>
            <w:tcW w:w="566" w:type="dxa"/>
          </w:tcPr>
          <w:p>
            <w:pPr>
              <w:pStyle w:val="0"/>
            </w:pPr>
            <w:r>
              <w:rPr>
                <w:sz w:val="24"/>
              </w:rPr>
              <w:t xml:space="preserve">28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33528</w:t>
            </w:r>
          </w:p>
        </w:tc>
        <w:tc>
          <w:tcPr>
            <w:tcW w:w="1190" w:type="dxa"/>
          </w:tcPr>
          <w:p>
            <w:pPr>
              <w:pStyle w:val="0"/>
              <w:jc w:val="center"/>
            </w:pPr>
            <w:r>
              <w:rPr>
                <w:sz w:val="24"/>
              </w:rPr>
              <w:t xml:space="preserve">71503</w:t>
            </w:r>
          </w:p>
        </w:tc>
      </w:tr>
      <w:tr>
        <w:tc>
          <w:tcPr>
            <w:tcW w:w="566" w:type="dxa"/>
          </w:tcPr>
          <w:p>
            <w:pPr>
              <w:pStyle w:val="0"/>
            </w:pPr>
            <w:r>
              <w:rPr>
                <w:sz w:val="24"/>
              </w:rPr>
              <w:t xml:space="preserve">29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33529</w:t>
            </w:r>
          </w:p>
        </w:tc>
        <w:tc>
          <w:tcPr>
            <w:tcW w:w="1190" w:type="dxa"/>
          </w:tcPr>
          <w:p>
            <w:pPr>
              <w:pStyle w:val="0"/>
              <w:jc w:val="center"/>
            </w:pPr>
            <w:r>
              <w:rPr>
                <w:sz w:val="24"/>
              </w:rPr>
              <w:t xml:space="preserve">71503</w:t>
            </w:r>
          </w:p>
        </w:tc>
      </w:tr>
      <w:tr>
        <w:tc>
          <w:tcPr>
            <w:tcW w:w="566" w:type="dxa"/>
          </w:tcPr>
          <w:p>
            <w:pPr>
              <w:pStyle w:val="0"/>
            </w:pPr>
            <w:r>
              <w:rPr>
                <w:sz w:val="24"/>
              </w:rPr>
              <w:t xml:space="preserve">30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33530</w:t>
            </w:r>
          </w:p>
        </w:tc>
        <w:tc>
          <w:tcPr>
            <w:tcW w:w="1190" w:type="dxa"/>
          </w:tcPr>
          <w:p>
            <w:pPr>
              <w:pStyle w:val="0"/>
              <w:jc w:val="center"/>
            </w:pPr>
            <w:r>
              <w:rPr>
                <w:sz w:val="24"/>
              </w:rPr>
              <w:t xml:space="preserve">71503</w:t>
            </w:r>
          </w:p>
        </w:tc>
      </w:tr>
      <w:tr>
        <w:tc>
          <w:tcPr>
            <w:tcW w:w="566" w:type="dxa"/>
          </w:tcPr>
          <w:p>
            <w:pPr>
              <w:pStyle w:val="0"/>
            </w:pPr>
            <w:r>
              <w:rPr>
                <w:sz w:val="24"/>
              </w:rPr>
              <w:t xml:space="preserve">31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33531</w:t>
            </w:r>
          </w:p>
        </w:tc>
        <w:tc>
          <w:tcPr>
            <w:tcW w:w="1190" w:type="dxa"/>
          </w:tcPr>
          <w:p>
            <w:pPr>
              <w:pStyle w:val="0"/>
              <w:jc w:val="center"/>
            </w:pPr>
            <w:r>
              <w:rPr>
                <w:sz w:val="24"/>
              </w:rPr>
              <w:t xml:space="preserve">71503</w:t>
            </w:r>
          </w:p>
        </w:tc>
      </w:tr>
      <w:tr>
        <w:tc>
          <w:tcPr>
            <w:tcW w:w="566" w:type="dxa"/>
          </w:tcPr>
          <w:p>
            <w:pPr>
              <w:pStyle w:val="0"/>
            </w:pPr>
            <w:r>
              <w:rPr>
                <w:sz w:val="24"/>
              </w:rPr>
              <w:t xml:space="preserve">32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33532</w:t>
            </w:r>
          </w:p>
        </w:tc>
        <w:tc>
          <w:tcPr>
            <w:tcW w:w="1190" w:type="dxa"/>
          </w:tcPr>
          <w:p>
            <w:pPr>
              <w:pStyle w:val="0"/>
              <w:jc w:val="center"/>
            </w:pPr>
            <w:r>
              <w:rPr>
                <w:sz w:val="24"/>
              </w:rPr>
              <w:t xml:space="preserve">71503</w:t>
            </w:r>
          </w:p>
        </w:tc>
      </w:tr>
      <w:tr>
        <w:tc>
          <w:tcPr>
            <w:tcW w:w="566" w:type="dxa"/>
          </w:tcPr>
          <w:p>
            <w:pPr>
              <w:pStyle w:val="0"/>
            </w:pPr>
            <w:r>
              <w:rPr>
                <w:sz w:val="24"/>
              </w:rPr>
              <w:t xml:space="preserve">33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33533</w:t>
            </w:r>
          </w:p>
        </w:tc>
        <w:tc>
          <w:tcPr>
            <w:tcW w:w="1190" w:type="dxa"/>
          </w:tcPr>
          <w:p>
            <w:pPr>
              <w:pStyle w:val="0"/>
              <w:jc w:val="center"/>
            </w:pPr>
            <w:r>
              <w:rPr>
                <w:sz w:val="24"/>
              </w:rPr>
              <w:t xml:space="preserve">71503</w:t>
            </w:r>
          </w:p>
        </w:tc>
      </w:tr>
      <w:tr>
        <w:tc>
          <w:tcPr>
            <w:tcW w:w="566" w:type="dxa"/>
          </w:tcPr>
          <w:p>
            <w:pPr>
              <w:pStyle w:val="0"/>
            </w:pPr>
            <w:r>
              <w:rPr>
                <w:sz w:val="24"/>
              </w:rPr>
              <w:t xml:space="preserve">34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33534</w:t>
            </w:r>
          </w:p>
        </w:tc>
        <w:tc>
          <w:tcPr>
            <w:tcW w:w="1190" w:type="dxa"/>
          </w:tcPr>
          <w:p>
            <w:pPr>
              <w:pStyle w:val="0"/>
              <w:jc w:val="center"/>
            </w:pPr>
            <w:r>
              <w:rPr>
                <w:sz w:val="24"/>
              </w:rPr>
              <w:t xml:space="preserve">71503</w:t>
            </w:r>
          </w:p>
        </w:tc>
      </w:tr>
      <w:tr>
        <w:tc>
          <w:tcPr>
            <w:tcW w:w="566" w:type="dxa"/>
          </w:tcPr>
          <w:p>
            <w:pPr>
              <w:pStyle w:val="0"/>
            </w:pPr>
            <w:r>
              <w:rPr>
                <w:sz w:val="24"/>
              </w:rPr>
              <w:t xml:space="preserve">35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33535</w:t>
            </w:r>
          </w:p>
        </w:tc>
        <w:tc>
          <w:tcPr>
            <w:tcW w:w="1190" w:type="dxa"/>
          </w:tcPr>
          <w:p>
            <w:pPr>
              <w:pStyle w:val="0"/>
              <w:jc w:val="center"/>
            </w:pPr>
            <w:r>
              <w:rPr>
                <w:sz w:val="24"/>
              </w:rPr>
              <w:t xml:space="preserve">71503</w:t>
            </w:r>
          </w:p>
        </w:tc>
      </w:tr>
      <w:tr>
        <w:tc>
          <w:tcPr>
            <w:tcW w:w="566" w:type="dxa"/>
          </w:tcPr>
          <w:p>
            <w:pPr>
              <w:pStyle w:val="0"/>
            </w:pPr>
            <w:r>
              <w:rPr>
                <w:sz w:val="24"/>
              </w:rPr>
              <w:t xml:space="preserve">36</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33536</w:t>
            </w:r>
          </w:p>
        </w:tc>
        <w:tc>
          <w:tcPr>
            <w:tcW w:w="1190" w:type="dxa"/>
          </w:tcPr>
          <w:p>
            <w:pPr>
              <w:pStyle w:val="0"/>
              <w:jc w:val="center"/>
            </w:pPr>
            <w:r>
              <w:rPr>
                <w:sz w:val="24"/>
              </w:rPr>
              <w:t xml:space="preserve">71503</w:t>
            </w:r>
          </w:p>
        </w:tc>
      </w:tr>
      <w:tr>
        <w:tc>
          <w:tcPr>
            <w:tcW w:w="566" w:type="dxa"/>
          </w:tcPr>
          <w:p>
            <w:pPr>
              <w:pStyle w:val="0"/>
            </w:pPr>
            <w:r>
              <w:rPr>
                <w:sz w:val="24"/>
              </w:rPr>
              <w:t xml:space="preserve">37</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33537</w:t>
            </w:r>
          </w:p>
        </w:tc>
        <w:tc>
          <w:tcPr>
            <w:tcW w:w="1190" w:type="dxa"/>
          </w:tcPr>
          <w:p>
            <w:pPr>
              <w:pStyle w:val="0"/>
              <w:jc w:val="center"/>
            </w:pPr>
            <w:r>
              <w:rPr>
                <w:sz w:val="24"/>
              </w:rPr>
              <w:t xml:space="preserve">71503</w:t>
            </w:r>
          </w:p>
        </w:tc>
      </w:tr>
      <w:tr>
        <w:tc>
          <w:tcPr>
            <w:tcW w:w="566" w:type="dxa"/>
          </w:tcPr>
          <w:p>
            <w:pPr>
              <w:pStyle w:val="0"/>
            </w:pPr>
            <w:r>
              <w:rPr>
                <w:sz w:val="24"/>
              </w:rPr>
              <w:t xml:space="preserve">38</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33538</w:t>
            </w:r>
          </w:p>
        </w:tc>
        <w:tc>
          <w:tcPr>
            <w:tcW w:w="1190" w:type="dxa"/>
          </w:tcPr>
          <w:p>
            <w:pPr>
              <w:pStyle w:val="0"/>
              <w:jc w:val="center"/>
            </w:pPr>
            <w:r>
              <w:rPr>
                <w:sz w:val="24"/>
              </w:rPr>
              <w:t xml:space="preserve">71503</w:t>
            </w:r>
          </w:p>
        </w:tc>
      </w:tr>
      <w:tr>
        <w:tc>
          <w:tcPr>
            <w:tcW w:w="566"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33539</w:t>
            </w:r>
          </w:p>
        </w:tc>
        <w:tc>
          <w:tcPr>
            <w:tcW w:w="1190" w:type="dxa"/>
          </w:tcPr>
          <w:p>
            <w:pPr>
              <w:pStyle w:val="0"/>
              <w:jc w:val="center"/>
            </w:pPr>
            <w:r>
              <w:rPr>
                <w:sz w:val="24"/>
              </w:rPr>
              <w:t xml:space="preserve">71503</w:t>
            </w:r>
          </w:p>
        </w:tc>
      </w:tr>
      <w:tr>
        <w:tc>
          <w:tcPr>
            <w:tcW w:w="566"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33540</w:t>
            </w:r>
          </w:p>
        </w:tc>
        <w:tc>
          <w:tcPr>
            <w:tcW w:w="1190" w:type="dxa"/>
          </w:tcPr>
          <w:p>
            <w:pPr>
              <w:pStyle w:val="0"/>
              <w:jc w:val="center"/>
            </w:pPr>
            <w:r>
              <w:rPr>
                <w:sz w:val="24"/>
              </w:rPr>
              <w:t xml:space="preserve">71503</w:t>
            </w:r>
          </w:p>
        </w:tc>
      </w:tr>
      <w:tr>
        <w:tc>
          <w:tcPr>
            <w:tcW w:w="566"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33541</w:t>
            </w:r>
          </w:p>
        </w:tc>
        <w:tc>
          <w:tcPr>
            <w:tcW w:w="1190" w:type="dxa"/>
          </w:tcPr>
          <w:p>
            <w:pPr>
              <w:pStyle w:val="0"/>
              <w:jc w:val="center"/>
            </w:pPr>
            <w:r>
              <w:rPr>
                <w:sz w:val="24"/>
              </w:rPr>
              <w:t xml:space="preserve">71503</w:t>
            </w:r>
          </w:p>
        </w:tc>
      </w:tr>
      <w:tr>
        <w:tc>
          <w:tcPr>
            <w:tcW w:w="566"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33542</w:t>
            </w:r>
          </w:p>
        </w:tc>
        <w:tc>
          <w:tcPr>
            <w:tcW w:w="1190" w:type="dxa"/>
          </w:tcPr>
          <w:p>
            <w:pPr>
              <w:pStyle w:val="0"/>
              <w:jc w:val="center"/>
            </w:pPr>
            <w:r>
              <w:rPr>
                <w:sz w:val="24"/>
              </w:rPr>
              <w:t xml:space="preserve">71503</w:t>
            </w:r>
          </w:p>
        </w:tc>
      </w:tr>
      <w:tr>
        <w:tblPrEx>
          <w:tblBorders>
            <w:insideH w:val="nil"/>
          </w:tblBorders>
        </w:tblPrEx>
        <w:tc>
          <w:tcPr>
            <w:tcW w:w="566"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33543</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33544</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33545</w:t>
            </w:r>
          </w:p>
        </w:tc>
        <w:tc>
          <w:tcPr>
            <w:tcW w:w="1190" w:type="dxa"/>
            <w:tcBorders>
              <w:bottom w:val="nil"/>
            </w:tcBorders>
          </w:tcPr>
          <w:p>
            <w:pPr>
              <w:pStyle w:val="0"/>
              <w:jc w:val="center"/>
            </w:pPr>
            <w:r>
              <w:rPr>
                <w:sz w:val="24"/>
              </w:rPr>
              <w:t xml:space="preserve">71503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4. Доходы от операций с приобретенными долевыми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Доходы от операций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34101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34102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34103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34104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с приобретенными цифровыми финансовыми активами</w:t>
            </w:r>
          </w:p>
        </w:tc>
        <w:tc>
          <w:tcPr>
            <w:tcW w:w="1190" w:type="dxa"/>
            <w:tcBorders>
              <w:bottom w:val="nil"/>
            </w:tcBorders>
          </w:tcPr>
          <w:p>
            <w:pPr>
              <w:pStyle w:val="0"/>
              <w:jc w:val="center"/>
            </w:pPr>
            <w:r>
              <w:rPr>
                <w:sz w:val="24"/>
              </w:rPr>
              <w:t xml:space="preserve">34105</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операций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34201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34202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34203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34204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по переоценке приобретенных цифровых финансовых активов</w:t>
            </w:r>
          </w:p>
        </w:tc>
        <w:tc>
          <w:tcPr>
            <w:tcW w:w="1190" w:type="dxa"/>
            <w:tcBorders>
              <w:bottom w:val="nil"/>
            </w:tcBorders>
          </w:tcPr>
          <w:p>
            <w:pPr>
              <w:pStyle w:val="0"/>
              <w:jc w:val="center"/>
            </w:pPr>
            <w:r>
              <w:rPr>
                <w:sz w:val="24"/>
              </w:rPr>
              <w:t xml:space="preserve">34205</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Доходы от операций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34301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34302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34303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34304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от операций с приобретенными цифровыми финансовыми активами</w:t>
            </w:r>
          </w:p>
        </w:tc>
        <w:tc>
          <w:tcPr>
            <w:tcW w:w="1190" w:type="dxa"/>
            <w:tcBorders>
              <w:bottom w:val="nil"/>
            </w:tcBorders>
          </w:tcPr>
          <w:p>
            <w:pPr>
              <w:pStyle w:val="0"/>
              <w:jc w:val="center"/>
            </w:pPr>
            <w:r>
              <w:rPr>
                <w:sz w:val="24"/>
              </w:rPr>
              <w:t xml:space="preserve">34305</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Дивиденды по акциям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34401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34402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34403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34404</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Дивиденды по акциям и доходы от операций с приобретенными долевыми ценными бумагами и цифровыми финансовыми активами дочерних и ассоциированных обществ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дивиденды по акциям кредитных организаций</w:t>
            </w:r>
          </w:p>
        </w:tc>
        <w:tc>
          <w:tcPr>
            <w:tcW w:w="1190" w:type="dxa"/>
            <w:tcBorders>
              <w:bottom w:val="nil"/>
            </w:tcBorders>
          </w:tcPr>
          <w:p>
            <w:pPr>
              <w:pStyle w:val="0"/>
              <w:jc w:val="center"/>
            </w:pPr>
            <w:r>
              <w:rPr>
                <w:sz w:val="24"/>
              </w:rPr>
              <w:t xml:space="preserve">34501</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дивиденды по акциям прочих резидентов</w:t>
            </w:r>
          </w:p>
        </w:tc>
        <w:tc>
          <w:tcPr>
            <w:tcW w:w="1190" w:type="dxa"/>
            <w:tcBorders>
              <w:bottom w:val="nil"/>
            </w:tcBorders>
          </w:tcPr>
          <w:p>
            <w:pPr>
              <w:pStyle w:val="0"/>
              <w:jc w:val="center"/>
            </w:pPr>
            <w:r>
              <w:rPr>
                <w:sz w:val="24"/>
              </w:rPr>
              <w:t xml:space="preserve">34502</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3</w:t>
            </w:r>
          </w:p>
        </w:tc>
        <w:tc>
          <w:tcPr>
            <w:tcW w:w="6122" w:type="dxa"/>
            <w:tcBorders>
              <w:bottom w:val="nil"/>
            </w:tcBorders>
          </w:tcPr>
          <w:p>
            <w:pPr>
              <w:pStyle w:val="0"/>
            </w:pPr>
            <w:r>
              <w:rPr>
                <w:sz w:val="24"/>
              </w:rPr>
              <w:t xml:space="preserve">дивиденды по акциям банков-нерезидентов</w:t>
            </w:r>
          </w:p>
        </w:tc>
        <w:tc>
          <w:tcPr>
            <w:tcW w:w="1190" w:type="dxa"/>
            <w:tcBorders>
              <w:bottom w:val="nil"/>
            </w:tcBorders>
          </w:tcPr>
          <w:p>
            <w:pPr>
              <w:pStyle w:val="0"/>
              <w:jc w:val="center"/>
            </w:pPr>
            <w:r>
              <w:rPr>
                <w:sz w:val="24"/>
              </w:rPr>
              <w:t xml:space="preserve">34503</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дивиденды по акциям прочих нерезидентов</w:t>
            </w:r>
          </w:p>
        </w:tc>
        <w:tc>
          <w:tcPr>
            <w:tcW w:w="1190" w:type="dxa"/>
            <w:tcBorders>
              <w:bottom w:val="nil"/>
            </w:tcBorders>
          </w:tcPr>
          <w:p>
            <w:pPr>
              <w:pStyle w:val="0"/>
              <w:jc w:val="center"/>
            </w:pPr>
            <w:r>
              <w:rPr>
                <w:sz w:val="24"/>
              </w:rPr>
              <w:t xml:space="preserve">34504</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5</w:t>
            </w:r>
          </w:p>
        </w:tc>
        <w:tc>
          <w:tcPr>
            <w:tcW w:w="6122" w:type="dxa"/>
          </w:tcPr>
          <w:p>
            <w:pPr>
              <w:pStyle w:val="0"/>
            </w:pPr>
            <w:r>
              <w:rPr>
                <w:sz w:val="24"/>
              </w:rPr>
              <w:t xml:space="preserve">доходы от операций с долевыми ценными бумагами кредитных организаций</w:t>
            </w:r>
          </w:p>
        </w:tc>
        <w:tc>
          <w:tcPr>
            <w:tcW w:w="1190" w:type="dxa"/>
          </w:tcPr>
          <w:p>
            <w:pPr>
              <w:pStyle w:val="0"/>
              <w:jc w:val="center"/>
            </w:pPr>
            <w:r>
              <w:rPr>
                <w:sz w:val="24"/>
              </w:rPr>
              <w:t xml:space="preserve">34505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доходы от операций с долевыми ценными бумагами прочих резидентов</w:t>
            </w:r>
          </w:p>
        </w:tc>
        <w:tc>
          <w:tcPr>
            <w:tcW w:w="1190" w:type="dxa"/>
          </w:tcPr>
          <w:p>
            <w:pPr>
              <w:pStyle w:val="0"/>
              <w:jc w:val="center"/>
            </w:pPr>
            <w:r>
              <w:rPr>
                <w:sz w:val="24"/>
              </w:rPr>
              <w:t xml:space="preserve">34506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доходы от операций с долевыми ценными бумагами банков-нерезидентов</w:t>
            </w:r>
          </w:p>
        </w:tc>
        <w:tc>
          <w:tcPr>
            <w:tcW w:w="1190" w:type="dxa"/>
          </w:tcPr>
          <w:p>
            <w:pPr>
              <w:pStyle w:val="0"/>
              <w:jc w:val="center"/>
            </w:pPr>
            <w:r>
              <w:rPr>
                <w:sz w:val="24"/>
              </w:rPr>
              <w:t xml:space="preserve">34507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доходы от операций с долевыми ценными бумагами прочих нерезидентов</w:t>
            </w:r>
          </w:p>
        </w:tc>
        <w:tc>
          <w:tcPr>
            <w:tcW w:w="1190" w:type="dxa"/>
          </w:tcPr>
          <w:p>
            <w:pPr>
              <w:pStyle w:val="0"/>
              <w:jc w:val="center"/>
            </w:pPr>
            <w:r>
              <w:rPr>
                <w:sz w:val="24"/>
              </w:rPr>
              <w:t xml:space="preserve">34508</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доходы от операций с цифровыми финансовыми активами</w:t>
            </w:r>
          </w:p>
        </w:tc>
        <w:tc>
          <w:tcPr>
            <w:tcW w:w="1190" w:type="dxa"/>
            <w:tcBorders>
              <w:bottom w:val="nil"/>
            </w:tcBorders>
          </w:tcPr>
          <w:p>
            <w:pPr>
              <w:pStyle w:val="0"/>
              <w:jc w:val="center"/>
            </w:pPr>
            <w:r>
              <w:rPr>
                <w:sz w:val="24"/>
              </w:rPr>
              <w:t xml:space="preserve">34509</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6. Доходы от участия в дочерних и ассоциированных хозяйственных обществах, кроме акционерных, и доходы от операций с их долями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участия в кредитных организациях</w:t>
            </w:r>
          </w:p>
        </w:tc>
        <w:tc>
          <w:tcPr>
            <w:tcW w:w="1190" w:type="dxa"/>
          </w:tcPr>
          <w:p>
            <w:pPr>
              <w:pStyle w:val="0"/>
              <w:jc w:val="center"/>
            </w:pPr>
            <w:r>
              <w:rPr>
                <w:sz w:val="24"/>
              </w:rPr>
              <w:t xml:space="preserve">34601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доходы от участия в прочих резидентах</w:t>
            </w:r>
          </w:p>
        </w:tc>
        <w:tc>
          <w:tcPr>
            <w:tcW w:w="1190" w:type="dxa"/>
          </w:tcPr>
          <w:p>
            <w:pPr>
              <w:pStyle w:val="0"/>
              <w:jc w:val="center"/>
            </w:pPr>
            <w:r>
              <w:rPr>
                <w:sz w:val="24"/>
              </w:rPr>
              <w:t xml:space="preserve">34602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доходы от участия в банках-нерезидентах</w:t>
            </w:r>
          </w:p>
        </w:tc>
        <w:tc>
          <w:tcPr>
            <w:tcW w:w="1190" w:type="dxa"/>
          </w:tcPr>
          <w:p>
            <w:pPr>
              <w:pStyle w:val="0"/>
              <w:jc w:val="center"/>
            </w:pPr>
            <w:r>
              <w:rPr>
                <w:sz w:val="24"/>
              </w:rPr>
              <w:t xml:space="preserve">34603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доходы от участия в прочих нерезидентах</w:t>
            </w:r>
          </w:p>
        </w:tc>
        <w:tc>
          <w:tcPr>
            <w:tcW w:w="1190" w:type="dxa"/>
          </w:tcPr>
          <w:p>
            <w:pPr>
              <w:pStyle w:val="0"/>
              <w:jc w:val="center"/>
            </w:pPr>
            <w:r>
              <w:rPr>
                <w:sz w:val="24"/>
              </w:rPr>
              <w:t xml:space="preserve">34604</w:t>
            </w:r>
          </w:p>
        </w:tc>
        <w:tc>
          <w:tcPr>
            <w:tcW w:w="1190" w:type="dxa"/>
          </w:tcPr>
          <w:p>
            <w:pPr>
              <w:pStyle w:val="0"/>
              <w:jc w:val="center"/>
            </w:pPr>
            <w:r>
              <w:rPr>
                <w:sz w:val="24"/>
              </w:rPr>
              <w:t xml:space="preserve">71505</w:t>
            </w:r>
          </w:p>
        </w:tc>
      </w:tr>
      <w:tr>
        <w:tc>
          <w:tcPr>
            <w:tcW w:w="566" w:type="dxa"/>
          </w:tcPr>
          <w:p>
            <w:pPr>
              <w:pStyle w:val="0"/>
            </w:pPr>
            <w:r>
              <w:rPr>
                <w:sz w:val="24"/>
              </w:rPr>
              <w:t xml:space="preserve">5</w:t>
            </w:r>
          </w:p>
        </w:tc>
        <w:tc>
          <w:tcPr>
            <w:tcW w:w="6122" w:type="dxa"/>
          </w:tcPr>
          <w:p>
            <w:pPr>
              <w:pStyle w:val="0"/>
            </w:pPr>
            <w:r>
              <w:rPr>
                <w:sz w:val="24"/>
              </w:rPr>
              <w:t xml:space="preserve">доходы от операций с долями кредитных организаций</w:t>
            </w:r>
          </w:p>
        </w:tc>
        <w:tc>
          <w:tcPr>
            <w:tcW w:w="1190" w:type="dxa"/>
          </w:tcPr>
          <w:p>
            <w:pPr>
              <w:pStyle w:val="0"/>
              <w:jc w:val="center"/>
            </w:pPr>
            <w:r>
              <w:rPr>
                <w:sz w:val="24"/>
              </w:rPr>
              <w:t xml:space="preserve">34605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доходы от операций с долями прочих резидентов</w:t>
            </w:r>
          </w:p>
        </w:tc>
        <w:tc>
          <w:tcPr>
            <w:tcW w:w="1190" w:type="dxa"/>
          </w:tcPr>
          <w:p>
            <w:pPr>
              <w:pStyle w:val="0"/>
              <w:jc w:val="center"/>
            </w:pPr>
            <w:r>
              <w:rPr>
                <w:sz w:val="24"/>
              </w:rPr>
              <w:t xml:space="preserve">34606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доходы от операций с долями банков-нерезидентов</w:t>
            </w:r>
          </w:p>
        </w:tc>
        <w:tc>
          <w:tcPr>
            <w:tcW w:w="1190" w:type="dxa"/>
          </w:tcPr>
          <w:p>
            <w:pPr>
              <w:pStyle w:val="0"/>
              <w:jc w:val="center"/>
            </w:pPr>
            <w:r>
              <w:rPr>
                <w:sz w:val="24"/>
              </w:rPr>
              <w:t xml:space="preserve">34607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доходы от операций с долями прочих нерезидентов</w:t>
            </w:r>
          </w:p>
        </w:tc>
        <w:tc>
          <w:tcPr>
            <w:tcW w:w="1190" w:type="dxa"/>
          </w:tcPr>
          <w:p>
            <w:pPr>
              <w:pStyle w:val="0"/>
              <w:jc w:val="center"/>
            </w:pPr>
            <w:r>
              <w:rPr>
                <w:sz w:val="24"/>
              </w:rPr>
              <w:t xml:space="preserve">34608</w:t>
            </w:r>
          </w:p>
        </w:tc>
        <w:tc>
          <w:tcPr>
            <w:tcW w:w="1190" w:type="dxa"/>
          </w:tcPr>
          <w:p>
            <w:pPr>
              <w:pStyle w:val="0"/>
              <w:jc w:val="center"/>
            </w:pPr>
            <w:r>
              <w:rPr>
                <w:sz w:val="24"/>
              </w:rPr>
              <w:t xml:space="preserve">71505</w:t>
            </w:r>
          </w:p>
        </w:tc>
      </w:tr>
      <w:tr>
        <w:tc>
          <w:tcPr>
            <w:tcW w:w="566" w:type="dxa"/>
          </w:tcPr>
          <w:p>
            <w:pPr>
              <w:pStyle w:val="0"/>
            </w:pPr>
            <w:r>
              <w:rPr>
                <w:sz w:val="24"/>
              </w:rPr>
            </w:r>
          </w:p>
        </w:tc>
        <w:tc>
          <w:tcPr>
            <w:tcW w:w="6122" w:type="dxa"/>
          </w:tcPr>
          <w:p>
            <w:pPr>
              <w:pStyle w:val="0"/>
              <w:outlineLvl w:val="4"/>
            </w:pPr>
            <w:r>
              <w:rPr>
                <w:sz w:val="24"/>
              </w:rPr>
              <w:t xml:space="preserve">7. Доходы от участия в хозяйственных обществах, кроме акционерных, и доходы от операций с их долями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участия в кредитных организациях</w:t>
            </w:r>
          </w:p>
        </w:tc>
        <w:tc>
          <w:tcPr>
            <w:tcW w:w="1190" w:type="dxa"/>
          </w:tcPr>
          <w:p>
            <w:pPr>
              <w:pStyle w:val="0"/>
              <w:jc w:val="center"/>
            </w:pPr>
            <w:r>
              <w:rPr>
                <w:sz w:val="24"/>
              </w:rPr>
              <w:t xml:space="preserve">34701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доходы от участия в прочих резидентах</w:t>
            </w:r>
          </w:p>
        </w:tc>
        <w:tc>
          <w:tcPr>
            <w:tcW w:w="1190" w:type="dxa"/>
          </w:tcPr>
          <w:p>
            <w:pPr>
              <w:pStyle w:val="0"/>
              <w:jc w:val="center"/>
            </w:pPr>
            <w:r>
              <w:rPr>
                <w:sz w:val="24"/>
              </w:rPr>
              <w:t xml:space="preserve">34702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доходы от участия в банках-нерезидентах</w:t>
            </w:r>
          </w:p>
        </w:tc>
        <w:tc>
          <w:tcPr>
            <w:tcW w:w="1190" w:type="dxa"/>
          </w:tcPr>
          <w:p>
            <w:pPr>
              <w:pStyle w:val="0"/>
              <w:jc w:val="center"/>
            </w:pPr>
            <w:r>
              <w:rPr>
                <w:sz w:val="24"/>
              </w:rPr>
              <w:t xml:space="preserve">34703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доходы от участия в прочих нерезидентах</w:t>
            </w:r>
          </w:p>
        </w:tc>
        <w:tc>
          <w:tcPr>
            <w:tcW w:w="1190" w:type="dxa"/>
          </w:tcPr>
          <w:p>
            <w:pPr>
              <w:pStyle w:val="0"/>
              <w:jc w:val="center"/>
            </w:pPr>
            <w:r>
              <w:rPr>
                <w:sz w:val="24"/>
              </w:rPr>
              <w:t xml:space="preserve">34704</w:t>
            </w:r>
          </w:p>
        </w:tc>
        <w:tc>
          <w:tcPr>
            <w:tcW w:w="1190" w:type="dxa"/>
          </w:tcPr>
          <w:p>
            <w:pPr>
              <w:pStyle w:val="0"/>
              <w:jc w:val="center"/>
            </w:pPr>
            <w:r>
              <w:rPr>
                <w:sz w:val="24"/>
              </w:rPr>
              <w:t xml:space="preserve">71505</w:t>
            </w:r>
          </w:p>
        </w:tc>
      </w:tr>
      <w:tr>
        <w:tc>
          <w:tcPr>
            <w:tcW w:w="566" w:type="dxa"/>
          </w:tcPr>
          <w:p>
            <w:pPr>
              <w:pStyle w:val="0"/>
            </w:pPr>
            <w:r>
              <w:rPr>
                <w:sz w:val="24"/>
              </w:rPr>
              <w:t xml:space="preserve">5</w:t>
            </w:r>
          </w:p>
        </w:tc>
        <w:tc>
          <w:tcPr>
            <w:tcW w:w="6122" w:type="dxa"/>
          </w:tcPr>
          <w:p>
            <w:pPr>
              <w:pStyle w:val="0"/>
            </w:pPr>
            <w:r>
              <w:rPr>
                <w:sz w:val="24"/>
              </w:rPr>
              <w:t xml:space="preserve">доходы от операций с долями кредитных организаций</w:t>
            </w:r>
          </w:p>
        </w:tc>
        <w:tc>
          <w:tcPr>
            <w:tcW w:w="1190" w:type="dxa"/>
          </w:tcPr>
          <w:p>
            <w:pPr>
              <w:pStyle w:val="0"/>
              <w:jc w:val="center"/>
            </w:pPr>
            <w:r>
              <w:rPr>
                <w:sz w:val="24"/>
              </w:rPr>
              <w:t xml:space="preserve">34705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доходы от операций с долями прочих резидентов</w:t>
            </w:r>
          </w:p>
        </w:tc>
        <w:tc>
          <w:tcPr>
            <w:tcW w:w="1190" w:type="dxa"/>
          </w:tcPr>
          <w:p>
            <w:pPr>
              <w:pStyle w:val="0"/>
              <w:jc w:val="center"/>
            </w:pPr>
            <w:r>
              <w:rPr>
                <w:sz w:val="24"/>
              </w:rPr>
              <w:t xml:space="preserve">34706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доходы от операций с долями банков-нерезидентов</w:t>
            </w:r>
          </w:p>
        </w:tc>
        <w:tc>
          <w:tcPr>
            <w:tcW w:w="1190" w:type="dxa"/>
          </w:tcPr>
          <w:p>
            <w:pPr>
              <w:pStyle w:val="0"/>
              <w:jc w:val="center"/>
            </w:pPr>
            <w:r>
              <w:rPr>
                <w:sz w:val="24"/>
              </w:rPr>
              <w:t xml:space="preserve">34707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доходы от операций с долями прочих нерезидентов</w:t>
            </w:r>
          </w:p>
        </w:tc>
        <w:tc>
          <w:tcPr>
            <w:tcW w:w="1190" w:type="dxa"/>
          </w:tcPr>
          <w:p>
            <w:pPr>
              <w:pStyle w:val="0"/>
              <w:jc w:val="center"/>
            </w:pPr>
            <w:r>
              <w:rPr>
                <w:sz w:val="24"/>
              </w:rPr>
              <w:t xml:space="preserve">34708</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разницы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34801</w:t>
            </w:r>
          </w:p>
        </w:tc>
        <w:tc>
          <w:tcPr>
            <w:tcW w:w="1190" w:type="dxa"/>
          </w:tcPr>
          <w:p>
            <w:pPr>
              <w:pStyle w:val="0"/>
              <w:jc w:val="center"/>
            </w:pPr>
            <w:r>
              <w:rPr>
                <w:sz w:val="24"/>
              </w:rPr>
              <w:t xml:space="preserve">71505</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34802</w:t>
            </w:r>
          </w:p>
        </w:tc>
        <w:tc>
          <w:tcPr>
            <w:tcW w:w="1190" w:type="dxa"/>
          </w:tcPr>
          <w:p>
            <w:pPr>
              <w:pStyle w:val="0"/>
              <w:jc w:val="center"/>
            </w:pPr>
            <w:r>
              <w:rPr>
                <w:sz w:val="24"/>
              </w:rPr>
              <w:t xml:space="preserve">71505</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34803</w:t>
            </w:r>
          </w:p>
        </w:tc>
        <w:tc>
          <w:tcPr>
            <w:tcW w:w="1190" w:type="dxa"/>
          </w:tcPr>
          <w:p>
            <w:pPr>
              <w:pStyle w:val="0"/>
              <w:jc w:val="center"/>
            </w:pPr>
            <w:r>
              <w:rPr>
                <w:sz w:val="24"/>
              </w:rPr>
              <w:t xml:space="preserve">71505</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34804</w:t>
            </w:r>
          </w:p>
        </w:tc>
        <w:tc>
          <w:tcPr>
            <w:tcW w:w="1190" w:type="dxa"/>
          </w:tcPr>
          <w:p>
            <w:pPr>
              <w:pStyle w:val="0"/>
              <w:jc w:val="center"/>
            </w:pPr>
            <w:r>
              <w:rPr>
                <w:sz w:val="24"/>
              </w:rPr>
              <w:t xml:space="preserve">71505</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34805</w:t>
            </w:r>
          </w:p>
        </w:tc>
        <w:tc>
          <w:tcPr>
            <w:tcW w:w="1190" w:type="dxa"/>
          </w:tcPr>
          <w:p>
            <w:pPr>
              <w:pStyle w:val="0"/>
              <w:jc w:val="center"/>
            </w:pPr>
            <w:r>
              <w:rPr>
                <w:sz w:val="24"/>
              </w:rPr>
              <w:t xml:space="preserve">71505</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34806</w:t>
            </w:r>
          </w:p>
        </w:tc>
        <w:tc>
          <w:tcPr>
            <w:tcW w:w="1190" w:type="dxa"/>
          </w:tcPr>
          <w:p>
            <w:pPr>
              <w:pStyle w:val="0"/>
              <w:jc w:val="center"/>
            </w:pPr>
            <w:r>
              <w:rPr>
                <w:sz w:val="24"/>
              </w:rPr>
              <w:t xml:space="preserve">71505</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34807</w:t>
            </w:r>
          </w:p>
        </w:tc>
        <w:tc>
          <w:tcPr>
            <w:tcW w:w="1190" w:type="dxa"/>
          </w:tcPr>
          <w:p>
            <w:pPr>
              <w:pStyle w:val="0"/>
              <w:jc w:val="center"/>
            </w:pPr>
            <w:r>
              <w:rPr>
                <w:sz w:val="24"/>
              </w:rPr>
              <w:t xml:space="preserve">71505</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34808</w:t>
            </w:r>
          </w:p>
        </w:tc>
        <w:tc>
          <w:tcPr>
            <w:tcW w:w="1190" w:type="dxa"/>
          </w:tcPr>
          <w:p>
            <w:pPr>
              <w:pStyle w:val="0"/>
              <w:jc w:val="center"/>
            </w:pPr>
            <w:r>
              <w:rPr>
                <w:sz w:val="24"/>
              </w:rPr>
              <w:t xml:space="preserve">71505</w:t>
            </w:r>
          </w:p>
        </w:tc>
      </w:tr>
      <w:tr>
        <w:tblPrEx>
          <w:tblBorders>
            <w:insideH w:val="nil"/>
          </w:tblBorders>
        </w:tblPrEx>
        <w:tc>
          <w:tcPr>
            <w:tcW w:w="566"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34809</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34810</w:t>
            </w:r>
          </w:p>
        </w:tc>
        <w:tc>
          <w:tcPr>
            <w:tcW w:w="1190" w:type="dxa"/>
            <w:tcBorders>
              <w:bottom w:val="nil"/>
            </w:tcBorders>
          </w:tcPr>
          <w:p>
            <w:pPr>
              <w:pStyle w:val="0"/>
              <w:jc w:val="center"/>
            </w:pPr>
            <w:r>
              <w:rPr>
                <w:sz w:val="24"/>
              </w:rPr>
              <w:t xml:space="preserve">71505</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5. Доходы от операций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с полученными кредитами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35101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35102</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2. Доходы от операций с привлеченными средствами (кроме кредитов)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35201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35202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35203</w:t>
            </w:r>
          </w:p>
        </w:tc>
        <w:tc>
          <w:tcPr>
            <w:tcW w:w="1190" w:type="dxa"/>
          </w:tcPr>
          <w:p>
            <w:pPr>
              <w:pStyle w:val="0"/>
              <w:jc w:val="center"/>
            </w:pPr>
            <w:r>
              <w:rPr>
                <w:sz w:val="24"/>
              </w:rPr>
              <w:t xml:space="preserve">71507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35204</w:t>
            </w:r>
          </w:p>
        </w:tc>
        <w:tc>
          <w:tcPr>
            <w:tcW w:w="1190" w:type="dxa"/>
          </w:tcPr>
          <w:p>
            <w:pPr>
              <w:pStyle w:val="0"/>
              <w:jc w:val="center"/>
            </w:pPr>
            <w:r>
              <w:rPr>
                <w:sz w:val="24"/>
              </w:rPr>
              <w:t xml:space="preserve">71507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35205</w:t>
            </w:r>
          </w:p>
        </w:tc>
        <w:tc>
          <w:tcPr>
            <w:tcW w:w="1190" w:type="dxa"/>
          </w:tcPr>
          <w:p>
            <w:pPr>
              <w:pStyle w:val="0"/>
              <w:jc w:val="center"/>
            </w:pPr>
            <w:r>
              <w:rPr>
                <w:sz w:val="24"/>
              </w:rPr>
              <w:t xml:space="preserve">71507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35206</w:t>
            </w:r>
          </w:p>
        </w:tc>
        <w:tc>
          <w:tcPr>
            <w:tcW w:w="1190" w:type="dxa"/>
          </w:tcPr>
          <w:p>
            <w:pPr>
              <w:pStyle w:val="0"/>
              <w:jc w:val="center"/>
            </w:pPr>
            <w:r>
              <w:rPr>
                <w:sz w:val="24"/>
              </w:rPr>
              <w:t xml:space="preserve">71507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35207</w:t>
            </w:r>
          </w:p>
        </w:tc>
        <w:tc>
          <w:tcPr>
            <w:tcW w:w="1190" w:type="dxa"/>
          </w:tcPr>
          <w:p>
            <w:pPr>
              <w:pStyle w:val="0"/>
              <w:jc w:val="center"/>
            </w:pPr>
            <w:r>
              <w:rPr>
                <w:sz w:val="24"/>
              </w:rPr>
              <w:t xml:space="preserve">71507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35208</w:t>
            </w:r>
          </w:p>
        </w:tc>
        <w:tc>
          <w:tcPr>
            <w:tcW w:w="1190" w:type="dxa"/>
          </w:tcPr>
          <w:p>
            <w:pPr>
              <w:pStyle w:val="0"/>
              <w:jc w:val="center"/>
            </w:pPr>
            <w:r>
              <w:rPr>
                <w:sz w:val="24"/>
              </w:rPr>
              <w:t xml:space="preserve">71507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35209</w:t>
            </w:r>
          </w:p>
        </w:tc>
        <w:tc>
          <w:tcPr>
            <w:tcW w:w="1190" w:type="dxa"/>
          </w:tcPr>
          <w:p>
            <w:pPr>
              <w:pStyle w:val="0"/>
              <w:jc w:val="center"/>
            </w:pPr>
            <w:r>
              <w:rPr>
                <w:sz w:val="24"/>
              </w:rPr>
              <w:t xml:space="preserve">71507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35210</w:t>
            </w:r>
          </w:p>
        </w:tc>
        <w:tc>
          <w:tcPr>
            <w:tcW w:w="1190" w:type="dxa"/>
          </w:tcPr>
          <w:p>
            <w:pPr>
              <w:pStyle w:val="0"/>
              <w:jc w:val="center"/>
            </w:pPr>
            <w:r>
              <w:rPr>
                <w:sz w:val="24"/>
              </w:rPr>
              <w:t xml:space="preserve">71507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35211</w:t>
            </w:r>
          </w:p>
        </w:tc>
        <w:tc>
          <w:tcPr>
            <w:tcW w:w="1190" w:type="dxa"/>
          </w:tcPr>
          <w:p>
            <w:pPr>
              <w:pStyle w:val="0"/>
              <w:jc w:val="center"/>
            </w:pPr>
            <w:r>
              <w:rPr>
                <w:sz w:val="24"/>
              </w:rPr>
              <w:t xml:space="preserve">71507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35212</w:t>
            </w:r>
          </w:p>
        </w:tc>
        <w:tc>
          <w:tcPr>
            <w:tcW w:w="1190" w:type="dxa"/>
          </w:tcPr>
          <w:p>
            <w:pPr>
              <w:pStyle w:val="0"/>
              <w:jc w:val="center"/>
            </w:pPr>
            <w:r>
              <w:rPr>
                <w:sz w:val="24"/>
              </w:rPr>
              <w:t xml:space="preserve">71507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35213</w:t>
            </w:r>
          </w:p>
        </w:tc>
        <w:tc>
          <w:tcPr>
            <w:tcW w:w="1190" w:type="dxa"/>
          </w:tcPr>
          <w:p>
            <w:pPr>
              <w:pStyle w:val="0"/>
              <w:jc w:val="center"/>
            </w:pPr>
            <w:r>
              <w:rPr>
                <w:sz w:val="24"/>
              </w:rPr>
              <w:t xml:space="preserve">71507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35214</w:t>
            </w:r>
          </w:p>
        </w:tc>
        <w:tc>
          <w:tcPr>
            <w:tcW w:w="1190" w:type="dxa"/>
          </w:tcPr>
          <w:p>
            <w:pPr>
              <w:pStyle w:val="0"/>
              <w:jc w:val="center"/>
            </w:pPr>
            <w:r>
              <w:rPr>
                <w:sz w:val="24"/>
              </w:rPr>
              <w:t xml:space="preserve">71507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35215</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с привлеченными средствами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35301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35302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35303</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Доходы от операций по выпущенным долговым ценным бумагам и цифровым финансовым активам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облигациям</w:t>
            </w:r>
          </w:p>
        </w:tc>
        <w:tc>
          <w:tcPr>
            <w:tcW w:w="1190" w:type="dxa"/>
          </w:tcPr>
          <w:p>
            <w:pPr>
              <w:pStyle w:val="0"/>
              <w:jc w:val="center"/>
            </w:pPr>
            <w:r>
              <w:rPr>
                <w:sz w:val="24"/>
              </w:rPr>
              <w:t xml:space="preserve">35401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по векселям</w:t>
            </w:r>
          </w:p>
        </w:tc>
        <w:tc>
          <w:tcPr>
            <w:tcW w:w="1190" w:type="dxa"/>
          </w:tcPr>
          <w:p>
            <w:pPr>
              <w:pStyle w:val="0"/>
              <w:jc w:val="center"/>
            </w:pPr>
            <w:r>
              <w:rPr>
                <w:sz w:val="24"/>
              </w:rPr>
              <w:t xml:space="preserve">35402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по прочим выпущенным долговым обязательствам</w:t>
            </w:r>
          </w:p>
        </w:tc>
        <w:tc>
          <w:tcPr>
            <w:tcW w:w="1190" w:type="dxa"/>
          </w:tcPr>
          <w:p>
            <w:pPr>
              <w:pStyle w:val="0"/>
              <w:jc w:val="center"/>
            </w:pPr>
            <w:r>
              <w:rPr>
                <w:sz w:val="24"/>
              </w:rPr>
              <w:t xml:space="preserve">35403</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35404</w:t>
            </w:r>
          </w:p>
        </w:tc>
        <w:tc>
          <w:tcPr>
            <w:tcW w:w="1190" w:type="dxa"/>
            <w:tcBorders>
              <w:bottom w:val="nil"/>
            </w:tcBorders>
          </w:tcPr>
          <w:p>
            <w:pPr>
              <w:pStyle w:val="0"/>
              <w:jc w:val="center"/>
            </w:pPr>
            <w:r>
              <w:rPr>
                <w:sz w:val="24"/>
              </w:rPr>
              <w:t xml:space="preserve">71507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Доходы от переоценки, не связанной с изменением кредитного риска,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35501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35502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35503</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6. Доходы от переоценки,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35601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35602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35603</w:t>
            </w:r>
          </w:p>
        </w:tc>
        <w:tc>
          <w:tcPr>
            <w:tcW w:w="1190" w:type="dxa"/>
          </w:tcPr>
          <w:p>
            <w:pPr>
              <w:pStyle w:val="0"/>
              <w:jc w:val="center"/>
            </w:pPr>
            <w:r>
              <w:rPr>
                <w:sz w:val="24"/>
              </w:rPr>
              <w:t xml:space="preserve">71507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35604</w:t>
            </w:r>
          </w:p>
        </w:tc>
        <w:tc>
          <w:tcPr>
            <w:tcW w:w="1190" w:type="dxa"/>
          </w:tcPr>
          <w:p>
            <w:pPr>
              <w:pStyle w:val="0"/>
              <w:jc w:val="center"/>
            </w:pPr>
            <w:r>
              <w:rPr>
                <w:sz w:val="24"/>
              </w:rPr>
              <w:t xml:space="preserve">71507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35605</w:t>
            </w:r>
          </w:p>
        </w:tc>
        <w:tc>
          <w:tcPr>
            <w:tcW w:w="1190" w:type="dxa"/>
          </w:tcPr>
          <w:p>
            <w:pPr>
              <w:pStyle w:val="0"/>
              <w:jc w:val="center"/>
            </w:pPr>
            <w:r>
              <w:rPr>
                <w:sz w:val="24"/>
              </w:rPr>
              <w:t xml:space="preserve">71507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35606</w:t>
            </w:r>
          </w:p>
        </w:tc>
        <w:tc>
          <w:tcPr>
            <w:tcW w:w="1190" w:type="dxa"/>
          </w:tcPr>
          <w:p>
            <w:pPr>
              <w:pStyle w:val="0"/>
              <w:jc w:val="center"/>
            </w:pPr>
            <w:r>
              <w:rPr>
                <w:sz w:val="24"/>
              </w:rPr>
              <w:t xml:space="preserve">71507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35607</w:t>
            </w:r>
          </w:p>
        </w:tc>
        <w:tc>
          <w:tcPr>
            <w:tcW w:w="1190" w:type="dxa"/>
          </w:tcPr>
          <w:p>
            <w:pPr>
              <w:pStyle w:val="0"/>
              <w:jc w:val="center"/>
            </w:pPr>
            <w:r>
              <w:rPr>
                <w:sz w:val="24"/>
              </w:rPr>
              <w:t xml:space="preserve">71507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35608</w:t>
            </w:r>
          </w:p>
        </w:tc>
        <w:tc>
          <w:tcPr>
            <w:tcW w:w="1190" w:type="dxa"/>
          </w:tcPr>
          <w:p>
            <w:pPr>
              <w:pStyle w:val="0"/>
              <w:jc w:val="center"/>
            </w:pPr>
            <w:r>
              <w:rPr>
                <w:sz w:val="24"/>
              </w:rPr>
              <w:t xml:space="preserve">71507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35609</w:t>
            </w:r>
          </w:p>
        </w:tc>
        <w:tc>
          <w:tcPr>
            <w:tcW w:w="1190" w:type="dxa"/>
          </w:tcPr>
          <w:p>
            <w:pPr>
              <w:pStyle w:val="0"/>
              <w:jc w:val="center"/>
            </w:pPr>
            <w:r>
              <w:rPr>
                <w:sz w:val="24"/>
              </w:rPr>
              <w:t xml:space="preserve">71507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35610</w:t>
            </w:r>
          </w:p>
        </w:tc>
        <w:tc>
          <w:tcPr>
            <w:tcW w:w="1190" w:type="dxa"/>
          </w:tcPr>
          <w:p>
            <w:pPr>
              <w:pStyle w:val="0"/>
              <w:jc w:val="center"/>
            </w:pPr>
            <w:r>
              <w:rPr>
                <w:sz w:val="24"/>
              </w:rPr>
              <w:t xml:space="preserve">71507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35611</w:t>
            </w:r>
          </w:p>
        </w:tc>
        <w:tc>
          <w:tcPr>
            <w:tcW w:w="1190" w:type="dxa"/>
          </w:tcPr>
          <w:p>
            <w:pPr>
              <w:pStyle w:val="0"/>
              <w:jc w:val="center"/>
            </w:pPr>
            <w:r>
              <w:rPr>
                <w:sz w:val="24"/>
              </w:rPr>
              <w:t xml:space="preserve">71507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35612</w:t>
            </w:r>
          </w:p>
        </w:tc>
        <w:tc>
          <w:tcPr>
            <w:tcW w:w="1190" w:type="dxa"/>
          </w:tcPr>
          <w:p>
            <w:pPr>
              <w:pStyle w:val="0"/>
              <w:jc w:val="center"/>
            </w:pPr>
            <w:r>
              <w:rPr>
                <w:sz w:val="24"/>
              </w:rPr>
              <w:t xml:space="preserve">71507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35613</w:t>
            </w:r>
          </w:p>
        </w:tc>
        <w:tc>
          <w:tcPr>
            <w:tcW w:w="1190" w:type="dxa"/>
          </w:tcPr>
          <w:p>
            <w:pPr>
              <w:pStyle w:val="0"/>
              <w:jc w:val="center"/>
            </w:pPr>
            <w:r>
              <w:rPr>
                <w:sz w:val="24"/>
              </w:rPr>
              <w:t xml:space="preserve">71507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35614</w:t>
            </w:r>
          </w:p>
        </w:tc>
        <w:tc>
          <w:tcPr>
            <w:tcW w:w="1190" w:type="dxa"/>
          </w:tcPr>
          <w:p>
            <w:pPr>
              <w:pStyle w:val="0"/>
              <w:jc w:val="center"/>
            </w:pPr>
            <w:r>
              <w:rPr>
                <w:sz w:val="24"/>
              </w:rPr>
              <w:t xml:space="preserve">71507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35615</w:t>
            </w:r>
          </w:p>
        </w:tc>
        <w:tc>
          <w:tcPr>
            <w:tcW w:w="1190" w:type="dxa"/>
          </w:tcPr>
          <w:p>
            <w:pPr>
              <w:pStyle w:val="0"/>
              <w:jc w:val="center"/>
            </w:pPr>
            <w:r>
              <w:rPr>
                <w:sz w:val="24"/>
              </w:rPr>
              <w:t xml:space="preserve">71507</w:t>
            </w:r>
          </w:p>
        </w:tc>
      </w:tr>
      <w:tr>
        <w:tc>
          <w:tcPr>
            <w:tcW w:w="566" w:type="dxa"/>
          </w:tcPr>
          <w:p>
            <w:pPr>
              <w:pStyle w:val="0"/>
            </w:pPr>
            <w:r>
              <w:rPr>
                <w:sz w:val="24"/>
              </w:rPr>
            </w:r>
          </w:p>
        </w:tc>
        <w:tc>
          <w:tcPr>
            <w:tcW w:w="6122" w:type="dxa"/>
          </w:tcPr>
          <w:p>
            <w:pPr>
              <w:pStyle w:val="0"/>
              <w:outlineLvl w:val="4"/>
            </w:pPr>
            <w:r>
              <w:rPr>
                <w:sz w:val="24"/>
              </w:rPr>
              <w:t xml:space="preserve">7. Доходы от переоценки,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35701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35702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35703</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Доходы от переоценки,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35801</w:t>
            </w:r>
          </w:p>
        </w:tc>
        <w:tc>
          <w:tcPr>
            <w:tcW w:w="1190" w:type="dxa"/>
          </w:tcPr>
          <w:p>
            <w:pPr>
              <w:pStyle w:val="0"/>
              <w:jc w:val="center"/>
            </w:pPr>
            <w:r>
              <w:rPr>
                <w:sz w:val="24"/>
              </w:rPr>
              <w:t xml:space="preserve">71507</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35802</w:t>
            </w:r>
          </w:p>
        </w:tc>
        <w:tc>
          <w:tcPr>
            <w:tcW w:w="1190" w:type="dxa"/>
          </w:tcPr>
          <w:p>
            <w:pPr>
              <w:pStyle w:val="0"/>
              <w:jc w:val="center"/>
            </w:pPr>
            <w:r>
              <w:rPr>
                <w:sz w:val="24"/>
              </w:rPr>
              <w:t xml:space="preserve">71507</w:t>
            </w:r>
          </w:p>
        </w:tc>
      </w:tr>
      <w:tr>
        <w:tc>
          <w:tcPr>
            <w:tcW w:w="566" w:type="dxa"/>
          </w:tcPr>
          <w:p>
            <w:pPr>
              <w:pStyle w:val="0"/>
            </w:pPr>
            <w:r>
              <w:rPr>
                <w:sz w:val="24"/>
              </w:rPr>
              <w:t xml:space="preserve">3</w:t>
            </w:r>
          </w:p>
        </w:tc>
        <w:tc>
          <w:tcPr>
            <w:tcW w:w="6122" w:type="dxa"/>
          </w:tcPr>
          <w:p>
            <w:pPr>
              <w:pStyle w:val="0"/>
            </w:pPr>
            <w:r>
              <w:rPr>
                <w:sz w:val="24"/>
              </w:rPr>
              <w:t xml:space="preserve">прочих долговых обязательств</w:t>
            </w:r>
          </w:p>
        </w:tc>
        <w:tc>
          <w:tcPr>
            <w:tcW w:w="1190" w:type="dxa"/>
          </w:tcPr>
          <w:p>
            <w:pPr>
              <w:pStyle w:val="0"/>
              <w:jc w:val="center"/>
            </w:pPr>
            <w:r>
              <w:rPr>
                <w:sz w:val="24"/>
              </w:rPr>
              <w:t xml:space="preserve">35803</w:t>
            </w:r>
          </w:p>
        </w:tc>
        <w:tc>
          <w:tcPr>
            <w:tcW w:w="1190" w:type="dxa"/>
          </w:tcPr>
          <w:p>
            <w:pPr>
              <w:pStyle w:val="0"/>
              <w:jc w:val="center"/>
            </w:pPr>
            <w:r>
              <w:rPr>
                <w:sz w:val="24"/>
              </w:rPr>
              <w:t xml:space="preserve">71507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35804</w:t>
            </w:r>
          </w:p>
        </w:tc>
        <w:tc>
          <w:tcPr>
            <w:tcW w:w="1190" w:type="dxa"/>
            <w:tcBorders>
              <w:bottom w:val="nil"/>
            </w:tcBorders>
          </w:tcPr>
          <w:p>
            <w:pPr>
              <w:pStyle w:val="0"/>
              <w:jc w:val="center"/>
            </w:pPr>
            <w:r>
              <w:rPr>
                <w:sz w:val="24"/>
              </w:rPr>
              <w:t xml:space="preserve">71507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6. Доходы от операций с производными инструментами</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с производными инструментами, основанными на валютных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36101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36102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36103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36104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36105</w:t>
            </w:r>
          </w:p>
        </w:tc>
        <w:tc>
          <w:tcPr>
            <w:tcW w:w="1190" w:type="dxa"/>
          </w:tcPr>
          <w:p>
            <w:pPr>
              <w:pStyle w:val="0"/>
              <w:jc w:val="center"/>
            </w:pPr>
            <w:r>
              <w:rPr>
                <w:sz w:val="24"/>
              </w:rPr>
              <w:t xml:space="preserve">71509</w:t>
            </w:r>
          </w:p>
        </w:tc>
      </w:tr>
      <w:tr>
        <w:tc>
          <w:tcPr>
            <w:tcW w:w="566" w:type="dxa"/>
          </w:tcPr>
          <w:p>
            <w:pPr>
              <w:pStyle w:val="0"/>
            </w:pPr>
            <w:r>
              <w:rPr>
                <w:sz w:val="24"/>
              </w:rPr>
            </w:r>
          </w:p>
        </w:tc>
        <w:tc>
          <w:tcPr>
            <w:tcW w:w="6122" w:type="dxa"/>
          </w:tcPr>
          <w:p>
            <w:pPr>
              <w:pStyle w:val="0"/>
              <w:outlineLvl w:val="4"/>
            </w:pPr>
            <w:r>
              <w:rPr>
                <w:sz w:val="24"/>
              </w:rPr>
              <w:t xml:space="preserve">2. Доходы от операций с производными инструментами, основанными на процентных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36201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36202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36203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36204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36205</w:t>
            </w:r>
          </w:p>
        </w:tc>
        <w:tc>
          <w:tcPr>
            <w:tcW w:w="1190" w:type="dxa"/>
          </w:tcPr>
          <w:p>
            <w:pPr>
              <w:pStyle w:val="0"/>
              <w:jc w:val="center"/>
            </w:pPr>
            <w:r>
              <w:rPr>
                <w:sz w:val="24"/>
              </w:rPr>
              <w:t xml:space="preserve">71509</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с производными инструментами, основанными на долевых инструментах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36301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36302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36303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36304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36305</w:t>
            </w:r>
          </w:p>
        </w:tc>
        <w:tc>
          <w:tcPr>
            <w:tcW w:w="1190" w:type="dxa"/>
          </w:tcPr>
          <w:p>
            <w:pPr>
              <w:pStyle w:val="0"/>
              <w:jc w:val="center"/>
            </w:pPr>
            <w:r>
              <w:rPr>
                <w:sz w:val="24"/>
              </w:rPr>
              <w:t xml:space="preserve">71509</w:t>
            </w:r>
          </w:p>
        </w:tc>
      </w:tr>
      <w:tr>
        <w:tc>
          <w:tcPr>
            <w:tcW w:w="566" w:type="dxa"/>
          </w:tcPr>
          <w:p>
            <w:pPr>
              <w:pStyle w:val="0"/>
            </w:pPr>
            <w:r>
              <w:rPr>
                <w:sz w:val="24"/>
              </w:rPr>
            </w:r>
          </w:p>
        </w:tc>
        <w:tc>
          <w:tcPr>
            <w:tcW w:w="6122" w:type="dxa"/>
          </w:tcPr>
          <w:p>
            <w:pPr>
              <w:pStyle w:val="0"/>
              <w:outlineLvl w:val="4"/>
            </w:pPr>
            <w:r>
              <w:rPr>
                <w:sz w:val="24"/>
              </w:rPr>
              <w:t xml:space="preserve">4. Доходы от операций с производными инструментами, основанными на прочих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36401</w:t>
            </w:r>
          </w:p>
        </w:tc>
        <w:tc>
          <w:tcPr>
            <w:tcW w:w="1190" w:type="dxa"/>
          </w:tcPr>
          <w:p>
            <w:pPr>
              <w:pStyle w:val="0"/>
              <w:jc w:val="center"/>
            </w:pPr>
            <w:r>
              <w:rPr>
                <w:sz w:val="24"/>
              </w:rPr>
              <w:t xml:space="preserve">71509</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36402</w:t>
            </w:r>
          </w:p>
        </w:tc>
        <w:tc>
          <w:tcPr>
            <w:tcW w:w="1190" w:type="dxa"/>
          </w:tcPr>
          <w:p>
            <w:pPr>
              <w:pStyle w:val="0"/>
              <w:jc w:val="center"/>
            </w:pPr>
            <w:r>
              <w:rPr>
                <w:sz w:val="24"/>
              </w:rPr>
              <w:t xml:space="preserve">71509</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36403</w:t>
            </w:r>
          </w:p>
        </w:tc>
        <w:tc>
          <w:tcPr>
            <w:tcW w:w="1190" w:type="dxa"/>
          </w:tcPr>
          <w:p>
            <w:pPr>
              <w:pStyle w:val="0"/>
              <w:jc w:val="center"/>
            </w:pPr>
            <w:r>
              <w:rPr>
                <w:sz w:val="24"/>
              </w:rPr>
              <w:t xml:space="preserve">71509</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36404</w:t>
            </w:r>
          </w:p>
        </w:tc>
        <w:tc>
          <w:tcPr>
            <w:tcW w:w="1190" w:type="dxa"/>
          </w:tcPr>
          <w:p>
            <w:pPr>
              <w:pStyle w:val="0"/>
              <w:jc w:val="center"/>
            </w:pPr>
            <w:r>
              <w:rPr>
                <w:sz w:val="24"/>
              </w:rPr>
              <w:t xml:space="preserve">71509</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36405</w:t>
            </w:r>
          </w:p>
        </w:tc>
        <w:tc>
          <w:tcPr>
            <w:tcW w:w="1190" w:type="dxa"/>
          </w:tcPr>
          <w:p>
            <w:pPr>
              <w:pStyle w:val="0"/>
              <w:jc w:val="center"/>
            </w:pPr>
            <w:r>
              <w:rPr>
                <w:sz w:val="24"/>
              </w:rPr>
              <w:t xml:space="preserve">71509</w:t>
            </w:r>
          </w:p>
        </w:tc>
      </w:tr>
      <w:tr>
        <w:tc>
          <w:tcPr>
            <w:gridSpan w:val="4"/>
            <w:tcW w:w="9068" w:type="dxa"/>
          </w:tcPr>
          <w:p>
            <w:pPr>
              <w:pStyle w:val="0"/>
              <w:outlineLvl w:val="3"/>
              <w:jc w:val="center"/>
            </w:pPr>
            <w:r>
              <w:rPr>
                <w:sz w:val="24"/>
              </w:rPr>
              <w:t xml:space="preserve">Раздел 7. Доходы от операций с иностранной валютой и драгоценными металлами и их переоценки</w:t>
            </w:r>
          </w:p>
        </w:tc>
      </w:tr>
      <w:tr>
        <w:tc>
          <w:tcPr>
            <w:tcW w:w="566" w:type="dxa"/>
          </w:tcPr>
          <w:p>
            <w:pPr>
              <w:pStyle w:val="0"/>
            </w:pPr>
            <w:r>
              <w:rPr>
                <w:sz w:val="24"/>
              </w:rPr>
            </w:r>
          </w:p>
        </w:tc>
        <w:tc>
          <w:tcPr>
            <w:tcW w:w="6122" w:type="dxa"/>
          </w:tcPr>
          <w:p>
            <w:pPr>
              <w:pStyle w:val="0"/>
              <w:outlineLvl w:val="4"/>
            </w:pPr>
            <w:r>
              <w:rPr>
                <w:sz w:val="24"/>
              </w:rPr>
              <w:t xml:space="preserve">1. Доходы от операций купли-продажи иностранной валюты в безналичной форме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долларов США</w:t>
            </w:r>
          </w:p>
        </w:tc>
        <w:tc>
          <w:tcPr>
            <w:tcW w:w="1190" w:type="dxa"/>
          </w:tcPr>
          <w:p>
            <w:pPr>
              <w:pStyle w:val="0"/>
              <w:jc w:val="center"/>
            </w:pPr>
            <w:r>
              <w:rPr>
                <w:sz w:val="24"/>
              </w:rPr>
              <w:t xml:space="preserve">37101</w:t>
            </w:r>
          </w:p>
        </w:tc>
        <w:tc>
          <w:tcPr>
            <w:tcW w:w="1190" w:type="dxa"/>
          </w:tcPr>
          <w:p>
            <w:pPr>
              <w:pStyle w:val="0"/>
              <w:jc w:val="center"/>
            </w:pPr>
            <w:r>
              <w:rPr>
                <w:sz w:val="24"/>
              </w:rPr>
              <w:t xml:space="preserve">71511</w:t>
            </w:r>
          </w:p>
        </w:tc>
      </w:tr>
      <w:tr>
        <w:tc>
          <w:tcPr>
            <w:tcW w:w="566" w:type="dxa"/>
          </w:tcPr>
          <w:p>
            <w:pPr>
              <w:pStyle w:val="0"/>
            </w:pPr>
            <w:r>
              <w:rPr>
                <w:sz w:val="24"/>
              </w:rPr>
              <w:t xml:space="preserve">2</w:t>
            </w:r>
          </w:p>
        </w:tc>
        <w:tc>
          <w:tcPr>
            <w:tcW w:w="6122" w:type="dxa"/>
          </w:tcPr>
          <w:p>
            <w:pPr>
              <w:pStyle w:val="0"/>
            </w:pPr>
            <w:r>
              <w:rPr>
                <w:sz w:val="24"/>
              </w:rPr>
              <w:t xml:space="preserve">евро</w:t>
            </w:r>
          </w:p>
        </w:tc>
        <w:tc>
          <w:tcPr>
            <w:tcW w:w="1190" w:type="dxa"/>
          </w:tcPr>
          <w:p>
            <w:pPr>
              <w:pStyle w:val="0"/>
              <w:jc w:val="center"/>
            </w:pPr>
            <w:r>
              <w:rPr>
                <w:sz w:val="24"/>
              </w:rPr>
              <w:t xml:space="preserve">37102</w:t>
            </w:r>
          </w:p>
        </w:tc>
        <w:tc>
          <w:tcPr>
            <w:tcW w:w="1190" w:type="dxa"/>
          </w:tcPr>
          <w:p>
            <w:pPr>
              <w:pStyle w:val="0"/>
              <w:jc w:val="center"/>
            </w:pPr>
            <w:r>
              <w:rPr>
                <w:sz w:val="24"/>
              </w:rPr>
              <w:t xml:space="preserve">71511</w:t>
            </w:r>
          </w:p>
        </w:tc>
      </w:tr>
      <w:tr>
        <w:tc>
          <w:tcPr>
            <w:tcW w:w="566" w:type="dxa"/>
          </w:tcPr>
          <w:p>
            <w:pPr>
              <w:pStyle w:val="0"/>
            </w:pPr>
            <w:r>
              <w:rPr>
                <w:sz w:val="24"/>
              </w:rPr>
              <w:t xml:space="preserve">3</w:t>
            </w:r>
          </w:p>
        </w:tc>
        <w:tc>
          <w:tcPr>
            <w:tcW w:w="6122" w:type="dxa"/>
          </w:tcPr>
          <w:p>
            <w:pPr>
              <w:pStyle w:val="0"/>
            </w:pPr>
            <w:r>
              <w:rPr>
                <w:sz w:val="24"/>
              </w:rPr>
              <w:t xml:space="preserve">фунтов стерлингов Соединенного Королевства</w:t>
            </w:r>
          </w:p>
        </w:tc>
        <w:tc>
          <w:tcPr>
            <w:tcW w:w="1190" w:type="dxa"/>
          </w:tcPr>
          <w:p>
            <w:pPr>
              <w:pStyle w:val="0"/>
              <w:jc w:val="center"/>
            </w:pPr>
            <w:r>
              <w:rPr>
                <w:sz w:val="24"/>
              </w:rPr>
              <w:t xml:space="preserve">37103</w:t>
            </w:r>
          </w:p>
        </w:tc>
        <w:tc>
          <w:tcPr>
            <w:tcW w:w="1190" w:type="dxa"/>
          </w:tcPr>
          <w:p>
            <w:pPr>
              <w:pStyle w:val="0"/>
              <w:jc w:val="center"/>
            </w:pPr>
            <w:r>
              <w:rPr>
                <w:sz w:val="24"/>
              </w:rPr>
              <w:t xml:space="preserve">71511</w:t>
            </w:r>
          </w:p>
        </w:tc>
      </w:tr>
      <w:tr>
        <w:tc>
          <w:tcPr>
            <w:tcW w:w="566" w:type="dxa"/>
          </w:tcPr>
          <w:p>
            <w:pPr>
              <w:pStyle w:val="0"/>
            </w:pPr>
            <w:r>
              <w:rPr>
                <w:sz w:val="24"/>
              </w:rPr>
              <w:t xml:space="preserve">4</w:t>
            </w:r>
          </w:p>
        </w:tc>
        <w:tc>
          <w:tcPr>
            <w:tcW w:w="6122" w:type="dxa"/>
          </w:tcPr>
          <w:p>
            <w:pPr>
              <w:pStyle w:val="0"/>
            </w:pPr>
            <w:r>
              <w:rPr>
                <w:sz w:val="24"/>
              </w:rPr>
              <w:t xml:space="preserve">швейцарских франков</w:t>
            </w:r>
          </w:p>
        </w:tc>
        <w:tc>
          <w:tcPr>
            <w:tcW w:w="1190" w:type="dxa"/>
          </w:tcPr>
          <w:p>
            <w:pPr>
              <w:pStyle w:val="0"/>
              <w:jc w:val="center"/>
            </w:pPr>
            <w:r>
              <w:rPr>
                <w:sz w:val="24"/>
              </w:rPr>
              <w:t xml:space="preserve">37104</w:t>
            </w:r>
          </w:p>
        </w:tc>
        <w:tc>
          <w:tcPr>
            <w:tcW w:w="1190" w:type="dxa"/>
          </w:tcPr>
          <w:p>
            <w:pPr>
              <w:pStyle w:val="0"/>
              <w:jc w:val="center"/>
            </w:pPr>
            <w:r>
              <w:rPr>
                <w:sz w:val="24"/>
              </w:rPr>
              <w:t xml:space="preserve">71511</w:t>
            </w:r>
          </w:p>
        </w:tc>
      </w:tr>
      <w:tr>
        <w:tc>
          <w:tcPr>
            <w:tcW w:w="566" w:type="dxa"/>
          </w:tcPr>
          <w:p>
            <w:pPr>
              <w:pStyle w:val="0"/>
            </w:pPr>
            <w:r>
              <w:rPr>
                <w:sz w:val="24"/>
              </w:rPr>
              <w:t xml:space="preserve">5</w:t>
            </w:r>
          </w:p>
        </w:tc>
        <w:tc>
          <w:tcPr>
            <w:tcW w:w="6122" w:type="dxa"/>
          </w:tcPr>
          <w:p>
            <w:pPr>
              <w:pStyle w:val="0"/>
            </w:pPr>
            <w:r>
              <w:rPr>
                <w:sz w:val="24"/>
              </w:rPr>
              <w:t xml:space="preserve">японских иен</w:t>
            </w:r>
          </w:p>
        </w:tc>
        <w:tc>
          <w:tcPr>
            <w:tcW w:w="1190" w:type="dxa"/>
          </w:tcPr>
          <w:p>
            <w:pPr>
              <w:pStyle w:val="0"/>
              <w:jc w:val="center"/>
            </w:pPr>
            <w:r>
              <w:rPr>
                <w:sz w:val="24"/>
              </w:rPr>
              <w:t xml:space="preserve">37105</w:t>
            </w:r>
          </w:p>
        </w:tc>
        <w:tc>
          <w:tcPr>
            <w:tcW w:w="1190" w:type="dxa"/>
          </w:tcPr>
          <w:p>
            <w:pPr>
              <w:pStyle w:val="0"/>
              <w:jc w:val="center"/>
            </w:pPr>
            <w:r>
              <w:rPr>
                <w:sz w:val="24"/>
              </w:rPr>
              <w:t xml:space="preserve">71511</w:t>
            </w:r>
          </w:p>
        </w:tc>
      </w:tr>
      <w:tr>
        <w:tc>
          <w:tcPr>
            <w:tcW w:w="566" w:type="dxa"/>
          </w:tcPr>
          <w:p>
            <w:pPr>
              <w:pStyle w:val="0"/>
            </w:pPr>
            <w:r>
              <w:rPr>
                <w:sz w:val="24"/>
              </w:rPr>
              <w:t xml:space="preserve">6</w:t>
            </w:r>
          </w:p>
        </w:tc>
        <w:tc>
          <w:tcPr>
            <w:tcW w:w="6122" w:type="dxa"/>
          </w:tcPr>
          <w:p>
            <w:pPr>
              <w:pStyle w:val="0"/>
            </w:pPr>
            <w:r>
              <w:rPr>
                <w:sz w:val="24"/>
              </w:rPr>
              <w:t xml:space="preserve">других валют</w:t>
            </w:r>
          </w:p>
        </w:tc>
        <w:tc>
          <w:tcPr>
            <w:tcW w:w="1190" w:type="dxa"/>
          </w:tcPr>
          <w:p>
            <w:pPr>
              <w:pStyle w:val="0"/>
              <w:jc w:val="center"/>
            </w:pPr>
            <w:r>
              <w:rPr>
                <w:sz w:val="24"/>
              </w:rPr>
              <w:t xml:space="preserve">37106</w:t>
            </w:r>
          </w:p>
        </w:tc>
        <w:tc>
          <w:tcPr>
            <w:tcW w:w="1190" w:type="dxa"/>
          </w:tcPr>
          <w:p>
            <w:pPr>
              <w:pStyle w:val="0"/>
              <w:jc w:val="center"/>
            </w:pPr>
            <w:r>
              <w:rPr>
                <w:sz w:val="24"/>
              </w:rPr>
              <w:t xml:space="preserve">71511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Доходы от переоценки средств в иностранной валюте, кроме приобретенных долевых инструментов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в долларах США</w:t>
            </w:r>
          </w:p>
        </w:tc>
        <w:tc>
          <w:tcPr>
            <w:tcW w:w="1190" w:type="dxa"/>
          </w:tcPr>
          <w:p>
            <w:pPr>
              <w:pStyle w:val="0"/>
              <w:jc w:val="center"/>
            </w:pPr>
            <w:r>
              <w:rPr>
                <w:sz w:val="24"/>
              </w:rPr>
              <w:t xml:space="preserve">37201</w:t>
            </w:r>
          </w:p>
        </w:tc>
        <w:tc>
          <w:tcPr>
            <w:tcW w:w="1190" w:type="dxa"/>
          </w:tcPr>
          <w:p>
            <w:pPr>
              <w:pStyle w:val="0"/>
              <w:jc w:val="center"/>
            </w:pPr>
            <w:r>
              <w:rPr>
                <w:sz w:val="24"/>
              </w:rPr>
              <w:t xml:space="preserve">71511</w:t>
            </w:r>
          </w:p>
        </w:tc>
      </w:tr>
      <w:tr>
        <w:tc>
          <w:tcPr>
            <w:tcW w:w="566" w:type="dxa"/>
          </w:tcPr>
          <w:p>
            <w:pPr>
              <w:pStyle w:val="0"/>
            </w:pPr>
            <w:r>
              <w:rPr>
                <w:sz w:val="24"/>
              </w:rPr>
              <w:t xml:space="preserve">2</w:t>
            </w:r>
          </w:p>
        </w:tc>
        <w:tc>
          <w:tcPr>
            <w:tcW w:w="6122" w:type="dxa"/>
          </w:tcPr>
          <w:p>
            <w:pPr>
              <w:pStyle w:val="0"/>
            </w:pPr>
            <w:r>
              <w:rPr>
                <w:sz w:val="24"/>
              </w:rPr>
              <w:t xml:space="preserve">в евро</w:t>
            </w:r>
          </w:p>
        </w:tc>
        <w:tc>
          <w:tcPr>
            <w:tcW w:w="1190" w:type="dxa"/>
          </w:tcPr>
          <w:p>
            <w:pPr>
              <w:pStyle w:val="0"/>
              <w:jc w:val="center"/>
            </w:pPr>
            <w:r>
              <w:rPr>
                <w:sz w:val="24"/>
              </w:rPr>
              <w:t xml:space="preserve">37202</w:t>
            </w:r>
          </w:p>
        </w:tc>
        <w:tc>
          <w:tcPr>
            <w:tcW w:w="1190" w:type="dxa"/>
          </w:tcPr>
          <w:p>
            <w:pPr>
              <w:pStyle w:val="0"/>
              <w:jc w:val="center"/>
            </w:pPr>
            <w:r>
              <w:rPr>
                <w:sz w:val="24"/>
              </w:rPr>
              <w:t xml:space="preserve">71511</w:t>
            </w:r>
          </w:p>
        </w:tc>
      </w:tr>
      <w:tr>
        <w:tc>
          <w:tcPr>
            <w:tcW w:w="566" w:type="dxa"/>
          </w:tcPr>
          <w:p>
            <w:pPr>
              <w:pStyle w:val="0"/>
            </w:pPr>
            <w:r>
              <w:rPr>
                <w:sz w:val="24"/>
              </w:rPr>
              <w:t xml:space="preserve">3</w:t>
            </w:r>
          </w:p>
        </w:tc>
        <w:tc>
          <w:tcPr>
            <w:tcW w:w="6122" w:type="dxa"/>
          </w:tcPr>
          <w:p>
            <w:pPr>
              <w:pStyle w:val="0"/>
            </w:pPr>
            <w:r>
              <w:rPr>
                <w:sz w:val="24"/>
              </w:rPr>
              <w:t xml:space="preserve">в фунтах стерлингов Соединенного Королевства</w:t>
            </w:r>
          </w:p>
        </w:tc>
        <w:tc>
          <w:tcPr>
            <w:tcW w:w="1190" w:type="dxa"/>
          </w:tcPr>
          <w:p>
            <w:pPr>
              <w:pStyle w:val="0"/>
              <w:jc w:val="center"/>
            </w:pPr>
            <w:r>
              <w:rPr>
                <w:sz w:val="24"/>
              </w:rPr>
              <w:t xml:space="preserve">37203</w:t>
            </w:r>
          </w:p>
        </w:tc>
        <w:tc>
          <w:tcPr>
            <w:tcW w:w="1190" w:type="dxa"/>
          </w:tcPr>
          <w:p>
            <w:pPr>
              <w:pStyle w:val="0"/>
              <w:jc w:val="center"/>
            </w:pPr>
            <w:r>
              <w:rPr>
                <w:sz w:val="24"/>
              </w:rPr>
              <w:t xml:space="preserve">71511</w:t>
            </w:r>
          </w:p>
        </w:tc>
      </w:tr>
      <w:tr>
        <w:tc>
          <w:tcPr>
            <w:tcW w:w="566" w:type="dxa"/>
          </w:tcPr>
          <w:p>
            <w:pPr>
              <w:pStyle w:val="0"/>
            </w:pPr>
            <w:r>
              <w:rPr>
                <w:sz w:val="24"/>
              </w:rPr>
              <w:t xml:space="preserve">4</w:t>
            </w:r>
          </w:p>
        </w:tc>
        <w:tc>
          <w:tcPr>
            <w:tcW w:w="6122" w:type="dxa"/>
          </w:tcPr>
          <w:p>
            <w:pPr>
              <w:pStyle w:val="0"/>
            </w:pPr>
            <w:r>
              <w:rPr>
                <w:sz w:val="24"/>
              </w:rPr>
              <w:t xml:space="preserve">в швейцарских франках</w:t>
            </w:r>
          </w:p>
        </w:tc>
        <w:tc>
          <w:tcPr>
            <w:tcW w:w="1190" w:type="dxa"/>
          </w:tcPr>
          <w:p>
            <w:pPr>
              <w:pStyle w:val="0"/>
              <w:jc w:val="center"/>
            </w:pPr>
            <w:r>
              <w:rPr>
                <w:sz w:val="24"/>
              </w:rPr>
              <w:t xml:space="preserve">37204</w:t>
            </w:r>
          </w:p>
        </w:tc>
        <w:tc>
          <w:tcPr>
            <w:tcW w:w="1190" w:type="dxa"/>
          </w:tcPr>
          <w:p>
            <w:pPr>
              <w:pStyle w:val="0"/>
              <w:jc w:val="center"/>
            </w:pPr>
            <w:r>
              <w:rPr>
                <w:sz w:val="24"/>
              </w:rPr>
              <w:t xml:space="preserve">71511</w:t>
            </w:r>
          </w:p>
        </w:tc>
      </w:tr>
      <w:tr>
        <w:tc>
          <w:tcPr>
            <w:tcW w:w="566" w:type="dxa"/>
          </w:tcPr>
          <w:p>
            <w:pPr>
              <w:pStyle w:val="0"/>
            </w:pPr>
            <w:r>
              <w:rPr>
                <w:sz w:val="24"/>
              </w:rPr>
              <w:t xml:space="preserve">5</w:t>
            </w:r>
          </w:p>
        </w:tc>
        <w:tc>
          <w:tcPr>
            <w:tcW w:w="6122" w:type="dxa"/>
          </w:tcPr>
          <w:p>
            <w:pPr>
              <w:pStyle w:val="0"/>
            </w:pPr>
            <w:r>
              <w:rPr>
                <w:sz w:val="24"/>
              </w:rPr>
              <w:t xml:space="preserve">в японских иенах</w:t>
            </w:r>
          </w:p>
        </w:tc>
        <w:tc>
          <w:tcPr>
            <w:tcW w:w="1190" w:type="dxa"/>
          </w:tcPr>
          <w:p>
            <w:pPr>
              <w:pStyle w:val="0"/>
              <w:jc w:val="center"/>
            </w:pPr>
            <w:r>
              <w:rPr>
                <w:sz w:val="24"/>
              </w:rPr>
              <w:t xml:space="preserve">37205</w:t>
            </w:r>
          </w:p>
        </w:tc>
        <w:tc>
          <w:tcPr>
            <w:tcW w:w="1190" w:type="dxa"/>
          </w:tcPr>
          <w:p>
            <w:pPr>
              <w:pStyle w:val="0"/>
              <w:jc w:val="center"/>
            </w:pPr>
            <w:r>
              <w:rPr>
                <w:sz w:val="24"/>
              </w:rPr>
              <w:t xml:space="preserve">71511</w:t>
            </w:r>
          </w:p>
        </w:tc>
      </w:tr>
      <w:tr>
        <w:tc>
          <w:tcPr>
            <w:tcW w:w="566" w:type="dxa"/>
          </w:tcPr>
          <w:p>
            <w:pPr>
              <w:pStyle w:val="0"/>
            </w:pPr>
            <w:r>
              <w:rPr>
                <w:sz w:val="24"/>
              </w:rPr>
              <w:t xml:space="preserve">6</w:t>
            </w:r>
          </w:p>
        </w:tc>
        <w:tc>
          <w:tcPr>
            <w:tcW w:w="6122" w:type="dxa"/>
          </w:tcPr>
          <w:p>
            <w:pPr>
              <w:pStyle w:val="0"/>
            </w:pPr>
            <w:r>
              <w:rPr>
                <w:sz w:val="24"/>
              </w:rPr>
              <w:t xml:space="preserve">в других валютах</w:t>
            </w:r>
          </w:p>
        </w:tc>
        <w:tc>
          <w:tcPr>
            <w:tcW w:w="1190" w:type="dxa"/>
          </w:tcPr>
          <w:p>
            <w:pPr>
              <w:pStyle w:val="0"/>
              <w:jc w:val="center"/>
            </w:pPr>
            <w:r>
              <w:rPr>
                <w:sz w:val="24"/>
              </w:rPr>
              <w:t xml:space="preserve">37206</w:t>
            </w:r>
          </w:p>
        </w:tc>
        <w:tc>
          <w:tcPr>
            <w:tcW w:w="1190" w:type="dxa"/>
          </w:tcPr>
          <w:p>
            <w:pPr>
              <w:pStyle w:val="0"/>
              <w:jc w:val="center"/>
            </w:pPr>
            <w:r>
              <w:rPr>
                <w:sz w:val="24"/>
              </w:rPr>
              <w:t xml:space="preserve">71511</w:t>
            </w:r>
          </w:p>
        </w:tc>
      </w:tr>
      <w:tr>
        <w:tc>
          <w:tcPr>
            <w:tcW w:w="566" w:type="dxa"/>
          </w:tcPr>
          <w:p>
            <w:pPr>
              <w:pStyle w:val="0"/>
            </w:pPr>
            <w:r>
              <w:rPr>
                <w:sz w:val="24"/>
              </w:rPr>
            </w:r>
          </w:p>
        </w:tc>
        <w:tc>
          <w:tcPr>
            <w:tcW w:w="6122" w:type="dxa"/>
          </w:tcPr>
          <w:p>
            <w:pPr>
              <w:pStyle w:val="0"/>
              <w:outlineLvl w:val="4"/>
            </w:pPr>
            <w:r>
              <w:rPr>
                <w:sz w:val="24"/>
              </w:rPr>
              <w:t xml:space="preserve">3. Доходы от операций купли-продажи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37301</w:t>
            </w:r>
          </w:p>
        </w:tc>
        <w:tc>
          <w:tcPr>
            <w:tcW w:w="1190" w:type="dxa"/>
          </w:tcPr>
          <w:p>
            <w:pPr>
              <w:pStyle w:val="0"/>
              <w:jc w:val="center"/>
            </w:pPr>
            <w:r>
              <w:rPr>
                <w:sz w:val="24"/>
              </w:rPr>
              <w:t xml:space="preserve">71513</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37302</w:t>
            </w:r>
          </w:p>
        </w:tc>
        <w:tc>
          <w:tcPr>
            <w:tcW w:w="1190" w:type="dxa"/>
          </w:tcPr>
          <w:p>
            <w:pPr>
              <w:pStyle w:val="0"/>
              <w:jc w:val="center"/>
            </w:pPr>
            <w:r>
              <w:rPr>
                <w:sz w:val="24"/>
              </w:rPr>
              <w:t xml:space="preserve">71513</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37303</w:t>
            </w:r>
          </w:p>
        </w:tc>
        <w:tc>
          <w:tcPr>
            <w:tcW w:w="1190" w:type="dxa"/>
          </w:tcPr>
          <w:p>
            <w:pPr>
              <w:pStyle w:val="0"/>
              <w:jc w:val="center"/>
            </w:pPr>
            <w:r>
              <w:rPr>
                <w:sz w:val="24"/>
              </w:rPr>
              <w:t xml:space="preserve">71513</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37304</w:t>
            </w:r>
          </w:p>
        </w:tc>
        <w:tc>
          <w:tcPr>
            <w:tcW w:w="1190" w:type="dxa"/>
          </w:tcPr>
          <w:p>
            <w:pPr>
              <w:pStyle w:val="0"/>
              <w:jc w:val="center"/>
            </w:pPr>
            <w:r>
              <w:rPr>
                <w:sz w:val="24"/>
              </w:rPr>
              <w:t xml:space="preserve">71513</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37305</w:t>
            </w:r>
          </w:p>
        </w:tc>
        <w:tc>
          <w:tcPr>
            <w:tcW w:w="1190" w:type="dxa"/>
          </w:tcPr>
          <w:p>
            <w:pPr>
              <w:pStyle w:val="0"/>
              <w:jc w:val="center"/>
            </w:pPr>
            <w:r>
              <w:rPr>
                <w:sz w:val="24"/>
              </w:rPr>
              <w:t xml:space="preserve">71513</w:t>
            </w:r>
          </w:p>
        </w:tc>
      </w:tr>
      <w:tr>
        <w:tc>
          <w:tcPr>
            <w:tcW w:w="566" w:type="dxa"/>
          </w:tcPr>
          <w:p>
            <w:pPr>
              <w:pStyle w:val="0"/>
            </w:pPr>
            <w:r>
              <w:rPr>
                <w:sz w:val="24"/>
              </w:rPr>
            </w:r>
          </w:p>
        </w:tc>
        <w:tc>
          <w:tcPr>
            <w:tcW w:w="6122" w:type="dxa"/>
          </w:tcPr>
          <w:p>
            <w:pPr>
              <w:pStyle w:val="0"/>
              <w:outlineLvl w:val="4"/>
            </w:pPr>
            <w:r>
              <w:rPr>
                <w:sz w:val="24"/>
              </w:rPr>
              <w:t xml:space="preserve">4. Доходы от переоценки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37401</w:t>
            </w:r>
          </w:p>
        </w:tc>
        <w:tc>
          <w:tcPr>
            <w:tcW w:w="1190" w:type="dxa"/>
          </w:tcPr>
          <w:p>
            <w:pPr>
              <w:pStyle w:val="0"/>
              <w:jc w:val="center"/>
            </w:pPr>
            <w:r>
              <w:rPr>
                <w:sz w:val="24"/>
              </w:rPr>
              <w:t xml:space="preserve">71513</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37402</w:t>
            </w:r>
          </w:p>
        </w:tc>
        <w:tc>
          <w:tcPr>
            <w:tcW w:w="1190" w:type="dxa"/>
          </w:tcPr>
          <w:p>
            <w:pPr>
              <w:pStyle w:val="0"/>
              <w:jc w:val="center"/>
            </w:pPr>
            <w:r>
              <w:rPr>
                <w:sz w:val="24"/>
              </w:rPr>
              <w:t xml:space="preserve">71513</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37403</w:t>
            </w:r>
          </w:p>
        </w:tc>
        <w:tc>
          <w:tcPr>
            <w:tcW w:w="1190" w:type="dxa"/>
          </w:tcPr>
          <w:p>
            <w:pPr>
              <w:pStyle w:val="0"/>
              <w:jc w:val="center"/>
            </w:pPr>
            <w:r>
              <w:rPr>
                <w:sz w:val="24"/>
              </w:rPr>
              <w:t xml:space="preserve">71513</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37404</w:t>
            </w:r>
          </w:p>
        </w:tc>
        <w:tc>
          <w:tcPr>
            <w:tcW w:w="1190" w:type="dxa"/>
          </w:tcPr>
          <w:p>
            <w:pPr>
              <w:pStyle w:val="0"/>
              <w:jc w:val="center"/>
            </w:pPr>
            <w:r>
              <w:rPr>
                <w:sz w:val="24"/>
              </w:rPr>
              <w:t xml:space="preserve">71513</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37405</w:t>
            </w:r>
          </w:p>
        </w:tc>
        <w:tc>
          <w:tcPr>
            <w:tcW w:w="1190" w:type="dxa"/>
          </w:tcPr>
          <w:p>
            <w:pPr>
              <w:pStyle w:val="0"/>
              <w:jc w:val="center"/>
            </w:pPr>
            <w:r>
              <w:rPr>
                <w:sz w:val="24"/>
              </w:rPr>
              <w:t xml:space="preserve">71513</w:t>
            </w:r>
          </w:p>
        </w:tc>
      </w:tr>
      <w:tr>
        <w:tc>
          <w:tcPr>
            <w:gridSpan w:val="4"/>
            <w:tcW w:w="9068" w:type="dxa"/>
          </w:tcPr>
          <w:p>
            <w:pPr>
              <w:pStyle w:val="0"/>
              <w:outlineLvl w:val="3"/>
              <w:jc w:val="center"/>
            </w:pPr>
            <w:r>
              <w:rPr>
                <w:sz w:val="24"/>
              </w:rPr>
              <w:t xml:space="preserve">Раздел 8. Доходы от восстановления резервов под обесценение по финансовым активам, приносящим процентный доход</w:t>
            </w:r>
          </w:p>
        </w:tc>
      </w:tr>
      <w:tr>
        <w:tc>
          <w:tcPr>
            <w:tcW w:w="566" w:type="dxa"/>
          </w:tcPr>
          <w:p>
            <w:pPr>
              <w:pStyle w:val="0"/>
            </w:pPr>
            <w:r>
              <w:rPr>
                <w:sz w:val="24"/>
              </w:rPr>
            </w:r>
          </w:p>
        </w:tc>
        <w:tc>
          <w:tcPr>
            <w:tcW w:w="6122" w:type="dxa"/>
          </w:tcPr>
          <w:p>
            <w:pPr>
              <w:pStyle w:val="0"/>
              <w:outlineLvl w:val="4"/>
            </w:pPr>
            <w:r>
              <w:rPr>
                <w:sz w:val="24"/>
              </w:rPr>
              <w:t xml:space="preserve">1. По предоставленным средствам, в том числе по приобретенным правам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38101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38102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38103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38104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38105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38106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38107</w:t>
            </w:r>
          </w:p>
        </w:tc>
        <w:tc>
          <w:tcPr>
            <w:tcW w:w="1190" w:type="dxa"/>
          </w:tcPr>
          <w:p>
            <w:pPr>
              <w:pStyle w:val="0"/>
              <w:jc w:val="center"/>
            </w:pPr>
            <w:r>
              <w:rPr>
                <w:sz w:val="24"/>
              </w:rPr>
              <w:t xml:space="preserve">71201</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38108</w:t>
            </w:r>
          </w:p>
        </w:tc>
        <w:tc>
          <w:tcPr>
            <w:tcW w:w="1190" w:type="dxa"/>
          </w:tcPr>
          <w:p>
            <w:pPr>
              <w:pStyle w:val="0"/>
              <w:jc w:val="center"/>
            </w:pPr>
            <w:r>
              <w:rPr>
                <w:sz w:val="24"/>
              </w:rPr>
              <w:t xml:space="preserve">71201</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38109</w:t>
            </w:r>
          </w:p>
        </w:tc>
        <w:tc>
          <w:tcPr>
            <w:tcW w:w="1190" w:type="dxa"/>
          </w:tcPr>
          <w:p>
            <w:pPr>
              <w:pStyle w:val="0"/>
              <w:jc w:val="center"/>
            </w:pPr>
            <w:r>
              <w:rPr>
                <w:sz w:val="24"/>
              </w:rPr>
              <w:t xml:space="preserve">71201</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38110</w:t>
            </w:r>
          </w:p>
        </w:tc>
        <w:tc>
          <w:tcPr>
            <w:tcW w:w="1190" w:type="dxa"/>
          </w:tcPr>
          <w:p>
            <w:pPr>
              <w:pStyle w:val="0"/>
              <w:jc w:val="center"/>
            </w:pPr>
            <w:r>
              <w:rPr>
                <w:sz w:val="24"/>
              </w:rPr>
              <w:t xml:space="preserve">71201</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38111</w:t>
            </w:r>
          </w:p>
        </w:tc>
        <w:tc>
          <w:tcPr>
            <w:tcW w:w="1190" w:type="dxa"/>
          </w:tcPr>
          <w:p>
            <w:pPr>
              <w:pStyle w:val="0"/>
              <w:jc w:val="center"/>
            </w:pPr>
            <w:r>
              <w:rPr>
                <w:sz w:val="24"/>
              </w:rPr>
              <w:t xml:space="preserve">71201</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38112</w:t>
            </w:r>
          </w:p>
        </w:tc>
        <w:tc>
          <w:tcPr>
            <w:tcW w:w="1190" w:type="dxa"/>
          </w:tcPr>
          <w:p>
            <w:pPr>
              <w:pStyle w:val="0"/>
              <w:jc w:val="center"/>
            </w:pPr>
            <w:r>
              <w:rPr>
                <w:sz w:val="24"/>
              </w:rPr>
              <w:t xml:space="preserve">71201</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38113</w:t>
            </w:r>
          </w:p>
        </w:tc>
        <w:tc>
          <w:tcPr>
            <w:tcW w:w="1190" w:type="dxa"/>
          </w:tcPr>
          <w:p>
            <w:pPr>
              <w:pStyle w:val="0"/>
              <w:jc w:val="center"/>
            </w:pPr>
            <w:r>
              <w:rPr>
                <w:sz w:val="24"/>
              </w:rPr>
              <w:t xml:space="preserve">71201</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38114</w:t>
            </w:r>
          </w:p>
        </w:tc>
        <w:tc>
          <w:tcPr>
            <w:tcW w:w="1190" w:type="dxa"/>
          </w:tcPr>
          <w:p>
            <w:pPr>
              <w:pStyle w:val="0"/>
              <w:jc w:val="center"/>
            </w:pPr>
            <w:r>
              <w:rPr>
                <w:sz w:val="24"/>
              </w:rPr>
              <w:t xml:space="preserve">71201</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38115</w:t>
            </w:r>
          </w:p>
        </w:tc>
        <w:tc>
          <w:tcPr>
            <w:tcW w:w="1190" w:type="dxa"/>
          </w:tcPr>
          <w:p>
            <w:pPr>
              <w:pStyle w:val="0"/>
              <w:jc w:val="center"/>
            </w:pPr>
            <w:r>
              <w:rPr>
                <w:sz w:val="24"/>
              </w:rPr>
              <w:t xml:space="preserve">71201</w:t>
            </w:r>
          </w:p>
        </w:tc>
      </w:tr>
      <w:tr>
        <w:tc>
          <w:tcPr>
            <w:tcW w:w="566" w:type="dxa"/>
          </w:tcPr>
          <w:p>
            <w:pPr>
              <w:pStyle w:val="0"/>
            </w:pPr>
            <w:r>
              <w:rPr>
                <w:sz w:val="24"/>
              </w:rPr>
              <w:t xml:space="preserve">16</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38116</w:t>
            </w:r>
          </w:p>
        </w:tc>
        <w:tc>
          <w:tcPr>
            <w:tcW w:w="1190" w:type="dxa"/>
          </w:tcPr>
          <w:p>
            <w:pPr>
              <w:pStyle w:val="0"/>
              <w:jc w:val="center"/>
            </w:pPr>
            <w:r>
              <w:rPr>
                <w:sz w:val="24"/>
              </w:rPr>
              <w:t xml:space="preserve">71201</w:t>
            </w:r>
          </w:p>
        </w:tc>
      </w:tr>
      <w:tr>
        <w:tc>
          <w:tcPr>
            <w:tcW w:w="566" w:type="dxa"/>
          </w:tcPr>
          <w:p>
            <w:pPr>
              <w:pStyle w:val="0"/>
            </w:pPr>
            <w:r>
              <w:rPr>
                <w:sz w:val="24"/>
              </w:rPr>
              <w:t xml:space="preserve">17</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38117</w:t>
            </w:r>
          </w:p>
        </w:tc>
        <w:tc>
          <w:tcPr>
            <w:tcW w:w="1190" w:type="dxa"/>
          </w:tcPr>
          <w:p>
            <w:pPr>
              <w:pStyle w:val="0"/>
              <w:jc w:val="center"/>
            </w:pPr>
            <w:r>
              <w:rPr>
                <w:sz w:val="24"/>
              </w:rPr>
              <w:t xml:space="preserve">71201</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38118</w:t>
            </w:r>
          </w:p>
        </w:tc>
        <w:tc>
          <w:tcPr>
            <w:tcW w:w="1190" w:type="dxa"/>
          </w:tcPr>
          <w:p>
            <w:pPr>
              <w:pStyle w:val="0"/>
              <w:jc w:val="center"/>
            </w:pPr>
            <w:r>
              <w:rPr>
                <w:sz w:val="24"/>
              </w:rPr>
              <w:t xml:space="preserve">71201</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38119</w:t>
            </w:r>
          </w:p>
        </w:tc>
        <w:tc>
          <w:tcPr>
            <w:tcW w:w="1190" w:type="dxa"/>
          </w:tcPr>
          <w:p>
            <w:pPr>
              <w:pStyle w:val="0"/>
              <w:jc w:val="center"/>
            </w:pPr>
            <w:r>
              <w:rPr>
                <w:sz w:val="24"/>
              </w:rPr>
              <w:t xml:space="preserve">71201</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38120</w:t>
            </w:r>
          </w:p>
        </w:tc>
        <w:tc>
          <w:tcPr>
            <w:tcW w:w="1190" w:type="dxa"/>
          </w:tcPr>
          <w:p>
            <w:pPr>
              <w:pStyle w:val="0"/>
              <w:jc w:val="center"/>
            </w:pPr>
            <w:r>
              <w:rPr>
                <w:sz w:val="24"/>
              </w:rPr>
              <w:t xml:space="preserve">71201</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38121</w:t>
            </w:r>
          </w:p>
        </w:tc>
        <w:tc>
          <w:tcPr>
            <w:tcW w:w="1190" w:type="dxa"/>
          </w:tcPr>
          <w:p>
            <w:pPr>
              <w:pStyle w:val="0"/>
              <w:jc w:val="center"/>
            </w:pPr>
            <w:r>
              <w:rPr>
                <w:sz w:val="24"/>
              </w:rPr>
              <w:t xml:space="preserve">71201</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38122</w:t>
            </w:r>
          </w:p>
        </w:tc>
        <w:tc>
          <w:tcPr>
            <w:tcW w:w="1190" w:type="dxa"/>
          </w:tcPr>
          <w:p>
            <w:pPr>
              <w:pStyle w:val="0"/>
              <w:jc w:val="center"/>
            </w:pPr>
            <w:r>
              <w:rPr>
                <w:sz w:val="24"/>
              </w:rPr>
              <w:t xml:space="preserve">71201</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38123</w:t>
            </w:r>
          </w:p>
        </w:tc>
        <w:tc>
          <w:tcPr>
            <w:tcW w:w="1190" w:type="dxa"/>
          </w:tcPr>
          <w:p>
            <w:pPr>
              <w:pStyle w:val="0"/>
              <w:jc w:val="center"/>
            </w:pPr>
            <w:r>
              <w:rPr>
                <w:sz w:val="24"/>
              </w:rPr>
              <w:t xml:space="preserve">71201</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38124</w:t>
            </w:r>
          </w:p>
        </w:tc>
        <w:tc>
          <w:tcPr>
            <w:tcW w:w="1190" w:type="dxa"/>
          </w:tcPr>
          <w:p>
            <w:pPr>
              <w:pStyle w:val="0"/>
              <w:jc w:val="center"/>
            </w:pPr>
            <w:r>
              <w:rPr>
                <w:sz w:val="24"/>
              </w:rPr>
              <w:t xml:space="preserve">71201</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38125</w:t>
            </w:r>
          </w:p>
        </w:tc>
        <w:tc>
          <w:tcPr>
            <w:tcW w:w="1190" w:type="dxa"/>
          </w:tcPr>
          <w:p>
            <w:pPr>
              <w:pStyle w:val="0"/>
              <w:jc w:val="center"/>
            </w:pPr>
            <w:r>
              <w:rPr>
                <w:sz w:val="24"/>
              </w:rPr>
              <w:t xml:space="preserve">71201</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38126</w:t>
            </w:r>
          </w:p>
        </w:tc>
        <w:tc>
          <w:tcPr>
            <w:tcW w:w="1190" w:type="dxa"/>
          </w:tcPr>
          <w:p>
            <w:pPr>
              <w:pStyle w:val="0"/>
              <w:jc w:val="center"/>
            </w:pPr>
            <w:r>
              <w:rPr>
                <w:sz w:val="24"/>
              </w:rPr>
              <w:t xml:space="preserve">71201</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38127</w:t>
            </w:r>
          </w:p>
        </w:tc>
        <w:tc>
          <w:tcPr>
            <w:tcW w:w="1190" w:type="dxa"/>
          </w:tcPr>
          <w:p>
            <w:pPr>
              <w:pStyle w:val="0"/>
              <w:jc w:val="center"/>
            </w:pPr>
            <w:r>
              <w:rPr>
                <w:sz w:val="24"/>
              </w:rPr>
              <w:t xml:space="preserve">71201</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38128</w:t>
            </w:r>
          </w:p>
        </w:tc>
        <w:tc>
          <w:tcPr>
            <w:tcW w:w="1190" w:type="dxa"/>
          </w:tcPr>
          <w:p>
            <w:pPr>
              <w:pStyle w:val="0"/>
              <w:jc w:val="center"/>
            </w:pPr>
            <w:r>
              <w:rPr>
                <w:sz w:val="24"/>
              </w:rPr>
              <w:t xml:space="preserve">71201</w:t>
            </w:r>
          </w:p>
        </w:tc>
      </w:tr>
      <w:tr>
        <w:tc>
          <w:tcPr>
            <w:tcW w:w="566" w:type="dxa"/>
          </w:tcPr>
          <w:p>
            <w:pPr>
              <w:pStyle w:val="0"/>
            </w:pPr>
            <w:r>
              <w:rPr>
                <w:sz w:val="24"/>
              </w:rPr>
            </w:r>
          </w:p>
        </w:tc>
        <w:tc>
          <w:tcPr>
            <w:tcW w:w="6122" w:type="dxa"/>
          </w:tcPr>
          <w:p>
            <w:pPr>
              <w:pStyle w:val="0"/>
              <w:outlineLvl w:val="4"/>
            </w:pPr>
            <w:r>
              <w:rPr>
                <w:sz w:val="24"/>
              </w:rPr>
              <w:t xml:space="preserve">2. По денежным средствам на счетах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38201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38202</w:t>
            </w:r>
          </w:p>
        </w:tc>
        <w:tc>
          <w:tcPr>
            <w:tcW w:w="1190" w:type="dxa"/>
          </w:tcPr>
          <w:p>
            <w:pPr>
              <w:pStyle w:val="0"/>
              <w:jc w:val="center"/>
            </w:pPr>
            <w:r>
              <w:rPr>
                <w:sz w:val="24"/>
              </w:rPr>
              <w:t xml:space="preserve">71201</w:t>
            </w:r>
          </w:p>
        </w:tc>
      </w:tr>
      <w:tr>
        <w:tc>
          <w:tcPr>
            <w:tcW w:w="566" w:type="dxa"/>
          </w:tcPr>
          <w:p>
            <w:pPr>
              <w:pStyle w:val="0"/>
            </w:pPr>
            <w:r>
              <w:rPr>
                <w:sz w:val="24"/>
              </w:rPr>
            </w:r>
          </w:p>
        </w:tc>
        <w:tc>
          <w:tcPr>
            <w:tcW w:w="6122" w:type="dxa"/>
          </w:tcPr>
          <w:p>
            <w:pPr>
              <w:pStyle w:val="0"/>
              <w:outlineLvl w:val="4"/>
            </w:pPr>
            <w:r>
              <w:rPr>
                <w:sz w:val="24"/>
              </w:rPr>
              <w:t xml:space="preserve">3. По депозитам, размещенным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38301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38302</w:t>
            </w:r>
          </w:p>
        </w:tc>
        <w:tc>
          <w:tcPr>
            <w:tcW w:w="1190" w:type="dxa"/>
          </w:tcPr>
          <w:p>
            <w:pPr>
              <w:pStyle w:val="0"/>
              <w:jc w:val="center"/>
            </w:pPr>
            <w:r>
              <w:rPr>
                <w:sz w:val="24"/>
              </w:rPr>
              <w:t xml:space="preserve">71201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38401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38402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38403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38404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38405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38406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38407</w:t>
            </w:r>
          </w:p>
        </w:tc>
        <w:tc>
          <w:tcPr>
            <w:tcW w:w="1190" w:type="dxa"/>
          </w:tcPr>
          <w:p>
            <w:pPr>
              <w:pStyle w:val="0"/>
              <w:jc w:val="center"/>
            </w:pPr>
            <w:r>
              <w:rPr>
                <w:sz w:val="24"/>
              </w:rPr>
              <w:t xml:space="preserve">71201</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38408</w:t>
            </w:r>
          </w:p>
        </w:tc>
        <w:tc>
          <w:tcPr>
            <w:tcW w:w="1190" w:type="dxa"/>
            <w:tcBorders>
              <w:bottom w:val="nil"/>
            </w:tcBorders>
          </w:tcPr>
          <w:p>
            <w:pPr>
              <w:pStyle w:val="0"/>
              <w:jc w:val="center"/>
            </w:pPr>
            <w:r>
              <w:rPr>
                <w:sz w:val="24"/>
              </w:rPr>
              <w:t xml:space="preserve">71201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амортизированной стоимости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38501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38502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38503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38504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38505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38506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38507</w:t>
            </w:r>
          </w:p>
        </w:tc>
        <w:tc>
          <w:tcPr>
            <w:tcW w:w="1190" w:type="dxa"/>
          </w:tcPr>
          <w:p>
            <w:pPr>
              <w:pStyle w:val="0"/>
              <w:jc w:val="center"/>
            </w:pPr>
            <w:r>
              <w:rPr>
                <w:sz w:val="24"/>
              </w:rPr>
              <w:t xml:space="preserve">71201</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38508</w:t>
            </w:r>
          </w:p>
        </w:tc>
        <w:tc>
          <w:tcPr>
            <w:tcW w:w="1190" w:type="dxa"/>
            <w:tcBorders>
              <w:bottom w:val="nil"/>
            </w:tcBorders>
          </w:tcPr>
          <w:p>
            <w:pPr>
              <w:pStyle w:val="0"/>
              <w:jc w:val="center"/>
            </w:pPr>
            <w:r>
              <w:rPr>
                <w:sz w:val="24"/>
              </w:rPr>
              <w:t xml:space="preserve">71201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6.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38601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38602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38603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38604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38605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38606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38607</w:t>
            </w:r>
          </w:p>
        </w:tc>
        <w:tc>
          <w:tcPr>
            <w:tcW w:w="1190" w:type="dxa"/>
          </w:tcPr>
          <w:p>
            <w:pPr>
              <w:pStyle w:val="0"/>
              <w:jc w:val="center"/>
            </w:pPr>
            <w:r>
              <w:rPr>
                <w:sz w:val="24"/>
              </w:rPr>
              <w:t xml:space="preserve">71201</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амортизированной стоимости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38701</w:t>
            </w:r>
          </w:p>
        </w:tc>
        <w:tc>
          <w:tcPr>
            <w:tcW w:w="1190" w:type="dxa"/>
          </w:tcPr>
          <w:p>
            <w:pPr>
              <w:pStyle w:val="0"/>
              <w:jc w:val="center"/>
            </w:pPr>
            <w:r>
              <w:rPr>
                <w:sz w:val="24"/>
              </w:rPr>
              <w:t xml:space="preserve">71201</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38702</w:t>
            </w:r>
          </w:p>
        </w:tc>
        <w:tc>
          <w:tcPr>
            <w:tcW w:w="1190" w:type="dxa"/>
          </w:tcPr>
          <w:p>
            <w:pPr>
              <w:pStyle w:val="0"/>
              <w:jc w:val="center"/>
            </w:pPr>
            <w:r>
              <w:rPr>
                <w:sz w:val="24"/>
              </w:rPr>
              <w:t xml:space="preserve">71201</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38703</w:t>
            </w:r>
          </w:p>
        </w:tc>
        <w:tc>
          <w:tcPr>
            <w:tcW w:w="1190" w:type="dxa"/>
          </w:tcPr>
          <w:p>
            <w:pPr>
              <w:pStyle w:val="0"/>
              <w:jc w:val="center"/>
            </w:pPr>
            <w:r>
              <w:rPr>
                <w:sz w:val="24"/>
              </w:rPr>
              <w:t xml:space="preserve">71201</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38704</w:t>
            </w:r>
          </w:p>
        </w:tc>
        <w:tc>
          <w:tcPr>
            <w:tcW w:w="1190" w:type="dxa"/>
          </w:tcPr>
          <w:p>
            <w:pPr>
              <w:pStyle w:val="0"/>
              <w:jc w:val="center"/>
            </w:pPr>
            <w:r>
              <w:rPr>
                <w:sz w:val="24"/>
              </w:rPr>
              <w:t xml:space="preserve">71201</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38705</w:t>
            </w:r>
          </w:p>
        </w:tc>
        <w:tc>
          <w:tcPr>
            <w:tcW w:w="1190" w:type="dxa"/>
          </w:tcPr>
          <w:p>
            <w:pPr>
              <w:pStyle w:val="0"/>
              <w:jc w:val="center"/>
            </w:pPr>
            <w:r>
              <w:rPr>
                <w:sz w:val="24"/>
              </w:rPr>
              <w:t xml:space="preserve">71201</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38706</w:t>
            </w:r>
          </w:p>
        </w:tc>
        <w:tc>
          <w:tcPr>
            <w:tcW w:w="1190" w:type="dxa"/>
          </w:tcPr>
          <w:p>
            <w:pPr>
              <w:pStyle w:val="0"/>
              <w:jc w:val="center"/>
            </w:pPr>
            <w:r>
              <w:rPr>
                <w:sz w:val="24"/>
              </w:rPr>
              <w:t xml:space="preserve">71201</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38707</w:t>
            </w:r>
          </w:p>
        </w:tc>
        <w:tc>
          <w:tcPr>
            <w:tcW w:w="1190" w:type="dxa"/>
          </w:tcPr>
          <w:p>
            <w:pPr>
              <w:pStyle w:val="0"/>
              <w:jc w:val="center"/>
            </w:pPr>
            <w:r>
              <w:rPr>
                <w:sz w:val="24"/>
              </w:rPr>
              <w:t xml:space="preserve">71201</w:t>
            </w:r>
          </w:p>
        </w:tc>
      </w:tr>
      <w:tr>
        <w:tc>
          <w:tcPr>
            <w:gridSpan w:val="4"/>
            <w:tcW w:w="9068" w:type="dxa"/>
          </w:tcPr>
          <w:p>
            <w:pPr>
              <w:pStyle w:val="0"/>
              <w:outlineLvl w:val="2"/>
              <w:jc w:val="center"/>
            </w:pPr>
            <w:r>
              <w:rPr>
                <w:sz w:val="24"/>
              </w:rPr>
              <w:t xml:space="preserve">Часть 4. Расходы по операциям с финансовыми инструментами и драгоценными металлами</w:t>
            </w:r>
          </w:p>
        </w:tc>
      </w:tr>
      <w:tr>
        <w:tc>
          <w:tcPr>
            <w:gridSpan w:val="4"/>
            <w:tcW w:w="9068" w:type="dxa"/>
          </w:tcPr>
          <w:p>
            <w:pPr>
              <w:pStyle w:val="0"/>
              <w:outlineLvl w:val="3"/>
              <w:jc w:val="center"/>
            </w:pPr>
            <w:r>
              <w:rPr>
                <w:sz w:val="24"/>
              </w:rPr>
              <w:t xml:space="preserve">Раздел 1. Расходы по операциям с размещенными депозитами, выданными займами и прочими предоставленными средствами</w:t>
            </w:r>
          </w:p>
        </w:tc>
      </w:tr>
      <w:tr>
        <w:tc>
          <w:tcPr>
            <w:tcW w:w="566" w:type="dxa"/>
          </w:tcPr>
          <w:p>
            <w:pPr>
              <w:pStyle w:val="0"/>
            </w:pPr>
            <w:r>
              <w:rPr>
                <w:sz w:val="24"/>
              </w:rPr>
            </w:r>
          </w:p>
        </w:tc>
        <w:tc>
          <w:tcPr>
            <w:tcW w:w="6122" w:type="dxa"/>
          </w:tcPr>
          <w:p>
            <w:pPr>
              <w:pStyle w:val="0"/>
              <w:outlineLvl w:val="4"/>
            </w:pPr>
            <w:r>
              <w:rPr>
                <w:sz w:val="24"/>
              </w:rPr>
              <w:t xml:space="preserve">1. По размещенным депозитам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оцениваемым по амортизированной стоимости, в кредитных организациях</w:t>
            </w:r>
          </w:p>
        </w:tc>
        <w:tc>
          <w:tcPr>
            <w:tcW w:w="1190" w:type="dxa"/>
          </w:tcPr>
          <w:p>
            <w:pPr>
              <w:pStyle w:val="0"/>
              <w:jc w:val="center"/>
            </w:pPr>
            <w:r>
              <w:rPr>
                <w:sz w:val="24"/>
              </w:rPr>
              <w:t xml:space="preserve">41101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оцениваемым по амортизированной стоимости, в банках-нерезидентах</w:t>
            </w:r>
          </w:p>
        </w:tc>
        <w:tc>
          <w:tcPr>
            <w:tcW w:w="1190" w:type="dxa"/>
          </w:tcPr>
          <w:p>
            <w:pPr>
              <w:pStyle w:val="0"/>
              <w:jc w:val="center"/>
            </w:pPr>
            <w:r>
              <w:rPr>
                <w:sz w:val="24"/>
              </w:rPr>
              <w:t xml:space="preserve">41102</w:t>
            </w:r>
          </w:p>
        </w:tc>
        <w:tc>
          <w:tcPr>
            <w:tcW w:w="1190" w:type="dxa"/>
          </w:tcPr>
          <w:p>
            <w:pPr>
              <w:pStyle w:val="0"/>
              <w:jc w:val="center"/>
            </w:pPr>
            <w:r>
              <w:rPr>
                <w:sz w:val="24"/>
              </w:rPr>
              <w:t xml:space="preserve">71502</w:t>
            </w:r>
          </w:p>
        </w:tc>
      </w:tr>
      <w:tr>
        <w:tblPrEx>
          <w:tblBorders>
            <w:insideH w:val="nil"/>
          </w:tblBorders>
        </w:tblPrEx>
        <w:tc>
          <w:tcPr>
            <w:gridSpan w:val="4"/>
            <w:tcW w:w="9068" w:type="dxa"/>
            <w:tcBorders>
              <w:bottom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blPrEx>
          <w:tblBorders>
            <w:insideH w:val="nil"/>
          </w:tblBorders>
        </w:tblPrEx>
        <w:tc>
          <w:tcPr>
            <w:tcW w:w="566" w:type="dxa"/>
            <w:tcBorders>
              <w:top w:val="nil"/>
            </w:tcBorders>
          </w:tcPr>
          <w:p>
            <w:pPr>
              <w:pStyle w:val="0"/>
            </w:pPr>
            <w:r>
              <w:rPr>
                <w:sz w:val="24"/>
              </w:rPr>
              <w:t xml:space="preserve">5</w:t>
            </w:r>
          </w:p>
        </w:tc>
        <w:tc>
          <w:tcPr>
            <w:tcW w:w="6122" w:type="dxa"/>
            <w:tcBorders>
              <w:top w:val="nil"/>
            </w:tcBorders>
          </w:tcPr>
          <w:p>
            <w:pPr>
              <w:pStyle w:val="0"/>
            </w:pPr>
            <w:r>
              <w:rPr>
                <w:sz w:val="24"/>
              </w:rPr>
              <w:t xml:space="preserve">оцениваемым по справедливой стоимости через прочий совокупный доход, в кредитных организациях</w:t>
            </w:r>
          </w:p>
        </w:tc>
        <w:tc>
          <w:tcPr>
            <w:tcW w:w="1190" w:type="dxa"/>
            <w:tcBorders>
              <w:top w:val="nil"/>
            </w:tcBorders>
          </w:tcPr>
          <w:p>
            <w:pPr>
              <w:pStyle w:val="0"/>
              <w:jc w:val="center"/>
            </w:pPr>
            <w:r>
              <w:rPr>
                <w:sz w:val="24"/>
              </w:rPr>
              <w:t xml:space="preserve">41103</w:t>
            </w:r>
          </w:p>
        </w:tc>
        <w:tc>
          <w:tcPr>
            <w:tcW w:w="1190" w:type="dxa"/>
            <w:tcBorders>
              <w:top w:val="nil"/>
            </w:tcBorders>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41104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оцениваемым по справедливой стоимости через прибыль или убыток, в кредитных организациях</w:t>
            </w:r>
          </w:p>
        </w:tc>
        <w:tc>
          <w:tcPr>
            <w:tcW w:w="1190" w:type="dxa"/>
          </w:tcPr>
          <w:p>
            <w:pPr>
              <w:pStyle w:val="0"/>
              <w:jc w:val="center"/>
            </w:pPr>
            <w:r>
              <w:rPr>
                <w:sz w:val="24"/>
              </w:rPr>
              <w:t xml:space="preserve">41105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оцениваемым по справедливой стоимости через прибыль или убыток, в банках-нерезидентах</w:t>
            </w:r>
          </w:p>
        </w:tc>
        <w:tc>
          <w:tcPr>
            <w:tcW w:w="1190" w:type="dxa"/>
          </w:tcPr>
          <w:p>
            <w:pPr>
              <w:pStyle w:val="0"/>
              <w:jc w:val="center"/>
            </w:pPr>
            <w:r>
              <w:rPr>
                <w:sz w:val="24"/>
              </w:rPr>
              <w:t xml:space="preserve">41106</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2. По прочим предоставленным средствам, в том числе по приобретенным правам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41201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41202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41203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41204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41205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41206</w:t>
            </w:r>
          </w:p>
        </w:tc>
        <w:tc>
          <w:tcPr>
            <w:tcW w:w="1190" w:type="dxa"/>
          </w:tcPr>
          <w:p>
            <w:pPr>
              <w:pStyle w:val="0"/>
              <w:jc w:val="center"/>
            </w:pPr>
            <w:r>
              <w:rPr>
                <w:sz w:val="24"/>
              </w:rPr>
              <w:t xml:space="preserve">71502</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41207</w:t>
            </w:r>
          </w:p>
        </w:tc>
        <w:tc>
          <w:tcPr>
            <w:tcW w:w="1190" w:type="dxa"/>
          </w:tcPr>
          <w:p>
            <w:pPr>
              <w:pStyle w:val="0"/>
              <w:jc w:val="center"/>
            </w:pPr>
            <w:r>
              <w:rPr>
                <w:sz w:val="24"/>
              </w:rPr>
              <w:t xml:space="preserve">71502</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41208</w:t>
            </w:r>
          </w:p>
        </w:tc>
        <w:tc>
          <w:tcPr>
            <w:tcW w:w="1190" w:type="dxa"/>
          </w:tcPr>
          <w:p>
            <w:pPr>
              <w:pStyle w:val="0"/>
              <w:jc w:val="center"/>
            </w:pPr>
            <w:r>
              <w:rPr>
                <w:sz w:val="24"/>
              </w:rPr>
              <w:t xml:space="preserve">71502</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41209</w:t>
            </w:r>
          </w:p>
        </w:tc>
        <w:tc>
          <w:tcPr>
            <w:tcW w:w="1190" w:type="dxa"/>
          </w:tcPr>
          <w:p>
            <w:pPr>
              <w:pStyle w:val="0"/>
              <w:jc w:val="center"/>
            </w:pPr>
            <w:r>
              <w:rPr>
                <w:sz w:val="24"/>
              </w:rPr>
              <w:t xml:space="preserve">71502</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41210</w:t>
            </w:r>
          </w:p>
        </w:tc>
        <w:tc>
          <w:tcPr>
            <w:tcW w:w="1190" w:type="dxa"/>
          </w:tcPr>
          <w:p>
            <w:pPr>
              <w:pStyle w:val="0"/>
              <w:jc w:val="center"/>
            </w:pPr>
            <w:r>
              <w:rPr>
                <w:sz w:val="24"/>
              </w:rPr>
              <w:t xml:space="preserve">71502</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41211</w:t>
            </w:r>
          </w:p>
        </w:tc>
        <w:tc>
          <w:tcPr>
            <w:tcW w:w="1190" w:type="dxa"/>
          </w:tcPr>
          <w:p>
            <w:pPr>
              <w:pStyle w:val="0"/>
              <w:jc w:val="center"/>
            </w:pPr>
            <w:r>
              <w:rPr>
                <w:sz w:val="24"/>
              </w:rPr>
              <w:t xml:space="preserve">71502</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41212</w:t>
            </w:r>
          </w:p>
        </w:tc>
        <w:tc>
          <w:tcPr>
            <w:tcW w:w="1190" w:type="dxa"/>
          </w:tcPr>
          <w:p>
            <w:pPr>
              <w:pStyle w:val="0"/>
              <w:jc w:val="center"/>
            </w:pPr>
            <w:r>
              <w:rPr>
                <w:sz w:val="24"/>
              </w:rPr>
              <w:t xml:space="preserve">71502</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41213</w:t>
            </w:r>
          </w:p>
        </w:tc>
        <w:tc>
          <w:tcPr>
            <w:tcW w:w="1190" w:type="dxa"/>
          </w:tcPr>
          <w:p>
            <w:pPr>
              <w:pStyle w:val="0"/>
              <w:jc w:val="center"/>
            </w:pPr>
            <w:r>
              <w:rPr>
                <w:sz w:val="24"/>
              </w:rPr>
              <w:t xml:space="preserve">71502</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41214</w:t>
            </w:r>
          </w:p>
        </w:tc>
        <w:tc>
          <w:tcPr>
            <w:tcW w:w="1190" w:type="dxa"/>
          </w:tcPr>
          <w:p>
            <w:pPr>
              <w:pStyle w:val="0"/>
              <w:jc w:val="center"/>
            </w:pPr>
            <w:r>
              <w:rPr>
                <w:sz w:val="24"/>
              </w:rPr>
              <w:t xml:space="preserve">71502</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41215</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3. По операциям с прочими предоставленными средствами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41301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41302</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4. По выданным займам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займам, оцениваемым по амортизированной стоимости, физическим лицам</w:t>
            </w:r>
          </w:p>
        </w:tc>
        <w:tc>
          <w:tcPr>
            <w:tcW w:w="1190" w:type="dxa"/>
          </w:tcPr>
          <w:p>
            <w:pPr>
              <w:pStyle w:val="0"/>
              <w:jc w:val="center"/>
            </w:pPr>
            <w:r>
              <w:rPr>
                <w:sz w:val="24"/>
              </w:rPr>
              <w:t xml:space="preserve">41401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по 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41402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по займам, оцениваемым по амортизированной стоимости, юридическим лицам</w:t>
            </w:r>
          </w:p>
        </w:tc>
        <w:tc>
          <w:tcPr>
            <w:tcW w:w="1190" w:type="dxa"/>
          </w:tcPr>
          <w:p>
            <w:pPr>
              <w:pStyle w:val="0"/>
              <w:jc w:val="center"/>
            </w:pPr>
            <w:r>
              <w:rPr>
                <w:sz w:val="24"/>
              </w:rPr>
              <w:t xml:space="preserve">41403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по 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41404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по 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41405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по займам, оцениваемым по амортизированной стоимости, кредитным потребительским кооперативам второго уровня</w:t>
            </w:r>
          </w:p>
        </w:tc>
        <w:tc>
          <w:tcPr>
            <w:tcW w:w="1190" w:type="dxa"/>
          </w:tcPr>
          <w:p>
            <w:pPr>
              <w:pStyle w:val="0"/>
              <w:jc w:val="center"/>
            </w:pPr>
            <w:r>
              <w:rPr>
                <w:sz w:val="24"/>
              </w:rPr>
              <w:t xml:space="preserve">41406</w:t>
            </w:r>
          </w:p>
        </w:tc>
        <w:tc>
          <w:tcPr>
            <w:tcW w:w="1190" w:type="dxa"/>
          </w:tcPr>
          <w:p>
            <w:pPr>
              <w:pStyle w:val="0"/>
              <w:jc w:val="center"/>
            </w:pPr>
            <w:r>
              <w:rPr>
                <w:sz w:val="24"/>
              </w:rPr>
              <w:t xml:space="preserve">71502</w:t>
            </w:r>
          </w:p>
        </w:tc>
      </w:tr>
      <w:tr>
        <w:tc>
          <w:tcPr>
            <w:tcW w:w="566" w:type="dxa"/>
          </w:tcPr>
          <w:p>
            <w:pPr>
              <w:pStyle w:val="0"/>
            </w:pPr>
            <w:r>
              <w:rPr>
                <w:sz w:val="24"/>
              </w:rPr>
              <w:t xml:space="preserve">7</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w:t>
            </w:r>
          </w:p>
        </w:tc>
        <w:tc>
          <w:tcPr>
            <w:tcW w:w="1190" w:type="dxa"/>
          </w:tcPr>
          <w:p>
            <w:pPr>
              <w:pStyle w:val="0"/>
              <w:jc w:val="center"/>
            </w:pPr>
            <w:r>
              <w:rPr>
                <w:sz w:val="24"/>
              </w:rPr>
              <w:t xml:space="preserve">41407</w:t>
            </w:r>
          </w:p>
        </w:tc>
        <w:tc>
          <w:tcPr>
            <w:tcW w:w="1190" w:type="dxa"/>
          </w:tcPr>
          <w:p>
            <w:pPr>
              <w:pStyle w:val="0"/>
              <w:jc w:val="center"/>
            </w:pPr>
            <w:r>
              <w:rPr>
                <w:sz w:val="24"/>
              </w:rPr>
              <w:t xml:space="preserve">71502</w:t>
            </w:r>
          </w:p>
        </w:tc>
      </w:tr>
      <w:tr>
        <w:tc>
          <w:tcPr>
            <w:tcW w:w="566" w:type="dxa"/>
          </w:tcPr>
          <w:p>
            <w:pPr>
              <w:pStyle w:val="0"/>
            </w:pPr>
            <w:r>
              <w:rPr>
                <w:sz w:val="24"/>
              </w:rPr>
              <w:t xml:space="preserve">8</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41408</w:t>
            </w:r>
          </w:p>
        </w:tc>
        <w:tc>
          <w:tcPr>
            <w:tcW w:w="1190" w:type="dxa"/>
          </w:tcPr>
          <w:p>
            <w:pPr>
              <w:pStyle w:val="0"/>
              <w:jc w:val="center"/>
            </w:pPr>
            <w:r>
              <w:rPr>
                <w:sz w:val="24"/>
              </w:rPr>
              <w:t xml:space="preserve">71502</w:t>
            </w:r>
          </w:p>
        </w:tc>
      </w:tr>
      <w:tr>
        <w:tc>
          <w:tcPr>
            <w:tcW w:w="566" w:type="dxa"/>
          </w:tcPr>
          <w:p>
            <w:pPr>
              <w:pStyle w:val="0"/>
            </w:pPr>
            <w:r>
              <w:rPr>
                <w:sz w:val="24"/>
              </w:rPr>
              <w:t xml:space="preserve">9</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w:t>
            </w:r>
          </w:p>
        </w:tc>
        <w:tc>
          <w:tcPr>
            <w:tcW w:w="1190" w:type="dxa"/>
          </w:tcPr>
          <w:p>
            <w:pPr>
              <w:pStyle w:val="0"/>
              <w:jc w:val="center"/>
            </w:pPr>
            <w:r>
              <w:rPr>
                <w:sz w:val="24"/>
              </w:rPr>
              <w:t xml:space="preserve">41409</w:t>
            </w:r>
          </w:p>
        </w:tc>
        <w:tc>
          <w:tcPr>
            <w:tcW w:w="1190" w:type="dxa"/>
          </w:tcPr>
          <w:p>
            <w:pPr>
              <w:pStyle w:val="0"/>
              <w:jc w:val="center"/>
            </w:pPr>
            <w:r>
              <w:rPr>
                <w:sz w:val="24"/>
              </w:rPr>
              <w:t xml:space="preserve">71502</w:t>
            </w:r>
          </w:p>
        </w:tc>
      </w:tr>
      <w:tr>
        <w:tc>
          <w:tcPr>
            <w:tcW w:w="566" w:type="dxa"/>
          </w:tcPr>
          <w:p>
            <w:pPr>
              <w:pStyle w:val="0"/>
            </w:pPr>
            <w:r>
              <w:rPr>
                <w:sz w:val="24"/>
              </w:rPr>
              <w:t xml:space="preserve">10</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41410</w:t>
            </w:r>
          </w:p>
        </w:tc>
        <w:tc>
          <w:tcPr>
            <w:tcW w:w="1190" w:type="dxa"/>
          </w:tcPr>
          <w:p>
            <w:pPr>
              <w:pStyle w:val="0"/>
              <w:jc w:val="center"/>
            </w:pPr>
            <w:r>
              <w:rPr>
                <w:sz w:val="24"/>
              </w:rPr>
              <w:t xml:space="preserve">71502</w:t>
            </w:r>
          </w:p>
        </w:tc>
      </w:tr>
      <w:tr>
        <w:tc>
          <w:tcPr>
            <w:tcW w:w="566" w:type="dxa"/>
          </w:tcPr>
          <w:p>
            <w:pPr>
              <w:pStyle w:val="0"/>
            </w:pPr>
            <w:r>
              <w:rPr>
                <w:sz w:val="24"/>
              </w:rPr>
              <w:t xml:space="preserve">11</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41411</w:t>
            </w:r>
          </w:p>
        </w:tc>
        <w:tc>
          <w:tcPr>
            <w:tcW w:w="1190" w:type="dxa"/>
          </w:tcPr>
          <w:p>
            <w:pPr>
              <w:pStyle w:val="0"/>
              <w:jc w:val="center"/>
            </w:pPr>
            <w:r>
              <w:rPr>
                <w:sz w:val="24"/>
              </w:rPr>
              <w:t xml:space="preserve">71502</w:t>
            </w:r>
          </w:p>
        </w:tc>
      </w:tr>
      <w:tr>
        <w:tc>
          <w:tcPr>
            <w:tcW w:w="566" w:type="dxa"/>
          </w:tcPr>
          <w:p>
            <w:pPr>
              <w:pStyle w:val="0"/>
            </w:pPr>
            <w:r>
              <w:rPr>
                <w:sz w:val="24"/>
              </w:rPr>
              <w:t xml:space="preserve">12</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41412</w:t>
            </w:r>
          </w:p>
        </w:tc>
        <w:tc>
          <w:tcPr>
            <w:tcW w:w="1190" w:type="dxa"/>
          </w:tcPr>
          <w:p>
            <w:pPr>
              <w:pStyle w:val="0"/>
              <w:jc w:val="center"/>
            </w:pPr>
            <w:r>
              <w:rPr>
                <w:sz w:val="24"/>
              </w:rPr>
              <w:t xml:space="preserve">71502</w:t>
            </w:r>
          </w:p>
        </w:tc>
      </w:tr>
      <w:tr>
        <w:tc>
          <w:tcPr>
            <w:tcW w:w="566" w:type="dxa"/>
          </w:tcPr>
          <w:p>
            <w:pPr>
              <w:pStyle w:val="0"/>
            </w:pPr>
            <w:r>
              <w:rPr>
                <w:sz w:val="24"/>
              </w:rPr>
              <w:t xml:space="preserve">13</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41413</w:t>
            </w:r>
          </w:p>
        </w:tc>
        <w:tc>
          <w:tcPr>
            <w:tcW w:w="1190" w:type="dxa"/>
          </w:tcPr>
          <w:p>
            <w:pPr>
              <w:pStyle w:val="0"/>
              <w:jc w:val="center"/>
            </w:pPr>
            <w:r>
              <w:rPr>
                <w:sz w:val="24"/>
              </w:rPr>
              <w:t xml:space="preserve">71502</w:t>
            </w:r>
          </w:p>
        </w:tc>
      </w:tr>
      <w:tr>
        <w:tc>
          <w:tcPr>
            <w:tcW w:w="566" w:type="dxa"/>
          </w:tcPr>
          <w:p>
            <w:pPr>
              <w:pStyle w:val="0"/>
            </w:pPr>
            <w:r>
              <w:rPr>
                <w:sz w:val="24"/>
              </w:rPr>
              <w:t xml:space="preserve">14</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41414</w:t>
            </w:r>
          </w:p>
        </w:tc>
        <w:tc>
          <w:tcPr>
            <w:tcW w:w="1190" w:type="dxa"/>
          </w:tcPr>
          <w:p>
            <w:pPr>
              <w:pStyle w:val="0"/>
              <w:jc w:val="center"/>
            </w:pPr>
            <w:r>
              <w:rPr>
                <w:sz w:val="24"/>
              </w:rPr>
              <w:t xml:space="preserve">71502</w:t>
            </w:r>
          </w:p>
        </w:tc>
      </w:tr>
      <w:tr>
        <w:tc>
          <w:tcPr>
            <w:tcW w:w="566" w:type="dxa"/>
          </w:tcPr>
          <w:p>
            <w:pPr>
              <w:pStyle w:val="0"/>
            </w:pPr>
            <w:r>
              <w:rPr>
                <w:sz w:val="24"/>
              </w:rPr>
              <w:t xml:space="preserve">15</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41415</w:t>
            </w:r>
          </w:p>
        </w:tc>
        <w:tc>
          <w:tcPr>
            <w:tcW w:w="1190" w:type="dxa"/>
          </w:tcPr>
          <w:p>
            <w:pPr>
              <w:pStyle w:val="0"/>
              <w:jc w:val="center"/>
            </w:pPr>
            <w:r>
              <w:rPr>
                <w:sz w:val="24"/>
              </w:rPr>
              <w:t xml:space="preserve">71502</w:t>
            </w:r>
          </w:p>
        </w:tc>
      </w:tr>
      <w:tr>
        <w:tc>
          <w:tcPr>
            <w:tcW w:w="566" w:type="dxa"/>
          </w:tcPr>
          <w:p>
            <w:pPr>
              <w:pStyle w:val="0"/>
            </w:pPr>
            <w:r>
              <w:rPr>
                <w:sz w:val="24"/>
              </w:rPr>
              <w:t xml:space="preserve">16</w:t>
            </w:r>
          </w:p>
        </w:tc>
        <w:tc>
          <w:tcPr>
            <w:tcW w:w="6122" w:type="dxa"/>
          </w:tcPr>
          <w:p>
            <w:pPr>
              <w:pStyle w:val="0"/>
            </w:pPr>
            <w:r>
              <w:rPr>
                <w:sz w:val="24"/>
              </w:rPr>
              <w:t xml:space="preserve">по 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41416</w:t>
            </w:r>
          </w:p>
        </w:tc>
        <w:tc>
          <w:tcPr>
            <w:tcW w:w="1190" w:type="dxa"/>
          </w:tcPr>
          <w:p>
            <w:pPr>
              <w:pStyle w:val="0"/>
              <w:jc w:val="center"/>
            </w:pPr>
            <w:r>
              <w:rPr>
                <w:sz w:val="24"/>
              </w:rPr>
              <w:t xml:space="preserve">71502</w:t>
            </w:r>
          </w:p>
        </w:tc>
      </w:tr>
      <w:tr>
        <w:tc>
          <w:tcPr>
            <w:tcW w:w="566" w:type="dxa"/>
          </w:tcPr>
          <w:p>
            <w:pPr>
              <w:pStyle w:val="0"/>
            </w:pPr>
            <w:r>
              <w:rPr>
                <w:sz w:val="24"/>
              </w:rPr>
              <w:t xml:space="preserve">17</w:t>
            </w:r>
          </w:p>
        </w:tc>
        <w:tc>
          <w:tcPr>
            <w:tcW w:w="6122" w:type="dxa"/>
          </w:tcPr>
          <w:p>
            <w:pPr>
              <w:pStyle w:val="0"/>
            </w:pPr>
            <w:r>
              <w:rPr>
                <w:sz w:val="24"/>
              </w:rPr>
              <w:t xml:space="preserve">по займам, оцениваемым по справедливой стоимости через прибыль или убыток, кредитным потребительским кооперативам второго уровня</w:t>
            </w:r>
          </w:p>
        </w:tc>
        <w:tc>
          <w:tcPr>
            <w:tcW w:w="1190" w:type="dxa"/>
          </w:tcPr>
          <w:p>
            <w:pPr>
              <w:pStyle w:val="0"/>
              <w:jc w:val="center"/>
            </w:pPr>
            <w:r>
              <w:rPr>
                <w:sz w:val="24"/>
              </w:rPr>
              <w:t xml:space="preserve">41417</w:t>
            </w:r>
          </w:p>
        </w:tc>
        <w:tc>
          <w:tcPr>
            <w:tcW w:w="1190" w:type="dxa"/>
          </w:tcPr>
          <w:p>
            <w:pPr>
              <w:pStyle w:val="0"/>
              <w:jc w:val="center"/>
            </w:pPr>
            <w:r>
              <w:rPr>
                <w:sz w:val="24"/>
              </w:rPr>
              <w:t xml:space="preserve">71502</w:t>
            </w:r>
          </w:p>
        </w:tc>
      </w:tr>
      <w:tr>
        <w:tc>
          <w:tcPr>
            <w:tcW w:w="566" w:type="dxa"/>
          </w:tcPr>
          <w:p>
            <w:pPr>
              <w:pStyle w:val="0"/>
            </w:pPr>
            <w:r>
              <w:rPr>
                <w:sz w:val="24"/>
              </w:rPr>
              <w:t xml:space="preserve">18</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41418</w:t>
            </w:r>
          </w:p>
        </w:tc>
        <w:tc>
          <w:tcPr>
            <w:tcW w:w="1190" w:type="dxa"/>
          </w:tcPr>
          <w:p>
            <w:pPr>
              <w:pStyle w:val="0"/>
              <w:jc w:val="center"/>
            </w:pPr>
            <w:r>
              <w:rPr>
                <w:sz w:val="24"/>
              </w:rPr>
              <w:t xml:space="preserve">71502</w:t>
            </w:r>
          </w:p>
        </w:tc>
      </w:tr>
      <w:tr>
        <w:tc>
          <w:tcPr>
            <w:tcW w:w="566" w:type="dxa"/>
          </w:tcPr>
          <w:p>
            <w:pPr>
              <w:pStyle w:val="0"/>
            </w:pPr>
            <w:r>
              <w:rPr>
                <w:sz w:val="24"/>
              </w:rPr>
              <w:t xml:space="preserve">19</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41419</w:t>
            </w:r>
          </w:p>
        </w:tc>
        <w:tc>
          <w:tcPr>
            <w:tcW w:w="1190" w:type="dxa"/>
          </w:tcPr>
          <w:p>
            <w:pPr>
              <w:pStyle w:val="0"/>
              <w:jc w:val="center"/>
            </w:pPr>
            <w:r>
              <w:rPr>
                <w:sz w:val="24"/>
              </w:rPr>
              <w:t xml:space="preserve">71502</w:t>
            </w:r>
          </w:p>
        </w:tc>
      </w:tr>
      <w:tr>
        <w:tc>
          <w:tcPr>
            <w:tcW w:w="566" w:type="dxa"/>
          </w:tcPr>
          <w:p>
            <w:pPr>
              <w:pStyle w:val="0"/>
            </w:pPr>
            <w:r>
              <w:rPr>
                <w:sz w:val="24"/>
              </w:rPr>
              <w:t xml:space="preserve">20</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41420</w:t>
            </w:r>
          </w:p>
        </w:tc>
        <w:tc>
          <w:tcPr>
            <w:tcW w:w="1190" w:type="dxa"/>
          </w:tcPr>
          <w:p>
            <w:pPr>
              <w:pStyle w:val="0"/>
              <w:jc w:val="center"/>
            </w:pPr>
            <w:r>
              <w:rPr>
                <w:sz w:val="24"/>
              </w:rPr>
              <w:t xml:space="preserve">71502</w:t>
            </w:r>
          </w:p>
        </w:tc>
      </w:tr>
      <w:tr>
        <w:tc>
          <w:tcPr>
            <w:tcW w:w="566" w:type="dxa"/>
          </w:tcPr>
          <w:p>
            <w:pPr>
              <w:pStyle w:val="0"/>
            </w:pPr>
            <w:r>
              <w:rPr>
                <w:sz w:val="24"/>
              </w:rPr>
              <w:t xml:space="preserve">21</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41421</w:t>
            </w:r>
          </w:p>
        </w:tc>
        <w:tc>
          <w:tcPr>
            <w:tcW w:w="1190" w:type="dxa"/>
          </w:tcPr>
          <w:p>
            <w:pPr>
              <w:pStyle w:val="0"/>
              <w:jc w:val="center"/>
            </w:pPr>
            <w:r>
              <w:rPr>
                <w:sz w:val="24"/>
              </w:rPr>
              <w:t xml:space="preserve">71502</w:t>
            </w:r>
          </w:p>
        </w:tc>
      </w:tr>
      <w:tr>
        <w:tc>
          <w:tcPr>
            <w:tcW w:w="566" w:type="dxa"/>
          </w:tcPr>
          <w:p>
            <w:pPr>
              <w:pStyle w:val="0"/>
            </w:pPr>
            <w:r>
              <w:rPr>
                <w:sz w:val="24"/>
              </w:rPr>
              <w:t xml:space="preserve">22</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41422</w:t>
            </w:r>
          </w:p>
        </w:tc>
        <w:tc>
          <w:tcPr>
            <w:tcW w:w="1190" w:type="dxa"/>
          </w:tcPr>
          <w:p>
            <w:pPr>
              <w:pStyle w:val="0"/>
              <w:jc w:val="center"/>
            </w:pPr>
            <w:r>
              <w:rPr>
                <w:sz w:val="24"/>
              </w:rPr>
              <w:t xml:space="preserve">71502</w:t>
            </w:r>
          </w:p>
        </w:tc>
      </w:tr>
      <w:tr>
        <w:tc>
          <w:tcPr>
            <w:tcW w:w="566" w:type="dxa"/>
          </w:tcPr>
          <w:p>
            <w:pPr>
              <w:pStyle w:val="0"/>
            </w:pPr>
            <w:r>
              <w:rPr>
                <w:sz w:val="24"/>
              </w:rPr>
              <w:t xml:space="preserve">23</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41423</w:t>
            </w:r>
          </w:p>
        </w:tc>
        <w:tc>
          <w:tcPr>
            <w:tcW w:w="1190" w:type="dxa"/>
          </w:tcPr>
          <w:p>
            <w:pPr>
              <w:pStyle w:val="0"/>
              <w:jc w:val="center"/>
            </w:pPr>
            <w:r>
              <w:rPr>
                <w:sz w:val="24"/>
              </w:rPr>
              <w:t xml:space="preserve">71502</w:t>
            </w:r>
          </w:p>
        </w:tc>
      </w:tr>
      <w:tr>
        <w:tc>
          <w:tcPr>
            <w:tcW w:w="566" w:type="dxa"/>
          </w:tcPr>
          <w:p>
            <w:pPr>
              <w:pStyle w:val="0"/>
            </w:pPr>
            <w:r>
              <w:rPr>
                <w:sz w:val="24"/>
              </w:rPr>
              <w:t xml:space="preserve">24</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41424</w:t>
            </w:r>
          </w:p>
        </w:tc>
        <w:tc>
          <w:tcPr>
            <w:tcW w:w="1190" w:type="dxa"/>
          </w:tcPr>
          <w:p>
            <w:pPr>
              <w:pStyle w:val="0"/>
              <w:jc w:val="center"/>
            </w:pPr>
            <w:r>
              <w:rPr>
                <w:sz w:val="24"/>
              </w:rPr>
              <w:t xml:space="preserve">71502</w:t>
            </w:r>
          </w:p>
        </w:tc>
      </w:tr>
      <w:tr>
        <w:tc>
          <w:tcPr>
            <w:tcW w:w="566" w:type="dxa"/>
          </w:tcPr>
          <w:p>
            <w:pPr>
              <w:pStyle w:val="0"/>
            </w:pPr>
            <w:r>
              <w:rPr>
                <w:sz w:val="24"/>
              </w:rPr>
              <w:t xml:space="preserve">25</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41425</w:t>
            </w:r>
          </w:p>
        </w:tc>
        <w:tc>
          <w:tcPr>
            <w:tcW w:w="1190" w:type="dxa"/>
          </w:tcPr>
          <w:p>
            <w:pPr>
              <w:pStyle w:val="0"/>
              <w:jc w:val="center"/>
            </w:pPr>
            <w:r>
              <w:rPr>
                <w:sz w:val="24"/>
              </w:rPr>
              <w:t xml:space="preserve">71502</w:t>
            </w:r>
          </w:p>
        </w:tc>
      </w:tr>
      <w:tr>
        <w:tc>
          <w:tcPr>
            <w:tcW w:w="566" w:type="dxa"/>
          </w:tcPr>
          <w:p>
            <w:pPr>
              <w:pStyle w:val="0"/>
            </w:pPr>
            <w:r>
              <w:rPr>
                <w:sz w:val="24"/>
              </w:rPr>
              <w:t xml:space="preserve">26</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41426</w:t>
            </w:r>
          </w:p>
        </w:tc>
        <w:tc>
          <w:tcPr>
            <w:tcW w:w="1190" w:type="dxa"/>
          </w:tcPr>
          <w:p>
            <w:pPr>
              <w:pStyle w:val="0"/>
              <w:jc w:val="center"/>
            </w:pPr>
            <w:r>
              <w:rPr>
                <w:sz w:val="24"/>
              </w:rPr>
              <w:t xml:space="preserve">71502</w:t>
            </w:r>
          </w:p>
        </w:tc>
      </w:tr>
      <w:tr>
        <w:tc>
          <w:tcPr>
            <w:tcW w:w="566" w:type="dxa"/>
          </w:tcPr>
          <w:p>
            <w:pPr>
              <w:pStyle w:val="0"/>
            </w:pPr>
            <w:r>
              <w:rPr>
                <w:sz w:val="24"/>
              </w:rPr>
              <w:t xml:space="preserve">27</w:t>
            </w:r>
          </w:p>
        </w:tc>
        <w:tc>
          <w:tcPr>
            <w:tcW w:w="6122" w:type="dxa"/>
          </w:tcPr>
          <w:p>
            <w:pPr>
              <w:pStyle w:val="0"/>
            </w:pPr>
            <w:r>
              <w:rPr>
                <w:sz w:val="24"/>
              </w:rPr>
              <w:t xml:space="preserve">по 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41427</w:t>
            </w:r>
          </w:p>
        </w:tc>
        <w:tc>
          <w:tcPr>
            <w:tcW w:w="1190" w:type="dxa"/>
          </w:tcPr>
          <w:p>
            <w:pPr>
              <w:pStyle w:val="0"/>
              <w:jc w:val="center"/>
            </w:pPr>
            <w:r>
              <w:rPr>
                <w:sz w:val="24"/>
              </w:rPr>
              <w:t xml:space="preserve">71502</w:t>
            </w:r>
          </w:p>
        </w:tc>
      </w:tr>
      <w:tr>
        <w:tc>
          <w:tcPr>
            <w:tcW w:w="566" w:type="dxa"/>
          </w:tcPr>
          <w:p>
            <w:pPr>
              <w:pStyle w:val="0"/>
            </w:pPr>
            <w:r>
              <w:rPr>
                <w:sz w:val="24"/>
              </w:rPr>
              <w:t xml:space="preserve">28</w:t>
            </w:r>
          </w:p>
        </w:tc>
        <w:tc>
          <w:tcPr>
            <w:tcW w:w="6122" w:type="dxa"/>
          </w:tcPr>
          <w:p>
            <w:pPr>
              <w:pStyle w:val="0"/>
            </w:pPr>
            <w:r>
              <w:rPr>
                <w:sz w:val="24"/>
              </w:rPr>
              <w:t xml:space="preserve">по займам, оцениваемым по справедливой стоимости через прочий совокупный доход, кредитным потребительским кооперативам второго уровня</w:t>
            </w:r>
          </w:p>
        </w:tc>
        <w:tc>
          <w:tcPr>
            <w:tcW w:w="1190" w:type="dxa"/>
          </w:tcPr>
          <w:p>
            <w:pPr>
              <w:pStyle w:val="0"/>
              <w:jc w:val="center"/>
            </w:pPr>
            <w:r>
              <w:rPr>
                <w:sz w:val="24"/>
              </w:rPr>
              <w:t xml:space="preserve">41428</w:t>
            </w:r>
          </w:p>
        </w:tc>
        <w:tc>
          <w:tcPr>
            <w:tcW w:w="1190" w:type="dxa"/>
          </w:tcPr>
          <w:p>
            <w:pPr>
              <w:pStyle w:val="0"/>
              <w:jc w:val="center"/>
            </w:pPr>
            <w:r>
              <w:rPr>
                <w:sz w:val="24"/>
              </w:rPr>
              <w:t xml:space="preserve">71502</w:t>
            </w:r>
          </w:p>
        </w:tc>
      </w:tr>
      <w:tr>
        <w:tc>
          <w:tcPr>
            <w:tcW w:w="566" w:type="dxa"/>
          </w:tcPr>
          <w:p>
            <w:pPr>
              <w:pStyle w:val="0"/>
            </w:pPr>
            <w:r>
              <w:rPr>
                <w:sz w:val="24"/>
              </w:rPr>
              <w:t xml:space="preserve">29</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41429</w:t>
            </w:r>
          </w:p>
        </w:tc>
        <w:tc>
          <w:tcPr>
            <w:tcW w:w="1190" w:type="dxa"/>
          </w:tcPr>
          <w:p>
            <w:pPr>
              <w:pStyle w:val="0"/>
              <w:jc w:val="center"/>
            </w:pPr>
            <w:r>
              <w:rPr>
                <w:sz w:val="24"/>
              </w:rPr>
              <w:t xml:space="preserve">71502</w:t>
            </w:r>
          </w:p>
        </w:tc>
      </w:tr>
      <w:tr>
        <w:tc>
          <w:tcPr>
            <w:tcW w:w="566" w:type="dxa"/>
          </w:tcPr>
          <w:p>
            <w:pPr>
              <w:pStyle w:val="0"/>
            </w:pPr>
            <w:r>
              <w:rPr>
                <w:sz w:val="24"/>
              </w:rPr>
              <w:t xml:space="preserve">30</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41430</w:t>
            </w:r>
          </w:p>
        </w:tc>
        <w:tc>
          <w:tcPr>
            <w:tcW w:w="1190" w:type="dxa"/>
          </w:tcPr>
          <w:p>
            <w:pPr>
              <w:pStyle w:val="0"/>
              <w:jc w:val="center"/>
            </w:pPr>
            <w:r>
              <w:rPr>
                <w:sz w:val="24"/>
              </w:rPr>
              <w:t xml:space="preserve">71502</w:t>
            </w:r>
          </w:p>
        </w:tc>
      </w:tr>
      <w:tr>
        <w:tc>
          <w:tcPr>
            <w:tcW w:w="566" w:type="dxa"/>
          </w:tcPr>
          <w:p>
            <w:pPr>
              <w:pStyle w:val="0"/>
            </w:pPr>
            <w:r>
              <w:rPr>
                <w:sz w:val="24"/>
              </w:rPr>
              <w:t xml:space="preserve">31</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41431</w:t>
            </w:r>
          </w:p>
        </w:tc>
        <w:tc>
          <w:tcPr>
            <w:tcW w:w="1190" w:type="dxa"/>
          </w:tcPr>
          <w:p>
            <w:pPr>
              <w:pStyle w:val="0"/>
              <w:jc w:val="center"/>
            </w:pPr>
            <w:r>
              <w:rPr>
                <w:sz w:val="24"/>
              </w:rPr>
              <w:t xml:space="preserve">71502</w:t>
            </w:r>
          </w:p>
        </w:tc>
      </w:tr>
      <w:tr>
        <w:tc>
          <w:tcPr>
            <w:tcW w:w="566" w:type="dxa"/>
          </w:tcPr>
          <w:p>
            <w:pPr>
              <w:pStyle w:val="0"/>
            </w:pPr>
            <w:r>
              <w:rPr>
                <w:sz w:val="24"/>
              </w:rPr>
              <w:t xml:space="preserve">32</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41432</w:t>
            </w:r>
          </w:p>
        </w:tc>
        <w:tc>
          <w:tcPr>
            <w:tcW w:w="1190" w:type="dxa"/>
          </w:tcPr>
          <w:p>
            <w:pPr>
              <w:pStyle w:val="0"/>
              <w:jc w:val="center"/>
            </w:pPr>
            <w:r>
              <w:rPr>
                <w:sz w:val="24"/>
              </w:rPr>
              <w:t xml:space="preserve">71502</w:t>
            </w:r>
          </w:p>
        </w:tc>
      </w:tr>
      <w:tr>
        <w:tc>
          <w:tcPr>
            <w:tcW w:w="566" w:type="dxa"/>
          </w:tcPr>
          <w:p>
            <w:pPr>
              <w:pStyle w:val="0"/>
            </w:pPr>
            <w:r>
              <w:rPr>
                <w:sz w:val="24"/>
              </w:rPr>
              <w:t xml:space="preserve">33</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41433</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5. По переоценке выданных займов,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займов, оцениваемых по справедливой стоимости через прибыль или убыток, физическим лицам</w:t>
            </w:r>
          </w:p>
        </w:tc>
        <w:tc>
          <w:tcPr>
            <w:tcW w:w="1190" w:type="dxa"/>
          </w:tcPr>
          <w:p>
            <w:pPr>
              <w:pStyle w:val="0"/>
              <w:jc w:val="center"/>
            </w:pPr>
            <w:r>
              <w:rPr>
                <w:sz w:val="24"/>
              </w:rPr>
              <w:t xml:space="preserve">41501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займов, оцениваемых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41502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займов, оцениваемых по справедливой стоимости через прибыль или убыток, юридическим лицам</w:t>
            </w:r>
          </w:p>
        </w:tc>
        <w:tc>
          <w:tcPr>
            <w:tcW w:w="1190" w:type="dxa"/>
          </w:tcPr>
          <w:p>
            <w:pPr>
              <w:pStyle w:val="0"/>
              <w:jc w:val="center"/>
            </w:pPr>
            <w:r>
              <w:rPr>
                <w:sz w:val="24"/>
              </w:rPr>
              <w:t xml:space="preserve">41503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займов, оцениваемых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41504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займов, оцениваемых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41505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займов, оцениваемых по справедливой стоимости через прибыль или убыток, кредитным потребительским кооперативам второго уровня</w:t>
            </w:r>
          </w:p>
        </w:tc>
        <w:tc>
          <w:tcPr>
            <w:tcW w:w="1190" w:type="dxa"/>
          </w:tcPr>
          <w:p>
            <w:pPr>
              <w:pStyle w:val="0"/>
              <w:jc w:val="center"/>
            </w:pPr>
            <w:r>
              <w:rPr>
                <w:sz w:val="24"/>
              </w:rPr>
              <w:t xml:space="preserve">41506</w:t>
            </w:r>
          </w:p>
        </w:tc>
        <w:tc>
          <w:tcPr>
            <w:tcW w:w="1190" w:type="dxa"/>
          </w:tcPr>
          <w:p>
            <w:pPr>
              <w:pStyle w:val="0"/>
              <w:jc w:val="center"/>
            </w:pPr>
            <w:r>
              <w:rPr>
                <w:sz w:val="24"/>
              </w:rPr>
              <w:t xml:space="preserve">71502</w:t>
            </w:r>
          </w:p>
        </w:tc>
      </w:tr>
      <w:tr>
        <w:tc>
          <w:tcPr>
            <w:tcW w:w="566" w:type="dxa"/>
          </w:tcPr>
          <w:p>
            <w:pPr>
              <w:pStyle w:val="0"/>
            </w:pPr>
            <w:r>
              <w:rPr>
                <w:sz w:val="24"/>
              </w:rPr>
              <w:t xml:space="preserve">7</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физическим лицам</w:t>
            </w:r>
          </w:p>
        </w:tc>
        <w:tc>
          <w:tcPr>
            <w:tcW w:w="1190" w:type="dxa"/>
          </w:tcPr>
          <w:p>
            <w:pPr>
              <w:pStyle w:val="0"/>
              <w:jc w:val="center"/>
            </w:pPr>
            <w:r>
              <w:rPr>
                <w:sz w:val="24"/>
              </w:rPr>
              <w:t xml:space="preserve">41507</w:t>
            </w:r>
          </w:p>
        </w:tc>
        <w:tc>
          <w:tcPr>
            <w:tcW w:w="1190" w:type="dxa"/>
          </w:tcPr>
          <w:p>
            <w:pPr>
              <w:pStyle w:val="0"/>
              <w:jc w:val="center"/>
            </w:pPr>
            <w:r>
              <w:rPr>
                <w:sz w:val="24"/>
              </w:rPr>
              <w:t xml:space="preserve">71502</w:t>
            </w:r>
          </w:p>
        </w:tc>
      </w:tr>
      <w:tr>
        <w:tc>
          <w:tcPr>
            <w:tcW w:w="566" w:type="dxa"/>
          </w:tcPr>
          <w:p>
            <w:pPr>
              <w:pStyle w:val="0"/>
            </w:pPr>
            <w:r>
              <w:rPr>
                <w:sz w:val="24"/>
              </w:rPr>
              <w:t xml:space="preserve">8</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41508</w:t>
            </w:r>
          </w:p>
        </w:tc>
        <w:tc>
          <w:tcPr>
            <w:tcW w:w="1190" w:type="dxa"/>
          </w:tcPr>
          <w:p>
            <w:pPr>
              <w:pStyle w:val="0"/>
              <w:jc w:val="center"/>
            </w:pPr>
            <w:r>
              <w:rPr>
                <w:sz w:val="24"/>
              </w:rPr>
              <w:t xml:space="preserve">71502</w:t>
            </w:r>
          </w:p>
        </w:tc>
      </w:tr>
      <w:tr>
        <w:tc>
          <w:tcPr>
            <w:tcW w:w="566" w:type="dxa"/>
          </w:tcPr>
          <w:p>
            <w:pPr>
              <w:pStyle w:val="0"/>
            </w:pPr>
            <w:r>
              <w:rPr>
                <w:sz w:val="24"/>
              </w:rPr>
              <w:t xml:space="preserve">9</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юридическим лицам</w:t>
            </w:r>
          </w:p>
        </w:tc>
        <w:tc>
          <w:tcPr>
            <w:tcW w:w="1190" w:type="dxa"/>
          </w:tcPr>
          <w:p>
            <w:pPr>
              <w:pStyle w:val="0"/>
              <w:jc w:val="center"/>
            </w:pPr>
            <w:r>
              <w:rPr>
                <w:sz w:val="24"/>
              </w:rPr>
              <w:t xml:space="preserve">41509</w:t>
            </w:r>
          </w:p>
        </w:tc>
        <w:tc>
          <w:tcPr>
            <w:tcW w:w="1190" w:type="dxa"/>
          </w:tcPr>
          <w:p>
            <w:pPr>
              <w:pStyle w:val="0"/>
              <w:jc w:val="center"/>
            </w:pPr>
            <w:r>
              <w:rPr>
                <w:sz w:val="24"/>
              </w:rPr>
              <w:t xml:space="preserve">71502</w:t>
            </w:r>
          </w:p>
        </w:tc>
      </w:tr>
      <w:tr>
        <w:tc>
          <w:tcPr>
            <w:tcW w:w="566" w:type="dxa"/>
          </w:tcPr>
          <w:p>
            <w:pPr>
              <w:pStyle w:val="0"/>
            </w:pPr>
            <w:r>
              <w:rPr>
                <w:sz w:val="24"/>
              </w:rPr>
              <w:t xml:space="preserve">10</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41510</w:t>
            </w:r>
          </w:p>
        </w:tc>
        <w:tc>
          <w:tcPr>
            <w:tcW w:w="1190" w:type="dxa"/>
          </w:tcPr>
          <w:p>
            <w:pPr>
              <w:pStyle w:val="0"/>
              <w:jc w:val="center"/>
            </w:pPr>
            <w:r>
              <w:rPr>
                <w:sz w:val="24"/>
              </w:rPr>
              <w:t xml:space="preserve">71502</w:t>
            </w:r>
          </w:p>
        </w:tc>
      </w:tr>
      <w:tr>
        <w:tc>
          <w:tcPr>
            <w:tcW w:w="566" w:type="dxa"/>
          </w:tcPr>
          <w:p>
            <w:pPr>
              <w:pStyle w:val="0"/>
            </w:pPr>
            <w:r>
              <w:rPr>
                <w:sz w:val="24"/>
              </w:rPr>
              <w:t xml:space="preserve">11</w:t>
            </w:r>
          </w:p>
        </w:tc>
        <w:tc>
          <w:tcPr>
            <w:tcW w:w="6122" w:type="dxa"/>
          </w:tcPr>
          <w:p>
            <w:pPr>
              <w:pStyle w:val="0"/>
            </w:pPr>
            <w:r>
              <w:rPr>
                <w:sz w:val="24"/>
              </w:rPr>
              <w:t xml:space="preserve">микрозаймов (в том числе целевых микрозаймов), оцениваемых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41511</w:t>
            </w:r>
          </w:p>
        </w:tc>
        <w:tc>
          <w:tcPr>
            <w:tcW w:w="1190" w:type="dxa"/>
          </w:tcPr>
          <w:p>
            <w:pPr>
              <w:pStyle w:val="0"/>
              <w:jc w:val="center"/>
            </w:pPr>
            <w:r>
              <w:rPr>
                <w:sz w:val="24"/>
              </w:rPr>
              <w:t xml:space="preserve">71502</w:t>
            </w:r>
          </w:p>
        </w:tc>
      </w:tr>
      <w:tr>
        <w:tc>
          <w:tcPr>
            <w:tcW w:w="566" w:type="dxa"/>
          </w:tcPr>
          <w:p>
            <w:pPr>
              <w:pStyle w:val="0"/>
            </w:pPr>
            <w:r>
              <w:rPr>
                <w:sz w:val="24"/>
              </w:rPr>
            </w:r>
          </w:p>
        </w:tc>
        <w:tc>
          <w:tcPr>
            <w:tcW w:w="6122" w:type="dxa"/>
          </w:tcPr>
          <w:p>
            <w:pPr>
              <w:pStyle w:val="0"/>
              <w:outlineLvl w:val="4"/>
            </w:pPr>
            <w:r>
              <w:rPr>
                <w:sz w:val="24"/>
              </w:rPr>
              <w:t xml:space="preserve">6. Расходы от разницы между справедливой стоимостью размещенных депозитов, выданных займов и прочих предоставленных средств при первоначальном признании и выданной (размещенной) по договору суммой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депозитам, оцениваемым по амортизированной стоимости, в кредитных организациях</w:t>
            </w:r>
          </w:p>
        </w:tc>
        <w:tc>
          <w:tcPr>
            <w:tcW w:w="1190" w:type="dxa"/>
          </w:tcPr>
          <w:p>
            <w:pPr>
              <w:pStyle w:val="0"/>
              <w:jc w:val="center"/>
            </w:pPr>
            <w:r>
              <w:rPr>
                <w:sz w:val="24"/>
              </w:rPr>
              <w:t xml:space="preserve">41601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по депозитам, оцениваемым по амортизированной стоимости, в банках-нерезидентах</w:t>
            </w:r>
          </w:p>
        </w:tc>
        <w:tc>
          <w:tcPr>
            <w:tcW w:w="1190" w:type="dxa"/>
          </w:tcPr>
          <w:p>
            <w:pPr>
              <w:pStyle w:val="0"/>
              <w:jc w:val="center"/>
            </w:pPr>
            <w:r>
              <w:rPr>
                <w:sz w:val="24"/>
              </w:rPr>
              <w:t xml:space="preserve">41602</w:t>
            </w:r>
          </w:p>
        </w:tc>
        <w:tc>
          <w:tcPr>
            <w:tcW w:w="1190" w:type="dxa"/>
          </w:tcPr>
          <w:p>
            <w:pPr>
              <w:pStyle w:val="0"/>
              <w:jc w:val="center"/>
            </w:pPr>
            <w:r>
              <w:rPr>
                <w:sz w:val="24"/>
              </w:rPr>
              <w:t xml:space="preserve">71502</w:t>
            </w:r>
          </w:p>
        </w:tc>
      </w:tr>
      <w:tr>
        <w:tc>
          <w:tcPr>
            <w:tcW w:w="566" w:type="dxa"/>
          </w:tcPr>
          <w:p>
            <w:pPr>
              <w:pStyle w:val="0"/>
            </w:pPr>
            <w:r>
              <w:rPr>
                <w:sz w:val="24"/>
              </w:rPr>
              <w:t xml:space="preserve">3</w:t>
            </w:r>
          </w:p>
        </w:tc>
        <w:tc>
          <w:tcPr>
            <w:tcW w:w="6122" w:type="dxa"/>
          </w:tcPr>
          <w:p>
            <w:pPr>
              <w:pStyle w:val="0"/>
            </w:pPr>
            <w:r>
              <w:rPr>
                <w:sz w:val="24"/>
              </w:rPr>
              <w:t xml:space="preserve">по депозитам, оцениваемым по справедливой стоимости через прибыль или убыток, в кредитных организациях</w:t>
            </w:r>
          </w:p>
        </w:tc>
        <w:tc>
          <w:tcPr>
            <w:tcW w:w="1190" w:type="dxa"/>
          </w:tcPr>
          <w:p>
            <w:pPr>
              <w:pStyle w:val="0"/>
              <w:jc w:val="center"/>
            </w:pPr>
            <w:r>
              <w:rPr>
                <w:sz w:val="24"/>
              </w:rPr>
              <w:t xml:space="preserve">41603</w:t>
            </w:r>
          </w:p>
        </w:tc>
        <w:tc>
          <w:tcPr>
            <w:tcW w:w="1190" w:type="dxa"/>
          </w:tcPr>
          <w:p>
            <w:pPr>
              <w:pStyle w:val="0"/>
              <w:jc w:val="center"/>
            </w:pPr>
            <w:r>
              <w:rPr>
                <w:sz w:val="24"/>
              </w:rPr>
              <w:t xml:space="preserve">71502</w:t>
            </w:r>
          </w:p>
        </w:tc>
      </w:tr>
      <w:tr>
        <w:tc>
          <w:tcPr>
            <w:tcW w:w="566" w:type="dxa"/>
          </w:tcPr>
          <w:p>
            <w:pPr>
              <w:pStyle w:val="0"/>
            </w:pPr>
            <w:r>
              <w:rPr>
                <w:sz w:val="24"/>
              </w:rPr>
              <w:t xml:space="preserve">4</w:t>
            </w:r>
          </w:p>
        </w:tc>
        <w:tc>
          <w:tcPr>
            <w:tcW w:w="6122" w:type="dxa"/>
          </w:tcPr>
          <w:p>
            <w:pPr>
              <w:pStyle w:val="0"/>
            </w:pPr>
            <w:r>
              <w:rPr>
                <w:sz w:val="24"/>
              </w:rPr>
              <w:t xml:space="preserve">по депозитам, оцениваемым по справедливой стоимости через прибыль или убыток, в банках-нерезидентах</w:t>
            </w:r>
          </w:p>
        </w:tc>
        <w:tc>
          <w:tcPr>
            <w:tcW w:w="1190" w:type="dxa"/>
          </w:tcPr>
          <w:p>
            <w:pPr>
              <w:pStyle w:val="0"/>
              <w:jc w:val="center"/>
            </w:pPr>
            <w:r>
              <w:rPr>
                <w:sz w:val="24"/>
              </w:rPr>
              <w:t xml:space="preserve">41604</w:t>
            </w:r>
          </w:p>
        </w:tc>
        <w:tc>
          <w:tcPr>
            <w:tcW w:w="1190" w:type="dxa"/>
          </w:tcPr>
          <w:p>
            <w:pPr>
              <w:pStyle w:val="0"/>
              <w:jc w:val="center"/>
            </w:pPr>
            <w:r>
              <w:rPr>
                <w:sz w:val="24"/>
              </w:rPr>
              <w:t xml:space="preserve">71502</w:t>
            </w:r>
          </w:p>
        </w:tc>
      </w:tr>
      <w:tr>
        <w:tc>
          <w:tcPr>
            <w:tcW w:w="566" w:type="dxa"/>
          </w:tcPr>
          <w:p>
            <w:pPr>
              <w:pStyle w:val="0"/>
            </w:pPr>
            <w:r>
              <w:rPr>
                <w:sz w:val="24"/>
              </w:rPr>
              <w:t xml:space="preserve">5</w:t>
            </w:r>
          </w:p>
        </w:tc>
        <w:tc>
          <w:tcPr>
            <w:tcW w:w="6122" w:type="dxa"/>
          </w:tcPr>
          <w:p>
            <w:pPr>
              <w:pStyle w:val="0"/>
            </w:pPr>
            <w:r>
              <w:rPr>
                <w:sz w:val="24"/>
              </w:rPr>
              <w:t xml:space="preserve">по депозитам, оцениваемым по справедливой стоимости через прочий совокупный доход, в кредитных организациях</w:t>
            </w:r>
          </w:p>
        </w:tc>
        <w:tc>
          <w:tcPr>
            <w:tcW w:w="1190" w:type="dxa"/>
          </w:tcPr>
          <w:p>
            <w:pPr>
              <w:pStyle w:val="0"/>
              <w:jc w:val="center"/>
            </w:pPr>
            <w:r>
              <w:rPr>
                <w:sz w:val="24"/>
              </w:rPr>
              <w:t xml:space="preserve">41605</w:t>
            </w:r>
          </w:p>
        </w:tc>
        <w:tc>
          <w:tcPr>
            <w:tcW w:w="1190" w:type="dxa"/>
          </w:tcPr>
          <w:p>
            <w:pPr>
              <w:pStyle w:val="0"/>
              <w:jc w:val="center"/>
            </w:pPr>
            <w:r>
              <w:rPr>
                <w:sz w:val="24"/>
              </w:rPr>
              <w:t xml:space="preserve">71502</w:t>
            </w:r>
          </w:p>
        </w:tc>
      </w:tr>
      <w:tr>
        <w:tc>
          <w:tcPr>
            <w:tcW w:w="566" w:type="dxa"/>
          </w:tcPr>
          <w:p>
            <w:pPr>
              <w:pStyle w:val="0"/>
            </w:pPr>
            <w:r>
              <w:rPr>
                <w:sz w:val="24"/>
              </w:rPr>
              <w:t xml:space="preserve">6</w:t>
            </w:r>
          </w:p>
        </w:tc>
        <w:tc>
          <w:tcPr>
            <w:tcW w:w="6122" w:type="dxa"/>
          </w:tcPr>
          <w:p>
            <w:pPr>
              <w:pStyle w:val="0"/>
            </w:pPr>
            <w:r>
              <w:rPr>
                <w:sz w:val="24"/>
              </w:rPr>
              <w:t xml:space="preserve">по депозитам, оцениваемым по справедливой стоимости через прочий совокупный доход, в банках-нерезидентах</w:t>
            </w:r>
          </w:p>
        </w:tc>
        <w:tc>
          <w:tcPr>
            <w:tcW w:w="1190" w:type="dxa"/>
          </w:tcPr>
          <w:p>
            <w:pPr>
              <w:pStyle w:val="0"/>
              <w:jc w:val="center"/>
            </w:pPr>
            <w:r>
              <w:rPr>
                <w:sz w:val="24"/>
              </w:rPr>
              <w:t xml:space="preserve">41606</w:t>
            </w:r>
          </w:p>
        </w:tc>
        <w:tc>
          <w:tcPr>
            <w:tcW w:w="1190" w:type="dxa"/>
          </w:tcPr>
          <w:p>
            <w:pPr>
              <w:pStyle w:val="0"/>
              <w:jc w:val="center"/>
            </w:pPr>
            <w:r>
              <w:rPr>
                <w:sz w:val="24"/>
              </w:rPr>
              <w:t xml:space="preserve">71502</w:t>
            </w:r>
          </w:p>
        </w:tc>
      </w:tr>
      <w:tr>
        <w:tc>
          <w:tcPr>
            <w:tcW w:w="566" w:type="dxa"/>
          </w:tcPr>
          <w:p>
            <w:pPr>
              <w:pStyle w:val="0"/>
            </w:pPr>
            <w:r>
              <w:rPr>
                <w:sz w:val="24"/>
              </w:rPr>
              <w:t xml:space="preserve">7</w:t>
            </w:r>
          </w:p>
        </w:tc>
        <w:tc>
          <w:tcPr>
            <w:tcW w:w="6122" w:type="dxa"/>
          </w:tcPr>
          <w:p>
            <w:pPr>
              <w:pStyle w:val="0"/>
            </w:pPr>
            <w:r>
              <w:rPr>
                <w:sz w:val="24"/>
              </w:rPr>
              <w:t xml:space="preserve">по займам, оцениваемым по амортизированной стоимости, физическим лицам</w:t>
            </w:r>
          </w:p>
        </w:tc>
        <w:tc>
          <w:tcPr>
            <w:tcW w:w="1190" w:type="dxa"/>
          </w:tcPr>
          <w:p>
            <w:pPr>
              <w:pStyle w:val="0"/>
              <w:jc w:val="center"/>
            </w:pPr>
            <w:r>
              <w:rPr>
                <w:sz w:val="24"/>
              </w:rPr>
              <w:t xml:space="preserve">41607</w:t>
            </w:r>
          </w:p>
        </w:tc>
        <w:tc>
          <w:tcPr>
            <w:tcW w:w="1190" w:type="dxa"/>
          </w:tcPr>
          <w:p>
            <w:pPr>
              <w:pStyle w:val="0"/>
              <w:jc w:val="center"/>
            </w:pPr>
            <w:r>
              <w:rPr>
                <w:sz w:val="24"/>
              </w:rPr>
              <w:t xml:space="preserve">71502</w:t>
            </w:r>
          </w:p>
        </w:tc>
      </w:tr>
      <w:tr>
        <w:tc>
          <w:tcPr>
            <w:tcW w:w="566" w:type="dxa"/>
          </w:tcPr>
          <w:p>
            <w:pPr>
              <w:pStyle w:val="0"/>
            </w:pPr>
            <w:r>
              <w:rPr>
                <w:sz w:val="24"/>
              </w:rPr>
              <w:t xml:space="preserve">8</w:t>
            </w:r>
          </w:p>
        </w:tc>
        <w:tc>
          <w:tcPr>
            <w:tcW w:w="6122" w:type="dxa"/>
          </w:tcPr>
          <w:p>
            <w:pPr>
              <w:pStyle w:val="0"/>
            </w:pPr>
            <w:r>
              <w:rPr>
                <w:sz w:val="24"/>
              </w:rPr>
              <w:t xml:space="preserve">по 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41608</w:t>
            </w:r>
          </w:p>
        </w:tc>
        <w:tc>
          <w:tcPr>
            <w:tcW w:w="1190" w:type="dxa"/>
          </w:tcPr>
          <w:p>
            <w:pPr>
              <w:pStyle w:val="0"/>
              <w:jc w:val="center"/>
            </w:pPr>
            <w:r>
              <w:rPr>
                <w:sz w:val="24"/>
              </w:rPr>
              <w:t xml:space="preserve">71502</w:t>
            </w:r>
          </w:p>
        </w:tc>
      </w:tr>
      <w:tr>
        <w:tc>
          <w:tcPr>
            <w:tcW w:w="566" w:type="dxa"/>
          </w:tcPr>
          <w:p>
            <w:pPr>
              <w:pStyle w:val="0"/>
            </w:pPr>
            <w:r>
              <w:rPr>
                <w:sz w:val="24"/>
              </w:rPr>
              <w:t xml:space="preserve">9</w:t>
            </w:r>
          </w:p>
        </w:tc>
        <w:tc>
          <w:tcPr>
            <w:tcW w:w="6122" w:type="dxa"/>
          </w:tcPr>
          <w:p>
            <w:pPr>
              <w:pStyle w:val="0"/>
            </w:pPr>
            <w:r>
              <w:rPr>
                <w:sz w:val="24"/>
              </w:rPr>
              <w:t xml:space="preserve">по займам, оцениваемым по амортизированной стоимости, юридическим лицам</w:t>
            </w:r>
          </w:p>
        </w:tc>
        <w:tc>
          <w:tcPr>
            <w:tcW w:w="1190" w:type="dxa"/>
          </w:tcPr>
          <w:p>
            <w:pPr>
              <w:pStyle w:val="0"/>
              <w:jc w:val="center"/>
            </w:pPr>
            <w:r>
              <w:rPr>
                <w:sz w:val="24"/>
              </w:rPr>
              <w:t xml:space="preserve">41609</w:t>
            </w:r>
          </w:p>
        </w:tc>
        <w:tc>
          <w:tcPr>
            <w:tcW w:w="1190" w:type="dxa"/>
          </w:tcPr>
          <w:p>
            <w:pPr>
              <w:pStyle w:val="0"/>
              <w:jc w:val="center"/>
            </w:pPr>
            <w:r>
              <w:rPr>
                <w:sz w:val="24"/>
              </w:rPr>
              <w:t xml:space="preserve">71502</w:t>
            </w:r>
          </w:p>
        </w:tc>
      </w:tr>
      <w:tr>
        <w:tc>
          <w:tcPr>
            <w:tcW w:w="566" w:type="dxa"/>
          </w:tcPr>
          <w:p>
            <w:pPr>
              <w:pStyle w:val="0"/>
            </w:pPr>
            <w:r>
              <w:rPr>
                <w:sz w:val="24"/>
              </w:rPr>
              <w:t xml:space="preserve">10</w:t>
            </w:r>
          </w:p>
        </w:tc>
        <w:tc>
          <w:tcPr>
            <w:tcW w:w="6122" w:type="dxa"/>
          </w:tcPr>
          <w:p>
            <w:pPr>
              <w:pStyle w:val="0"/>
            </w:pPr>
            <w:r>
              <w:rPr>
                <w:sz w:val="24"/>
              </w:rPr>
              <w:t xml:space="preserve">по 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41610</w:t>
            </w:r>
          </w:p>
        </w:tc>
        <w:tc>
          <w:tcPr>
            <w:tcW w:w="1190" w:type="dxa"/>
          </w:tcPr>
          <w:p>
            <w:pPr>
              <w:pStyle w:val="0"/>
              <w:jc w:val="center"/>
            </w:pPr>
            <w:r>
              <w:rPr>
                <w:sz w:val="24"/>
              </w:rPr>
              <w:t xml:space="preserve">71502</w:t>
            </w:r>
          </w:p>
        </w:tc>
      </w:tr>
      <w:tr>
        <w:tc>
          <w:tcPr>
            <w:tcW w:w="566" w:type="dxa"/>
          </w:tcPr>
          <w:p>
            <w:pPr>
              <w:pStyle w:val="0"/>
            </w:pPr>
            <w:r>
              <w:rPr>
                <w:sz w:val="24"/>
              </w:rPr>
              <w:t xml:space="preserve">11</w:t>
            </w:r>
          </w:p>
        </w:tc>
        <w:tc>
          <w:tcPr>
            <w:tcW w:w="6122" w:type="dxa"/>
          </w:tcPr>
          <w:p>
            <w:pPr>
              <w:pStyle w:val="0"/>
            </w:pPr>
            <w:r>
              <w:rPr>
                <w:sz w:val="24"/>
              </w:rPr>
              <w:t xml:space="preserve">по 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41611</w:t>
            </w:r>
          </w:p>
        </w:tc>
        <w:tc>
          <w:tcPr>
            <w:tcW w:w="1190" w:type="dxa"/>
          </w:tcPr>
          <w:p>
            <w:pPr>
              <w:pStyle w:val="0"/>
              <w:jc w:val="center"/>
            </w:pPr>
            <w:r>
              <w:rPr>
                <w:sz w:val="24"/>
              </w:rPr>
              <w:t xml:space="preserve">71502</w:t>
            </w:r>
          </w:p>
        </w:tc>
      </w:tr>
      <w:tr>
        <w:tc>
          <w:tcPr>
            <w:tcW w:w="566" w:type="dxa"/>
          </w:tcPr>
          <w:p>
            <w:pPr>
              <w:pStyle w:val="0"/>
            </w:pPr>
            <w:r>
              <w:rPr>
                <w:sz w:val="24"/>
              </w:rPr>
              <w:t xml:space="preserve">12</w:t>
            </w:r>
          </w:p>
        </w:tc>
        <w:tc>
          <w:tcPr>
            <w:tcW w:w="6122" w:type="dxa"/>
          </w:tcPr>
          <w:p>
            <w:pPr>
              <w:pStyle w:val="0"/>
            </w:pPr>
            <w:r>
              <w:rPr>
                <w:sz w:val="24"/>
              </w:rPr>
              <w:t xml:space="preserve">по займам, оцениваемым по амортизированной стоимости, кредитным потребительским кооперативам второго уровня</w:t>
            </w:r>
          </w:p>
        </w:tc>
        <w:tc>
          <w:tcPr>
            <w:tcW w:w="1190" w:type="dxa"/>
          </w:tcPr>
          <w:p>
            <w:pPr>
              <w:pStyle w:val="0"/>
              <w:jc w:val="center"/>
            </w:pPr>
            <w:r>
              <w:rPr>
                <w:sz w:val="24"/>
              </w:rPr>
              <w:t xml:space="preserve">41612</w:t>
            </w:r>
          </w:p>
        </w:tc>
        <w:tc>
          <w:tcPr>
            <w:tcW w:w="1190" w:type="dxa"/>
          </w:tcPr>
          <w:p>
            <w:pPr>
              <w:pStyle w:val="0"/>
              <w:jc w:val="center"/>
            </w:pPr>
            <w:r>
              <w:rPr>
                <w:sz w:val="24"/>
              </w:rPr>
              <w:t xml:space="preserve">71502</w:t>
            </w:r>
          </w:p>
        </w:tc>
      </w:tr>
      <w:tr>
        <w:tc>
          <w:tcPr>
            <w:tcW w:w="566" w:type="dxa"/>
          </w:tcPr>
          <w:p>
            <w:pPr>
              <w:pStyle w:val="0"/>
            </w:pPr>
            <w:r>
              <w:rPr>
                <w:sz w:val="24"/>
              </w:rPr>
              <w:t xml:space="preserve">13</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w:t>
            </w:r>
          </w:p>
        </w:tc>
        <w:tc>
          <w:tcPr>
            <w:tcW w:w="1190" w:type="dxa"/>
          </w:tcPr>
          <w:p>
            <w:pPr>
              <w:pStyle w:val="0"/>
              <w:jc w:val="center"/>
            </w:pPr>
            <w:r>
              <w:rPr>
                <w:sz w:val="24"/>
              </w:rPr>
              <w:t xml:space="preserve">41613</w:t>
            </w:r>
          </w:p>
        </w:tc>
        <w:tc>
          <w:tcPr>
            <w:tcW w:w="1190" w:type="dxa"/>
          </w:tcPr>
          <w:p>
            <w:pPr>
              <w:pStyle w:val="0"/>
              <w:jc w:val="center"/>
            </w:pPr>
            <w:r>
              <w:rPr>
                <w:sz w:val="24"/>
              </w:rPr>
              <w:t xml:space="preserve">71502</w:t>
            </w:r>
          </w:p>
        </w:tc>
      </w:tr>
      <w:tr>
        <w:tc>
          <w:tcPr>
            <w:tcW w:w="566" w:type="dxa"/>
          </w:tcPr>
          <w:p>
            <w:pPr>
              <w:pStyle w:val="0"/>
            </w:pPr>
            <w:r>
              <w:rPr>
                <w:sz w:val="24"/>
              </w:rPr>
              <w:t xml:space="preserve">14</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физическим лицам - нерезидентам</w:t>
            </w:r>
          </w:p>
        </w:tc>
        <w:tc>
          <w:tcPr>
            <w:tcW w:w="1190" w:type="dxa"/>
          </w:tcPr>
          <w:p>
            <w:pPr>
              <w:pStyle w:val="0"/>
              <w:jc w:val="center"/>
            </w:pPr>
            <w:r>
              <w:rPr>
                <w:sz w:val="24"/>
              </w:rPr>
              <w:t xml:space="preserve">41614</w:t>
            </w:r>
          </w:p>
        </w:tc>
        <w:tc>
          <w:tcPr>
            <w:tcW w:w="1190" w:type="dxa"/>
          </w:tcPr>
          <w:p>
            <w:pPr>
              <w:pStyle w:val="0"/>
              <w:jc w:val="center"/>
            </w:pPr>
            <w:r>
              <w:rPr>
                <w:sz w:val="24"/>
              </w:rPr>
              <w:t xml:space="preserve">71502</w:t>
            </w:r>
          </w:p>
        </w:tc>
      </w:tr>
      <w:tr>
        <w:tc>
          <w:tcPr>
            <w:tcW w:w="566" w:type="dxa"/>
          </w:tcPr>
          <w:p>
            <w:pPr>
              <w:pStyle w:val="0"/>
            </w:pPr>
            <w:r>
              <w:rPr>
                <w:sz w:val="24"/>
              </w:rPr>
              <w:t xml:space="preserve">15</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w:t>
            </w:r>
          </w:p>
        </w:tc>
        <w:tc>
          <w:tcPr>
            <w:tcW w:w="1190" w:type="dxa"/>
          </w:tcPr>
          <w:p>
            <w:pPr>
              <w:pStyle w:val="0"/>
              <w:jc w:val="center"/>
            </w:pPr>
            <w:r>
              <w:rPr>
                <w:sz w:val="24"/>
              </w:rPr>
              <w:t xml:space="preserve">41615</w:t>
            </w:r>
          </w:p>
        </w:tc>
        <w:tc>
          <w:tcPr>
            <w:tcW w:w="1190" w:type="dxa"/>
          </w:tcPr>
          <w:p>
            <w:pPr>
              <w:pStyle w:val="0"/>
              <w:jc w:val="center"/>
            </w:pPr>
            <w:r>
              <w:rPr>
                <w:sz w:val="24"/>
              </w:rPr>
              <w:t xml:space="preserve">71502</w:t>
            </w:r>
          </w:p>
        </w:tc>
      </w:tr>
      <w:tr>
        <w:tc>
          <w:tcPr>
            <w:tcW w:w="566" w:type="dxa"/>
          </w:tcPr>
          <w:p>
            <w:pPr>
              <w:pStyle w:val="0"/>
            </w:pPr>
            <w:r>
              <w:rPr>
                <w:sz w:val="24"/>
              </w:rPr>
              <w:t xml:space="preserve">16</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юридическим лицам - нерезидентам</w:t>
            </w:r>
          </w:p>
        </w:tc>
        <w:tc>
          <w:tcPr>
            <w:tcW w:w="1190" w:type="dxa"/>
          </w:tcPr>
          <w:p>
            <w:pPr>
              <w:pStyle w:val="0"/>
              <w:jc w:val="center"/>
            </w:pPr>
            <w:r>
              <w:rPr>
                <w:sz w:val="24"/>
              </w:rPr>
              <w:t xml:space="preserve">41616</w:t>
            </w:r>
          </w:p>
        </w:tc>
        <w:tc>
          <w:tcPr>
            <w:tcW w:w="1190" w:type="dxa"/>
          </w:tcPr>
          <w:p>
            <w:pPr>
              <w:pStyle w:val="0"/>
              <w:jc w:val="center"/>
            </w:pPr>
            <w:r>
              <w:rPr>
                <w:sz w:val="24"/>
              </w:rPr>
              <w:t xml:space="preserve">71502</w:t>
            </w:r>
          </w:p>
        </w:tc>
      </w:tr>
      <w:tr>
        <w:tc>
          <w:tcPr>
            <w:tcW w:w="566" w:type="dxa"/>
          </w:tcPr>
          <w:p>
            <w:pPr>
              <w:pStyle w:val="0"/>
            </w:pPr>
            <w:r>
              <w:rPr>
                <w:sz w:val="24"/>
              </w:rPr>
              <w:t xml:space="preserve">17</w:t>
            </w:r>
          </w:p>
        </w:tc>
        <w:tc>
          <w:tcPr>
            <w:tcW w:w="6122" w:type="dxa"/>
          </w:tcPr>
          <w:p>
            <w:pPr>
              <w:pStyle w:val="0"/>
            </w:pPr>
            <w:r>
              <w:rPr>
                <w:sz w:val="24"/>
              </w:rPr>
              <w:t xml:space="preserve">по микрозаймам (в том числе по целевым микрозаймам), оцениваемым по амортизированной стоимости, индивидуальным предпринимателям</w:t>
            </w:r>
          </w:p>
        </w:tc>
        <w:tc>
          <w:tcPr>
            <w:tcW w:w="1190" w:type="dxa"/>
          </w:tcPr>
          <w:p>
            <w:pPr>
              <w:pStyle w:val="0"/>
              <w:jc w:val="center"/>
            </w:pPr>
            <w:r>
              <w:rPr>
                <w:sz w:val="24"/>
              </w:rPr>
              <w:t xml:space="preserve">41617</w:t>
            </w:r>
          </w:p>
        </w:tc>
        <w:tc>
          <w:tcPr>
            <w:tcW w:w="1190" w:type="dxa"/>
          </w:tcPr>
          <w:p>
            <w:pPr>
              <w:pStyle w:val="0"/>
              <w:jc w:val="center"/>
            </w:pPr>
            <w:r>
              <w:rPr>
                <w:sz w:val="24"/>
              </w:rPr>
              <w:t xml:space="preserve">71502</w:t>
            </w:r>
          </w:p>
        </w:tc>
      </w:tr>
      <w:tr>
        <w:tc>
          <w:tcPr>
            <w:tcW w:w="566" w:type="dxa"/>
          </w:tcPr>
          <w:p>
            <w:pPr>
              <w:pStyle w:val="0"/>
            </w:pPr>
            <w:r>
              <w:rPr>
                <w:sz w:val="24"/>
              </w:rPr>
              <w:t xml:space="preserve">18</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41618</w:t>
            </w:r>
          </w:p>
        </w:tc>
        <w:tc>
          <w:tcPr>
            <w:tcW w:w="1190" w:type="dxa"/>
          </w:tcPr>
          <w:p>
            <w:pPr>
              <w:pStyle w:val="0"/>
              <w:jc w:val="center"/>
            </w:pPr>
            <w:r>
              <w:rPr>
                <w:sz w:val="24"/>
              </w:rPr>
              <w:t xml:space="preserve">71502</w:t>
            </w:r>
          </w:p>
        </w:tc>
      </w:tr>
      <w:tr>
        <w:tc>
          <w:tcPr>
            <w:tcW w:w="566" w:type="dxa"/>
          </w:tcPr>
          <w:p>
            <w:pPr>
              <w:pStyle w:val="0"/>
            </w:pPr>
            <w:r>
              <w:rPr>
                <w:sz w:val="24"/>
              </w:rPr>
              <w:t xml:space="preserve">19</w:t>
            </w:r>
          </w:p>
        </w:tc>
        <w:tc>
          <w:tcPr>
            <w:tcW w:w="6122" w:type="dxa"/>
          </w:tcPr>
          <w:p>
            <w:pPr>
              <w:pStyle w:val="0"/>
            </w:pPr>
            <w:r>
              <w:rPr>
                <w:sz w:val="24"/>
              </w:rPr>
              <w:t xml:space="preserve">по 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41619</w:t>
            </w:r>
          </w:p>
        </w:tc>
        <w:tc>
          <w:tcPr>
            <w:tcW w:w="1190" w:type="dxa"/>
          </w:tcPr>
          <w:p>
            <w:pPr>
              <w:pStyle w:val="0"/>
              <w:jc w:val="center"/>
            </w:pPr>
            <w:r>
              <w:rPr>
                <w:sz w:val="24"/>
              </w:rPr>
              <w:t xml:space="preserve">71502</w:t>
            </w:r>
          </w:p>
        </w:tc>
      </w:tr>
      <w:tr>
        <w:tc>
          <w:tcPr>
            <w:tcW w:w="566" w:type="dxa"/>
          </w:tcPr>
          <w:p>
            <w:pPr>
              <w:pStyle w:val="0"/>
            </w:pPr>
            <w:r>
              <w:rPr>
                <w:sz w:val="24"/>
              </w:rPr>
              <w:t xml:space="preserve">20</w:t>
            </w:r>
          </w:p>
        </w:tc>
        <w:tc>
          <w:tcPr>
            <w:tcW w:w="6122" w:type="dxa"/>
          </w:tcPr>
          <w:p>
            <w:pPr>
              <w:pStyle w:val="0"/>
            </w:pPr>
            <w:r>
              <w:rPr>
                <w:sz w:val="24"/>
              </w:rPr>
              <w:t xml:space="preserve">по выданным 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41620</w:t>
            </w:r>
          </w:p>
        </w:tc>
        <w:tc>
          <w:tcPr>
            <w:tcW w:w="1190" w:type="dxa"/>
          </w:tcPr>
          <w:p>
            <w:pPr>
              <w:pStyle w:val="0"/>
              <w:jc w:val="center"/>
            </w:pPr>
            <w:r>
              <w:rPr>
                <w:sz w:val="24"/>
              </w:rPr>
              <w:t xml:space="preserve">71502</w:t>
            </w:r>
          </w:p>
        </w:tc>
      </w:tr>
      <w:tr>
        <w:tc>
          <w:tcPr>
            <w:tcW w:w="566" w:type="dxa"/>
          </w:tcPr>
          <w:p>
            <w:pPr>
              <w:pStyle w:val="0"/>
            </w:pPr>
            <w:r>
              <w:rPr>
                <w:sz w:val="24"/>
              </w:rPr>
              <w:t xml:space="preserve">21</w:t>
            </w:r>
          </w:p>
        </w:tc>
        <w:tc>
          <w:tcPr>
            <w:tcW w:w="6122" w:type="dxa"/>
          </w:tcPr>
          <w:p>
            <w:pPr>
              <w:pStyle w:val="0"/>
            </w:pPr>
            <w:r>
              <w:rPr>
                <w:sz w:val="24"/>
              </w:rPr>
              <w:t xml:space="preserve">по 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41621</w:t>
            </w:r>
          </w:p>
        </w:tc>
        <w:tc>
          <w:tcPr>
            <w:tcW w:w="1190" w:type="dxa"/>
          </w:tcPr>
          <w:p>
            <w:pPr>
              <w:pStyle w:val="0"/>
              <w:jc w:val="center"/>
            </w:pPr>
            <w:r>
              <w:rPr>
                <w:sz w:val="24"/>
              </w:rPr>
              <w:t xml:space="preserve">71502</w:t>
            </w:r>
          </w:p>
        </w:tc>
      </w:tr>
      <w:tr>
        <w:tc>
          <w:tcPr>
            <w:tcW w:w="566" w:type="dxa"/>
          </w:tcPr>
          <w:p>
            <w:pPr>
              <w:pStyle w:val="0"/>
            </w:pPr>
            <w:r>
              <w:rPr>
                <w:sz w:val="24"/>
              </w:rPr>
              <w:t xml:space="preserve">22</w:t>
            </w:r>
          </w:p>
        </w:tc>
        <w:tc>
          <w:tcPr>
            <w:tcW w:w="6122" w:type="dxa"/>
          </w:tcPr>
          <w:p>
            <w:pPr>
              <w:pStyle w:val="0"/>
            </w:pPr>
            <w:r>
              <w:rPr>
                <w:sz w:val="24"/>
              </w:rPr>
              <w:t xml:space="preserve">по 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41622</w:t>
            </w:r>
          </w:p>
        </w:tc>
        <w:tc>
          <w:tcPr>
            <w:tcW w:w="1190" w:type="dxa"/>
          </w:tcPr>
          <w:p>
            <w:pPr>
              <w:pStyle w:val="0"/>
              <w:jc w:val="center"/>
            </w:pPr>
            <w:r>
              <w:rPr>
                <w:sz w:val="24"/>
              </w:rPr>
              <w:t xml:space="preserve">71502</w:t>
            </w:r>
          </w:p>
        </w:tc>
      </w:tr>
      <w:tr>
        <w:tc>
          <w:tcPr>
            <w:tcW w:w="566" w:type="dxa"/>
          </w:tcPr>
          <w:p>
            <w:pPr>
              <w:pStyle w:val="0"/>
            </w:pPr>
            <w:r>
              <w:rPr>
                <w:sz w:val="24"/>
              </w:rPr>
              <w:t xml:space="preserve">23</w:t>
            </w:r>
          </w:p>
        </w:tc>
        <w:tc>
          <w:tcPr>
            <w:tcW w:w="6122" w:type="dxa"/>
          </w:tcPr>
          <w:p>
            <w:pPr>
              <w:pStyle w:val="0"/>
            </w:pPr>
            <w:r>
              <w:rPr>
                <w:sz w:val="24"/>
              </w:rPr>
              <w:t xml:space="preserve">по займам, оцениваемым по справедливой стоимости через прибыль или убыток, кредитным потребительским кооперативам второго уровня</w:t>
            </w:r>
          </w:p>
        </w:tc>
        <w:tc>
          <w:tcPr>
            <w:tcW w:w="1190" w:type="dxa"/>
          </w:tcPr>
          <w:p>
            <w:pPr>
              <w:pStyle w:val="0"/>
              <w:jc w:val="center"/>
            </w:pPr>
            <w:r>
              <w:rPr>
                <w:sz w:val="24"/>
              </w:rPr>
              <w:t xml:space="preserve">41623</w:t>
            </w:r>
          </w:p>
        </w:tc>
        <w:tc>
          <w:tcPr>
            <w:tcW w:w="1190" w:type="dxa"/>
          </w:tcPr>
          <w:p>
            <w:pPr>
              <w:pStyle w:val="0"/>
              <w:jc w:val="center"/>
            </w:pPr>
            <w:r>
              <w:rPr>
                <w:sz w:val="24"/>
              </w:rPr>
              <w:t xml:space="preserve">71502</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w:t>
            </w:r>
          </w:p>
        </w:tc>
        <w:tc>
          <w:tcPr>
            <w:tcW w:w="1190" w:type="dxa"/>
          </w:tcPr>
          <w:p>
            <w:pPr>
              <w:pStyle w:val="0"/>
              <w:jc w:val="center"/>
            </w:pPr>
            <w:r>
              <w:rPr>
                <w:sz w:val="24"/>
              </w:rPr>
              <w:t xml:space="preserve">41624</w:t>
            </w:r>
          </w:p>
        </w:tc>
        <w:tc>
          <w:tcPr>
            <w:tcW w:w="1190" w:type="dxa"/>
          </w:tcPr>
          <w:p>
            <w:pPr>
              <w:pStyle w:val="0"/>
              <w:jc w:val="center"/>
            </w:pPr>
            <w:r>
              <w:rPr>
                <w:sz w:val="24"/>
              </w:rPr>
              <w:t xml:space="preserve">71502</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физическим лицам - нерезидентам</w:t>
            </w:r>
          </w:p>
        </w:tc>
        <w:tc>
          <w:tcPr>
            <w:tcW w:w="1190" w:type="dxa"/>
          </w:tcPr>
          <w:p>
            <w:pPr>
              <w:pStyle w:val="0"/>
              <w:jc w:val="center"/>
            </w:pPr>
            <w:r>
              <w:rPr>
                <w:sz w:val="24"/>
              </w:rPr>
              <w:t xml:space="preserve">41625</w:t>
            </w:r>
          </w:p>
        </w:tc>
        <w:tc>
          <w:tcPr>
            <w:tcW w:w="1190" w:type="dxa"/>
          </w:tcPr>
          <w:p>
            <w:pPr>
              <w:pStyle w:val="0"/>
              <w:jc w:val="center"/>
            </w:pPr>
            <w:r>
              <w:rPr>
                <w:sz w:val="24"/>
              </w:rPr>
              <w:t xml:space="preserve">71502</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w:t>
            </w:r>
          </w:p>
        </w:tc>
        <w:tc>
          <w:tcPr>
            <w:tcW w:w="1190" w:type="dxa"/>
          </w:tcPr>
          <w:p>
            <w:pPr>
              <w:pStyle w:val="0"/>
              <w:jc w:val="center"/>
            </w:pPr>
            <w:r>
              <w:rPr>
                <w:sz w:val="24"/>
              </w:rPr>
              <w:t xml:space="preserve">41626</w:t>
            </w:r>
          </w:p>
        </w:tc>
        <w:tc>
          <w:tcPr>
            <w:tcW w:w="1190" w:type="dxa"/>
          </w:tcPr>
          <w:p>
            <w:pPr>
              <w:pStyle w:val="0"/>
              <w:jc w:val="center"/>
            </w:pPr>
            <w:r>
              <w:rPr>
                <w:sz w:val="24"/>
              </w:rPr>
              <w:t xml:space="preserve">71502</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юридическим лицам - нерезидентам</w:t>
            </w:r>
          </w:p>
        </w:tc>
        <w:tc>
          <w:tcPr>
            <w:tcW w:w="1190" w:type="dxa"/>
          </w:tcPr>
          <w:p>
            <w:pPr>
              <w:pStyle w:val="0"/>
              <w:jc w:val="center"/>
            </w:pPr>
            <w:r>
              <w:rPr>
                <w:sz w:val="24"/>
              </w:rPr>
              <w:t xml:space="preserve">41627</w:t>
            </w:r>
          </w:p>
        </w:tc>
        <w:tc>
          <w:tcPr>
            <w:tcW w:w="1190" w:type="dxa"/>
          </w:tcPr>
          <w:p>
            <w:pPr>
              <w:pStyle w:val="0"/>
              <w:jc w:val="center"/>
            </w:pPr>
            <w:r>
              <w:rPr>
                <w:sz w:val="24"/>
              </w:rPr>
              <w:t xml:space="preserve">71502</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прибыль или убыток, индивидуальным предпринимателям</w:t>
            </w:r>
          </w:p>
        </w:tc>
        <w:tc>
          <w:tcPr>
            <w:tcW w:w="1190" w:type="dxa"/>
          </w:tcPr>
          <w:p>
            <w:pPr>
              <w:pStyle w:val="0"/>
              <w:jc w:val="center"/>
            </w:pPr>
            <w:r>
              <w:rPr>
                <w:sz w:val="24"/>
              </w:rPr>
              <w:t xml:space="preserve">41628</w:t>
            </w:r>
          </w:p>
        </w:tc>
        <w:tc>
          <w:tcPr>
            <w:tcW w:w="1190" w:type="dxa"/>
          </w:tcPr>
          <w:p>
            <w:pPr>
              <w:pStyle w:val="0"/>
              <w:jc w:val="center"/>
            </w:pPr>
            <w:r>
              <w:rPr>
                <w:sz w:val="24"/>
              </w:rPr>
              <w:t xml:space="preserve">71502</w:t>
            </w:r>
          </w:p>
        </w:tc>
      </w:tr>
      <w:tr>
        <w:tc>
          <w:tcPr>
            <w:tcW w:w="566" w:type="dxa"/>
          </w:tcPr>
          <w:p>
            <w:pPr>
              <w:pStyle w:val="0"/>
            </w:pPr>
            <w:r>
              <w:rPr>
                <w:sz w:val="24"/>
              </w:rPr>
              <w:t xml:space="preserve">29</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41629</w:t>
            </w:r>
          </w:p>
        </w:tc>
        <w:tc>
          <w:tcPr>
            <w:tcW w:w="1190" w:type="dxa"/>
          </w:tcPr>
          <w:p>
            <w:pPr>
              <w:pStyle w:val="0"/>
              <w:jc w:val="center"/>
            </w:pPr>
            <w:r>
              <w:rPr>
                <w:sz w:val="24"/>
              </w:rPr>
              <w:t xml:space="preserve">71502</w:t>
            </w:r>
          </w:p>
        </w:tc>
      </w:tr>
      <w:tr>
        <w:tc>
          <w:tcPr>
            <w:tcW w:w="566" w:type="dxa"/>
          </w:tcPr>
          <w:p>
            <w:pPr>
              <w:pStyle w:val="0"/>
            </w:pPr>
            <w:r>
              <w:rPr>
                <w:sz w:val="24"/>
              </w:rPr>
              <w:t xml:space="preserve">30</w:t>
            </w:r>
          </w:p>
        </w:tc>
        <w:tc>
          <w:tcPr>
            <w:tcW w:w="6122" w:type="dxa"/>
          </w:tcPr>
          <w:p>
            <w:pPr>
              <w:pStyle w:val="0"/>
            </w:pPr>
            <w:r>
              <w:rPr>
                <w:sz w:val="24"/>
              </w:rPr>
              <w:t xml:space="preserve">по 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41630</w:t>
            </w:r>
          </w:p>
        </w:tc>
        <w:tc>
          <w:tcPr>
            <w:tcW w:w="1190" w:type="dxa"/>
          </w:tcPr>
          <w:p>
            <w:pPr>
              <w:pStyle w:val="0"/>
              <w:jc w:val="center"/>
            </w:pPr>
            <w:r>
              <w:rPr>
                <w:sz w:val="24"/>
              </w:rPr>
              <w:t xml:space="preserve">71502</w:t>
            </w:r>
          </w:p>
        </w:tc>
      </w:tr>
      <w:tr>
        <w:tc>
          <w:tcPr>
            <w:tcW w:w="566" w:type="dxa"/>
          </w:tcPr>
          <w:p>
            <w:pPr>
              <w:pStyle w:val="0"/>
            </w:pPr>
            <w:r>
              <w:rPr>
                <w:sz w:val="24"/>
              </w:rPr>
              <w:t xml:space="preserve">31</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41631</w:t>
            </w:r>
          </w:p>
        </w:tc>
        <w:tc>
          <w:tcPr>
            <w:tcW w:w="1190" w:type="dxa"/>
          </w:tcPr>
          <w:p>
            <w:pPr>
              <w:pStyle w:val="0"/>
              <w:jc w:val="center"/>
            </w:pPr>
            <w:r>
              <w:rPr>
                <w:sz w:val="24"/>
              </w:rPr>
              <w:t xml:space="preserve">71502</w:t>
            </w:r>
          </w:p>
        </w:tc>
      </w:tr>
      <w:tr>
        <w:tc>
          <w:tcPr>
            <w:tcW w:w="566" w:type="dxa"/>
          </w:tcPr>
          <w:p>
            <w:pPr>
              <w:pStyle w:val="0"/>
            </w:pPr>
            <w:r>
              <w:rPr>
                <w:sz w:val="24"/>
              </w:rPr>
              <w:t xml:space="preserve">32</w:t>
            </w:r>
          </w:p>
        </w:tc>
        <w:tc>
          <w:tcPr>
            <w:tcW w:w="6122" w:type="dxa"/>
          </w:tcPr>
          <w:p>
            <w:pPr>
              <w:pStyle w:val="0"/>
            </w:pPr>
            <w:r>
              <w:rPr>
                <w:sz w:val="24"/>
              </w:rPr>
              <w:t xml:space="preserve">по 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41632</w:t>
            </w:r>
          </w:p>
        </w:tc>
        <w:tc>
          <w:tcPr>
            <w:tcW w:w="1190" w:type="dxa"/>
          </w:tcPr>
          <w:p>
            <w:pPr>
              <w:pStyle w:val="0"/>
              <w:jc w:val="center"/>
            </w:pPr>
            <w:r>
              <w:rPr>
                <w:sz w:val="24"/>
              </w:rPr>
              <w:t xml:space="preserve">71502</w:t>
            </w:r>
          </w:p>
        </w:tc>
      </w:tr>
      <w:tr>
        <w:tc>
          <w:tcPr>
            <w:tcW w:w="566" w:type="dxa"/>
          </w:tcPr>
          <w:p>
            <w:pPr>
              <w:pStyle w:val="0"/>
            </w:pPr>
            <w:r>
              <w:rPr>
                <w:sz w:val="24"/>
              </w:rPr>
              <w:t xml:space="preserve">33</w:t>
            </w:r>
          </w:p>
        </w:tc>
        <w:tc>
          <w:tcPr>
            <w:tcW w:w="6122" w:type="dxa"/>
          </w:tcPr>
          <w:p>
            <w:pPr>
              <w:pStyle w:val="0"/>
            </w:pPr>
            <w:r>
              <w:rPr>
                <w:sz w:val="24"/>
              </w:rPr>
              <w:t xml:space="preserve">по 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41633</w:t>
            </w:r>
          </w:p>
        </w:tc>
        <w:tc>
          <w:tcPr>
            <w:tcW w:w="1190" w:type="dxa"/>
          </w:tcPr>
          <w:p>
            <w:pPr>
              <w:pStyle w:val="0"/>
              <w:jc w:val="center"/>
            </w:pPr>
            <w:r>
              <w:rPr>
                <w:sz w:val="24"/>
              </w:rPr>
              <w:t xml:space="preserve">71502</w:t>
            </w:r>
          </w:p>
        </w:tc>
      </w:tr>
      <w:tr>
        <w:tc>
          <w:tcPr>
            <w:tcW w:w="566" w:type="dxa"/>
          </w:tcPr>
          <w:p>
            <w:pPr>
              <w:pStyle w:val="0"/>
            </w:pPr>
            <w:r>
              <w:rPr>
                <w:sz w:val="24"/>
              </w:rPr>
              <w:t xml:space="preserve">34</w:t>
            </w:r>
          </w:p>
        </w:tc>
        <w:tc>
          <w:tcPr>
            <w:tcW w:w="6122" w:type="dxa"/>
          </w:tcPr>
          <w:p>
            <w:pPr>
              <w:pStyle w:val="0"/>
            </w:pPr>
            <w:r>
              <w:rPr>
                <w:sz w:val="24"/>
              </w:rPr>
              <w:t xml:space="preserve">по займам, оцениваемым по справедливой стоимости через прочий совокупный доход, кредитным потребительским кооперативам второго уровня</w:t>
            </w:r>
          </w:p>
        </w:tc>
        <w:tc>
          <w:tcPr>
            <w:tcW w:w="1190" w:type="dxa"/>
          </w:tcPr>
          <w:p>
            <w:pPr>
              <w:pStyle w:val="0"/>
              <w:jc w:val="center"/>
            </w:pPr>
            <w:r>
              <w:rPr>
                <w:sz w:val="24"/>
              </w:rPr>
              <w:t xml:space="preserve">41634</w:t>
            </w:r>
          </w:p>
        </w:tc>
        <w:tc>
          <w:tcPr>
            <w:tcW w:w="1190" w:type="dxa"/>
          </w:tcPr>
          <w:p>
            <w:pPr>
              <w:pStyle w:val="0"/>
              <w:jc w:val="center"/>
            </w:pPr>
            <w:r>
              <w:rPr>
                <w:sz w:val="24"/>
              </w:rPr>
              <w:t xml:space="preserve">71502</w:t>
            </w:r>
          </w:p>
        </w:tc>
      </w:tr>
      <w:tr>
        <w:tc>
          <w:tcPr>
            <w:tcW w:w="566" w:type="dxa"/>
          </w:tcPr>
          <w:p>
            <w:pPr>
              <w:pStyle w:val="0"/>
            </w:pPr>
            <w:r>
              <w:rPr>
                <w:sz w:val="24"/>
              </w:rPr>
              <w:t xml:space="preserve">35</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w:t>
            </w:r>
          </w:p>
        </w:tc>
        <w:tc>
          <w:tcPr>
            <w:tcW w:w="1190" w:type="dxa"/>
          </w:tcPr>
          <w:p>
            <w:pPr>
              <w:pStyle w:val="0"/>
              <w:jc w:val="center"/>
            </w:pPr>
            <w:r>
              <w:rPr>
                <w:sz w:val="24"/>
              </w:rPr>
              <w:t xml:space="preserve">41635</w:t>
            </w:r>
          </w:p>
        </w:tc>
        <w:tc>
          <w:tcPr>
            <w:tcW w:w="1190" w:type="dxa"/>
          </w:tcPr>
          <w:p>
            <w:pPr>
              <w:pStyle w:val="0"/>
              <w:jc w:val="center"/>
            </w:pPr>
            <w:r>
              <w:rPr>
                <w:sz w:val="24"/>
              </w:rPr>
              <w:t xml:space="preserve">71502</w:t>
            </w:r>
          </w:p>
        </w:tc>
      </w:tr>
      <w:tr>
        <w:tc>
          <w:tcPr>
            <w:tcW w:w="566" w:type="dxa"/>
          </w:tcPr>
          <w:p>
            <w:pPr>
              <w:pStyle w:val="0"/>
            </w:pPr>
            <w:r>
              <w:rPr>
                <w:sz w:val="24"/>
              </w:rPr>
              <w:t xml:space="preserve">36</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физическим лицам - нерезидентам</w:t>
            </w:r>
          </w:p>
        </w:tc>
        <w:tc>
          <w:tcPr>
            <w:tcW w:w="1190" w:type="dxa"/>
          </w:tcPr>
          <w:p>
            <w:pPr>
              <w:pStyle w:val="0"/>
              <w:jc w:val="center"/>
            </w:pPr>
            <w:r>
              <w:rPr>
                <w:sz w:val="24"/>
              </w:rPr>
              <w:t xml:space="preserve">41636</w:t>
            </w:r>
          </w:p>
        </w:tc>
        <w:tc>
          <w:tcPr>
            <w:tcW w:w="1190" w:type="dxa"/>
          </w:tcPr>
          <w:p>
            <w:pPr>
              <w:pStyle w:val="0"/>
              <w:jc w:val="center"/>
            </w:pPr>
            <w:r>
              <w:rPr>
                <w:sz w:val="24"/>
              </w:rPr>
              <w:t xml:space="preserve">71502</w:t>
            </w:r>
          </w:p>
        </w:tc>
      </w:tr>
      <w:tr>
        <w:tc>
          <w:tcPr>
            <w:tcW w:w="566" w:type="dxa"/>
          </w:tcPr>
          <w:p>
            <w:pPr>
              <w:pStyle w:val="0"/>
            </w:pPr>
            <w:r>
              <w:rPr>
                <w:sz w:val="24"/>
              </w:rPr>
              <w:t xml:space="preserve">37</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w:t>
            </w:r>
          </w:p>
        </w:tc>
        <w:tc>
          <w:tcPr>
            <w:tcW w:w="1190" w:type="dxa"/>
          </w:tcPr>
          <w:p>
            <w:pPr>
              <w:pStyle w:val="0"/>
              <w:jc w:val="center"/>
            </w:pPr>
            <w:r>
              <w:rPr>
                <w:sz w:val="24"/>
              </w:rPr>
              <w:t xml:space="preserve">41637</w:t>
            </w:r>
          </w:p>
        </w:tc>
        <w:tc>
          <w:tcPr>
            <w:tcW w:w="1190" w:type="dxa"/>
          </w:tcPr>
          <w:p>
            <w:pPr>
              <w:pStyle w:val="0"/>
              <w:jc w:val="center"/>
            </w:pPr>
            <w:r>
              <w:rPr>
                <w:sz w:val="24"/>
              </w:rPr>
              <w:t xml:space="preserve">71502</w:t>
            </w:r>
          </w:p>
        </w:tc>
      </w:tr>
      <w:tr>
        <w:tc>
          <w:tcPr>
            <w:tcW w:w="566" w:type="dxa"/>
          </w:tcPr>
          <w:p>
            <w:pPr>
              <w:pStyle w:val="0"/>
            </w:pPr>
            <w:r>
              <w:rPr>
                <w:sz w:val="24"/>
              </w:rPr>
              <w:t xml:space="preserve">38</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юридическим лицам - нерезидентам</w:t>
            </w:r>
          </w:p>
        </w:tc>
        <w:tc>
          <w:tcPr>
            <w:tcW w:w="1190" w:type="dxa"/>
          </w:tcPr>
          <w:p>
            <w:pPr>
              <w:pStyle w:val="0"/>
              <w:jc w:val="center"/>
            </w:pPr>
            <w:r>
              <w:rPr>
                <w:sz w:val="24"/>
              </w:rPr>
              <w:t xml:space="preserve">41638</w:t>
            </w:r>
          </w:p>
        </w:tc>
        <w:tc>
          <w:tcPr>
            <w:tcW w:w="1190" w:type="dxa"/>
          </w:tcPr>
          <w:p>
            <w:pPr>
              <w:pStyle w:val="0"/>
              <w:jc w:val="center"/>
            </w:pPr>
            <w:r>
              <w:rPr>
                <w:sz w:val="24"/>
              </w:rPr>
              <w:t xml:space="preserve">71502</w:t>
            </w:r>
          </w:p>
        </w:tc>
      </w:tr>
      <w:tr>
        <w:tc>
          <w:tcPr>
            <w:tcW w:w="566" w:type="dxa"/>
          </w:tcPr>
          <w:p>
            <w:pPr>
              <w:pStyle w:val="0"/>
            </w:pPr>
            <w:r>
              <w:rPr>
                <w:sz w:val="24"/>
              </w:rPr>
              <w:t xml:space="preserve">39</w:t>
            </w:r>
          </w:p>
        </w:tc>
        <w:tc>
          <w:tcPr>
            <w:tcW w:w="6122" w:type="dxa"/>
          </w:tcPr>
          <w:p>
            <w:pPr>
              <w:pStyle w:val="0"/>
            </w:pPr>
            <w:r>
              <w:rPr>
                <w:sz w:val="24"/>
              </w:rPr>
              <w:t xml:space="preserve">по микрозаймам (в том числе по целевым микрозаймам), оцениваемым по справедливой стоимости через прочий совокупный доход, индивидуальным предпринимателям</w:t>
            </w:r>
          </w:p>
        </w:tc>
        <w:tc>
          <w:tcPr>
            <w:tcW w:w="1190" w:type="dxa"/>
          </w:tcPr>
          <w:p>
            <w:pPr>
              <w:pStyle w:val="0"/>
              <w:jc w:val="center"/>
            </w:pPr>
            <w:r>
              <w:rPr>
                <w:sz w:val="24"/>
              </w:rPr>
              <w:t xml:space="preserve">41639</w:t>
            </w:r>
          </w:p>
        </w:tc>
        <w:tc>
          <w:tcPr>
            <w:tcW w:w="1190" w:type="dxa"/>
          </w:tcPr>
          <w:p>
            <w:pPr>
              <w:pStyle w:val="0"/>
              <w:jc w:val="center"/>
            </w:pPr>
            <w:r>
              <w:rPr>
                <w:sz w:val="24"/>
              </w:rPr>
              <w:t xml:space="preserve">71502</w:t>
            </w:r>
          </w:p>
        </w:tc>
      </w:tr>
      <w:tr>
        <w:tblPrEx>
          <w:tblBorders>
            <w:insideH w:val="nil"/>
          </w:tblBorders>
        </w:tblPrEx>
        <w:tc>
          <w:tcPr>
            <w:tcW w:w="566" w:type="dxa"/>
            <w:tcBorders>
              <w:bottom w:val="nil"/>
            </w:tcBorders>
          </w:tcPr>
          <w:p>
            <w:pPr>
              <w:pStyle w:val="0"/>
            </w:pPr>
            <w:r>
              <w:rPr>
                <w:sz w:val="24"/>
              </w:rPr>
              <w:t xml:space="preserve">40</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физическим лицам</w:t>
            </w:r>
          </w:p>
        </w:tc>
        <w:tc>
          <w:tcPr>
            <w:tcW w:w="1190" w:type="dxa"/>
            <w:tcBorders>
              <w:bottom w:val="nil"/>
            </w:tcBorders>
          </w:tcPr>
          <w:p>
            <w:pPr>
              <w:pStyle w:val="0"/>
              <w:jc w:val="center"/>
            </w:pPr>
            <w:r>
              <w:rPr>
                <w:sz w:val="24"/>
              </w:rPr>
              <w:t xml:space="preserve">41640</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41</w:t>
            </w:r>
          </w:p>
        </w:tc>
        <w:tc>
          <w:tcPr>
            <w:tcW w:w="6122" w:type="dxa"/>
            <w:tcBorders>
              <w:bottom w:val="nil"/>
            </w:tcBorders>
          </w:tcPr>
          <w:p>
            <w:pPr>
              <w:pStyle w:val="0"/>
            </w:pPr>
            <w:r>
              <w:rPr>
                <w:sz w:val="24"/>
              </w:rPr>
              <w:t xml:space="preserve">по прочим предоставленным средствам, оцениваемым по амортизированной стоимости, юридическим лицам</w:t>
            </w:r>
          </w:p>
        </w:tc>
        <w:tc>
          <w:tcPr>
            <w:tcW w:w="1190" w:type="dxa"/>
            <w:tcBorders>
              <w:bottom w:val="nil"/>
            </w:tcBorders>
          </w:tcPr>
          <w:p>
            <w:pPr>
              <w:pStyle w:val="0"/>
              <w:jc w:val="center"/>
            </w:pPr>
            <w:r>
              <w:rPr>
                <w:sz w:val="24"/>
              </w:rPr>
              <w:t xml:space="preserve">41641</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42</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физическим лицам</w:t>
            </w:r>
          </w:p>
        </w:tc>
        <w:tc>
          <w:tcPr>
            <w:tcW w:w="1190" w:type="dxa"/>
            <w:tcBorders>
              <w:bottom w:val="nil"/>
            </w:tcBorders>
          </w:tcPr>
          <w:p>
            <w:pPr>
              <w:pStyle w:val="0"/>
              <w:jc w:val="center"/>
            </w:pPr>
            <w:r>
              <w:rPr>
                <w:sz w:val="24"/>
              </w:rPr>
              <w:t xml:space="preserve">41642</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прибыль или убыток, юридическим лицам</w:t>
            </w:r>
          </w:p>
        </w:tc>
        <w:tc>
          <w:tcPr>
            <w:tcW w:w="1190" w:type="dxa"/>
            <w:tcBorders>
              <w:bottom w:val="nil"/>
            </w:tcBorders>
          </w:tcPr>
          <w:p>
            <w:pPr>
              <w:pStyle w:val="0"/>
              <w:jc w:val="center"/>
            </w:pPr>
            <w:r>
              <w:rPr>
                <w:sz w:val="24"/>
              </w:rPr>
              <w:t xml:space="preserve">41643</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физическим лицам</w:t>
            </w:r>
          </w:p>
        </w:tc>
        <w:tc>
          <w:tcPr>
            <w:tcW w:w="1190" w:type="dxa"/>
            <w:tcBorders>
              <w:bottom w:val="nil"/>
            </w:tcBorders>
          </w:tcPr>
          <w:p>
            <w:pPr>
              <w:pStyle w:val="0"/>
              <w:jc w:val="center"/>
            </w:pPr>
            <w:r>
              <w:rPr>
                <w:sz w:val="24"/>
              </w:rPr>
              <w:t xml:space="preserve">41644</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прочим предоставленным средствам, оцениваемым по справедливой стоимости через прочий совокупный доход, юридическим лицам</w:t>
            </w:r>
          </w:p>
        </w:tc>
        <w:tc>
          <w:tcPr>
            <w:tcW w:w="1190" w:type="dxa"/>
            <w:tcBorders>
              <w:bottom w:val="nil"/>
            </w:tcBorders>
          </w:tcPr>
          <w:p>
            <w:pPr>
              <w:pStyle w:val="0"/>
              <w:jc w:val="center"/>
            </w:pPr>
            <w:r>
              <w:rPr>
                <w:sz w:val="24"/>
              </w:rPr>
              <w:t xml:space="preserve">41645</w:t>
            </w:r>
          </w:p>
        </w:tc>
        <w:tc>
          <w:tcPr>
            <w:tcW w:w="1190" w:type="dxa"/>
            <w:tcBorders>
              <w:bottom w:val="nil"/>
            </w:tcBorders>
          </w:tcPr>
          <w:p>
            <w:pPr>
              <w:pStyle w:val="0"/>
              <w:jc w:val="center"/>
            </w:pPr>
            <w:r>
              <w:rPr>
                <w:sz w:val="24"/>
              </w:rPr>
              <w:t xml:space="preserve">71502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7. По переоценке размещенных депозитов, оцениваемых по справедливой стоимости через прибыль или убыток</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41701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41702</w:t>
            </w:r>
          </w:p>
        </w:tc>
        <w:tc>
          <w:tcPr>
            <w:tcW w:w="1190" w:type="dxa"/>
          </w:tcPr>
          <w:p>
            <w:pPr>
              <w:pStyle w:val="0"/>
              <w:jc w:val="center"/>
            </w:pPr>
            <w:r>
              <w:rPr>
                <w:sz w:val="24"/>
              </w:rPr>
              <w:t xml:space="preserve">71502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По переоценке прочих предоставленных средств,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(введен </w:t>
            </w:r>
            <w:r>
              <w:rPr>
                <w:sz w:val="24"/>
              </w:rPr>
              <w:t xml:space="preserve">Указанием</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41801</w:t>
            </w:r>
          </w:p>
        </w:tc>
        <w:tc>
          <w:tcPr>
            <w:tcW w:w="1190" w:type="dxa"/>
          </w:tcPr>
          <w:p>
            <w:pPr>
              <w:pStyle w:val="0"/>
              <w:jc w:val="center"/>
            </w:pPr>
            <w:r>
              <w:rPr>
                <w:sz w:val="24"/>
              </w:rPr>
              <w:t xml:space="preserve">71502</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w:t>
            </w:r>
          </w:p>
        </w:tc>
        <w:tc>
          <w:tcPr>
            <w:tcW w:w="1190" w:type="dxa"/>
          </w:tcPr>
          <w:p>
            <w:pPr>
              <w:pStyle w:val="0"/>
              <w:jc w:val="center"/>
            </w:pPr>
            <w:r>
              <w:rPr>
                <w:sz w:val="24"/>
              </w:rPr>
              <w:t xml:space="preserve">41802</w:t>
            </w:r>
          </w:p>
        </w:tc>
        <w:tc>
          <w:tcPr>
            <w:tcW w:w="1190" w:type="dxa"/>
          </w:tcPr>
          <w:p>
            <w:pPr>
              <w:pStyle w:val="0"/>
              <w:jc w:val="center"/>
            </w:pPr>
            <w:r>
              <w:rPr>
                <w:sz w:val="24"/>
              </w:rPr>
              <w:t xml:space="preserve">71502</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2. Расходы (кроме процентных) по операциям с приобретенными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вложениям в долговые ценные бумаги (включая векселя) и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42101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42102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42103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42104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42105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42106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42107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42108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42109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42110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42111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42112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42113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42114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42115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По переоценке приобретенных долговых ценных бумаг (включая векселя)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42201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42202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42203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42204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42205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42206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42207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42208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42209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42210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42211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42212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42213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42214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42215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По операциям с приобретенными долговыми ценными бумагами (включая векселя)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42301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42302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42303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42304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42305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42306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42307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42308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42309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42310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42311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42312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42313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42314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42315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операциям с приобретенными долговыми ценными бумагами (включая векселя) и цифровыми финансовыми активами, оцениваемыми по амортизированной стоимости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42401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42402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42403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42404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42405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42406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42407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42408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42409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42410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42411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42412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42413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42414</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42415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Расходы по разнице между справедливой стоимостью приобретенных долговых ценных бумаг (включая векселя) и цифровых финансовых активов при первоначальном признании и стоимостью приобретения долговых ценных бумаг (включая векселя)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Российской Федерации</w:t>
            </w:r>
          </w:p>
        </w:tc>
        <w:tc>
          <w:tcPr>
            <w:tcW w:w="1190" w:type="dxa"/>
          </w:tcPr>
          <w:p>
            <w:pPr>
              <w:pStyle w:val="0"/>
              <w:jc w:val="center"/>
            </w:pPr>
            <w:r>
              <w:rPr>
                <w:sz w:val="24"/>
              </w:rPr>
              <w:t xml:space="preserve">42501</w:t>
            </w:r>
          </w:p>
        </w:tc>
        <w:tc>
          <w:tcPr>
            <w:tcW w:w="1190" w:type="dxa"/>
          </w:tcPr>
          <w:p>
            <w:pPr>
              <w:pStyle w:val="0"/>
              <w:jc w:val="center"/>
            </w:pPr>
            <w:r>
              <w:rPr>
                <w:sz w:val="24"/>
              </w:rPr>
              <w:t xml:space="preserve">71504</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субъектов Российской Федерации и органов местного самоуправления</w:t>
            </w:r>
          </w:p>
        </w:tc>
        <w:tc>
          <w:tcPr>
            <w:tcW w:w="1190" w:type="dxa"/>
          </w:tcPr>
          <w:p>
            <w:pPr>
              <w:pStyle w:val="0"/>
              <w:jc w:val="center"/>
            </w:pPr>
            <w:r>
              <w:rPr>
                <w:sz w:val="24"/>
              </w:rPr>
              <w:t xml:space="preserve">42502</w:t>
            </w:r>
          </w:p>
        </w:tc>
        <w:tc>
          <w:tcPr>
            <w:tcW w:w="1190" w:type="dxa"/>
          </w:tcPr>
          <w:p>
            <w:pPr>
              <w:pStyle w:val="0"/>
              <w:jc w:val="center"/>
            </w:pPr>
            <w:r>
              <w:rPr>
                <w:sz w:val="24"/>
              </w:rPr>
              <w:t xml:space="preserve">71504</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42503</w:t>
            </w:r>
          </w:p>
        </w:tc>
        <w:tc>
          <w:tcPr>
            <w:tcW w:w="1190" w:type="dxa"/>
          </w:tcPr>
          <w:p>
            <w:pPr>
              <w:pStyle w:val="0"/>
              <w:jc w:val="center"/>
            </w:pPr>
            <w:r>
              <w:rPr>
                <w:sz w:val="24"/>
              </w:rPr>
              <w:t xml:space="preserve">71504</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42504</w:t>
            </w:r>
          </w:p>
        </w:tc>
        <w:tc>
          <w:tcPr>
            <w:tcW w:w="1190" w:type="dxa"/>
          </w:tcPr>
          <w:p>
            <w:pPr>
              <w:pStyle w:val="0"/>
              <w:jc w:val="center"/>
            </w:pPr>
            <w:r>
              <w:rPr>
                <w:sz w:val="24"/>
              </w:rPr>
              <w:t xml:space="preserve">71504</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42505</w:t>
            </w:r>
          </w:p>
        </w:tc>
        <w:tc>
          <w:tcPr>
            <w:tcW w:w="1190" w:type="dxa"/>
          </w:tcPr>
          <w:p>
            <w:pPr>
              <w:pStyle w:val="0"/>
              <w:jc w:val="center"/>
            </w:pPr>
            <w:r>
              <w:rPr>
                <w:sz w:val="24"/>
              </w:rPr>
              <w:t xml:space="preserve">71504</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42506</w:t>
            </w:r>
          </w:p>
        </w:tc>
        <w:tc>
          <w:tcPr>
            <w:tcW w:w="1190" w:type="dxa"/>
          </w:tcPr>
          <w:p>
            <w:pPr>
              <w:pStyle w:val="0"/>
              <w:jc w:val="center"/>
            </w:pPr>
            <w:r>
              <w:rPr>
                <w:sz w:val="24"/>
              </w:rPr>
              <w:t xml:space="preserve">71504</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42507</w:t>
            </w:r>
          </w:p>
        </w:tc>
        <w:tc>
          <w:tcPr>
            <w:tcW w:w="1190" w:type="dxa"/>
          </w:tcPr>
          <w:p>
            <w:pPr>
              <w:pStyle w:val="0"/>
              <w:jc w:val="center"/>
            </w:pPr>
            <w:r>
              <w:rPr>
                <w:sz w:val="24"/>
              </w:rPr>
              <w:t xml:space="preserve">71504</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42508</w:t>
            </w:r>
          </w:p>
        </w:tc>
        <w:tc>
          <w:tcPr>
            <w:tcW w:w="1190" w:type="dxa"/>
          </w:tcPr>
          <w:p>
            <w:pPr>
              <w:pStyle w:val="0"/>
              <w:jc w:val="center"/>
            </w:pPr>
            <w:r>
              <w:rPr>
                <w:sz w:val="24"/>
              </w:rPr>
              <w:t xml:space="preserve">71504</w:t>
            </w:r>
          </w:p>
        </w:tc>
      </w:tr>
      <w:tr>
        <w:tc>
          <w:tcPr>
            <w:tcW w:w="566" w:type="dxa"/>
          </w:tcPr>
          <w:p>
            <w:pPr>
              <w:pStyle w:val="0"/>
            </w:pPr>
            <w:r>
              <w:rPr>
                <w:sz w:val="24"/>
              </w:rPr>
              <w:t xml:space="preserve">9</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42509</w:t>
            </w:r>
          </w:p>
        </w:tc>
        <w:tc>
          <w:tcPr>
            <w:tcW w:w="1190" w:type="dxa"/>
          </w:tcPr>
          <w:p>
            <w:pPr>
              <w:pStyle w:val="0"/>
              <w:jc w:val="center"/>
            </w:pPr>
            <w:r>
              <w:rPr>
                <w:sz w:val="24"/>
              </w:rPr>
              <w:t xml:space="preserve">71504</w:t>
            </w:r>
          </w:p>
        </w:tc>
      </w:tr>
      <w:tr>
        <w:tc>
          <w:tcPr>
            <w:tcW w:w="566" w:type="dxa"/>
          </w:tcPr>
          <w:p>
            <w:pPr>
              <w:pStyle w:val="0"/>
            </w:pPr>
            <w:r>
              <w:rPr>
                <w:sz w:val="24"/>
              </w:rPr>
              <w:t xml:space="preserve">10</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42510</w:t>
            </w:r>
          </w:p>
        </w:tc>
        <w:tc>
          <w:tcPr>
            <w:tcW w:w="1190" w:type="dxa"/>
          </w:tcPr>
          <w:p>
            <w:pPr>
              <w:pStyle w:val="0"/>
              <w:jc w:val="center"/>
            </w:pPr>
            <w:r>
              <w:rPr>
                <w:sz w:val="24"/>
              </w:rPr>
              <w:t xml:space="preserve">71504</w:t>
            </w:r>
          </w:p>
        </w:tc>
      </w:tr>
      <w:tr>
        <w:tc>
          <w:tcPr>
            <w:tcW w:w="566" w:type="dxa"/>
          </w:tcPr>
          <w:p>
            <w:pPr>
              <w:pStyle w:val="0"/>
            </w:pPr>
            <w:r>
              <w:rPr>
                <w:sz w:val="24"/>
              </w:rPr>
              <w:t xml:space="preserve">11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42511</w:t>
            </w:r>
          </w:p>
        </w:tc>
        <w:tc>
          <w:tcPr>
            <w:tcW w:w="1190" w:type="dxa"/>
          </w:tcPr>
          <w:p>
            <w:pPr>
              <w:pStyle w:val="0"/>
              <w:jc w:val="center"/>
            </w:pPr>
            <w:r>
              <w:rPr>
                <w:sz w:val="24"/>
              </w:rPr>
              <w:t xml:space="preserve">71504</w:t>
            </w:r>
          </w:p>
        </w:tc>
      </w:tr>
      <w:tr>
        <w:tc>
          <w:tcPr>
            <w:tcW w:w="566" w:type="dxa"/>
          </w:tcPr>
          <w:p>
            <w:pPr>
              <w:pStyle w:val="0"/>
            </w:pPr>
            <w:r>
              <w:rPr>
                <w:sz w:val="24"/>
              </w:rPr>
              <w:t xml:space="preserve">12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42512</w:t>
            </w:r>
          </w:p>
        </w:tc>
        <w:tc>
          <w:tcPr>
            <w:tcW w:w="1190" w:type="dxa"/>
          </w:tcPr>
          <w:p>
            <w:pPr>
              <w:pStyle w:val="0"/>
              <w:jc w:val="center"/>
            </w:pPr>
            <w:r>
              <w:rPr>
                <w:sz w:val="24"/>
              </w:rPr>
              <w:t xml:space="preserve">71504</w:t>
            </w:r>
          </w:p>
        </w:tc>
      </w:tr>
      <w:tr>
        <w:tc>
          <w:tcPr>
            <w:tcW w:w="566" w:type="dxa"/>
          </w:tcPr>
          <w:p>
            <w:pPr>
              <w:pStyle w:val="0"/>
            </w:pPr>
            <w:r>
              <w:rPr>
                <w:sz w:val="24"/>
              </w:rPr>
              <w:t xml:space="preserve">13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42513</w:t>
            </w:r>
          </w:p>
        </w:tc>
        <w:tc>
          <w:tcPr>
            <w:tcW w:w="1190" w:type="dxa"/>
          </w:tcPr>
          <w:p>
            <w:pPr>
              <w:pStyle w:val="0"/>
              <w:jc w:val="center"/>
            </w:pPr>
            <w:r>
              <w:rPr>
                <w:sz w:val="24"/>
              </w:rPr>
              <w:t xml:space="preserve">71504</w:t>
            </w:r>
          </w:p>
        </w:tc>
      </w:tr>
      <w:tr>
        <w:tc>
          <w:tcPr>
            <w:tcW w:w="566" w:type="dxa"/>
          </w:tcPr>
          <w:p>
            <w:pPr>
              <w:pStyle w:val="0"/>
            </w:pPr>
            <w:r>
              <w:rPr>
                <w:sz w:val="24"/>
              </w:rPr>
              <w:t xml:space="preserve">14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42514</w:t>
            </w:r>
          </w:p>
        </w:tc>
        <w:tc>
          <w:tcPr>
            <w:tcW w:w="1190" w:type="dxa"/>
          </w:tcPr>
          <w:p>
            <w:pPr>
              <w:pStyle w:val="0"/>
              <w:jc w:val="center"/>
            </w:pPr>
            <w:r>
              <w:rPr>
                <w:sz w:val="24"/>
              </w:rPr>
              <w:t xml:space="preserve">71504</w:t>
            </w:r>
          </w:p>
        </w:tc>
      </w:tr>
      <w:tr>
        <w:tc>
          <w:tcPr>
            <w:tcW w:w="566" w:type="dxa"/>
          </w:tcPr>
          <w:p>
            <w:pPr>
              <w:pStyle w:val="0"/>
            </w:pPr>
            <w:r>
              <w:rPr>
                <w:sz w:val="24"/>
              </w:rPr>
              <w:t xml:space="preserve">15</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Российской Федерации</w:t>
            </w:r>
          </w:p>
        </w:tc>
        <w:tc>
          <w:tcPr>
            <w:tcW w:w="1190" w:type="dxa"/>
          </w:tcPr>
          <w:p>
            <w:pPr>
              <w:pStyle w:val="0"/>
              <w:jc w:val="center"/>
            </w:pPr>
            <w:r>
              <w:rPr>
                <w:sz w:val="24"/>
              </w:rPr>
              <w:t xml:space="preserve">42515</w:t>
            </w:r>
          </w:p>
        </w:tc>
        <w:tc>
          <w:tcPr>
            <w:tcW w:w="1190" w:type="dxa"/>
          </w:tcPr>
          <w:p>
            <w:pPr>
              <w:pStyle w:val="0"/>
              <w:jc w:val="center"/>
            </w:pPr>
            <w:r>
              <w:rPr>
                <w:sz w:val="24"/>
              </w:rPr>
              <w:t xml:space="preserve">71504</w:t>
            </w:r>
          </w:p>
        </w:tc>
      </w:tr>
      <w:tr>
        <w:tc>
          <w:tcPr>
            <w:tcW w:w="566" w:type="dxa"/>
          </w:tcPr>
          <w:p>
            <w:pPr>
              <w:pStyle w:val="0"/>
            </w:pPr>
            <w:r>
              <w:rPr>
                <w:sz w:val="24"/>
              </w:rPr>
              <w:t xml:space="preserve">16</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субъектов Российской Федерации и органов местного самоуправления</w:t>
            </w:r>
          </w:p>
        </w:tc>
        <w:tc>
          <w:tcPr>
            <w:tcW w:w="1190" w:type="dxa"/>
          </w:tcPr>
          <w:p>
            <w:pPr>
              <w:pStyle w:val="0"/>
              <w:jc w:val="center"/>
            </w:pPr>
            <w:r>
              <w:rPr>
                <w:sz w:val="24"/>
              </w:rPr>
              <w:t xml:space="preserve">42516</w:t>
            </w:r>
          </w:p>
        </w:tc>
        <w:tc>
          <w:tcPr>
            <w:tcW w:w="1190" w:type="dxa"/>
          </w:tcPr>
          <w:p>
            <w:pPr>
              <w:pStyle w:val="0"/>
              <w:jc w:val="center"/>
            </w:pPr>
            <w:r>
              <w:rPr>
                <w:sz w:val="24"/>
              </w:rPr>
              <w:t xml:space="preserve">71504</w:t>
            </w:r>
          </w:p>
        </w:tc>
      </w:tr>
      <w:tr>
        <w:tc>
          <w:tcPr>
            <w:tcW w:w="566" w:type="dxa"/>
          </w:tcPr>
          <w:p>
            <w:pPr>
              <w:pStyle w:val="0"/>
            </w:pPr>
            <w:r>
              <w:rPr>
                <w:sz w:val="24"/>
              </w:rPr>
              <w:t xml:space="preserve">17</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кредитных организаций</w:t>
            </w:r>
          </w:p>
        </w:tc>
        <w:tc>
          <w:tcPr>
            <w:tcW w:w="1190" w:type="dxa"/>
          </w:tcPr>
          <w:p>
            <w:pPr>
              <w:pStyle w:val="0"/>
              <w:jc w:val="center"/>
            </w:pPr>
            <w:r>
              <w:rPr>
                <w:sz w:val="24"/>
              </w:rPr>
              <w:t xml:space="preserve">42517</w:t>
            </w:r>
          </w:p>
        </w:tc>
        <w:tc>
          <w:tcPr>
            <w:tcW w:w="1190" w:type="dxa"/>
          </w:tcPr>
          <w:p>
            <w:pPr>
              <w:pStyle w:val="0"/>
              <w:jc w:val="center"/>
            </w:pPr>
            <w:r>
              <w:rPr>
                <w:sz w:val="24"/>
              </w:rPr>
              <w:t xml:space="preserve">71504</w:t>
            </w:r>
          </w:p>
        </w:tc>
      </w:tr>
      <w:tr>
        <w:tc>
          <w:tcPr>
            <w:tcW w:w="566" w:type="dxa"/>
          </w:tcPr>
          <w:p>
            <w:pPr>
              <w:pStyle w:val="0"/>
            </w:pPr>
            <w:r>
              <w:rPr>
                <w:sz w:val="24"/>
              </w:rPr>
              <w:t xml:space="preserve">18</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резидентов</w:t>
            </w:r>
          </w:p>
        </w:tc>
        <w:tc>
          <w:tcPr>
            <w:tcW w:w="1190" w:type="dxa"/>
          </w:tcPr>
          <w:p>
            <w:pPr>
              <w:pStyle w:val="0"/>
              <w:jc w:val="center"/>
            </w:pPr>
            <w:r>
              <w:rPr>
                <w:sz w:val="24"/>
              </w:rPr>
              <w:t xml:space="preserve">42518</w:t>
            </w:r>
          </w:p>
        </w:tc>
        <w:tc>
          <w:tcPr>
            <w:tcW w:w="1190" w:type="dxa"/>
          </w:tcPr>
          <w:p>
            <w:pPr>
              <w:pStyle w:val="0"/>
              <w:jc w:val="center"/>
            </w:pPr>
            <w:r>
              <w:rPr>
                <w:sz w:val="24"/>
              </w:rPr>
              <w:t xml:space="preserve">71504</w:t>
            </w:r>
          </w:p>
        </w:tc>
      </w:tr>
      <w:tr>
        <w:tc>
          <w:tcPr>
            <w:tcW w:w="566" w:type="dxa"/>
          </w:tcPr>
          <w:p>
            <w:pPr>
              <w:pStyle w:val="0"/>
            </w:pPr>
            <w:r>
              <w:rPr>
                <w:sz w:val="24"/>
              </w:rPr>
              <w:t xml:space="preserve">19</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иностранных государств</w:t>
            </w:r>
          </w:p>
        </w:tc>
        <w:tc>
          <w:tcPr>
            <w:tcW w:w="1190" w:type="dxa"/>
          </w:tcPr>
          <w:p>
            <w:pPr>
              <w:pStyle w:val="0"/>
              <w:jc w:val="center"/>
            </w:pPr>
            <w:r>
              <w:rPr>
                <w:sz w:val="24"/>
              </w:rPr>
              <w:t xml:space="preserve">42519</w:t>
            </w:r>
          </w:p>
        </w:tc>
        <w:tc>
          <w:tcPr>
            <w:tcW w:w="1190" w:type="dxa"/>
          </w:tcPr>
          <w:p>
            <w:pPr>
              <w:pStyle w:val="0"/>
              <w:jc w:val="center"/>
            </w:pPr>
            <w:r>
              <w:rPr>
                <w:sz w:val="24"/>
              </w:rPr>
              <w:t xml:space="preserve">71504</w:t>
            </w:r>
          </w:p>
        </w:tc>
      </w:tr>
      <w:tr>
        <w:tc>
          <w:tcPr>
            <w:tcW w:w="566" w:type="dxa"/>
          </w:tcPr>
          <w:p>
            <w:pPr>
              <w:pStyle w:val="0"/>
            </w:pPr>
            <w:r>
              <w:rPr>
                <w:sz w:val="24"/>
              </w:rPr>
              <w:t xml:space="preserve">20</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банков-нерезидентов</w:t>
            </w:r>
          </w:p>
        </w:tc>
        <w:tc>
          <w:tcPr>
            <w:tcW w:w="1190" w:type="dxa"/>
          </w:tcPr>
          <w:p>
            <w:pPr>
              <w:pStyle w:val="0"/>
              <w:jc w:val="center"/>
            </w:pPr>
            <w:r>
              <w:rPr>
                <w:sz w:val="24"/>
              </w:rPr>
              <w:t xml:space="preserve">42520</w:t>
            </w:r>
          </w:p>
        </w:tc>
        <w:tc>
          <w:tcPr>
            <w:tcW w:w="1190" w:type="dxa"/>
          </w:tcPr>
          <w:p>
            <w:pPr>
              <w:pStyle w:val="0"/>
              <w:jc w:val="center"/>
            </w:pPr>
            <w:r>
              <w:rPr>
                <w:sz w:val="24"/>
              </w:rPr>
              <w:t xml:space="preserve">71504</w:t>
            </w:r>
          </w:p>
        </w:tc>
      </w:tr>
      <w:tr>
        <w:tc>
          <w:tcPr>
            <w:tcW w:w="566" w:type="dxa"/>
          </w:tcPr>
          <w:p>
            <w:pPr>
              <w:pStyle w:val="0"/>
            </w:pPr>
            <w:r>
              <w:rPr>
                <w:sz w:val="24"/>
              </w:rPr>
              <w:t xml:space="preserve">21</w:t>
            </w:r>
          </w:p>
        </w:tc>
        <w:tc>
          <w:tcPr>
            <w:tcW w:w="6122" w:type="dxa"/>
          </w:tcPr>
          <w:p>
            <w:pPr>
              <w:pStyle w:val="0"/>
            </w:pPr>
            <w:r>
              <w:rPr>
                <w:sz w:val="24"/>
              </w:rPr>
              <w:t xml:space="preserve">по вложениям в долговые ценные бумаги (кроме векселей), оцениваемые по амортизированной стоимости, прочих нерезидентов</w:t>
            </w:r>
          </w:p>
        </w:tc>
        <w:tc>
          <w:tcPr>
            <w:tcW w:w="1190" w:type="dxa"/>
          </w:tcPr>
          <w:p>
            <w:pPr>
              <w:pStyle w:val="0"/>
              <w:jc w:val="center"/>
            </w:pPr>
            <w:r>
              <w:rPr>
                <w:sz w:val="24"/>
              </w:rPr>
              <w:t xml:space="preserve">42521</w:t>
            </w:r>
          </w:p>
        </w:tc>
        <w:tc>
          <w:tcPr>
            <w:tcW w:w="1190" w:type="dxa"/>
          </w:tcPr>
          <w:p>
            <w:pPr>
              <w:pStyle w:val="0"/>
              <w:jc w:val="center"/>
            </w:pPr>
            <w:r>
              <w:rPr>
                <w:sz w:val="24"/>
              </w:rPr>
              <w:t xml:space="preserve">71504</w:t>
            </w:r>
          </w:p>
        </w:tc>
      </w:tr>
      <w:tr>
        <w:tc>
          <w:tcPr>
            <w:tcW w:w="566" w:type="dxa"/>
          </w:tcPr>
          <w:p>
            <w:pPr>
              <w:pStyle w:val="0"/>
            </w:pPr>
            <w:r>
              <w:rPr>
                <w:sz w:val="24"/>
              </w:rPr>
              <w:t xml:space="preserve">22</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федеральных органов исполнительной власти</w:t>
            </w:r>
          </w:p>
        </w:tc>
        <w:tc>
          <w:tcPr>
            <w:tcW w:w="1190" w:type="dxa"/>
          </w:tcPr>
          <w:p>
            <w:pPr>
              <w:pStyle w:val="0"/>
              <w:jc w:val="center"/>
            </w:pPr>
            <w:r>
              <w:rPr>
                <w:sz w:val="24"/>
              </w:rPr>
              <w:t xml:space="preserve">42522</w:t>
            </w:r>
          </w:p>
        </w:tc>
        <w:tc>
          <w:tcPr>
            <w:tcW w:w="1190" w:type="dxa"/>
          </w:tcPr>
          <w:p>
            <w:pPr>
              <w:pStyle w:val="0"/>
              <w:jc w:val="center"/>
            </w:pPr>
            <w:r>
              <w:rPr>
                <w:sz w:val="24"/>
              </w:rPr>
              <w:t xml:space="preserve">71504</w:t>
            </w:r>
          </w:p>
        </w:tc>
      </w:tr>
      <w:tr>
        <w:tc>
          <w:tcPr>
            <w:tcW w:w="566" w:type="dxa"/>
          </w:tcPr>
          <w:p>
            <w:pPr>
              <w:pStyle w:val="0"/>
            </w:pPr>
            <w:r>
              <w:rPr>
                <w:sz w:val="24"/>
              </w:rPr>
              <w:t xml:space="preserve">23</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42523</w:t>
            </w:r>
          </w:p>
        </w:tc>
        <w:tc>
          <w:tcPr>
            <w:tcW w:w="1190" w:type="dxa"/>
          </w:tcPr>
          <w:p>
            <w:pPr>
              <w:pStyle w:val="0"/>
              <w:jc w:val="center"/>
            </w:pPr>
            <w:r>
              <w:rPr>
                <w:sz w:val="24"/>
              </w:rPr>
              <w:t xml:space="preserve">71504</w:t>
            </w:r>
          </w:p>
        </w:tc>
      </w:tr>
      <w:tr>
        <w:tc>
          <w:tcPr>
            <w:tcW w:w="566" w:type="dxa"/>
          </w:tcPr>
          <w:p>
            <w:pPr>
              <w:pStyle w:val="0"/>
            </w:pPr>
            <w:r>
              <w:rPr>
                <w:sz w:val="24"/>
              </w:rPr>
              <w:t xml:space="preserve">24</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42524</w:t>
            </w:r>
          </w:p>
        </w:tc>
        <w:tc>
          <w:tcPr>
            <w:tcW w:w="1190" w:type="dxa"/>
          </w:tcPr>
          <w:p>
            <w:pPr>
              <w:pStyle w:val="0"/>
              <w:jc w:val="center"/>
            </w:pPr>
            <w:r>
              <w:rPr>
                <w:sz w:val="24"/>
              </w:rPr>
              <w:t xml:space="preserve">71504</w:t>
            </w:r>
          </w:p>
        </w:tc>
      </w:tr>
      <w:tr>
        <w:tc>
          <w:tcPr>
            <w:tcW w:w="566" w:type="dxa"/>
          </w:tcPr>
          <w:p>
            <w:pPr>
              <w:pStyle w:val="0"/>
            </w:pPr>
            <w:r>
              <w:rPr>
                <w:sz w:val="24"/>
              </w:rPr>
              <w:t xml:space="preserve">25</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42525</w:t>
            </w:r>
          </w:p>
        </w:tc>
        <w:tc>
          <w:tcPr>
            <w:tcW w:w="1190" w:type="dxa"/>
          </w:tcPr>
          <w:p>
            <w:pPr>
              <w:pStyle w:val="0"/>
              <w:jc w:val="center"/>
            </w:pPr>
            <w:r>
              <w:rPr>
                <w:sz w:val="24"/>
              </w:rPr>
              <w:t xml:space="preserve">71504</w:t>
            </w:r>
          </w:p>
        </w:tc>
      </w:tr>
      <w:tr>
        <w:tc>
          <w:tcPr>
            <w:tcW w:w="566" w:type="dxa"/>
          </w:tcPr>
          <w:p>
            <w:pPr>
              <w:pStyle w:val="0"/>
            </w:pPr>
            <w:r>
              <w:rPr>
                <w:sz w:val="24"/>
              </w:rPr>
              <w:t xml:space="preserve">26</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иностранных государств</w:t>
            </w:r>
          </w:p>
        </w:tc>
        <w:tc>
          <w:tcPr>
            <w:tcW w:w="1190" w:type="dxa"/>
          </w:tcPr>
          <w:p>
            <w:pPr>
              <w:pStyle w:val="0"/>
              <w:jc w:val="center"/>
            </w:pPr>
            <w:r>
              <w:rPr>
                <w:sz w:val="24"/>
              </w:rPr>
              <w:t xml:space="preserve">42526</w:t>
            </w:r>
          </w:p>
        </w:tc>
        <w:tc>
          <w:tcPr>
            <w:tcW w:w="1190" w:type="dxa"/>
          </w:tcPr>
          <w:p>
            <w:pPr>
              <w:pStyle w:val="0"/>
              <w:jc w:val="center"/>
            </w:pPr>
            <w:r>
              <w:rPr>
                <w:sz w:val="24"/>
              </w:rPr>
              <w:t xml:space="preserve">71504</w:t>
            </w:r>
          </w:p>
        </w:tc>
      </w:tr>
      <w:tr>
        <w:tc>
          <w:tcPr>
            <w:tcW w:w="566" w:type="dxa"/>
          </w:tcPr>
          <w:p>
            <w:pPr>
              <w:pStyle w:val="0"/>
            </w:pPr>
            <w:r>
              <w:rPr>
                <w:sz w:val="24"/>
              </w:rPr>
              <w:t xml:space="preserve">27</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42527</w:t>
            </w:r>
          </w:p>
        </w:tc>
        <w:tc>
          <w:tcPr>
            <w:tcW w:w="1190" w:type="dxa"/>
          </w:tcPr>
          <w:p>
            <w:pPr>
              <w:pStyle w:val="0"/>
              <w:jc w:val="center"/>
            </w:pPr>
            <w:r>
              <w:rPr>
                <w:sz w:val="24"/>
              </w:rPr>
              <w:t xml:space="preserve">71504</w:t>
            </w:r>
          </w:p>
        </w:tc>
      </w:tr>
      <w:tr>
        <w:tc>
          <w:tcPr>
            <w:tcW w:w="566" w:type="dxa"/>
          </w:tcPr>
          <w:p>
            <w:pPr>
              <w:pStyle w:val="0"/>
            </w:pPr>
            <w:r>
              <w:rPr>
                <w:sz w:val="24"/>
              </w:rPr>
              <w:t xml:space="preserve">28</w:t>
            </w:r>
          </w:p>
        </w:tc>
        <w:tc>
          <w:tcPr>
            <w:tcW w:w="6122" w:type="dxa"/>
          </w:tcPr>
          <w:p>
            <w:pPr>
              <w:pStyle w:val="0"/>
            </w:pPr>
            <w:r>
              <w:rPr>
                <w:sz w:val="24"/>
              </w:rPr>
              <w:t xml:space="preserve">по вложениям в учтенные векселя,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42528</w:t>
            </w:r>
          </w:p>
        </w:tc>
        <w:tc>
          <w:tcPr>
            <w:tcW w:w="1190" w:type="dxa"/>
          </w:tcPr>
          <w:p>
            <w:pPr>
              <w:pStyle w:val="0"/>
              <w:jc w:val="center"/>
            </w:pPr>
            <w:r>
              <w:rPr>
                <w:sz w:val="24"/>
              </w:rPr>
              <w:t xml:space="preserve">71504</w:t>
            </w:r>
          </w:p>
        </w:tc>
      </w:tr>
      <w:tr>
        <w:tc>
          <w:tcPr>
            <w:tcW w:w="566" w:type="dxa"/>
          </w:tcPr>
          <w:p>
            <w:pPr>
              <w:pStyle w:val="0"/>
            </w:pPr>
            <w:r>
              <w:rPr>
                <w:sz w:val="24"/>
              </w:rPr>
              <w:t xml:space="preserve">29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42529</w:t>
            </w:r>
          </w:p>
        </w:tc>
        <w:tc>
          <w:tcPr>
            <w:tcW w:w="1190" w:type="dxa"/>
          </w:tcPr>
          <w:p>
            <w:pPr>
              <w:pStyle w:val="0"/>
              <w:jc w:val="center"/>
            </w:pPr>
            <w:r>
              <w:rPr>
                <w:sz w:val="24"/>
              </w:rPr>
              <w:t xml:space="preserve">71504</w:t>
            </w:r>
          </w:p>
        </w:tc>
      </w:tr>
      <w:tr>
        <w:tc>
          <w:tcPr>
            <w:tcW w:w="566" w:type="dxa"/>
          </w:tcPr>
          <w:p>
            <w:pPr>
              <w:pStyle w:val="0"/>
            </w:pPr>
            <w:r>
              <w:rPr>
                <w:sz w:val="24"/>
              </w:rPr>
              <w:t xml:space="preserve">30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42530</w:t>
            </w:r>
          </w:p>
        </w:tc>
        <w:tc>
          <w:tcPr>
            <w:tcW w:w="1190" w:type="dxa"/>
          </w:tcPr>
          <w:p>
            <w:pPr>
              <w:pStyle w:val="0"/>
              <w:jc w:val="center"/>
            </w:pPr>
            <w:r>
              <w:rPr>
                <w:sz w:val="24"/>
              </w:rPr>
              <w:t xml:space="preserve">71504</w:t>
            </w:r>
          </w:p>
        </w:tc>
      </w:tr>
      <w:tr>
        <w:tc>
          <w:tcPr>
            <w:tcW w:w="566" w:type="dxa"/>
          </w:tcPr>
          <w:p>
            <w:pPr>
              <w:pStyle w:val="0"/>
            </w:pPr>
            <w:r>
              <w:rPr>
                <w:sz w:val="24"/>
              </w:rPr>
              <w:t xml:space="preserve">31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42531</w:t>
            </w:r>
          </w:p>
        </w:tc>
        <w:tc>
          <w:tcPr>
            <w:tcW w:w="1190" w:type="dxa"/>
          </w:tcPr>
          <w:p>
            <w:pPr>
              <w:pStyle w:val="0"/>
              <w:jc w:val="center"/>
            </w:pPr>
            <w:r>
              <w:rPr>
                <w:sz w:val="24"/>
              </w:rPr>
              <w:t xml:space="preserve">71504</w:t>
            </w:r>
          </w:p>
        </w:tc>
      </w:tr>
      <w:tr>
        <w:tc>
          <w:tcPr>
            <w:tcW w:w="566" w:type="dxa"/>
          </w:tcPr>
          <w:p>
            <w:pPr>
              <w:pStyle w:val="0"/>
            </w:pPr>
            <w:r>
              <w:rPr>
                <w:sz w:val="24"/>
              </w:rPr>
              <w:t xml:space="preserve">32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42532</w:t>
            </w:r>
          </w:p>
        </w:tc>
        <w:tc>
          <w:tcPr>
            <w:tcW w:w="1190" w:type="dxa"/>
          </w:tcPr>
          <w:p>
            <w:pPr>
              <w:pStyle w:val="0"/>
              <w:jc w:val="center"/>
            </w:pPr>
            <w:r>
              <w:rPr>
                <w:sz w:val="24"/>
              </w:rPr>
              <w:t xml:space="preserve">71504</w:t>
            </w:r>
          </w:p>
        </w:tc>
      </w:tr>
      <w:tr>
        <w:tc>
          <w:tcPr>
            <w:tcW w:w="566" w:type="dxa"/>
          </w:tcPr>
          <w:p>
            <w:pPr>
              <w:pStyle w:val="0"/>
            </w:pPr>
            <w:r>
              <w:rPr>
                <w:sz w:val="24"/>
              </w:rPr>
              <w:t xml:space="preserve">33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42533</w:t>
            </w:r>
          </w:p>
        </w:tc>
        <w:tc>
          <w:tcPr>
            <w:tcW w:w="1190" w:type="dxa"/>
          </w:tcPr>
          <w:p>
            <w:pPr>
              <w:pStyle w:val="0"/>
              <w:jc w:val="center"/>
            </w:pPr>
            <w:r>
              <w:rPr>
                <w:sz w:val="24"/>
              </w:rPr>
              <w:t xml:space="preserve">71504</w:t>
            </w:r>
          </w:p>
        </w:tc>
      </w:tr>
      <w:tr>
        <w:tc>
          <w:tcPr>
            <w:tcW w:w="566" w:type="dxa"/>
          </w:tcPr>
          <w:p>
            <w:pPr>
              <w:pStyle w:val="0"/>
            </w:pPr>
            <w:r>
              <w:rPr>
                <w:sz w:val="24"/>
              </w:rPr>
              <w:t xml:space="preserve">34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42534</w:t>
            </w:r>
          </w:p>
        </w:tc>
        <w:tc>
          <w:tcPr>
            <w:tcW w:w="1190" w:type="dxa"/>
          </w:tcPr>
          <w:p>
            <w:pPr>
              <w:pStyle w:val="0"/>
              <w:jc w:val="center"/>
            </w:pPr>
            <w:r>
              <w:rPr>
                <w:sz w:val="24"/>
              </w:rPr>
              <w:t xml:space="preserve">71504</w:t>
            </w:r>
          </w:p>
        </w:tc>
      </w:tr>
      <w:tr>
        <w:tc>
          <w:tcPr>
            <w:tcW w:w="566" w:type="dxa"/>
          </w:tcPr>
          <w:p>
            <w:pPr>
              <w:pStyle w:val="0"/>
            </w:pPr>
            <w:r>
              <w:rPr>
                <w:sz w:val="24"/>
              </w:rPr>
              <w:t xml:space="preserve">35</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42535</w:t>
            </w:r>
          </w:p>
        </w:tc>
        <w:tc>
          <w:tcPr>
            <w:tcW w:w="1190" w:type="dxa"/>
          </w:tcPr>
          <w:p>
            <w:pPr>
              <w:pStyle w:val="0"/>
              <w:jc w:val="center"/>
            </w:pPr>
            <w:r>
              <w:rPr>
                <w:sz w:val="24"/>
              </w:rPr>
              <w:t xml:space="preserve">71504</w:t>
            </w:r>
          </w:p>
        </w:tc>
      </w:tr>
      <w:tr>
        <w:tc>
          <w:tcPr>
            <w:tcW w:w="566" w:type="dxa"/>
          </w:tcPr>
          <w:p>
            <w:pPr>
              <w:pStyle w:val="0"/>
            </w:pPr>
            <w:r>
              <w:rPr>
                <w:sz w:val="24"/>
              </w:rPr>
              <w:t xml:space="preserve">36</w:t>
            </w:r>
          </w:p>
        </w:tc>
        <w:tc>
          <w:tcPr>
            <w:tcW w:w="6122" w:type="dxa"/>
          </w:tcPr>
          <w:p>
            <w:pPr>
              <w:pStyle w:val="0"/>
            </w:pPr>
            <w:r>
              <w:rPr>
                <w:sz w:val="24"/>
              </w:rPr>
              <w:t xml:space="preserve">по вложениям в учтенные векселя, оцениваемые по амортизированной стоимости, федеральных органов исполнительной власти</w:t>
            </w:r>
          </w:p>
        </w:tc>
        <w:tc>
          <w:tcPr>
            <w:tcW w:w="1190" w:type="dxa"/>
          </w:tcPr>
          <w:p>
            <w:pPr>
              <w:pStyle w:val="0"/>
              <w:jc w:val="center"/>
            </w:pPr>
            <w:r>
              <w:rPr>
                <w:sz w:val="24"/>
              </w:rPr>
              <w:t xml:space="preserve">42536</w:t>
            </w:r>
          </w:p>
        </w:tc>
        <w:tc>
          <w:tcPr>
            <w:tcW w:w="1190" w:type="dxa"/>
          </w:tcPr>
          <w:p>
            <w:pPr>
              <w:pStyle w:val="0"/>
              <w:jc w:val="center"/>
            </w:pPr>
            <w:r>
              <w:rPr>
                <w:sz w:val="24"/>
              </w:rPr>
              <w:t xml:space="preserve">71504</w:t>
            </w:r>
          </w:p>
        </w:tc>
      </w:tr>
      <w:tr>
        <w:tc>
          <w:tcPr>
            <w:tcW w:w="566" w:type="dxa"/>
          </w:tcPr>
          <w:p>
            <w:pPr>
              <w:pStyle w:val="0"/>
            </w:pPr>
            <w:r>
              <w:rPr>
                <w:sz w:val="24"/>
              </w:rPr>
              <w:t xml:space="preserve">37</w:t>
            </w:r>
          </w:p>
        </w:tc>
        <w:tc>
          <w:tcPr>
            <w:tcW w:w="6122" w:type="dxa"/>
          </w:tcPr>
          <w:p>
            <w:pPr>
              <w:pStyle w:val="0"/>
            </w:pPr>
            <w:r>
              <w:rPr>
                <w:sz w:val="24"/>
              </w:rPr>
              <w:t xml:space="preserve">по вложениям в учтенные векселя, оцениваемые по амортизированной стоимости,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42537</w:t>
            </w:r>
          </w:p>
        </w:tc>
        <w:tc>
          <w:tcPr>
            <w:tcW w:w="1190" w:type="dxa"/>
          </w:tcPr>
          <w:p>
            <w:pPr>
              <w:pStyle w:val="0"/>
              <w:jc w:val="center"/>
            </w:pPr>
            <w:r>
              <w:rPr>
                <w:sz w:val="24"/>
              </w:rPr>
              <w:t xml:space="preserve">71504</w:t>
            </w:r>
          </w:p>
        </w:tc>
      </w:tr>
      <w:tr>
        <w:tc>
          <w:tcPr>
            <w:tcW w:w="566" w:type="dxa"/>
          </w:tcPr>
          <w:p>
            <w:pPr>
              <w:pStyle w:val="0"/>
            </w:pPr>
            <w:r>
              <w:rPr>
                <w:sz w:val="24"/>
              </w:rPr>
              <w:t xml:space="preserve">38</w:t>
            </w:r>
          </w:p>
        </w:tc>
        <w:tc>
          <w:tcPr>
            <w:tcW w:w="6122" w:type="dxa"/>
          </w:tcPr>
          <w:p>
            <w:pPr>
              <w:pStyle w:val="0"/>
            </w:pPr>
            <w:r>
              <w:rPr>
                <w:sz w:val="24"/>
              </w:rPr>
              <w:t xml:space="preserve">по вложениям в учтенные векселя, оцениваемые по амортизированной стоимости, кредитных организаций</w:t>
            </w:r>
          </w:p>
        </w:tc>
        <w:tc>
          <w:tcPr>
            <w:tcW w:w="1190" w:type="dxa"/>
          </w:tcPr>
          <w:p>
            <w:pPr>
              <w:pStyle w:val="0"/>
              <w:jc w:val="center"/>
            </w:pPr>
            <w:r>
              <w:rPr>
                <w:sz w:val="24"/>
              </w:rPr>
              <w:t xml:space="preserve">42538</w:t>
            </w:r>
          </w:p>
        </w:tc>
        <w:tc>
          <w:tcPr>
            <w:tcW w:w="1190" w:type="dxa"/>
          </w:tcPr>
          <w:p>
            <w:pPr>
              <w:pStyle w:val="0"/>
              <w:jc w:val="center"/>
            </w:pPr>
            <w:r>
              <w:rPr>
                <w:sz w:val="24"/>
              </w:rPr>
              <w:t xml:space="preserve">71504</w:t>
            </w:r>
          </w:p>
        </w:tc>
      </w:tr>
      <w:tr>
        <w:tc>
          <w:tcPr>
            <w:tcW w:w="566" w:type="dxa"/>
          </w:tcPr>
          <w:p>
            <w:pPr>
              <w:pStyle w:val="0"/>
            </w:pPr>
            <w:r>
              <w:rPr>
                <w:sz w:val="24"/>
              </w:rPr>
              <w:t xml:space="preserve">39</w:t>
            </w:r>
          </w:p>
        </w:tc>
        <w:tc>
          <w:tcPr>
            <w:tcW w:w="6122" w:type="dxa"/>
          </w:tcPr>
          <w:p>
            <w:pPr>
              <w:pStyle w:val="0"/>
            </w:pPr>
            <w:r>
              <w:rPr>
                <w:sz w:val="24"/>
              </w:rPr>
              <w:t xml:space="preserve">по вложениям в учтенные векселя, оцениваемые по амортизированной стоимости, прочих резидентов</w:t>
            </w:r>
          </w:p>
        </w:tc>
        <w:tc>
          <w:tcPr>
            <w:tcW w:w="1190" w:type="dxa"/>
          </w:tcPr>
          <w:p>
            <w:pPr>
              <w:pStyle w:val="0"/>
              <w:jc w:val="center"/>
            </w:pPr>
            <w:r>
              <w:rPr>
                <w:sz w:val="24"/>
              </w:rPr>
              <w:t xml:space="preserve">42539</w:t>
            </w:r>
          </w:p>
        </w:tc>
        <w:tc>
          <w:tcPr>
            <w:tcW w:w="1190" w:type="dxa"/>
          </w:tcPr>
          <w:p>
            <w:pPr>
              <w:pStyle w:val="0"/>
              <w:jc w:val="center"/>
            </w:pPr>
            <w:r>
              <w:rPr>
                <w:sz w:val="24"/>
              </w:rPr>
              <w:t xml:space="preserve">71504</w:t>
            </w:r>
          </w:p>
        </w:tc>
      </w:tr>
      <w:tr>
        <w:tc>
          <w:tcPr>
            <w:tcW w:w="566" w:type="dxa"/>
          </w:tcPr>
          <w:p>
            <w:pPr>
              <w:pStyle w:val="0"/>
            </w:pPr>
            <w:r>
              <w:rPr>
                <w:sz w:val="24"/>
              </w:rPr>
              <w:t xml:space="preserve">40</w:t>
            </w:r>
          </w:p>
        </w:tc>
        <w:tc>
          <w:tcPr>
            <w:tcW w:w="6122" w:type="dxa"/>
          </w:tcPr>
          <w:p>
            <w:pPr>
              <w:pStyle w:val="0"/>
            </w:pPr>
            <w:r>
              <w:rPr>
                <w:sz w:val="24"/>
              </w:rPr>
              <w:t xml:space="preserve">по вложениям в учтенные векселя, оцениваемые по амортизированной стоимости, иностранных государств</w:t>
            </w:r>
          </w:p>
        </w:tc>
        <w:tc>
          <w:tcPr>
            <w:tcW w:w="1190" w:type="dxa"/>
          </w:tcPr>
          <w:p>
            <w:pPr>
              <w:pStyle w:val="0"/>
              <w:jc w:val="center"/>
            </w:pPr>
            <w:r>
              <w:rPr>
                <w:sz w:val="24"/>
              </w:rPr>
              <w:t xml:space="preserve">42540</w:t>
            </w:r>
          </w:p>
        </w:tc>
        <w:tc>
          <w:tcPr>
            <w:tcW w:w="1190" w:type="dxa"/>
          </w:tcPr>
          <w:p>
            <w:pPr>
              <w:pStyle w:val="0"/>
              <w:jc w:val="center"/>
            </w:pPr>
            <w:r>
              <w:rPr>
                <w:sz w:val="24"/>
              </w:rPr>
              <w:t xml:space="preserve">71504</w:t>
            </w:r>
          </w:p>
        </w:tc>
      </w:tr>
      <w:tr>
        <w:tc>
          <w:tcPr>
            <w:tcW w:w="566" w:type="dxa"/>
          </w:tcPr>
          <w:p>
            <w:pPr>
              <w:pStyle w:val="0"/>
            </w:pPr>
            <w:r>
              <w:rPr>
                <w:sz w:val="24"/>
              </w:rPr>
              <w:t xml:space="preserve">41</w:t>
            </w:r>
          </w:p>
        </w:tc>
        <w:tc>
          <w:tcPr>
            <w:tcW w:w="6122" w:type="dxa"/>
          </w:tcPr>
          <w:p>
            <w:pPr>
              <w:pStyle w:val="0"/>
            </w:pPr>
            <w:r>
              <w:rPr>
                <w:sz w:val="24"/>
              </w:rPr>
              <w:t xml:space="preserve">по вложениям в учтенные векселя, оцениваемые по амортизированной стоимости, банков-нерезидентов</w:t>
            </w:r>
          </w:p>
        </w:tc>
        <w:tc>
          <w:tcPr>
            <w:tcW w:w="1190" w:type="dxa"/>
          </w:tcPr>
          <w:p>
            <w:pPr>
              <w:pStyle w:val="0"/>
              <w:jc w:val="center"/>
            </w:pPr>
            <w:r>
              <w:rPr>
                <w:sz w:val="24"/>
              </w:rPr>
              <w:t xml:space="preserve">42541</w:t>
            </w:r>
          </w:p>
        </w:tc>
        <w:tc>
          <w:tcPr>
            <w:tcW w:w="1190" w:type="dxa"/>
          </w:tcPr>
          <w:p>
            <w:pPr>
              <w:pStyle w:val="0"/>
              <w:jc w:val="center"/>
            </w:pPr>
            <w:r>
              <w:rPr>
                <w:sz w:val="24"/>
              </w:rPr>
              <w:t xml:space="preserve">71504</w:t>
            </w:r>
          </w:p>
        </w:tc>
      </w:tr>
      <w:tr>
        <w:tc>
          <w:tcPr>
            <w:tcW w:w="566" w:type="dxa"/>
          </w:tcPr>
          <w:p>
            <w:pPr>
              <w:pStyle w:val="0"/>
            </w:pPr>
            <w:r>
              <w:rPr>
                <w:sz w:val="24"/>
              </w:rPr>
              <w:t xml:space="preserve">42</w:t>
            </w:r>
          </w:p>
        </w:tc>
        <w:tc>
          <w:tcPr>
            <w:tcW w:w="6122" w:type="dxa"/>
          </w:tcPr>
          <w:p>
            <w:pPr>
              <w:pStyle w:val="0"/>
            </w:pPr>
            <w:r>
              <w:rPr>
                <w:sz w:val="24"/>
              </w:rPr>
              <w:t xml:space="preserve">по вложениям в учтенные векселя, оцениваемые по амортизированной стоимости, прочих нерезидентов</w:t>
            </w:r>
          </w:p>
        </w:tc>
        <w:tc>
          <w:tcPr>
            <w:tcW w:w="1190" w:type="dxa"/>
          </w:tcPr>
          <w:p>
            <w:pPr>
              <w:pStyle w:val="0"/>
              <w:jc w:val="center"/>
            </w:pPr>
            <w:r>
              <w:rPr>
                <w:sz w:val="24"/>
              </w:rPr>
              <w:t xml:space="preserve">42542</w:t>
            </w:r>
          </w:p>
        </w:tc>
        <w:tc>
          <w:tcPr>
            <w:tcW w:w="1190" w:type="dxa"/>
          </w:tcPr>
          <w:p>
            <w:pPr>
              <w:pStyle w:val="0"/>
              <w:jc w:val="center"/>
            </w:pPr>
            <w:r>
              <w:rPr>
                <w:sz w:val="24"/>
              </w:rPr>
              <w:t xml:space="preserve">71504</w:t>
            </w:r>
          </w:p>
        </w:tc>
      </w:tr>
      <w:tr>
        <w:tblPrEx>
          <w:tblBorders>
            <w:insideH w:val="nil"/>
          </w:tblBorders>
        </w:tblPrEx>
        <w:tc>
          <w:tcPr>
            <w:tcW w:w="566" w:type="dxa"/>
            <w:tcBorders>
              <w:bottom w:val="nil"/>
            </w:tcBorders>
          </w:tcPr>
          <w:p>
            <w:pPr>
              <w:pStyle w:val="0"/>
            </w:pPr>
            <w:r>
              <w:rPr>
                <w:sz w:val="24"/>
              </w:rPr>
              <w:t xml:space="preserve">43</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42543</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44</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42544</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45</w:t>
            </w:r>
          </w:p>
        </w:tc>
        <w:tc>
          <w:tcPr>
            <w:tcW w:w="6122" w:type="dxa"/>
            <w:tcBorders>
              <w:bottom w:val="nil"/>
            </w:tcBorders>
          </w:tcPr>
          <w:p>
            <w:pPr>
              <w:pStyle w:val="0"/>
            </w:pPr>
            <w:r>
              <w:rPr>
                <w:sz w:val="24"/>
              </w:rPr>
              <w:t xml:space="preserve">по вложениям в цифровые финансовые активы, оцениваемые по амортизированной стоимости</w:t>
            </w:r>
          </w:p>
        </w:tc>
        <w:tc>
          <w:tcPr>
            <w:tcW w:w="1190" w:type="dxa"/>
            <w:tcBorders>
              <w:bottom w:val="nil"/>
            </w:tcBorders>
          </w:tcPr>
          <w:p>
            <w:pPr>
              <w:pStyle w:val="0"/>
              <w:jc w:val="center"/>
            </w:pPr>
            <w:r>
              <w:rPr>
                <w:sz w:val="24"/>
              </w:rPr>
              <w:t xml:space="preserve">42545</w:t>
            </w:r>
          </w:p>
        </w:tc>
        <w:tc>
          <w:tcPr>
            <w:tcW w:w="1190" w:type="dxa"/>
            <w:tcBorders>
              <w:bottom w:val="nil"/>
            </w:tcBorders>
          </w:tcPr>
          <w:p>
            <w:pPr>
              <w:pStyle w:val="0"/>
              <w:jc w:val="center"/>
            </w:pPr>
            <w:r>
              <w:rPr>
                <w:sz w:val="24"/>
              </w:rPr>
              <w:t xml:space="preserve">71504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3. Расходы по операциям с приобретенными долевыми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Расходы по операциям с приобретенными долевыми ценными бумагами и цифровыми финансовыми активами, оцениваемыми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43101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43102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43103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43104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190" w:type="dxa"/>
            <w:tcBorders>
              <w:bottom w:val="nil"/>
            </w:tcBorders>
          </w:tcPr>
          <w:p>
            <w:pPr>
              <w:pStyle w:val="0"/>
              <w:jc w:val="center"/>
            </w:pPr>
            <w:r>
              <w:rPr>
                <w:sz w:val="24"/>
              </w:rPr>
              <w:t xml:space="preserve">43105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Расходы по операциям по переоценке приобретенных долевых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43201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43202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43203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43204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по переоценке приобретенных цифровых финансовых активов</w:t>
            </w:r>
          </w:p>
        </w:tc>
        <w:tc>
          <w:tcPr>
            <w:tcW w:w="1190" w:type="dxa"/>
            <w:tcBorders>
              <w:bottom w:val="nil"/>
            </w:tcBorders>
          </w:tcPr>
          <w:p>
            <w:pPr>
              <w:pStyle w:val="0"/>
              <w:jc w:val="center"/>
            </w:pPr>
            <w:r>
              <w:rPr>
                <w:sz w:val="24"/>
              </w:rPr>
              <w:t xml:space="preserve">43205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Расходы по операциям с приобретенными долевыми ценными бумагами и цифровыми финансовыми активами, оцениваемыми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43301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43302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43303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43304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190" w:type="dxa"/>
            <w:tcBorders>
              <w:bottom w:val="nil"/>
            </w:tcBorders>
          </w:tcPr>
          <w:p>
            <w:pPr>
              <w:pStyle w:val="0"/>
              <w:jc w:val="center"/>
            </w:pPr>
            <w:r>
              <w:rPr>
                <w:sz w:val="24"/>
              </w:rPr>
              <w:t xml:space="preserve">43305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Расходы по разнице между справедливой стоимостью долевых ценных бумаг и цифровых финансовых активов при первоначальном признании и стоимостью приобретения долевых ценных бумаг и цифровых финансовых активов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кредитных организаций</w:t>
            </w:r>
          </w:p>
        </w:tc>
        <w:tc>
          <w:tcPr>
            <w:tcW w:w="1190" w:type="dxa"/>
          </w:tcPr>
          <w:p>
            <w:pPr>
              <w:pStyle w:val="0"/>
              <w:jc w:val="center"/>
            </w:pPr>
            <w:r>
              <w:rPr>
                <w:sz w:val="24"/>
              </w:rPr>
              <w:t xml:space="preserve">43401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резидентов</w:t>
            </w:r>
          </w:p>
        </w:tc>
        <w:tc>
          <w:tcPr>
            <w:tcW w:w="1190" w:type="dxa"/>
          </w:tcPr>
          <w:p>
            <w:pPr>
              <w:pStyle w:val="0"/>
              <w:jc w:val="center"/>
            </w:pPr>
            <w:r>
              <w:rPr>
                <w:sz w:val="24"/>
              </w:rPr>
              <w:t xml:space="preserve">43402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банков-нерезидентов</w:t>
            </w:r>
          </w:p>
        </w:tc>
        <w:tc>
          <w:tcPr>
            <w:tcW w:w="1190" w:type="dxa"/>
          </w:tcPr>
          <w:p>
            <w:pPr>
              <w:pStyle w:val="0"/>
              <w:jc w:val="center"/>
            </w:pPr>
            <w:r>
              <w:rPr>
                <w:sz w:val="24"/>
              </w:rPr>
              <w:t xml:space="preserve">43403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долевые ценные бумаги, оцениваемые по справедливой стоимости через прибыль или убыток, прочих нерезидентов</w:t>
            </w:r>
          </w:p>
        </w:tc>
        <w:tc>
          <w:tcPr>
            <w:tcW w:w="1190" w:type="dxa"/>
          </w:tcPr>
          <w:p>
            <w:pPr>
              <w:pStyle w:val="0"/>
              <w:jc w:val="center"/>
            </w:pPr>
            <w:r>
              <w:rPr>
                <w:sz w:val="24"/>
              </w:rPr>
              <w:t xml:space="preserve">43404</w:t>
            </w:r>
          </w:p>
        </w:tc>
        <w:tc>
          <w:tcPr>
            <w:tcW w:w="1190" w:type="dxa"/>
          </w:tcPr>
          <w:p>
            <w:pPr>
              <w:pStyle w:val="0"/>
              <w:jc w:val="center"/>
            </w:pPr>
            <w:r>
              <w:rPr>
                <w:sz w:val="24"/>
              </w:rPr>
              <w:t xml:space="preserve">71506</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43405</w:t>
            </w:r>
          </w:p>
        </w:tc>
        <w:tc>
          <w:tcPr>
            <w:tcW w:w="1190" w:type="dxa"/>
          </w:tcPr>
          <w:p>
            <w:pPr>
              <w:pStyle w:val="0"/>
              <w:jc w:val="center"/>
            </w:pPr>
            <w:r>
              <w:rPr>
                <w:sz w:val="24"/>
              </w:rPr>
              <w:t xml:space="preserve">71506</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43406</w:t>
            </w:r>
          </w:p>
        </w:tc>
        <w:tc>
          <w:tcPr>
            <w:tcW w:w="1190" w:type="dxa"/>
          </w:tcPr>
          <w:p>
            <w:pPr>
              <w:pStyle w:val="0"/>
              <w:jc w:val="center"/>
            </w:pPr>
            <w:r>
              <w:rPr>
                <w:sz w:val="24"/>
              </w:rPr>
              <w:t xml:space="preserve">71506</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43407</w:t>
            </w:r>
          </w:p>
        </w:tc>
        <w:tc>
          <w:tcPr>
            <w:tcW w:w="1190" w:type="dxa"/>
          </w:tcPr>
          <w:p>
            <w:pPr>
              <w:pStyle w:val="0"/>
              <w:jc w:val="center"/>
            </w:pPr>
            <w:r>
              <w:rPr>
                <w:sz w:val="24"/>
              </w:rPr>
              <w:t xml:space="preserve">71506</w:t>
            </w:r>
          </w:p>
        </w:tc>
      </w:tr>
      <w:tr>
        <w:tc>
          <w:tcPr>
            <w:tcW w:w="566" w:type="dxa"/>
          </w:tcPr>
          <w:p>
            <w:pPr>
              <w:pStyle w:val="0"/>
            </w:pPr>
            <w:r>
              <w:rPr>
                <w:sz w:val="24"/>
              </w:rPr>
              <w:t xml:space="preserve">8</w:t>
            </w:r>
          </w:p>
        </w:tc>
        <w:tc>
          <w:tcPr>
            <w:tcW w:w="6122" w:type="dxa"/>
          </w:tcPr>
          <w:p>
            <w:pPr>
              <w:pStyle w:val="0"/>
            </w:pPr>
            <w:r>
              <w:rPr>
                <w:sz w:val="24"/>
              </w:rPr>
              <w:t xml:space="preserve">по вложениям в долевые ценные бумаги,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43408</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9</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прибыль или убыток</w:t>
            </w:r>
          </w:p>
        </w:tc>
        <w:tc>
          <w:tcPr>
            <w:tcW w:w="1190" w:type="dxa"/>
            <w:tcBorders>
              <w:bottom w:val="nil"/>
            </w:tcBorders>
          </w:tcPr>
          <w:p>
            <w:pPr>
              <w:pStyle w:val="0"/>
              <w:jc w:val="center"/>
            </w:pPr>
            <w:r>
              <w:rPr>
                <w:sz w:val="24"/>
              </w:rPr>
              <w:t xml:space="preserve">43409</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10</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43410</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Расходы по операциям с приобретенными долевыми ценными бумагами и цифровыми финансовыми активами дочерних и ассоциированных обществ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43501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43502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43503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43504</w:t>
            </w:r>
          </w:p>
        </w:tc>
        <w:tc>
          <w:tcPr>
            <w:tcW w:w="1190" w:type="dxa"/>
          </w:tcPr>
          <w:p>
            <w:pPr>
              <w:pStyle w:val="0"/>
              <w:jc w:val="center"/>
            </w:pPr>
            <w:r>
              <w:rPr>
                <w:sz w:val="24"/>
              </w:rPr>
              <w:t xml:space="preserve">71506</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операциям с приобретенными цифровыми финансовыми активами</w:t>
            </w:r>
          </w:p>
        </w:tc>
        <w:tc>
          <w:tcPr>
            <w:tcW w:w="1190" w:type="dxa"/>
            <w:tcBorders>
              <w:bottom w:val="nil"/>
            </w:tcBorders>
          </w:tcPr>
          <w:p>
            <w:pPr>
              <w:pStyle w:val="0"/>
              <w:jc w:val="center"/>
            </w:pPr>
            <w:r>
              <w:rPr>
                <w:sz w:val="24"/>
              </w:rPr>
              <w:t xml:space="preserve">43505</w:t>
            </w:r>
          </w:p>
        </w:tc>
        <w:tc>
          <w:tcPr>
            <w:tcW w:w="1190" w:type="dxa"/>
            <w:tcBorders>
              <w:bottom w:val="nil"/>
            </w:tcBorders>
          </w:tcPr>
          <w:p>
            <w:pPr>
              <w:pStyle w:val="0"/>
              <w:jc w:val="center"/>
            </w:pPr>
            <w:r>
              <w:rPr>
                <w:sz w:val="24"/>
              </w:rPr>
              <w:t xml:space="preserve">71506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6. Расходы по операциям с долями дочерних и ассоциированных хозяйственных обществ, кроме акционерных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43601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43602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43603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43604</w:t>
            </w:r>
          </w:p>
        </w:tc>
        <w:tc>
          <w:tcPr>
            <w:tcW w:w="1190" w:type="dxa"/>
          </w:tcPr>
          <w:p>
            <w:pPr>
              <w:pStyle w:val="0"/>
              <w:jc w:val="center"/>
            </w:pPr>
            <w:r>
              <w:rPr>
                <w:sz w:val="24"/>
              </w:rPr>
              <w:t xml:space="preserve">71506</w:t>
            </w:r>
          </w:p>
        </w:tc>
      </w:tr>
      <w:tr>
        <w:tc>
          <w:tcPr>
            <w:tcW w:w="566" w:type="dxa"/>
          </w:tcPr>
          <w:p>
            <w:pPr>
              <w:pStyle w:val="0"/>
            </w:pPr>
            <w:r>
              <w:rPr>
                <w:sz w:val="24"/>
              </w:rPr>
            </w:r>
          </w:p>
        </w:tc>
        <w:tc>
          <w:tcPr>
            <w:tcW w:w="6122" w:type="dxa"/>
          </w:tcPr>
          <w:p>
            <w:pPr>
              <w:pStyle w:val="0"/>
              <w:outlineLvl w:val="4"/>
            </w:pPr>
            <w:r>
              <w:rPr>
                <w:sz w:val="24"/>
              </w:rPr>
              <w:t xml:space="preserve">7. Расходы по операциям с долями хозяйственных обществ, кроме акционерных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43701</w:t>
            </w:r>
          </w:p>
        </w:tc>
        <w:tc>
          <w:tcPr>
            <w:tcW w:w="1190" w:type="dxa"/>
          </w:tcPr>
          <w:p>
            <w:pPr>
              <w:pStyle w:val="0"/>
              <w:jc w:val="center"/>
            </w:pPr>
            <w:r>
              <w:rPr>
                <w:sz w:val="24"/>
              </w:rPr>
              <w:t xml:space="preserve">71506</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43702</w:t>
            </w:r>
          </w:p>
        </w:tc>
        <w:tc>
          <w:tcPr>
            <w:tcW w:w="1190" w:type="dxa"/>
          </w:tcPr>
          <w:p>
            <w:pPr>
              <w:pStyle w:val="0"/>
              <w:jc w:val="center"/>
            </w:pPr>
            <w:r>
              <w:rPr>
                <w:sz w:val="24"/>
              </w:rPr>
              <w:t xml:space="preserve">71506</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43703</w:t>
            </w:r>
          </w:p>
        </w:tc>
        <w:tc>
          <w:tcPr>
            <w:tcW w:w="1190" w:type="dxa"/>
          </w:tcPr>
          <w:p>
            <w:pPr>
              <w:pStyle w:val="0"/>
              <w:jc w:val="center"/>
            </w:pPr>
            <w:r>
              <w:rPr>
                <w:sz w:val="24"/>
              </w:rPr>
              <w:t xml:space="preserve">71506</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43704</w:t>
            </w:r>
          </w:p>
        </w:tc>
        <w:tc>
          <w:tcPr>
            <w:tcW w:w="1190" w:type="dxa"/>
          </w:tcPr>
          <w:p>
            <w:pPr>
              <w:pStyle w:val="0"/>
              <w:jc w:val="center"/>
            </w:pPr>
            <w:r>
              <w:rPr>
                <w:sz w:val="24"/>
              </w:rPr>
              <w:t xml:space="preserve">71506</w:t>
            </w:r>
          </w:p>
        </w:tc>
      </w:tr>
      <w:tr>
        <w:tc>
          <w:tcPr>
            <w:gridSpan w:val="4"/>
            <w:tcW w:w="9068" w:type="dxa"/>
          </w:tcPr>
          <w:p>
            <w:pPr>
              <w:pStyle w:val="0"/>
              <w:outlineLvl w:val="3"/>
              <w:jc w:val="center"/>
            </w:pPr>
            <w:r>
              <w:rPr>
                <w:sz w:val="24"/>
              </w:rPr>
              <w:t xml:space="preserve">Раздел 4. Процентные расходы</w:t>
            </w:r>
          </w:p>
        </w:tc>
      </w:tr>
      <w:tr>
        <w:tc>
          <w:tcPr>
            <w:tcW w:w="566" w:type="dxa"/>
          </w:tcPr>
          <w:p>
            <w:pPr>
              <w:pStyle w:val="0"/>
            </w:pPr>
            <w:r>
              <w:rPr>
                <w:sz w:val="24"/>
              </w:rPr>
            </w:r>
          </w:p>
        </w:tc>
        <w:tc>
          <w:tcPr>
            <w:tcW w:w="6122" w:type="dxa"/>
          </w:tcPr>
          <w:p>
            <w:pPr>
              <w:pStyle w:val="0"/>
              <w:outlineLvl w:val="4"/>
            </w:pPr>
            <w:r>
              <w:rPr>
                <w:sz w:val="24"/>
              </w:rPr>
              <w:t xml:space="preserve">1. Процентные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44101</w:t>
            </w:r>
          </w:p>
        </w:tc>
        <w:tc>
          <w:tcPr>
            <w:tcW w:w="1190" w:type="dxa"/>
          </w:tcPr>
          <w:p>
            <w:pPr>
              <w:pStyle w:val="0"/>
              <w:jc w:val="center"/>
            </w:pPr>
            <w:r>
              <w:rPr>
                <w:sz w:val="24"/>
              </w:rPr>
              <w:t xml:space="preserve">71101</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44102</w:t>
            </w:r>
          </w:p>
        </w:tc>
        <w:tc>
          <w:tcPr>
            <w:tcW w:w="1190" w:type="dxa"/>
          </w:tcPr>
          <w:p>
            <w:pPr>
              <w:pStyle w:val="0"/>
              <w:jc w:val="center"/>
            </w:pPr>
            <w:r>
              <w:rPr>
                <w:sz w:val="24"/>
              </w:rPr>
              <w:t xml:space="preserve">71101</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44103</w:t>
            </w:r>
          </w:p>
        </w:tc>
        <w:tc>
          <w:tcPr>
            <w:tcW w:w="1190" w:type="dxa"/>
          </w:tcPr>
          <w:p>
            <w:pPr>
              <w:pStyle w:val="0"/>
              <w:jc w:val="center"/>
            </w:pPr>
            <w:r>
              <w:rPr>
                <w:sz w:val="24"/>
              </w:rPr>
              <w:t xml:space="preserve">71101</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44104</w:t>
            </w:r>
          </w:p>
        </w:tc>
        <w:tc>
          <w:tcPr>
            <w:tcW w:w="1190" w:type="dxa"/>
          </w:tcPr>
          <w:p>
            <w:pPr>
              <w:pStyle w:val="0"/>
              <w:jc w:val="center"/>
            </w:pPr>
            <w:r>
              <w:rPr>
                <w:sz w:val="24"/>
              </w:rPr>
              <w:t xml:space="preserve">71101</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44105</w:t>
            </w:r>
          </w:p>
        </w:tc>
        <w:tc>
          <w:tcPr>
            <w:tcW w:w="1190" w:type="dxa"/>
          </w:tcPr>
          <w:p>
            <w:pPr>
              <w:pStyle w:val="0"/>
              <w:jc w:val="center"/>
            </w:pPr>
            <w:r>
              <w:rPr>
                <w:sz w:val="24"/>
              </w:rPr>
              <w:t xml:space="preserve">71101</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44106</w:t>
            </w:r>
          </w:p>
        </w:tc>
        <w:tc>
          <w:tcPr>
            <w:tcW w:w="1190" w:type="dxa"/>
          </w:tcPr>
          <w:p>
            <w:pPr>
              <w:pStyle w:val="0"/>
              <w:jc w:val="center"/>
            </w:pPr>
            <w:r>
              <w:rPr>
                <w:sz w:val="24"/>
              </w:rPr>
              <w:t xml:space="preserve">71101</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44107</w:t>
            </w:r>
          </w:p>
        </w:tc>
        <w:tc>
          <w:tcPr>
            <w:tcW w:w="1190" w:type="dxa"/>
          </w:tcPr>
          <w:p>
            <w:pPr>
              <w:pStyle w:val="0"/>
              <w:jc w:val="center"/>
            </w:pPr>
            <w:r>
              <w:rPr>
                <w:sz w:val="24"/>
              </w:rPr>
              <w:t xml:space="preserve">71101</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44108</w:t>
            </w:r>
          </w:p>
        </w:tc>
        <w:tc>
          <w:tcPr>
            <w:tcW w:w="1190" w:type="dxa"/>
          </w:tcPr>
          <w:p>
            <w:pPr>
              <w:pStyle w:val="0"/>
              <w:jc w:val="center"/>
            </w:pPr>
            <w:r>
              <w:rPr>
                <w:sz w:val="24"/>
              </w:rPr>
              <w:t xml:space="preserve">71101</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44109</w:t>
            </w:r>
          </w:p>
        </w:tc>
        <w:tc>
          <w:tcPr>
            <w:tcW w:w="1190" w:type="dxa"/>
          </w:tcPr>
          <w:p>
            <w:pPr>
              <w:pStyle w:val="0"/>
              <w:jc w:val="center"/>
            </w:pPr>
            <w:r>
              <w:rPr>
                <w:sz w:val="24"/>
              </w:rPr>
              <w:t xml:space="preserve">71101</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44110</w:t>
            </w:r>
          </w:p>
        </w:tc>
        <w:tc>
          <w:tcPr>
            <w:tcW w:w="1190" w:type="dxa"/>
          </w:tcPr>
          <w:p>
            <w:pPr>
              <w:pStyle w:val="0"/>
              <w:jc w:val="center"/>
            </w:pPr>
            <w:r>
              <w:rPr>
                <w:sz w:val="24"/>
              </w:rPr>
              <w:t xml:space="preserve">71101</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44111</w:t>
            </w:r>
          </w:p>
        </w:tc>
        <w:tc>
          <w:tcPr>
            <w:tcW w:w="1190" w:type="dxa"/>
          </w:tcPr>
          <w:p>
            <w:pPr>
              <w:pStyle w:val="0"/>
              <w:jc w:val="center"/>
            </w:pPr>
            <w:r>
              <w:rPr>
                <w:sz w:val="24"/>
              </w:rPr>
              <w:t xml:space="preserve">71101</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44112</w:t>
            </w:r>
          </w:p>
        </w:tc>
        <w:tc>
          <w:tcPr>
            <w:tcW w:w="1190" w:type="dxa"/>
          </w:tcPr>
          <w:p>
            <w:pPr>
              <w:pStyle w:val="0"/>
              <w:jc w:val="center"/>
            </w:pPr>
            <w:r>
              <w:rPr>
                <w:sz w:val="24"/>
              </w:rPr>
              <w:t xml:space="preserve">71101</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44113</w:t>
            </w:r>
          </w:p>
        </w:tc>
        <w:tc>
          <w:tcPr>
            <w:tcW w:w="1190" w:type="dxa"/>
          </w:tcPr>
          <w:p>
            <w:pPr>
              <w:pStyle w:val="0"/>
              <w:jc w:val="center"/>
            </w:pPr>
            <w:r>
              <w:rPr>
                <w:sz w:val="24"/>
              </w:rPr>
              <w:t xml:space="preserve">71101</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44114</w:t>
            </w:r>
          </w:p>
        </w:tc>
        <w:tc>
          <w:tcPr>
            <w:tcW w:w="1190" w:type="dxa"/>
          </w:tcPr>
          <w:p>
            <w:pPr>
              <w:pStyle w:val="0"/>
              <w:jc w:val="center"/>
            </w:pPr>
            <w:r>
              <w:rPr>
                <w:sz w:val="24"/>
              </w:rPr>
              <w:t xml:space="preserve">71101</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44115</w:t>
            </w:r>
          </w:p>
        </w:tc>
        <w:tc>
          <w:tcPr>
            <w:tcW w:w="1190" w:type="dxa"/>
          </w:tcPr>
          <w:p>
            <w:pPr>
              <w:pStyle w:val="0"/>
              <w:jc w:val="center"/>
            </w:pPr>
            <w:r>
              <w:rPr>
                <w:sz w:val="24"/>
              </w:rPr>
              <w:t xml:space="preserve">71101</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кредитных организаций</w:t>
            </w:r>
          </w:p>
        </w:tc>
        <w:tc>
          <w:tcPr>
            <w:tcW w:w="1190" w:type="dxa"/>
          </w:tcPr>
          <w:p>
            <w:pPr>
              <w:pStyle w:val="0"/>
              <w:jc w:val="center"/>
            </w:pPr>
            <w:r>
              <w:rPr>
                <w:sz w:val="24"/>
              </w:rPr>
              <w:t xml:space="preserve">44116</w:t>
            </w:r>
          </w:p>
        </w:tc>
        <w:tc>
          <w:tcPr>
            <w:tcW w:w="1190" w:type="dxa"/>
          </w:tcPr>
          <w:p>
            <w:pPr>
              <w:pStyle w:val="0"/>
              <w:jc w:val="center"/>
            </w:pPr>
            <w:r>
              <w:rPr>
                <w:sz w:val="24"/>
              </w:rPr>
              <w:t xml:space="preserve">71101</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банков-нерезидентов</w:t>
            </w:r>
          </w:p>
        </w:tc>
        <w:tc>
          <w:tcPr>
            <w:tcW w:w="1190" w:type="dxa"/>
          </w:tcPr>
          <w:p>
            <w:pPr>
              <w:pStyle w:val="0"/>
              <w:jc w:val="center"/>
            </w:pPr>
            <w:r>
              <w:rPr>
                <w:sz w:val="24"/>
              </w:rPr>
              <w:t xml:space="preserve">44117</w:t>
            </w:r>
          </w:p>
        </w:tc>
        <w:tc>
          <w:tcPr>
            <w:tcW w:w="1190" w:type="dxa"/>
          </w:tcPr>
          <w:p>
            <w:pPr>
              <w:pStyle w:val="0"/>
              <w:jc w:val="center"/>
            </w:pPr>
            <w:r>
              <w:rPr>
                <w:sz w:val="24"/>
              </w:rPr>
              <w:t xml:space="preserve">71101</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44118</w:t>
            </w:r>
          </w:p>
        </w:tc>
        <w:tc>
          <w:tcPr>
            <w:tcW w:w="1190" w:type="dxa"/>
          </w:tcPr>
          <w:p>
            <w:pPr>
              <w:pStyle w:val="0"/>
              <w:jc w:val="center"/>
            </w:pPr>
            <w:r>
              <w:rPr>
                <w:sz w:val="24"/>
              </w:rPr>
              <w:t xml:space="preserve">71101</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44119</w:t>
            </w:r>
          </w:p>
        </w:tc>
        <w:tc>
          <w:tcPr>
            <w:tcW w:w="1190" w:type="dxa"/>
          </w:tcPr>
          <w:p>
            <w:pPr>
              <w:pStyle w:val="0"/>
              <w:jc w:val="center"/>
            </w:pPr>
            <w:r>
              <w:rPr>
                <w:sz w:val="24"/>
              </w:rPr>
              <w:t xml:space="preserve">71101</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44120</w:t>
            </w:r>
          </w:p>
        </w:tc>
        <w:tc>
          <w:tcPr>
            <w:tcW w:w="1190" w:type="dxa"/>
          </w:tcPr>
          <w:p>
            <w:pPr>
              <w:pStyle w:val="0"/>
              <w:jc w:val="center"/>
            </w:pPr>
            <w:r>
              <w:rPr>
                <w:sz w:val="24"/>
              </w:rPr>
              <w:t xml:space="preserve">71101</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44121</w:t>
            </w:r>
          </w:p>
        </w:tc>
        <w:tc>
          <w:tcPr>
            <w:tcW w:w="1190" w:type="dxa"/>
          </w:tcPr>
          <w:p>
            <w:pPr>
              <w:pStyle w:val="0"/>
              <w:jc w:val="center"/>
            </w:pPr>
            <w:r>
              <w:rPr>
                <w:sz w:val="24"/>
              </w:rPr>
              <w:t xml:space="preserve">71101</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44122</w:t>
            </w:r>
          </w:p>
        </w:tc>
        <w:tc>
          <w:tcPr>
            <w:tcW w:w="1190" w:type="dxa"/>
          </w:tcPr>
          <w:p>
            <w:pPr>
              <w:pStyle w:val="0"/>
              <w:jc w:val="center"/>
            </w:pPr>
            <w:r>
              <w:rPr>
                <w:sz w:val="24"/>
              </w:rPr>
              <w:t xml:space="preserve">71101</w:t>
            </w:r>
          </w:p>
        </w:tc>
      </w:tr>
      <w:tr>
        <w:tc>
          <w:tcPr>
            <w:tcW w:w="566" w:type="dxa"/>
          </w:tcPr>
          <w:p>
            <w:pPr>
              <w:pStyle w:val="0"/>
            </w:pPr>
            <w:r>
              <w:rPr>
                <w:sz w:val="24"/>
              </w:rPr>
              <w:t xml:space="preserve">23</w:t>
            </w:r>
          </w:p>
        </w:tc>
        <w:tc>
          <w:tcPr>
            <w:tcW w:w="6122" w:type="dxa"/>
          </w:tcPr>
          <w:p>
            <w:pPr>
              <w:pStyle w:val="0"/>
            </w:pPr>
            <w:r>
              <w:rPr>
                <w:sz w:val="24"/>
              </w:rPr>
              <w:t xml:space="preserve">по привлеченным средствам физических лиц, являющихся индивидуальными предпринимателями</w:t>
            </w:r>
          </w:p>
        </w:tc>
        <w:tc>
          <w:tcPr>
            <w:tcW w:w="1190" w:type="dxa"/>
          </w:tcPr>
          <w:p>
            <w:pPr>
              <w:pStyle w:val="0"/>
              <w:jc w:val="center"/>
            </w:pPr>
            <w:r>
              <w:rPr>
                <w:sz w:val="24"/>
              </w:rPr>
              <w:t xml:space="preserve">44123</w:t>
            </w:r>
          </w:p>
        </w:tc>
        <w:tc>
          <w:tcPr>
            <w:tcW w:w="1190" w:type="dxa"/>
          </w:tcPr>
          <w:p>
            <w:pPr>
              <w:pStyle w:val="0"/>
              <w:jc w:val="center"/>
            </w:pPr>
            <w:r>
              <w:rPr>
                <w:sz w:val="24"/>
              </w:rPr>
              <w:t xml:space="preserve">71101</w:t>
            </w:r>
          </w:p>
        </w:tc>
      </w:tr>
      <w:tr>
        <w:tblPrEx>
          <w:tblBorders>
            <w:insideH w:val="nil"/>
          </w:tblBorders>
        </w:tblPrEx>
        <w:tc>
          <w:tcPr>
            <w:tcW w:w="566" w:type="dxa"/>
            <w:tcBorders>
              <w:bottom w:val="nil"/>
            </w:tcBorders>
          </w:tcPr>
          <w:p>
            <w:pPr>
              <w:pStyle w:val="0"/>
            </w:pPr>
            <w:r>
              <w:rPr>
                <w:sz w:val="24"/>
              </w:rPr>
              <w:t xml:space="preserve">24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44124</w:t>
            </w:r>
          </w:p>
        </w:tc>
        <w:tc>
          <w:tcPr>
            <w:tcW w:w="1190" w:type="dxa"/>
            <w:tcBorders>
              <w:bottom w:val="nil"/>
            </w:tcBorders>
          </w:tcPr>
          <w:p>
            <w:pPr>
              <w:pStyle w:val="0"/>
              <w:jc w:val="center"/>
            </w:pPr>
            <w:r>
              <w:rPr>
                <w:sz w:val="24"/>
              </w:rPr>
              <w:t xml:space="preserve">71101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2. Комиссионные расходы и затраты по сделке, увеличивающие процентные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44201</w:t>
            </w:r>
          </w:p>
        </w:tc>
        <w:tc>
          <w:tcPr>
            <w:tcW w:w="1190" w:type="dxa"/>
          </w:tcPr>
          <w:p>
            <w:pPr>
              <w:pStyle w:val="0"/>
              <w:jc w:val="center"/>
            </w:pPr>
            <w:r>
              <w:rPr>
                <w:sz w:val="24"/>
              </w:rPr>
              <w:t xml:space="preserve">71102</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44202</w:t>
            </w:r>
          </w:p>
        </w:tc>
        <w:tc>
          <w:tcPr>
            <w:tcW w:w="1190" w:type="dxa"/>
          </w:tcPr>
          <w:p>
            <w:pPr>
              <w:pStyle w:val="0"/>
              <w:jc w:val="center"/>
            </w:pPr>
            <w:r>
              <w:rPr>
                <w:sz w:val="24"/>
              </w:rPr>
              <w:t xml:space="preserve">71102</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44203</w:t>
            </w:r>
          </w:p>
        </w:tc>
        <w:tc>
          <w:tcPr>
            <w:tcW w:w="1190" w:type="dxa"/>
          </w:tcPr>
          <w:p>
            <w:pPr>
              <w:pStyle w:val="0"/>
              <w:jc w:val="center"/>
            </w:pPr>
            <w:r>
              <w:rPr>
                <w:sz w:val="24"/>
              </w:rPr>
              <w:t xml:space="preserve">71102</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44204</w:t>
            </w:r>
          </w:p>
        </w:tc>
        <w:tc>
          <w:tcPr>
            <w:tcW w:w="1190" w:type="dxa"/>
          </w:tcPr>
          <w:p>
            <w:pPr>
              <w:pStyle w:val="0"/>
              <w:jc w:val="center"/>
            </w:pPr>
            <w:r>
              <w:rPr>
                <w:sz w:val="24"/>
              </w:rPr>
              <w:t xml:space="preserve">71102</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44205</w:t>
            </w:r>
          </w:p>
        </w:tc>
        <w:tc>
          <w:tcPr>
            <w:tcW w:w="1190" w:type="dxa"/>
          </w:tcPr>
          <w:p>
            <w:pPr>
              <w:pStyle w:val="0"/>
              <w:jc w:val="center"/>
            </w:pPr>
            <w:r>
              <w:rPr>
                <w:sz w:val="24"/>
              </w:rPr>
              <w:t xml:space="preserve">71102</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44206</w:t>
            </w:r>
          </w:p>
        </w:tc>
        <w:tc>
          <w:tcPr>
            <w:tcW w:w="1190" w:type="dxa"/>
          </w:tcPr>
          <w:p>
            <w:pPr>
              <w:pStyle w:val="0"/>
              <w:jc w:val="center"/>
            </w:pPr>
            <w:r>
              <w:rPr>
                <w:sz w:val="24"/>
              </w:rPr>
              <w:t xml:space="preserve">71102</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44207</w:t>
            </w:r>
          </w:p>
        </w:tc>
        <w:tc>
          <w:tcPr>
            <w:tcW w:w="1190" w:type="dxa"/>
          </w:tcPr>
          <w:p>
            <w:pPr>
              <w:pStyle w:val="0"/>
              <w:jc w:val="center"/>
            </w:pPr>
            <w:r>
              <w:rPr>
                <w:sz w:val="24"/>
              </w:rPr>
              <w:t xml:space="preserve">71102</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44208</w:t>
            </w:r>
          </w:p>
        </w:tc>
        <w:tc>
          <w:tcPr>
            <w:tcW w:w="1190" w:type="dxa"/>
          </w:tcPr>
          <w:p>
            <w:pPr>
              <w:pStyle w:val="0"/>
              <w:jc w:val="center"/>
            </w:pPr>
            <w:r>
              <w:rPr>
                <w:sz w:val="24"/>
              </w:rPr>
              <w:t xml:space="preserve">71102</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44209</w:t>
            </w:r>
          </w:p>
        </w:tc>
        <w:tc>
          <w:tcPr>
            <w:tcW w:w="1190" w:type="dxa"/>
          </w:tcPr>
          <w:p>
            <w:pPr>
              <w:pStyle w:val="0"/>
              <w:jc w:val="center"/>
            </w:pPr>
            <w:r>
              <w:rPr>
                <w:sz w:val="24"/>
              </w:rPr>
              <w:t xml:space="preserve">71102</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44210</w:t>
            </w:r>
          </w:p>
        </w:tc>
        <w:tc>
          <w:tcPr>
            <w:tcW w:w="1190" w:type="dxa"/>
          </w:tcPr>
          <w:p>
            <w:pPr>
              <w:pStyle w:val="0"/>
              <w:jc w:val="center"/>
            </w:pPr>
            <w:r>
              <w:rPr>
                <w:sz w:val="24"/>
              </w:rPr>
              <w:t xml:space="preserve">71102</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44211</w:t>
            </w:r>
          </w:p>
        </w:tc>
        <w:tc>
          <w:tcPr>
            <w:tcW w:w="1190" w:type="dxa"/>
          </w:tcPr>
          <w:p>
            <w:pPr>
              <w:pStyle w:val="0"/>
              <w:jc w:val="center"/>
            </w:pPr>
            <w:r>
              <w:rPr>
                <w:sz w:val="24"/>
              </w:rPr>
              <w:t xml:space="preserve">71102</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44212</w:t>
            </w:r>
          </w:p>
        </w:tc>
        <w:tc>
          <w:tcPr>
            <w:tcW w:w="1190" w:type="dxa"/>
          </w:tcPr>
          <w:p>
            <w:pPr>
              <w:pStyle w:val="0"/>
              <w:jc w:val="center"/>
            </w:pPr>
            <w:r>
              <w:rPr>
                <w:sz w:val="24"/>
              </w:rPr>
              <w:t xml:space="preserve">71102</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44213</w:t>
            </w:r>
          </w:p>
        </w:tc>
        <w:tc>
          <w:tcPr>
            <w:tcW w:w="1190" w:type="dxa"/>
          </w:tcPr>
          <w:p>
            <w:pPr>
              <w:pStyle w:val="0"/>
              <w:jc w:val="center"/>
            </w:pPr>
            <w:r>
              <w:rPr>
                <w:sz w:val="24"/>
              </w:rPr>
              <w:t xml:space="preserve">71102</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44214</w:t>
            </w:r>
          </w:p>
        </w:tc>
        <w:tc>
          <w:tcPr>
            <w:tcW w:w="1190" w:type="dxa"/>
          </w:tcPr>
          <w:p>
            <w:pPr>
              <w:pStyle w:val="0"/>
              <w:jc w:val="center"/>
            </w:pPr>
            <w:r>
              <w:rPr>
                <w:sz w:val="24"/>
              </w:rPr>
              <w:t xml:space="preserve">71102</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44215</w:t>
            </w:r>
          </w:p>
        </w:tc>
        <w:tc>
          <w:tcPr>
            <w:tcW w:w="1190" w:type="dxa"/>
          </w:tcPr>
          <w:p>
            <w:pPr>
              <w:pStyle w:val="0"/>
              <w:jc w:val="center"/>
            </w:pPr>
            <w:r>
              <w:rPr>
                <w:sz w:val="24"/>
              </w:rPr>
              <w:t xml:space="preserve">71102</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(кроме кредитов) кредитных организаций</w:t>
            </w:r>
          </w:p>
        </w:tc>
        <w:tc>
          <w:tcPr>
            <w:tcW w:w="1190" w:type="dxa"/>
          </w:tcPr>
          <w:p>
            <w:pPr>
              <w:pStyle w:val="0"/>
              <w:jc w:val="center"/>
            </w:pPr>
            <w:r>
              <w:rPr>
                <w:sz w:val="24"/>
              </w:rPr>
              <w:t xml:space="preserve">44216</w:t>
            </w:r>
          </w:p>
        </w:tc>
        <w:tc>
          <w:tcPr>
            <w:tcW w:w="1190" w:type="dxa"/>
          </w:tcPr>
          <w:p>
            <w:pPr>
              <w:pStyle w:val="0"/>
              <w:jc w:val="center"/>
            </w:pPr>
            <w:r>
              <w:rPr>
                <w:sz w:val="24"/>
              </w:rPr>
              <w:t xml:space="preserve">71102</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(кроме кредитов) банков-нерезидентов</w:t>
            </w:r>
          </w:p>
        </w:tc>
        <w:tc>
          <w:tcPr>
            <w:tcW w:w="1190" w:type="dxa"/>
          </w:tcPr>
          <w:p>
            <w:pPr>
              <w:pStyle w:val="0"/>
              <w:jc w:val="center"/>
            </w:pPr>
            <w:r>
              <w:rPr>
                <w:sz w:val="24"/>
              </w:rPr>
              <w:t xml:space="preserve">44217</w:t>
            </w:r>
          </w:p>
        </w:tc>
        <w:tc>
          <w:tcPr>
            <w:tcW w:w="1190" w:type="dxa"/>
          </w:tcPr>
          <w:p>
            <w:pPr>
              <w:pStyle w:val="0"/>
              <w:jc w:val="center"/>
            </w:pPr>
            <w:r>
              <w:rPr>
                <w:sz w:val="24"/>
              </w:rPr>
              <w:t xml:space="preserve">71102</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44218</w:t>
            </w:r>
          </w:p>
        </w:tc>
        <w:tc>
          <w:tcPr>
            <w:tcW w:w="1190" w:type="dxa"/>
          </w:tcPr>
          <w:p>
            <w:pPr>
              <w:pStyle w:val="0"/>
              <w:jc w:val="center"/>
            </w:pPr>
            <w:r>
              <w:rPr>
                <w:sz w:val="24"/>
              </w:rPr>
              <w:t xml:space="preserve">71102</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44219</w:t>
            </w:r>
          </w:p>
        </w:tc>
        <w:tc>
          <w:tcPr>
            <w:tcW w:w="1190" w:type="dxa"/>
          </w:tcPr>
          <w:p>
            <w:pPr>
              <w:pStyle w:val="0"/>
              <w:jc w:val="center"/>
            </w:pPr>
            <w:r>
              <w:rPr>
                <w:sz w:val="24"/>
              </w:rPr>
              <w:t xml:space="preserve">71102</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44220</w:t>
            </w:r>
          </w:p>
        </w:tc>
        <w:tc>
          <w:tcPr>
            <w:tcW w:w="1190" w:type="dxa"/>
          </w:tcPr>
          <w:p>
            <w:pPr>
              <w:pStyle w:val="0"/>
              <w:jc w:val="center"/>
            </w:pPr>
            <w:r>
              <w:rPr>
                <w:sz w:val="24"/>
              </w:rPr>
              <w:t xml:space="preserve">71102</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44221</w:t>
            </w:r>
          </w:p>
        </w:tc>
        <w:tc>
          <w:tcPr>
            <w:tcW w:w="1190" w:type="dxa"/>
          </w:tcPr>
          <w:p>
            <w:pPr>
              <w:pStyle w:val="0"/>
              <w:jc w:val="center"/>
            </w:pPr>
            <w:r>
              <w:rPr>
                <w:sz w:val="24"/>
              </w:rPr>
              <w:t xml:space="preserve">71102</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44222</w:t>
            </w:r>
          </w:p>
        </w:tc>
        <w:tc>
          <w:tcPr>
            <w:tcW w:w="1190" w:type="dxa"/>
          </w:tcPr>
          <w:p>
            <w:pPr>
              <w:pStyle w:val="0"/>
              <w:jc w:val="center"/>
            </w:pPr>
            <w:r>
              <w:rPr>
                <w:sz w:val="24"/>
              </w:rPr>
              <w:t xml:space="preserve">71102</w:t>
            </w:r>
          </w:p>
        </w:tc>
      </w:tr>
      <w:tr>
        <w:tc>
          <w:tcPr>
            <w:tcW w:w="566" w:type="dxa"/>
          </w:tcPr>
          <w:p>
            <w:pPr>
              <w:pStyle w:val="0"/>
            </w:pPr>
            <w:r>
              <w:rPr>
                <w:sz w:val="24"/>
              </w:rPr>
              <w:t xml:space="preserve">23</w:t>
            </w:r>
          </w:p>
        </w:tc>
        <w:tc>
          <w:tcPr>
            <w:tcW w:w="6122" w:type="dxa"/>
          </w:tcPr>
          <w:p>
            <w:pPr>
              <w:pStyle w:val="0"/>
            </w:pPr>
            <w:r>
              <w:rPr>
                <w:sz w:val="24"/>
              </w:rPr>
              <w:t xml:space="preserve">по привлеченным средствам физических лиц, являющихся индивидуальными предпринимателями</w:t>
            </w:r>
          </w:p>
        </w:tc>
        <w:tc>
          <w:tcPr>
            <w:tcW w:w="1190" w:type="dxa"/>
          </w:tcPr>
          <w:p>
            <w:pPr>
              <w:pStyle w:val="0"/>
              <w:jc w:val="center"/>
            </w:pPr>
            <w:r>
              <w:rPr>
                <w:sz w:val="24"/>
              </w:rPr>
              <w:t xml:space="preserve">44223</w:t>
            </w:r>
          </w:p>
        </w:tc>
        <w:tc>
          <w:tcPr>
            <w:tcW w:w="1190" w:type="dxa"/>
          </w:tcPr>
          <w:p>
            <w:pPr>
              <w:pStyle w:val="0"/>
              <w:jc w:val="center"/>
            </w:pPr>
            <w:r>
              <w:rPr>
                <w:sz w:val="24"/>
              </w:rPr>
              <w:t xml:space="preserve">71102</w:t>
            </w:r>
          </w:p>
        </w:tc>
      </w:tr>
      <w:tr>
        <w:tblPrEx>
          <w:tblBorders>
            <w:insideH w:val="nil"/>
          </w:tblBorders>
        </w:tblPrEx>
        <w:tc>
          <w:tcPr>
            <w:tcW w:w="566" w:type="dxa"/>
            <w:tcBorders>
              <w:bottom w:val="nil"/>
            </w:tcBorders>
          </w:tcPr>
          <w:p>
            <w:pPr>
              <w:pStyle w:val="0"/>
            </w:pPr>
            <w:r>
              <w:rPr>
                <w:sz w:val="24"/>
              </w:rPr>
              <w:t xml:space="preserve">24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44224</w:t>
            </w:r>
          </w:p>
        </w:tc>
        <w:tc>
          <w:tcPr>
            <w:tcW w:w="1190" w:type="dxa"/>
            <w:tcBorders>
              <w:bottom w:val="nil"/>
            </w:tcBorders>
          </w:tcPr>
          <w:p>
            <w:pPr>
              <w:pStyle w:val="0"/>
              <w:jc w:val="center"/>
            </w:pPr>
            <w:r>
              <w:rPr>
                <w:sz w:val="24"/>
              </w:rPr>
              <w:t xml:space="preserve">71102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3. Премии, уменьшающие процентные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44301</w:t>
            </w:r>
          </w:p>
        </w:tc>
        <w:tc>
          <w:tcPr>
            <w:tcW w:w="1190" w:type="dxa"/>
          </w:tcPr>
          <w:p>
            <w:pPr>
              <w:pStyle w:val="0"/>
              <w:jc w:val="center"/>
            </w:pPr>
            <w:r>
              <w:rPr>
                <w:sz w:val="24"/>
              </w:rPr>
              <w:t xml:space="preserve">71104</w:t>
            </w:r>
          </w:p>
        </w:tc>
      </w:tr>
      <w:tr>
        <w:tc>
          <w:tcPr>
            <w:tcW w:w="566" w:type="dxa"/>
          </w:tcPr>
          <w:p>
            <w:pPr>
              <w:pStyle w:val="0"/>
            </w:pPr>
            <w:r>
              <w:rPr>
                <w:sz w:val="24"/>
              </w:rPr>
              <w:t xml:space="preserve">2</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44302</w:t>
            </w:r>
          </w:p>
        </w:tc>
        <w:tc>
          <w:tcPr>
            <w:tcW w:w="1190" w:type="dxa"/>
          </w:tcPr>
          <w:p>
            <w:pPr>
              <w:pStyle w:val="0"/>
              <w:jc w:val="center"/>
            </w:pPr>
            <w:r>
              <w:rPr>
                <w:sz w:val="24"/>
              </w:rPr>
              <w:t xml:space="preserve">71104</w:t>
            </w:r>
          </w:p>
        </w:tc>
      </w:tr>
      <w:tr>
        <w:tc>
          <w:tcPr>
            <w:tcW w:w="566" w:type="dxa"/>
          </w:tcPr>
          <w:p>
            <w:pPr>
              <w:pStyle w:val="0"/>
            </w:pPr>
            <w:r>
              <w:rPr>
                <w:sz w:val="24"/>
              </w:rPr>
              <w:t xml:space="preserve">3</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44303</w:t>
            </w:r>
          </w:p>
        </w:tc>
        <w:tc>
          <w:tcPr>
            <w:tcW w:w="1190" w:type="dxa"/>
          </w:tcPr>
          <w:p>
            <w:pPr>
              <w:pStyle w:val="0"/>
              <w:jc w:val="center"/>
            </w:pPr>
            <w:r>
              <w:rPr>
                <w:sz w:val="24"/>
              </w:rPr>
              <w:t xml:space="preserve">71104</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44304</w:t>
            </w:r>
          </w:p>
        </w:tc>
        <w:tc>
          <w:tcPr>
            <w:tcW w:w="1190" w:type="dxa"/>
            <w:tcBorders>
              <w:bottom w:val="nil"/>
            </w:tcBorders>
          </w:tcPr>
          <w:p>
            <w:pPr>
              <w:pStyle w:val="0"/>
              <w:jc w:val="center"/>
            </w:pPr>
            <w:r>
              <w:rPr>
                <w:sz w:val="24"/>
              </w:rPr>
              <w:t xml:space="preserve">71104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4.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44401</w:t>
            </w:r>
          </w:p>
        </w:tc>
        <w:tc>
          <w:tcPr>
            <w:tcW w:w="1190" w:type="dxa"/>
          </w:tcPr>
          <w:p>
            <w:pPr>
              <w:pStyle w:val="0"/>
              <w:jc w:val="center"/>
            </w:pPr>
            <w:r>
              <w:rPr>
                <w:sz w:val="24"/>
              </w:rPr>
              <w:t xml:space="preserve">71103</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44402</w:t>
            </w:r>
          </w:p>
        </w:tc>
        <w:tc>
          <w:tcPr>
            <w:tcW w:w="1190" w:type="dxa"/>
          </w:tcPr>
          <w:p>
            <w:pPr>
              <w:pStyle w:val="0"/>
              <w:jc w:val="center"/>
            </w:pPr>
            <w:r>
              <w:rPr>
                <w:sz w:val="24"/>
              </w:rPr>
              <w:t xml:space="preserve">71103</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44403</w:t>
            </w:r>
          </w:p>
        </w:tc>
        <w:tc>
          <w:tcPr>
            <w:tcW w:w="1190" w:type="dxa"/>
          </w:tcPr>
          <w:p>
            <w:pPr>
              <w:pStyle w:val="0"/>
              <w:jc w:val="center"/>
            </w:pPr>
            <w:r>
              <w:rPr>
                <w:sz w:val="24"/>
              </w:rPr>
              <w:t xml:space="preserve">71103</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44404</w:t>
            </w:r>
          </w:p>
        </w:tc>
        <w:tc>
          <w:tcPr>
            <w:tcW w:w="1190" w:type="dxa"/>
          </w:tcPr>
          <w:p>
            <w:pPr>
              <w:pStyle w:val="0"/>
              <w:jc w:val="center"/>
            </w:pPr>
            <w:r>
              <w:rPr>
                <w:sz w:val="24"/>
              </w:rPr>
              <w:t xml:space="preserve">71103</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44405</w:t>
            </w:r>
          </w:p>
        </w:tc>
        <w:tc>
          <w:tcPr>
            <w:tcW w:w="1190" w:type="dxa"/>
          </w:tcPr>
          <w:p>
            <w:pPr>
              <w:pStyle w:val="0"/>
              <w:jc w:val="center"/>
            </w:pPr>
            <w:r>
              <w:rPr>
                <w:sz w:val="24"/>
              </w:rPr>
              <w:t xml:space="preserve">71103</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44406</w:t>
            </w:r>
          </w:p>
        </w:tc>
        <w:tc>
          <w:tcPr>
            <w:tcW w:w="1190" w:type="dxa"/>
          </w:tcPr>
          <w:p>
            <w:pPr>
              <w:pStyle w:val="0"/>
              <w:jc w:val="center"/>
            </w:pPr>
            <w:r>
              <w:rPr>
                <w:sz w:val="24"/>
              </w:rPr>
              <w:t xml:space="preserve">71103</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44407</w:t>
            </w:r>
          </w:p>
        </w:tc>
        <w:tc>
          <w:tcPr>
            <w:tcW w:w="1190" w:type="dxa"/>
          </w:tcPr>
          <w:p>
            <w:pPr>
              <w:pStyle w:val="0"/>
              <w:jc w:val="center"/>
            </w:pPr>
            <w:r>
              <w:rPr>
                <w:sz w:val="24"/>
              </w:rPr>
              <w:t xml:space="preserve">71103</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44408</w:t>
            </w:r>
          </w:p>
        </w:tc>
        <w:tc>
          <w:tcPr>
            <w:tcW w:w="1190" w:type="dxa"/>
          </w:tcPr>
          <w:p>
            <w:pPr>
              <w:pStyle w:val="0"/>
              <w:jc w:val="center"/>
            </w:pPr>
            <w:r>
              <w:rPr>
                <w:sz w:val="24"/>
              </w:rPr>
              <w:t xml:space="preserve">71103</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44409</w:t>
            </w:r>
          </w:p>
        </w:tc>
        <w:tc>
          <w:tcPr>
            <w:tcW w:w="1190" w:type="dxa"/>
          </w:tcPr>
          <w:p>
            <w:pPr>
              <w:pStyle w:val="0"/>
              <w:jc w:val="center"/>
            </w:pPr>
            <w:r>
              <w:rPr>
                <w:sz w:val="24"/>
              </w:rPr>
              <w:t xml:space="preserve">71103</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44410</w:t>
            </w:r>
          </w:p>
        </w:tc>
        <w:tc>
          <w:tcPr>
            <w:tcW w:w="1190" w:type="dxa"/>
          </w:tcPr>
          <w:p>
            <w:pPr>
              <w:pStyle w:val="0"/>
              <w:jc w:val="center"/>
            </w:pPr>
            <w:r>
              <w:rPr>
                <w:sz w:val="24"/>
              </w:rPr>
              <w:t xml:space="preserve">71103</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44411</w:t>
            </w:r>
          </w:p>
        </w:tc>
        <w:tc>
          <w:tcPr>
            <w:tcW w:w="1190" w:type="dxa"/>
          </w:tcPr>
          <w:p>
            <w:pPr>
              <w:pStyle w:val="0"/>
              <w:jc w:val="center"/>
            </w:pPr>
            <w:r>
              <w:rPr>
                <w:sz w:val="24"/>
              </w:rPr>
              <w:t xml:space="preserve">71103</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44412</w:t>
            </w:r>
          </w:p>
        </w:tc>
        <w:tc>
          <w:tcPr>
            <w:tcW w:w="1190" w:type="dxa"/>
          </w:tcPr>
          <w:p>
            <w:pPr>
              <w:pStyle w:val="0"/>
              <w:jc w:val="center"/>
            </w:pPr>
            <w:r>
              <w:rPr>
                <w:sz w:val="24"/>
              </w:rPr>
              <w:t xml:space="preserve">71103</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44413</w:t>
            </w:r>
          </w:p>
        </w:tc>
        <w:tc>
          <w:tcPr>
            <w:tcW w:w="1190" w:type="dxa"/>
          </w:tcPr>
          <w:p>
            <w:pPr>
              <w:pStyle w:val="0"/>
              <w:jc w:val="center"/>
            </w:pPr>
            <w:r>
              <w:rPr>
                <w:sz w:val="24"/>
              </w:rPr>
              <w:t xml:space="preserve">71103</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44414</w:t>
            </w:r>
          </w:p>
        </w:tc>
        <w:tc>
          <w:tcPr>
            <w:tcW w:w="1190" w:type="dxa"/>
          </w:tcPr>
          <w:p>
            <w:pPr>
              <w:pStyle w:val="0"/>
              <w:jc w:val="center"/>
            </w:pPr>
            <w:r>
              <w:rPr>
                <w:sz w:val="24"/>
              </w:rPr>
              <w:t xml:space="preserve">71103</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44415</w:t>
            </w:r>
          </w:p>
        </w:tc>
        <w:tc>
          <w:tcPr>
            <w:tcW w:w="1190" w:type="dxa"/>
          </w:tcPr>
          <w:p>
            <w:pPr>
              <w:pStyle w:val="0"/>
              <w:jc w:val="center"/>
            </w:pPr>
            <w:r>
              <w:rPr>
                <w:sz w:val="24"/>
              </w:rPr>
              <w:t xml:space="preserve">71103</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(кроме кредитов) кредитных организаций</w:t>
            </w:r>
          </w:p>
        </w:tc>
        <w:tc>
          <w:tcPr>
            <w:tcW w:w="1190" w:type="dxa"/>
          </w:tcPr>
          <w:p>
            <w:pPr>
              <w:pStyle w:val="0"/>
              <w:jc w:val="center"/>
            </w:pPr>
            <w:r>
              <w:rPr>
                <w:sz w:val="24"/>
              </w:rPr>
              <w:t xml:space="preserve">44416</w:t>
            </w:r>
          </w:p>
        </w:tc>
        <w:tc>
          <w:tcPr>
            <w:tcW w:w="1190" w:type="dxa"/>
          </w:tcPr>
          <w:p>
            <w:pPr>
              <w:pStyle w:val="0"/>
              <w:jc w:val="center"/>
            </w:pPr>
            <w:r>
              <w:rPr>
                <w:sz w:val="24"/>
              </w:rPr>
              <w:t xml:space="preserve">71103</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(кроме кредитов) банков-нерезидентов</w:t>
            </w:r>
          </w:p>
        </w:tc>
        <w:tc>
          <w:tcPr>
            <w:tcW w:w="1190" w:type="dxa"/>
          </w:tcPr>
          <w:p>
            <w:pPr>
              <w:pStyle w:val="0"/>
              <w:jc w:val="center"/>
            </w:pPr>
            <w:r>
              <w:rPr>
                <w:sz w:val="24"/>
              </w:rPr>
              <w:t xml:space="preserve">44417</w:t>
            </w:r>
          </w:p>
        </w:tc>
        <w:tc>
          <w:tcPr>
            <w:tcW w:w="1190" w:type="dxa"/>
          </w:tcPr>
          <w:p>
            <w:pPr>
              <w:pStyle w:val="0"/>
              <w:jc w:val="center"/>
            </w:pPr>
            <w:r>
              <w:rPr>
                <w:sz w:val="24"/>
              </w:rPr>
              <w:t xml:space="preserve">71103</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44418</w:t>
            </w:r>
          </w:p>
        </w:tc>
        <w:tc>
          <w:tcPr>
            <w:tcW w:w="1190" w:type="dxa"/>
          </w:tcPr>
          <w:p>
            <w:pPr>
              <w:pStyle w:val="0"/>
              <w:jc w:val="center"/>
            </w:pPr>
            <w:r>
              <w:rPr>
                <w:sz w:val="24"/>
              </w:rPr>
              <w:t xml:space="preserve">71103</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44419</w:t>
            </w:r>
          </w:p>
        </w:tc>
        <w:tc>
          <w:tcPr>
            <w:tcW w:w="1190" w:type="dxa"/>
          </w:tcPr>
          <w:p>
            <w:pPr>
              <w:pStyle w:val="0"/>
              <w:jc w:val="center"/>
            </w:pPr>
            <w:r>
              <w:rPr>
                <w:sz w:val="24"/>
              </w:rPr>
              <w:t xml:space="preserve">71103</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44420</w:t>
            </w:r>
          </w:p>
        </w:tc>
        <w:tc>
          <w:tcPr>
            <w:tcW w:w="1190" w:type="dxa"/>
          </w:tcPr>
          <w:p>
            <w:pPr>
              <w:pStyle w:val="0"/>
              <w:jc w:val="center"/>
            </w:pPr>
            <w:r>
              <w:rPr>
                <w:sz w:val="24"/>
              </w:rPr>
              <w:t xml:space="preserve">71103</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44421</w:t>
            </w:r>
          </w:p>
        </w:tc>
        <w:tc>
          <w:tcPr>
            <w:tcW w:w="1190" w:type="dxa"/>
          </w:tcPr>
          <w:p>
            <w:pPr>
              <w:pStyle w:val="0"/>
              <w:jc w:val="center"/>
            </w:pPr>
            <w:r>
              <w:rPr>
                <w:sz w:val="24"/>
              </w:rPr>
              <w:t xml:space="preserve">71103</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44422</w:t>
            </w:r>
          </w:p>
        </w:tc>
        <w:tc>
          <w:tcPr>
            <w:tcW w:w="1190" w:type="dxa"/>
          </w:tcPr>
          <w:p>
            <w:pPr>
              <w:pStyle w:val="0"/>
              <w:jc w:val="center"/>
            </w:pPr>
            <w:r>
              <w:rPr>
                <w:sz w:val="24"/>
              </w:rPr>
              <w:t xml:space="preserve">71103</w:t>
            </w:r>
          </w:p>
        </w:tc>
      </w:tr>
      <w:tr>
        <w:tc>
          <w:tcPr>
            <w:tcW w:w="566" w:type="dxa"/>
          </w:tcPr>
          <w:p>
            <w:pPr>
              <w:pStyle w:val="0"/>
            </w:pPr>
            <w:r>
              <w:rPr>
                <w:sz w:val="24"/>
              </w:rPr>
              <w:t xml:space="preserve">23</w:t>
            </w:r>
          </w:p>
        </w:tc>
        <w:tc>
          <w:tcPr>
            <w:tcW w:w="6122" w:type="dxa"/>
          </w:tcPr>
          <w:p>
            <w:pPr>
              <w:pStyle w:val="0"/>
            </w:pPr>
            <w:r>
              <w:rPr>
                <w:sz w:val="24"/>
              </w:rPr>
              <w:t xml:space="preserve">по привлеченным средствам физических лиц, являющихся индивидуальными предпринимателями</w:t>
            </w:r>
          </w:p>
        </w:tc>
        <w:tc>
          <w:tcPr>
            <w:tcW w:w="1190" w:type="dxa"/>
          </w:tcPr>
          <w:p>
            <w:pPr>
              <w:pStyle w:val="0"/>
              <w:jc w:val="center"/>
            </w:pPr>
            <w:r>
              <w:rPr>
                <w:sz w:val="24"/>
              </w:rPr>
              <w:t xml:space="preserve">44423</w:t>
            </w:r>
          </w:p>
        </w:tc>
        <w:tc>
          <w:tcPr>
            <w:tcW w:w="1190" w:type="dxa"/>
          </w:tcPr>
          <w:p>
            <w:pPr>
              <w:pStyle w:val="0"/>
              <w:jc w:val="center"/>
            </w:pPr>
            <w:r>
              <w:rPr>
                <w:sz w:val="24"/>
              </w:rPr>
              <w:t xml:space="preserve">71103</w:t>
            </w:r>
          </w:p>
        </w:tc>
      </w:tr>
      <w:tr>
        <w:tblPrEx>
          <w:tblBorders>
            <w:insideH w:val="nil"/>
          </w:tblBorders>
        </w:tblPrEx>
        <w:tc>
          <w:tcPr>
            <w:tcW w:w="566" w:type="dxa"/>
            <w:tcBorders>
              <w:bottom w:val="nil"/>
            </w:tcBorders>
          </w:tcPr>
          <w:p>
            <w:pPr>
              <w:pStyle w:val="0"/>
            </w:pPr>
            <w:r>
              <w:rPr>
                <w:sz w:val="24"/>
              </w:rPr>
              <w:t xml:space="preserve">24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44424</w:t>
            </w:r>
          </w:p>
        </w:tc>
        <w:tc>
          <w:tcPr>
            <w:tcW w:w="1190" w:type="dxa"/>
            <w:tcBorders>
              <w:bottom w:val="nil"/>
            </w:tcBorders>
          </w:tcPr>
          <w:p>
            <w:pPr>
              <w:pStyle w:val="0"/>
              <w:jc w:val="center"/>
            </w:pPr>
            <w:r>
              <w:rPr>
                <w:sz w:val="24"/>
              </w:rPr>
              <w:t xml:space="preserve">71103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Корректировки, уменьшающие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кредитам, полученным от кредитных организаций</w:t>
            </w:r>
          </w:p>
        </w:tc>
        <w:tc>
          <w:tcPr>
            <w:tcW w:w="1190" w:type="dxa"/>
          </w:tcPr>
          <w:p>
            <w:pPr>
              <w:pStyle w:val="0"/>
              <w:jc w:val="center"/>
            </w:pPr>
            <w:r>
              <w:rPr>
                <w:sz w:val="24"/>
              </w:rPr>
              <w:t xml:space="preserve">44501</w:t>
            </w:r>
          </w:p>
        </w:tc>
        <w:tc>
          <w:tcPr>
            <w:tcW w:w="1190" w:type="dxa"/>
          </w:tcPr>
          <w:p>
            <w:pPr>
              <w:pStyle w:val="0"/>
              <w:jc w:val="center"/>
            </w:pPr>
            <w:r>
              <w:rPr>
                <w:sz w:val="24"/>
              </w:rPr>
              <w:t xml:space="preserve">71104</w:t>
            </w:r>
          </w:p>
        </w:tc>
      </w:tr>
      <w:tr>
        <w:tc>
          <w:tcPr>
            <w:tcW w:w="566" w:type="dxa"/>
          </w:tcPr>
          <w:p>
            <w:pPr>
              <w:pStyle w:val="0"/>
            </w:pPr>
            <w:r>
              <w:rPr>
                <w:sz w:val="24"/>
              </w:rPr>
              <w:t xml:space="preserve">2</w:t>
            </w:r>
          </w:p>
        </w:tc>
        <w:tc>
          <w:tcPr>
            <w:tcW w:w="6122" w:type="dxa"/>
          </w:tcPr>
          <w:p>
            <w:pPr>
              <w:pStyle w:val="0"/>
            </w:pPr>
            <w:r>
              <w:rPr>
                <w:sz w:val="24"/>
              </w:rPr>
              <w:t xml:space="preserve">по кредитам, полученным от банков-нерезидентов</w:t>
            </w:r>
          </w:p>
        </w:tc>
        <w:tc>
          <w:tcPr>
            <w:tcW w:w="1190" w:type="dxa"/>
          </w:tcPr>
          <w:p>
            <w:pPr>
              <w:pStyle w:val="0"/>
              <w:jc w:val="center"/>
            </w:pPr>
            <w:r>
              <w:rPr>
                <w:sz w:val="24"/>
              </w:rPr>
              <w:t xml:space="preserve">44502</w:t>
            </w:r>
          </w:p>
        </w:tc>
        <w:tc>
          <w:tcPr>
            <w:tcW w:w="1190" w:type="dxa"/>
          </w:tcPr>
          <w:p>
            <w:pPr>
              <w:pStyle w:val="0"/>
              <w:jc w:val="center"/>
            </w:pPr>
            <w:r>
              <w:rPr>
                <w:sz w:val="24"/>
              </w:rPr>
              <w:t xml:space="preserve">71104</w:t>
            </w:r>
          </w:p>
        </w:tc>
      </w:tr>
      <w:tr>
        <w:tc>
          <w:tcPr>
            <w:tcW w:w="566" w:type="dxa"/>
          </w:tcPr>
          <w:p>
            <w:pPr>
              <w:pStyle w:val="0"/>
            </w:pPr>
            <w:r>
              <w:rPr>
                <w:sz w:val="24"/>
              </w:rPr>
              <w:t xml:space="preserve">3</w:t>
            </w:r>
          </w:p>
        </w:tc>
        <w:tc>
          <w:tcPr>
            <w:tcW w:w="6122" w:type="dxa"/>
          </w:tcPr>
          <w:p>
            <w:pPr>
              <w:pStyle w:val="0"/>
            </w:pPr>
            <w:r>
              <w:rPr>
                <w:sz w:val="24"/>
              </w:rPr>
              <w:t xml:space="preserve">по привлеченным средствам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44503</w:t>
            </w:r>
          </w:p>
        </w:tc>
        <w:tc>
          <w:tcPr>
            <w:tcW w:w="1190" w:type="dxa"/>
          </w:tcPr>
          <w:p>
            <w:pPr>
              <w:pStyle w:val="0"/>
              <w:jc w:val="center"/>
            </w:pPr>
            <w:r>
              <w:rPr>
                <w:sz w:val="24"/>
              </w:rPr>
              <w:t xml:space="preserve">71104</w:t>
            </w:r>
          </w:p>
        </w:tc>
      </w:tr>
      <w:tr>
        <w:tc>
          <w:tcPr>
            <w:tcW w:w="566" w:type="dxa"/>
          </w:tcPr>
          <w:p>
            <w:pPr>
              <w:pStyle w:val="0"/>
            </w:pPr>
            <w:r>
              <w:rPr>
                <w:sz w:val="24"/>
              </w:rPr>
              <w:t xml:space="preserve">4</w:t>
            </w:r>
          </w:p>
        </w:tc>
        <w:tc>
          <w:tcPr>
            <w:tcW w:w="6122" w:type="dxa"/>
          </w:tcPr>
          <w:p>
            <w:pPr>
              <w:pStyle w:val="0"/>
            </w:pPr>
            <w:r>
              <w:rPr>
                <w:sz w:val="24"/>
              </w:rPr>
              <w:t xml:space="preserve">по привлеченным средствам государственных внебюджетных фондов Российской Федерации</w:t>
            </w:r>
          </w:p>
        </w:tc>
        <w:tc>
          <w:tcPr>
            <w:tcW w:w="1190" w:type="dxa"/>
          </w:tcPr>
          <w:p>
            <w:pPr>
              <w:pStyle w:val="0"/>
              <w:jc w:val="center"/>
            </w:pPr>
            <w:r>
              <w:rPr>
                <w:sz w:val="24"/>
              </w:rPr>
              <w:t xml:space="preserve">44504</w:t>
            </w:r>
          </w:p>
        </w:tc>
        <w:tc>
          <w:tcPr>
            <w:tcW w:w="1190" w:type="dxa"/>
          </w:tcPr>
          <w:p>
            <w:pPr>
              <w:pStyle w:val="0"/>
              <w:jc w:val="center"/>
            </w:pPr>
            <w:r>
              <w:rPr>
                <w:sz w:val="24"/>
              </w:rPr>
              <w:t xml:space="preserve">71104</w:t>
            </w:r>
          </w:p>
        </w:tc>
      </w:tr>
      <w:tr>
        <w:tc>
          <w:tcPr>
            <w:tcW w:w="566" w:type="dxa"/>
          </w:tcPr>
          <w:p>
            <w:pPr>
              <w:pStyle w:val="0"/>
            </w:pPr>
            <w:r>
              <w:rPr>
                <w:sz w:val="24"/>
              </w:rPr>
              <w:t xml:space="preserve">5</w:t>
            </w:r>
          </w:p>
        </w:tc>
        <w:tc>
          <w:tcPr>
            <w:tcW w:w="6122" w:type="dxa"/>
          </w:tcPr>
          <w:p>
            <w:pPr>
              <w:pStyle w:val="0"/>
            </w:pPr>
            <w:r>
              <w:rPr>
                <w:sz w:val="24"/>
              </w:rPr>
              <w:t xml:space="preserve">по привлеченным средствам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44505</w:t>
            </w:r>
          </w:p>
        </w:tc>
        <w:tc>
          <w:tcPr>
            <w:tcW w:w="1190" w:type="dxa"/>
          </w:tcPr>
          <w:p>
            <w:pPr>
              <w:pStyle w:val="0"/>
              <w:jc w:val="center"/>
            </w:pPr>
            <w:r>
              <w:rPr>
                <w:sz w:val="24"/>
              </w:rPr>
              <w:t xml:space="preserve">71104</w:t>
            </w:r>
          </w:p>
        </w:tc>
      </w:tr>
      <w:tr>
        <w:tc>
          <w:tcPr>
            <w:tcW w:w="566" w:type="dxa"/>
          </w:tcPr>
          <w:p>
            <w:pPr>
              <w:pStyle w:val="0"/>
            </w:pPr>
            <w:r>
              <w:rPr>
                <w:sz w:val="24"/>
              </w:rPr>
              <w:t xml:space="preserve">6</w:t>
            </w:r>
          </w:p>
        </w:tc>
        <w:tc>
          <w:tcPr>
            <w:tcW w:w="6122" w:type="dxa"/>
          </w:tcPr>
          <w:p>
            <w:pPr>
              <w:pStyle w:val="0"/>
            </w:pPr>
            <w:r>
              <w:rPr>
                <w:sz w:val="24"/>
              </w:rPr>
              <w:t xml:space="preserve">по привлеченным средствам финансовых организаций, находящихся в федеральной собственности</w:t>
            </w:r>
          </w:p>
        </w:tc>
        <w:tc>
          <w:tcPr>
            <w:tcW w:w="1190" w:type="dxa"/>
          </w:tcPr>
          <w:p>
            <w:pPr>
              <w:pStyle w:val="0"/>
              <w:jc w:val="center"/>
            </w:pPr>
            <w:r>
              <w:rPr>
                <w:sz w:val="24"/>
              </w:rPr>
              <w:t xml:space="preserve">44506</w:t>
            </w:r>
          </w:p>
        </w:tc>
        <w:tc>
          <w:tcPr>
            <w:tcW w:w="1190" w:type="dxa"/>
          </w:tcPr>
          <w:p>
            <w:pPr>
              <w:pStyle w:val="0"/>
              <w:jc w:val="center"/>
            </w:pPr>
            <w:r>
              <w:rPr>
                <w:sz w:val="24"/>
              </w:rPr>
              <w:t xml:space="preserve">71104</w:t>
            </w:r>
          </w:p>
        </w:tc>
      </w:tr>
      <w:tr>
        <w:tc>
          <w:tcPr>
            <w:tcW w:w="566" w:type="dxa"/>
          </w:tcPr>
          <w:p>
            <w:pPr>
              <w:pStyle w:val="0"/>
            </w:pPr>
            <w:r>
              <w:rPr>
                <w:sz w:val="24"/>
              </w:rPr>
              <w:t xml:space="preserve">7</w:t>
            </w:r>
          </w:p>
        </w:tc>
        <w:tc>
          <w:tcPr>
            <w:tcW w:w="6122" w:type="dxa"/>
          </w:tcPr>
          <w:p>
            <w:pPr>
              <w:pStyle w:val="0"/>
            </w:pPr>
            <w:r>
              <w:rPr>
                <w:sz w:val="24"/>
              </w:rPr>
              <w:t xml:space="preserve">по привлеченным средствам коммерческих организаций, находящихся в федеральной собственности</w:t>
            </w:r>
          </w:p>
        </w:tc>
        <w:tc>
          <w:tcPr>
            <w:tcW w:w="1190" w:type="dxa"/>
          </w:tcPr>
          <w:p>
            <w:pPr>
              <w:pStyle w:val="0"/>
              <w:jc w:val="center"/>
            </w:pPr>
            <w:r>
              <w:rPr>
                <w:sz w:val="24"/>
              </w:rPr>
              <w:t xml:space="preserve">44507</w:t>
            </w:r>
          </w:p>
        </w:tc>
        <w:tc>
          <w:tcPr>
            <w:tcW w:w="1190" w:type="dxa"/>
          </w:tcPr>
          <w:p>
            <w:pPr>
              <w:pStyle w:val="0"/>
              <w:jc w:val="center"/>
            </w:pPr>
            <w:r>
              <w:rPr>
                <w:sz w:val="24"/>
              </w:rPr>
              <w:t xml:space="preserve">71104</w:t>
            </w:r>
          </w:p>
        </w:tc>
      </w:tr>
      <w:tr>
        <w:tc>
          <w:tcPr>
            <w:tcW w:w="566" w:type="dxa"/>
          </w:tcPr>
          <w:p>
            <w:pPr>
              <w:pStyle w:val="0"/>
            </w:pPr>
            <w:r>
              <w:rPr>
                <w:sz w:val="24"/>
              </w:rPr>
              <w:t xml:space="preserve">8</w:t>
            </w:r>
          </w:p>
        </w:tc>
        <w:tc>
          <w:tcPr>
            <w:tcW w:w="6122" w:type="dxa"/>
          </w:tcPr>
          <w:p>
            <w:pPr>
              <w:pStyle w:val="0"/>
            </w:pPr>
            <w:r>
              <w:rPr>
                <w:sz w:val="24"/>
              </w:rPr>
              <w:t xml:space="preserve">по привлеченным средствам некоммерческих организаций, находящихся в федеральной собственности</w:t>
            </w:r>
          </w:p>
        </w:tc>
        <w:tc>
          <w:tcPr>
            <w:tcW w:w="1190" w:type="dxa"/>
          </w:tcPr>
          <w:p>
            <w:pPr>
              <w:pStyle w:val="0"/>
              <w:jc w:val="center"/>
            </w:pPr>
            <w:r>
              <w:rPr>
                <w:sz w:val="24"/>
              </w:rPr>
              <w:t xml:space="preserve">44508</w:t>
            </w:r>
          </w:p>
        </w:tc>
        <w:tc>
          <w:tcPr>
            <w:tcW w:w="1190" w:type="dxa"/>
          </w:tcPr>
          <w:p>
            <w:pPr>
              <w:pStyle w:val="0"/>
              <w:jc w:val="center"/>
            </w:pPr>
            <w:r>
              <w:rPr>
                <w:sz w:val="24"/>
              </w:rPr>
              <w:t xml:space="preserve">71104</w:t>
            </w:r>
          </w:p>
        </w:tc>
      </w:tr>
      <w:tr>
        <w:tc>
          <w:tcPr>
            <w:tcW w:w="566" w:type="dxa"/>
          </w:tcPr>
          <w:p>
            <w:pPr>
              <w:pStyle w:val="0"/>
            </w:pPr>
            <w:r>
              <w:rPr>
                <w:sz w:val="24"/>
              </w:rPr>
              <w:t xml:space="preserve">9</w:t>
            </w:r>
          </w:p>
        </w:tc>
        <w:tc>
          <w:tcPr>
            <w:tcW w:w="6122" w:type="dxa"/>
          </w:tcPr>
          <w:p>
            <w:pPr>
              <w:pStyle w:val="0"/>
            </w:pPr>
            <w:r>
              <w:rPr>
                <w:sz w:val="24"/>
              </w:rPr>
              <w:t xml:space="preserve">по привлеченным средствам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44509</w:t>
            </w:r>
          </w:p>
        </w:tc>
        <w:tc>
          <w:tcPr>
            <w:tcW w:w="1190" w:type="dxa"/>
          </w:tcPr>
          <w:p>
            <w:pPr>
              <w:pStyle w:val="0"/>
              <w:jc w:val="center"/>
            </w:pPr>
            <w:r>
              <w:rPr>
                <w:sz w:val="24"/>
              </w:rPr>
              <w:t xml:space="preserve">71104</w:t>
            </w:r>
          </w:p>
        </w:tc>
      </w:tr>
      <w:tr>
        <w:tc>
          <w:tcPr>
            <w:tcW w:w="566" w:type="dxa"/>
          </w:tcPr>
          <w:p>
            <w:pPr>
              <w:pStyle w:val="0"/>
            </w:pPr>
            <w:r>
              <w:rPr>
                <w:sz w:val="24"/>
              </w:rPr>
              <w:t xml:space="preserve">10</w:t>
            </w:r>
          </w:p>
        </w:tc>
        <w:tc>
          <w:tcPr>
            <w:tcW w:w="6122" w:type="dxa"/>
          </w:tcPr>
          <w:p>
            <w:pPr>
              <w:pStyle w:val="0"/>
            </w:pPr>
            <w:r>
              <w:rPr>
                <w:sz w:val="24"/>
              </w:rPr>
              <w:t xml:space="preserve">по привлеченным средствам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44510</w:t>
            </w:r>
          </w:p>
        </w:tc>
        <w:tc>
          <w:tcPr>
            <w:tcW w:w="1190" w:type="dxa"/>
          </w:tcPr>
          <w:p>
            <w:pPr>
              <w:pStyle w:val="0"/>
              <w:jc w:val="center"/>
            </w:pPr>
            <w:r>
              <w:rPr>
                <w:sz w:val="24"/>
              </w:rPr>
              <w:t xml:space="preserve">71104</w:t>
            </w:r>
          </w:p>
        </w:tc>
      </w:tr>
      <w:tr>
        <w:tc>
          <w:tcPr>
            <w:tcW w:w="566" w:type="dxa"/>
          </w:tcPr>
          <w:p>
            <w:pPr>
              <w:pStyle w:val="0"/>
            </w:pPr>
            <w:r>
              <w:rPr>
                <w:sz w:val="24"/>
              </w:rPr>
              <w:t xml:space="preserve">11</w:t>
            </w:r>
          </w:p>
        </w:tc>
        <w:tc>
          <w:tcPr>
            <w:tcW w:w="6122" w:type="dxa"/>
          </w:tcPr>
          <w:p>
            <w:pPr>
              <w:pStyle w:val="0"/>
            </w:pPr>
            <w:r>
              <w:rPr>
                <w:sz w:val="24"/>
              </w:rPr>
              <w:t xml:space="preserve">по привлеченным средствам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44511</w:t>
            </w:r>
          </w:p>
        </w:tc>
        <w:tc>
          <w:tcPr>
            <w:tcW w:w="1190" w:type="dxa"/>
          </w:tcPr>
          <w:p>
            <w:pPr>
              <w:pStyle w:val="0"/>
              <w:jc w:val="center"/>
            </w:pPr>
            <w:r>
              <w:rPr>
                <w:sz w:val="24"/>
              </w:rPr>
              <w:t xml:space="preserve">71104</w:t>
            </w:r>
          </w:p>
        </w:tc>
      </w:tr>
      <w:tr>
        <w:tc>
          <w:tcPr>
            <w:tcW w:w="566" w:type="dxa"/>
          </w:tcPr>
          <w:p>
            <w:pPr>
              <w:pStyle w:val="0"/>
            </w:pPr>
            <w:r>
              <w:rPr>
                <w:sz w:val="24"/>
              </w:rPr>
              <w:t xml:space="preserve">12</w:t>
            </w:r>
          </w:p>
        </w:tc>
        <w:tc>
          <w:tcPr>
            <w:tcW w:w="6122" w:type="dxa"/>
          </w:tcPr>
          <w:p>
            <w:pPr>
              <w:pStyle w:val="0"/>
            </w:pPr>
            <w:r>
              <w:rPr>
                <w:sz w:val="24"/>
              </w:rPr>
              <w:t xml:space="preserve">по привлеченным средствам негосударственных финансовых организаций</w:t>
            </w:r>
          </w:p>
        </w:tc>
        <w:tc>
          <w:tcPr>
            <w:tcW w:w="1190" w:type="dxa"/>
          </w:tcPr>
          <w:p>
            <w:pPr>
              <w:pStyle w:val="0"/>
              <w:jc w:val="center"/>
            </w:pPr>
            <w:r>
              <w:rPr>
                <w:sz w:val="24"/>
              </w:rPr>
              <w:t xml:space="preserve">44512</w:t>
            </w:r>
          </w:p>
        </w:tc>
        <w:tc>
          <w:tcPr>
            <w:tcW w:w="1190" w:type="dxa"/>
          </w:tcPr>
          <w:p>
            <w:pPr>
              <w:pStyle w:val="0"/>
              <w:jc w:val="center"/>
            </w:pPr>
            <w:r>
              <w:rPr>
                <w:sz w:val="24"/>
              </w:rPr>
              <w:t xml:space="preserve">71104</w:t>
            </w:r>
          </w:p>
        </w:tc>
      </w:tr>
      <w:tr>
        <w:tc>
          <w:tcPr>
            <w:tcW w:w="566" w:type="dxa"/>
          </w:tcPr>
          <w:p>
            <w:pPr>
              <w:pStyle w:val="0"/>
            </w:pPr>
            <w:r>
              <w:rPr>
                <w:sz w:val="24"/>
              </w:rPr>
              <w:t xml:space="preserve">13</w:t>
            </w:r>
          </w:p>
        </w:tc>
        <w:tc>
          <w:tcPr>
            <w:tcW w:w="6122" w:type="dxa"/>
          </w:tcPr>
          <w:p>
            <w:pPr>
              <w:pStyle w:val="0"/>
            </w:pPr>
            <w:r>
              <w:rPr>
                <w:sz w:val="24"/>
              </w:rPr>
              <w:t xml:space="preserve">по привлеченным средствам негосударственных коммерческих организаций</w:t>
            </w:r>
          </w:p>
        </w:tc>
        <w:tc>
          <w:tcPr>
            <w:tcW w:w="1190" w:type="dxa"/>
          </w:tcPr>
          <w:p>
            <w:pPr>
              <w:pStyle w:val="0"/>
              <w:jc w:val="center"/>
            </w:pPr>
            <w:r>
              <w:rPr>
                <w:sz w:val="24"/>
              </w:rPr>
              <w:t xml:space="preserve">44513</w:t>
            </w:r>
          </w:p>
        </w:tc>
        <w:tc>
          <w:tcPr>
            <w:tcW w:w="1190" w:type="dxa"/>
          </w:tcPr>
          <w:p>
            <w:pPr>
              <w:pStyle w:val="0"/>
              <w:jc w:val="center"/>
            </w:pPr>
            <w:r>
              <w:rPr>
                <w:sz w:val="24"/>
              </w:rPr>
              <w:t xml:space="preserve">71104</w:t>
            </w:r>
          </w:p>
        </w:tc>
      </w:tr>
      <w:tr>
        <w:tc>
          <w:tcPr>
            <w:tcW w:w="566" w:type="dxa"/>
          </w:tcPr>
          <w:p>
            <w:pPr>
              <w:pStyle w:val="0"/>
            </w:pPr>
            <w:r>
              <w:rPr>
                <w:sz w:val="24"/>
              </w:rPr>
              <w:t xml:space="preserve">14</w:t>
            </w:r>
          </w:p>
        </w:tc>
        <w:tc>
          <w:tcPr>
            <w:tcW w:w="6122" w:type="dxa"/>
          </w:tcPr>
          <w:p>
            <w:pPr>
              <w:pStyle w:val="0"/>
            </w:pPr>
            <w:r>
              <w:rPr>
                <w:sz w:val="24"/>
              </w:rPr>
              <w:t xml:space="preserve">по привлеченным средствам негосударственных некоммерческих организаций</w:t>
            </w:r>
          </w:p>
        </w:tc>
        <w:tc>
          <w:tcPr>
            <w:tcW w:w="1190" w:type="dxa"/>
          </w:tcPr>
          <w:p>
            <w:pPr>
              <w:pStyle w:val="0"/>
              <w:jc w:val="center"/>
            </w:pPr>
            <w:r>
              <w:rPr>
                <w:sz w:val="24"/>
              </w:rPr>
              <w:t xml:space="preserve">44514</w:t>
            </w:r>
          </w:p>
        </w:tc>
        <w:tc>
          <w:tcPr>
            <w:tcW w:w="1190" w:type="dxa"/>
          </w:tcPr>
          <w:p>
            <w:pPr>
              <w:pStyle w:val="0"/>
              <w:jc w:val="center"/>
            </w:pPr>
            <w:r>
              <w:rPr>
                <w:sz w:val="24"/>
              </w:rPr>
              <w:t xml:space="preserve">71104</w:t>
            </w:r>
          </w:p>
        </w:tc>
      </w:tr>
      <w:tr>
        <w:tc>
          <w:tcPr>
            <w:tcW w:w="566" w:type="dxa"/>
          </w:tcPr>
          <w:p>
            <w:pPr>
              <w:pStyle w:val="0"/>
            </w:pPr>
            <w:r>
              <w:rPr>
                <w:sz w:val="24"/>
              </w:rPr>
              <w:t xml:space="preserve">15</w:t>
            </w:r>
          </w:p>
        </w:tc>
        <w:tc>
          <w:tcPr>
            <w:tcW w:w="6122" w:type="dxa"/>
          </w:tcPr>
          <w:p>
            <w:pPr>
              <w:pStyle w:val="0"/>
            </w:pPr>
            <w:r>
              <w:rPr>
                <w:sz w:val="24"/>
              </w:rPr>
              <w:t xml:space="preserve">по привлеченным средствам юридических лиц - нерезидентов</w:t>
            </w:r>
          </w:p>
        </w:tc>
        <w:tc>
          <w:tcPr>
            <w:tcW w:w="1190" w:type="dxa"/>
          </w:tcPr>
          <w:p>
            <w:pPr>
              <w:pStyle w:val="0"/>
              <w:jc w:val="center"/>
            </w:pPr>
            <w:r>
              <w:rPr>
                <w:sz w:val="24"/>
              </w:rPr>
              <w:t xml:space="preserve">44515</w:t>
            </w:r>
          </w:p>
        </w:tc>
        <w:tc>
          <w:tcPr>
            <w:tcW w:w="1190" w:type="dxa"/>
          </w:tcPr>
          <w:p>
            <w:pPr>
              <w:pStyle w:val="0"/>
              <w:jc w:val="center"/>
            </w:pPr>
            <w:r>
              <w:rPr>
                <w:sz w:val="24"/>
              </w:rPr>
              <w:t xml:space="preserve">71104</w:t>
            </w:r>
          </w:p>
        </w:tc>
      </w:tr>
      <w:tr>
        <w:tc>
          <w:tcPr>
            <w:tcW w:w="566" w:type="dxa"/>
          </w:tcPr>
          <w:p>
            <w:pPr>
              <w:pStyle w:val="0"/>
            </w:pPr>
            <w:r>
              <w:rPr>
                <w:sz w:val="24"/>
              </w:rPr>
              <w:t xml:space="preserve">16</w:t>
            </w:r>
          </w:p>
        </w:tc>
        <w:tc>
          <w:tcPr>
            <w:tcW w:w="6122" w:type="dxa"/>
          </w:tcPr>
          <w:p>
            <w:pPr>
              <w:pStyle w:val="0"/>
            </w:pPr>
            <w:r>
              <w:rPr>
                <w:sz w:val="24"/>
              </w:rPr>
              <w:t xml:space="preserve">по привлеченным средствам (кроме кредитов) кредитных организаций</w:t>
            </w:r>
          </w:p>
        </w:tc>
        <w:tc>
          <w:tcPr>
            <w:tcW w:w="1190" w:type="dxa"/>
          </w:tcPr>
          <w:p>
            <w:pPr>
              <w:pStyle w:val="0"/>
              <w:jc w:val="center"/>
            </w:pPr>
            <w:r>
              <w:rPr>
                <w:sz w:val="24"/>
              </w:rPr>
              <w:t xml:space="preserve">44516</w:t>
            </w:r>
          </w:p>
        </w:tc>
        <w:tc>
          <w:tcPr>
            <w:tcW w:w="1190" w:type="dxa"/>
          </w:tcPr>
          <w:p>
            <w:pPr>
              <w:pStyle w:val="0"/>
              <w:jc w:val="center"/>
            </w:pPr>
            <w:r>
              <w:rPr>
                <w:sz w:val="24"/>
              </w:rPr>
              <w:t xml:space="preserve">71104</w:t>
            </w:r>
          </w:p>
        </w:tc>
      </w:tr>
      <w:tr>
        <w:tc>
          <w:tcPr>
            <w:tcW w:w="566" w:type="dxa"/>
          </w:tcPr>
          <w:p>
            <w:pPr>
              <w:pStyle w:val="0"/>
            </w:pPr>
            <w:r>
              <w:rPr>
                <w:sz w:val="24"/>
              </w:rPr>
              <w:t xml:space="preserve">17</w:t>
            </w:r>
          </w:p>
        </w:tc>
        <w:tc>
          <w:tcPr>
            <w:tcW w:w="6122" w:type="dxa"/>
          </w:tcPr>
          <w:p>
            <w:pPr>
              <w:pStyle w:val="0"/>
            </w:pPr>
            <w:r>
              <w:rPr>
                <w:sz w:val="24"/>
              </w:rPr>
              <w:t xml:space="preserve">по привлеченным средствам (кроме кредитов) банков-нерезидентов</w:t>
            </w:r>
          </w:p>
        </w:tc>
        <w:tc>
          <w:tcPr>
            <w:tcW w:w="1190" w:type="dxa"/>
          </w:tcPr>
          <w:p>
            <w:pPr>
              <w:pStyle w:val="0"/>
              <w:jc w:val="center"/>
            </w:pPr>
            <w:r>
              <w:rPr>
                <w:sz w:val="24"/>
              </w:rPr>
              <w:t xml:space="preserve">44517</w:t>
            </w:r>
          </w:p>
        </w:tc>
        <w:tc>
          <w:tcPr>
            <w:tcW w:w="1190" w:type="dxa"/>
          </w:tcPr>
          <w:p>
            <w:pPr>
              <w:pStyle w:val="0"/>
              <w:jc w:val="center"/>
            </w:pPr>
            <w:r>
              <w:rPr>
                <w:sz w:val="24"/>
              </w:rPr>
              <w:t xml:space="preserve">71104</w:t>
            </w:r>
          </w:p>
        </w:tc>
      </w:tr>
      <w:tr>
        <w:tc>
          <w:tcPr>
            <w:tcW w:w="566" w:type="dxa"/>
          </w:tcPr>
          <w:p>
            <w:pPr>
              <w:pStyle w:val="0"/>
            </w:pPr>
            <w:r>
              <w:rPr>
                <w:sz w:val="24"/>
              </w:rPr>
              <w:t xml:space="preserve">18</w:t>
            </w:r>
          </w:p>
        </w:tc>
        <w:tc>
          <w:tcPr>
            <w:tcW w:w="6122" w:type="dxa"/>
          </w:tcPr>
          <w:p>
            <w:pPr>
              <w:pStyle w:val="0"/>
            </w:pPr>
            <w:r>
              <w:rPr>
                <w:sz w:val="24"/>
              </w:rPr>
              <w:t xml:space="preserve">по привлеченным средствам физических лиц</w:t>
            </w:r>
          </w:p>
        </w:tc>
        <w:tc>
          <w:tcPr>
            <w:tcW w:w="1190" w:type="dxa"/>
          </w:tcPr>
          <w:p>
            <w:pPr>
              <w:pStyle w:val="0"/>
              <w:jc w:val="center"/>
            </w:pPr>
            <w:r>
              <w:rPr>
                <w:sz w:val="24"/>
              </w:rPr>
              <w:t xml:space="preserve">44518</w:t>
            </w:r>
          </w:p>
        </w:tc>
        <w:tc>
          <w:tcPr>
            <w:tcW w:w="1190" w:type="dxa"/>
          </w:tcPr>
          <w:p>
            <w:pPr>
              <w:pStyle w:val="0"/>
              <w:jc w:val="center"/>
            </w:pPr>
            <w:r>
              <w:rPr>
                <w:sz w:val="24"/>
              </w:rPr>
              <w:t xml:space="preserve">71104</w:t>
            </w:r>
          </w:p>
        </w:tc>
      </w:tr>
      <w:tr>
        <w:tc>
          <w:tcPr>
            <w:tcW w:w="566" w:type="dxa"/>
          </w:tcPr>
          <w:p>
            <w:pPr>
              <w:pStyle w:val="0"/>
            </w:pPr>
            <w:r>
              <w:rPr>
                <w:sz w:val="24"/>
              </w:rPr>
              <w:t xml:space="preserve">19</w:t>
            </w:r>
          </w:p>
        </w:tc>
        <w:tc>
          <w:tcPr>
            <w:tcW w:w="6122" w:type="dxa"/>
          </w:tcPr>
          <w:p>
            <w:pPr>
              <w:pStyle w:val="0"/>
            </w:pPr>
            <w:r>
              <w:rPr>
                <w:sz w:val="24"/>
              </w:rPr>
              <w:t xml:space="preserve">по привлеченным средствам физических лиц - нерезидентов</w:t>
            </w:r>
          </w:p>
        </w:tc>
        <w:tc>
          <w:tcPr>
            <w:tcW w:w="1190" w:type="dxa"/>
          </w:tcPr>
          <w:p>
            <w:pPr>
              <w:pStyle w:val="0"/>
              <w:jc w:val="center"/>
            </w:pPr>
            <w:r>
              <w:rPr>
                <w:sz w:val="24"/>
              </w:rPr>
              <w:t xml:space="preserve">44519</w:t>
            </w:r>
          </w:p>
        </w:tc>
        <w:tc>
          <w:tcPr>
            <w:tcW w:w="1190" w:type="dxa"/>
          </w:tcPr>
          <w:p>
            <w:pPr>
              <w:pStyle w:val="0"/>
              <w:jc w:val="center"/>
            </w:pPr>
            <w:r>
              <w:rPr>
                <w:sz w:val="24"/>
              </w:rPr>
              <w:t xml:space="preserve">71104</w:t>
            </w:r>
          </w:p>
        </w:tc>
      </w:tr>
      <w:tr>
        <w:tc>
          <w:tcPr>
            <w:tcW w:w="566" w:type="dxa"/>
          </w:tcPr>
          <w:p>
            <w:pPr>
              <w:pStyle w:val="0"/>
            </w:pPr>
            <w:r>
              <w:rPr>
                <w:sz w:val="24"/>
              </w:rPr>
              <w:t xml:space="preserve">20</w:t>
            </w:r>
          </w:p>
        </w:tc>
        <w:tc>
          <w:tcPr>
            <w:tcW w:w="6122" w:type="dxa"/>
          </w:tcPr>
          <w:p>
            <w:pPr>
              <w:pStyle w:val="0"/>
            </w:pPr>
            <w:r>
              <w:rPr>
                <w:sz w:val="24"/>
              </w:rPr>
              <w:t xml:space="preserve">по выпущенным облигациям</w:t>
            </w:r>
          </w:p>
        </w:tc>
        <w:tc>
          <w:tcPr>
            <w:tcW w:w="1190" w:type="dxa"/>
          </w:tcPr>
          <w:p>
            <w:pPr>
              <w:pStyle w:val="0"/>
              <w:jc w:val="center"/>
            </w:pPr>
            <w:r>
              <w:rPr>
                <w:sz w:val="24"/>
              </w:rPr>
              <w:t xml:space="preserve">44520</w:t>
            </w:r>
          </w:p>
        </w:tc>
        <w:tc>
          <w:tcPr>
            <w:tcW w:w="1190" w:type="dxa"/>
          </w:tcPr>
          <w:p>
            <w:pPr>
              <w:pStyle w:val="0"/>
              <w:jc w:val="center"/>
            </w:pPr>
            <w:r>
              <w:rPr>
                <w:sz w:val="24"/>
              </w:rPr>
              <w:t xml:space="preserve">71104</w:t>
            </w:r>
          </w:p>
        </w:tc>
      </w:tr>
      <w:tr>
        <w:tc>
          <w:tcPr>
            <w:tcW w:w="566" w:type="dxa"/>
          </w:tcPr>
          <w:p>
            <w:pPr>
              <w:pStyle w:val="0"/>
            </w:pPr>
            <w:r>
              <w:rPr>
                <w:sz w:val="24"/>
              </w:rPr>
              <w:t xml:space="preserve">21</w:t>
            </w:r>
          </w:p>
        </w:tc>
        <w:tc>
          <w:tcPr>
            <w:tcW w:w="6122" w:type="dxa"/>
          </w:tcPr>
          <w:p>
            <w:pPr>
              <w:pStyle w:val="0"/>
            </w:pPr>
            <w:r>
              <w:rPr>
                <w:sz w:val="24"/>
              </w:rPr>
              <w:t xml:space="preserve">по выпущенным векселям</w:t>
            </w:r>
          </w:p>
        </w:tc>
        <w:tc>
          <w:tcPr>
            <w:tcW w:w="1190" w:type="dxa"/>
          </w:tcPr>
          <w:p>
            <w:pPr>
              <w:pStyle w:val="0"/>
              <w:jc w:val="center"/>
            </w:pPr>
            <w:r>
              <w:rPr>
                <w:sz w:val="24"/>
              </w:rPr>
              <w:t xml:space="preserve">44521</w:t>
            </w:r>
          </w:p>
        </w:tc>
        <w:tc>
          <w:tcPr>
            <w:tcW w:w="1190" w:type="dxa"/>
          </w:tcPr>
          <w:p>
            <w:pPr>
              <w:pStyle w:val="0"/>
              <w:jc w:val="center"/>
            </w:pPr>
            <w:r>
              <w:rPr>
                <w:sz w:val="24"/>
              </w:rPr>
              <w:t xml:space="preserve">71104</w:t>
            </w:r>
          </w:p>
        </w:tc>
      </w:tr>
      <w:tr>
        <w:tc>
          <w:tcPr>
            <w:tcW w:w="566" w:type="dxa"/>
          </w:tcPr>
          <w:p>
            <w:pPr>
              <w:pStyle w:val="0"/>
            </w:pPr>
            <w:r>
              <w:rPr>
                <w:sz w:val="24"/>
              </w:rPr>
              <w:t xml:space="preserve">22</w:t>
            </w:r>
          </w:p>
        </w:tc>
        <w:tc>
          <w:tcPr>
            <w:tcW w:w="6122" w:type="dxa"/>
          </w:tcPr>
          <w:p>
            <w:pPr>
              <w:pStyle w:val="0"/>
            </w:pPr>
            <w:r>
              <w:rPr>
                <w:sz w:val="24"/>
              </w:rPr>
              <w:t xml:space="preserve">по выпущенным прочим долговым ценным бумагам</w:t>
            </w:r>
          </w:p>
        </w:tc>
        <w:tc>
          <w:tcPr>
            <w:tcW w:w="1190" w:type="dxa"/>
          </w:tcPr>
          <w:p>
            <w:pPr>
              <w:pStyle w:val="0"/>
              <w:jc w:val="center"/>
            </w:pPr>
            <w:r>
              <w:rPr>
                <w:sz w:val="24"/>
              </w:rPr>
              <w:t xml:space="preserve">44522</w:t>
            </w:r>
          </w:p>
        </w:tc>
        <w:tc>
          <w:tcPr>
            <w:tcW w:w="1190" w:type="dxa"/>
          </w:tcPr>
          <w:p>
            <w:pPr>
              <w:pStyle w:val="0"/>
              <w:jc w:val="center"/>
            </w:pPr>
            <w:r>
              <w:rPr>
                <w:sz w:val="24"/>
              </w:rPr>
              <w:t xml:space="preserve">71104</w:t>
            </w:r>
          </w:p>
        </w:tc>
      </w:tr>
      <w:tr>
        <w:tc>
          <w:tcPr>
            <w:tcW w:w="566" w:type="dxa"/>
          </w:tcPr>
          <w:p>
            <w:pPr>
              <w:pStyle w:val="0"/>
            </w:pPr>
            <w:r>
              <w:rPr>
                <w:sz w:val="24"/>
              </w:rPr>
              <w:t xml:space="preserve">23</w:t>
            </w:r>
          </w:p>
        </w:tc>
        <w:tc>
          <w:tcPr>
            <w:tcW w:w="6122" w:type="dxa"/>
          </w:tcPr>
          <w:p>
            <w:pPr>
              <w:pStyle w:val="0"/>
            </w:pPr>
            <w:r>
              <w:rPr>
                <w:sz w:val="24"/>
              </w:rPr>
              <w:t xml:space="preserve">по привлеченным средствам физических лиц, являющихся индивидуальными предпринимателями</w:t>
            </w:r>
          </w:p>
        </w:tc>
        <w:tc>
          <w:tcPr>
            <w:tcW w:w="1190" w:type="dxa"/>
          </w:tcPr>
          <w:p>
            <w:pPr>
              <w:pStyle w:val="0"/>
              <w:jc w:val="center"/>
            </w:pPr>
            <w:r>
              <w:rPr>
                <w:sz w:val="24"/>
              </w:rPr>
              <w:t xml:space="preserve">44523</w:t>
            </w:r>
          </w:p>
        </w:tc>
        <w:tc>
          <w:tcPr>
            <w:tcW w:w="1190" w:type="dxa"/>
          </w:tcPr>
          <w:p>
            <w:pPr>
              <w:pStyle w:val="0"/>
              <w:jc w:val="center"/>
            </w:pPr>
            <w:r>
              <w:rPr>
                <w:sz w:val="24"/>
              </w:rPr>
              <w:t xml:space="preserve">71104</w:t>
            </w:r>
          </w:p>
        </w:tc>
      </w:tr>
      <w:tr>
        <w:tblPrEx>
          <w:tblBorders>
            <w:insideH w:val="nil"/>
          </w:tblBorders>
        </w:tblPrEx>
        <w:tc>
          <w:tcPr>
            <w:tcW w:w="566" w:type="dxa"/>
            <w:tcBorders>
              <w:bottom w:val="nil"/>
            </w:tcBorders>
          </w:tcPr>
          <w:p>
            <w:pPr>
              <w:pStyle w:val="0"/>
            </w:pPr>
            <w:r>
              <w:rPr>
                <w:sz w:val="24"/>
              </w:rPr>
              <w:t xml:space="preserve">24</w:t>
            </w:r>
          </w:p>
        </w:tc>
        <w:tc>
          <w:tcPr>
            <w:tcW w:w="6122" w:type="dxa"/>
            <w:tcBorders>
              <w:bottom w:val="nil"/>
            </w:tcBorders>
          </w:tcPr>
          <w:p>
            <w:pPr>
              <w:pStyle w:val="0"/>
            </w:pPr>
            <w:r>
              <w:rPr>
                <w:sz w:val="24"/>
              </w:rPr>
              <w:t xml:space="preserve">по выпущенным цифровым финансовым активам</w:t>
            </w:r>
          </w:p>
        </w:tc>
        <w:tc>
          <w:tcPr>
            <w:tcW w:w="1190" w:type="dxa"/>
            <w:tcBorders>
              <w:bottom w:val="nil"/>
            </w:tcBorders>
          </w:tcPr>
          <w:p>
            <w:pPr>
              <w:pStyle w:val="0"/>
              <w:jc w:val="center"/>
            </w:pPr>
            <w:r>
              <w:rPr>
                <w:sz w:val="24"/>
              </w:rPr>
              <w:t xml:space="preserve">44524</w:t>
            </w:r>
          </w:p>
        </w:tc>
        <w:tc>
          <w:tcPr>
            <w:tcW w:w="1190" w:type="dxa"/>
            <w:tcBorders>
              <w:bottom w:val="nil"/>
            </w:tcBorders>
          </w:tcPr>
          <w:p>
            <w:pPr>
              <w:pStyle w:val="0"/>
              <w:jc w:val="center"/>
            </w:pPr>
            <w:r>
              <w:rPr>
                <w:sz w:val="24"/>
              </w:rPr>
              <w:t xml:space="preserve">71104</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5. Расходы (кроме процентных) по операциям с привлеченными средствами, выпущенными долговыми ценными бумагами и цифровыми финансовыми активами</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По кредитам, полученным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45101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45102</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2. По средствам (кроме кредитов), привлеченным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45201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от государственных внебюджетных фондов Российской Федерации</w:t>
            </w:r>
          </w:p>
        </w:tc>
        <w:tc>
          <w:tcPr>
            <w:tcW w:w="1190" w:type="dxa"/>
          </w:tcPr>
          <w:p>
            <w:pPr>
              <w:pStyle w:val="0"/>
              <w:jc w:val="center"/>
            </w:pPr>
            <w:r>
              <w:rPr>
                <w:sz w:val="24"/>
              </w:rPr>
              <w:t xml:space="preserve">45202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от 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45203</w:t>
            </w:r>
          </w:p>
        </w:tc>
        <w:tc>
          <w:tcPr>
            <w:tcW w:w="1190" w:type="dxa"/>
          </w:tcPr>
          <w:p>
            <w:pPr>
              <w:pStyle w:val="0"/>
              <w:jc w:val="center"/>
            </w:pPr>
            <w:r>
              <w:rPr>
                <w:sz w:val="24"/>
              </w:rPr>
              <w:t xml:space="preserve">71508</w:t>
            </w:r>
          </w:p>
        </w:tc>
      </w:tr>
      <w:tr>
        <w:tc>
          <w:tcPr>
            <w:tcW w:w="566" w:type="dxa"/>
          </w:tcPr>
          <w:p>
            <w:pPr>
              <w:pStyle w:val="0"/>
            </w:pPr>
            <w:r>
              <w:rPr>
                <w:sz w:val="24"/>
              </w:rPr>
              <w:t xml:space="preserve">4</w:t>
            </w:r>
          </w:p>
        </w:tc>
        <w:tc>
          <w:tcPr>
            <w:tcW w:w="6122" w:type="dxa"/>
          </w:tcPr>
          <w:p>
            <w:pPr>
              <w:pStyle w:val="0"/>
            </w:pPr>
            <w:r>
              <w:rPr>
                <w:sz w:val="24"/>
              </w:rPr>
              <w:t xml:space="preserve">от финансовых организаций, находящихся в федеральной собственности</w:t>
            </w:r>
          </w:p>
        </w:tc>
        <w:tc>
          <w:tcPr>
            <w:tcW w:w="1190" w:type="dxa"/>
          </w:tcPr>
          <w:p>
            <w:pPr>
              <w:pStyle w:val="0"/>
              <w:jc w:val="center"/>
            </w:pPr>
            <w:r>
              <w:rPr>
                <w:sz w:val="24"/>
              </w:rPr>
              <w:t xml:space="preserve">45204</w:t>
            </w:r>
          </w:p>
        </w:tc>
        <w:tc>
          <w:tcPr>
            <w:tcW w:w="1190" w:type="dxa"/>
          </w:tcPr>
          <w:p>
            <w:pPr>
              <w:pStyle w:val="0"/>
              <w:jc w:val="center"/>
            </w:pPr>
            <w:r>
              <w:rPr>
                <w:sz w:val="24"/>
              </w:rPr>
              <w:t xml:space="preserve">71508</w:t>
            </w:r>
          </w:p>
        </w:tc>
      </w:tr>
      <w:tr>
        <w:tc>
          <w:tcPr>
            <w:tcW w:w="566" w:type="dxa"/>
          </w:tcPr>
          <w:p>
            <w:pPr>
              <w:pStyle w:val="0"/>
            </w:pPr>
            <w:r>
              <w:rPr>
                <w:sz w:val="24"/>
              </w:rPr>
              <w:t xml:space="preserve">5</w:t>
            </w:r>
          </w:p>
        </w:tc>
        <w:tc>
          <w:tcPr>
            <w:tcW w:w="6122" w:type="dxa"/>
          </w:tcPr>
          <w:p>
            <w:pPr>
              <w:pStyle w:val="0"/>
            </w:pPr>
            <w:r>
              <w:rPr>
                <w:sz w:val="24"/>
              </w:rPr>
              <w:t xml:space="preserve">от коммерческих организаций, находящихся в федеральной собственности</w:t>
            </w:r>
          </w:p>
        </w:tc>
        <w:tc>
          <w:tcPr>
            <w:tcW w:w="1190" w:type="dxa"/>
          </w:tcPr>
          <w:p>
            <w:pPr>
              <w:pStyle w:val="0"/>
              <w:jc w:val="center"/>
            </w:pPr>
            <w:r>
              <w:rPr>
                <w:sz w:val="24"/>
              </w:rPr>
              <w:t xml:space="preserve">45205</w:t>
            </w:r>
          </w:p>
        </w:tc>
        <w:tc>
          <w:tcPr>
            <w:tcW w:w="1190" w:type="dxa"/>
          </w:tcPr>
          <w:p>
            <w:pPr>
              <w:pStyle w:val="0"/>
              <w:jc w:val="center"/>
            </w:pPr>
            <w:r>
              <w:rPr>
                <w:sz w:val="24"/>
              </w:rPr>
              <w:t xml:space="preserve">71508</w:t>
            </w:r>
          </w:p>
        </w:tc>
      </w:tr>
      <w:tr>
        <w:tc>
          <w:tcPr>
            <w:tcW w:w="566" w:type="dxa"/>
          </w:tcPr>
          <w:p>
            <w:pPr>
              <w:pStyle w:val="0"/>
            </w:pPr>
            <w:r>
              <w:rPr>
                <w:sz w:val="24"/>
              </w:rPr>
              <w:t xml:space="preserve">6</w:t>
            </w:r>
          </w:p>
        </w:tc>
        <w:tc>
          <w:tcPr>
            <w:tcW w:w="6122" w:type="dxa"/>
          </w:tcPr>
          <w:p>
            <w:pPr>
              <w:pStyle w:val="0"/>
            </w:pPr>
            <w:r>
              <w:rPr>
                <w:sz w:val="24"/>
              </w:rPr>
              <w:t xml:space="preserve">от некоммерческих организаций, находящихся в федеральной собственности</w:t>
            </w:r>
          </w:p>
        </w:tc>
        <w:tc>
          <w:tcPr>
            <w:tcW w:w="1190" w:type="dxa"/>
          </w:tcPr>
          <w:p>
            <w:pPr>
              <w:pStyle w:val="0"/>
              <w:jc w:val="center"/>
            </w:pPr>
            <w:r>
              <w:rPr>
                <w:sz w:val="24"/>
              </w:rPr>
              <w:t xml:space="preserve">45206</w:t>
            </w:r>
          </w:p>
        </w:tc>
        <w:tc>
          <w:tcPr>
            <w:tcW w:w="1190" w:type="dxa"/>
          </w:tcPr>
          <w:p>
            <w:pPr>
              <w:pStyle w:val="0"/>
              <w:jc w:val="center"/>
            </w:pPr>
            <w:r>
              <w:rPr>
                <w:sz w:val="24"/>
              </w:rPr>
              <w:t xml:space="preserve">71508</w:t>
            </w:r>
          </w:p>
        </w:tc>
      </w:tr>
      <w:tr>
        <w:tc>
          <w:tcPr>
            <w:tcW w:w="566" w:type="dxa"/>
          </w:tcPr>
          <w:p>
            <w:pPr>
              <w:pStyle w:val="0"/>
            </w:pPr>
            <w:r>
              <w:rPr>
                <w:sz w:val="24"/>
              </w:rPr>
              <w:t xml:space="preserve">7</w:t>
            </w:r>
          </w:p>
        </w:tc>
        <w:tc>
          <w:tcPr>
            <w:tcW w:w="6122" w:type="dxa"/>
          </w:tcPr>
          <w:p>
            <w:pPr>
              <w:pStyle w:val="0"/>
            </w:pPr>
            <w:r>
              <w:rPr>
                <w:sz w:val="24"/>
              </w:rPr>
              <w:t xml:space="preserve">от 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45207</w:t>
            </w:r>
          </w:p>
        </w:tc>
        <w:tc>
          <w:tcPr>
            <w:tcW w:w="1190" w:type="dxa"/>
          </w:tcPr>
          <w:p>
            <w:pPr>
              <w:pStyle w:val="0"/>
              <w:jc w:val="center"/>
            </w:pPr>
            <w:r>
              <w:rPr>
                <w:sz w:val="24"/>
              </w:rPr>
              <w:t xml:space="preserve">71508</w:t>
            </w:r>
          </w:p>
        </w:tc>
      </w:tr>
      <w:tr>
        <w:tc>
          <w:tcPr>
            <w:tcW w:w="566" w:type="dxa"/>
          </w:tcPr>
          <w:p>
            <w:pPr>
              <w:pStyle w:val="0"/>
            </w:pPr>
            <w:r>
              <w:rPr>
                <w:sz w:val="24"/>
              </w:rPr>
              <w:t xml:space="preserve">8</w:t>
            </w:r>
          </w:p>
        </w:tc>
        <w:tc>
          <w:tcPr>
            <w:tcW w:w="6122" w:type="dxa"/>
          </w:tcPr>
          <w:p>
            <w:pPr>
              <w:pStyle w:val="0"/>
            </w:pPr>
            <w:r>
              <w:rPr>
                <w:sz w:val="24"/>
              </w:rPr>
              <w:t xml:space="preserve">от 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45208</w:t>
            </w:r>
          </w:p>
        </w:tc>
        <w:tc>
          <w:tcPr>
            <w:tcW w:w="1190" w:type="dxa"/>
          </w:tcPr>
          <w:p>
            <w:pPr>
              <w:pStyle w:val="0"/>
              <w:jc w:val="center"/>
            </w:pPr>
            <w:r>
              <w:rPr>
                <w:sz w:val="24"/>
              </w:rPr>
              <w:t xml:space="preserve">71508</w:t>
            </w:r>
          </w:p>
        </w:tc>
      </w:tr>
      <w:tr>
        <w:tc>
          <w:tcPr>
            <w:tcW w:w="566" w:type="dxa"/>
          </w:tcPr>
          <w:p>
            <w:pPr>
              <w:pStyle w:val="0"/>
            </w:pPr>
            <w:r>
              <w:rPr>
                <w:sz w:val="24"/>
              </w:rPr>
              <w:t xml:space="preserve">9</w:t>
            </w:r>
          </w:p>
        </w:tc>
        <w:tc>
          <w:tcPr>
            <w:tcW w:w="6122" w:type="dxa"/>
          </w:tcPr>
          <w:p>
            <w:pPr>
              <w:pStyle w:val="0"/>
            </w:pPr>
            <w:r>
              <w:rPr>
                <w:sz w:val="24"/>
              </w:rPr>
              <w:t xml:space="preserve">от 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45209</w:t>
            </w:r>
          </w:p>
        </w:tc>
        <w:tc>
          <w:tcPr>
            <w:tcW w:w="1190" w:type="dxa"/>
          </w:tcPr>
          <w:p>
            <w:pPr>
              <w:pStyle w:val="0"/>
              <w:jc w:val="center"/>
            </w:pPr>
            <w:r>
              <w:rPr>
                <w:sz w:val="24"/>
              </w:rPr>
              <w:t xml:space="preserve">71508</w:t>
            </w:r>
          </w:p>
        </w:tc>
      </w:tr>
      <w:tr>
        <w:tc>
          <w:tcPr>
            <w:tcW w:w="566" w:type="dxa"/>
          </w:tcPr>
          <w:p>
            <w:pPr>
              <w:pStyle w:val="0"/>
            </w:pPr>
            <w:r>
              <w:rPr>
                <w:sz w:val="24"/>
              </w:rPr>
              <w:t xml:space="preserve">10</w:t>
            </w:r>
          </w:p>
        </w:tc>
        <w:tc>
          <w:tcPr>
            <w:tcW w:w="6122" w:type="dxa"/>
          </w:tcPr>
          <w:p>
            <w:pPr>
              <w:pStyle w:val="0"/>
            </w:pPr>
            <w:r>
              <w:rPr>
                <w:sz w:val="24"/>
              </w:rPr>
              <w:t xml:space="preserve">от негосударственных финансовых организаций</w:t>
            </w:r>
          </w:p>
        </w:tc>
        <w:tc>
          <w:tcPr>
            <w:tcW w:w="1190" w:type="dxa"/>
          </w:tcPr>
          <w:p>
            <w:pPr>
              <w:pStyle w:val="0"/>
              <w:jc w:val="center"/>
            </w:pPr>
            <w:r>
              <w:rPr>
                <w:sz w:val="24"/>
              </w:rPr>
              <w:t xml:space="preserve">45210</w:t>
            </w:r>
          </w:p>
        </w:tc>
        <w:tc>
          <w:tcPr>
            <w:tcW w:w="1190" w:type="dxa"/>
          </w:tcPr>
          <w:p>
            <w:pPr>
              <w:pStyle w:val="0"/>
              <w:jc w:val="center"/>
            </w:pPr>
            <w:r>
              <w:rPr>
                <w:sz w:val="24"/>
              </w:rPr>
              <w:t xml:space="preserve">71508</w:t>
            </w:r>
          </w:p>
        </w:tc>
      </w:tr>
      <w:tr>
        <w:tc>
          <w:tcPr>
            <w:tcW w:w="566" w:type="dxa"/>
          </w:tcPr>
          <w:p>
            <w:pPr>
              <w:pStyle w:val="0"/>
            </w:pPr>
            <w:r>
              <w:rPr>
                <w:sz w:val="24"/>
              </w:rPr>
              <w:t xml:space="preserve">11</w:t>
            </w:r>
          </w:p>
        </w:tc>
        <w:tc>
          <w:tcPr>
            <w:tcW w:w="6122" w:type="dxa"/>
          </w:tcPr>
          <w:p>
            <w:pPr>
              <w:pStyle w:val="0"/>
            </w:pPr>
            <w:r>
              <w:rPr>
                <w:sz w:val="24"/>
              </w:rPr>
              <w:t xml:space="preserve">от негосударственных коммерческих организаций</w:t>
            </w:r>
          </w:p>
        </w:tc>
        <w:tc>
          <w:tcPr>
            <w:tcW w:w="1190" w:type="dxa"/>
          </w:tcPr>
          <w:p>
            <w:pPr>
              <w:pStyle w:val="0"/>
              <w:jc w:val="center"/>
            </w:pPr>
            <w:r>
              <w:rPr>
                <w:sz w:val="24"/>
              </w:rPr>
              <w:t xml:space="preserve">45211</w:t>
            </w:r>
          </w:p>
        </w:tc>
        <w:tc>
          <w:tcPr>
            <w:tcW w:w="1190" w:type="dxa"/>
          </w:tcPr>
          <w:p>
            <w:pPr>
              <w:pStyle w:val="0"/>
              <w:jc w:val="center"/>
            </w:pPr>
            <w:r>
              <w:rPr>
                <w:sz w:val="24"/>
              </w:rPr>
              <w:t xml:space="preserve">71508</w:t>
            </w:r>
          </w:p>
        </w:tc>
      </w:tr>
      <w:tr>
        <w:tc>
          <w:tcPr>
            <w:tcW w:w="566" w:type="dxa"/>
          </w:tcPr>
          <w:p>
            <w:pPr>
              <w:pStyle w:val="0"/>
            </w:pPr>
            <w:r>
              <w:rPr>
                <w:sz w:val="24"/>
              </w:rPr>
              <w:t xml:space="preserve">12</w:t>
            </w:r>
          </w:p>
        </w:tc>
        <w:tc>
          <w:tcPr>
            <w:tcW w:w="6122" w:type="dxa"/>
          </w:tcPr>
          <w:p>
            <w:pPr>
              <w:pStyle w:val="0"/>
            </w:pPr>
            <w:r>
              <w:rPr>
                <w:sz w:val="24"/>
              </w:rPr>
              <w:t xml:space="preserve">от негосударственных некоммерческих организаций</w:t>
            </w:r>
          </w:p>
        </w:tc>
        <w:tc>
          <w:tcPr>
            <w:tcW w:w="1190" w:type="dxa"/>
          </w:tcPr>
          <w:p>
            <w:pPr>
              <w:pStyle w:val="0"/>
              <w:jc w:val="center"/>
            </w:pPr>
            <w:r>
              <w:rPr>
                <w:sz w:val="24"/>
              </w:rPr>
              <w:t xml:space="preserve">45212</w:t>
            </w:r>
          </w:p>
        </w:tc>
        <w:tc>
          <w:tcPr>
            <w:tcW w:w="1190" w:type="dxa"/>
          </w:tcPr>
          <w:p>
            <w:pPr>
              <w:pStyle w:val="0"/>
              <w:jc w:val="center"/>
            </w:pPr>
            <w:r>
              <w:rPr>
                <w:sz w:val="24"/>
              </w:rPr>
              <w:t xml:space="preserve">71508</w:t>
            </w:r>
          </w:p>
        </w:tc>
      </w:tr>
      <w:tr>
        <w:tc>
          <w:tcPr>
            <w:tcW w:w="566" w:type="dxa"/>
          </w:tcPr>
          <w:p>
            <w:pPr>
              <w:pStyle w:val="0"/>
            </w:pPr>
            <w:r>
              <w:rPr>
                <w:sz w:val="24"/>
              </w:rPr>
              <w:t xml:space="preserve">13</w:t>
            </w:r>
          </w:p>
        </w:tc>
        <w:tc>
          <w:tcPr>
            <w:tcW w:w="6122" w:type="dxa"/>
          </w:tcPr>
          <w:p>
            <w:pPr>
              <w:pStyle w:val="0"/>
            </w:pPr>
            <w:r>
              <w:rPr>
                <w:sz w:val="24"/>
              </w:rPr>
              <w:t xml:space="preserve">от юридических лиц - нерезидентов</w:t>
            </w:r>
          </w:p>
        </w:tc>
        <w:tc>
          <w:tcPr>
            <w:tcW w:w="1190" w:type="dxa"/>
          </w:tcPr>
          <w:p>
            <w:pPr>
              <w:pStyle w:val="0"/>
              <w:jc w:val="center"/>
            </w:pPr>
            <w:r>
              <w:rPr>
                <w:sz w:val="24"/>
              </w:rPr>
              <w:t xml:space="preserve">45213</w:t>
            </w:r>
          </w:p>
        </w:tc>
        <w:tc>
          <w:tcPr>
            <w:tcW w:w="1190" w:type="dxa"/>
          </w:tcPr>
          <w:p>
            <w:pPr>
              <w:pStyle w:val="0"/>
              <w:jc w:val="center"/>
            </w:pPr>
            <w:r>
              <w:rPr>
                <w:sz w:val="24"/>
              </w:rPr>
              <w:t xml:space="preserve">71508</w:t>
            </w:r>
          </w:p>
        </w:tc>
      </w:tr>
      <w:tr>
        <w:tc>
          <w:tcPr>
            <w:tcW w:w="566" w:type="dxa"/>
          </w:tcPr>
          <w:p>
            <w:pPr>
              <w:pStyle w:val="0"/>
            </w:pPr>
            <w:r>
              <w:rPr>
                <w:sz w:val="24"/>
              </w:rPr>
              <w:t xml:space="preserve">14</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45214</w:t>
            </w:r>
          </w:p>
        </w:tc>
        <w:tc>
          <w:tcPr>
            <w:tcW w:w="1190" w:type="dxa"/>
          </w:tcPr>
          <w:p>
            <w:pPr>
              <w:pStyle w:val="0"/>
              <w:jc w:val="center"/>
            </w:pPr>
            <w:r>
              <w:rPr>
                <w:sz w:val="24"/>
              </w:rPr>
              <w:t xml:space="preserve">71508</w:t>
            </w:r>
          </w:p>
        </w:tc>
      </w:tr>
      <w:tr>
        <w:tc>
          <w:tcPr>
            <w:tcW w:w="566" w:type="dxa"/>
          </w:tcPr>
          <w:p>
            <w:pPr>
              <w:pStyle w:val="0"/>
            </w:pPr>
            <w:r>
              <w:rPr>
                <w:sz w:val="24"/>
              </w:rPr>
              <w:t xml:space="preserve">15</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45215</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3. По привлеченным средствам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45301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45302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45303</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операциям с выпущенными долговыми ценными бумагами и цифровыми финансовыми активами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облигациями</w:t>
            </w:r>
          </w:p>
        </w:tc>
        <w:tc>
          <w:tcPr>
            <w:tcW w:w="1190" w:type="dxa"/>
          </w:tcPr>
          <w:p>
            <w:pPr>
              <w:pStyle w:val="0"/>
              <w:jc w:val="center"/>
            </w:pPr>
            <w:r>
              <w:rPr>
                <w:sz w:val="24"/>
              </w:rPr>
              <w:t xml:space="preserve">45401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векселями</w:t>
            </w:r>
          </w:p>
        </w:tc>
        <w:tc>
          <w:tcPr>
            <w:tcW w:w="1190" w:type="dxa"/>
          </w:tcPr>
          <w:p>
            <w:pPr>
              <w:pStyle w:val="0"/>
              <w:jc w:val="center"/>
            </w:pPr>
            <w:r>
              <w:rPr>
                <w:sz w:val="24"/>
              </w:rPr>
              <w:t xml:space="preserve">45402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прочими выпущенными долговыми обязательствами</w:t>
            </w:r>
          </w:p>
        </w:tc>
        <w:tc>
          <w:tcPr>
            <w:tcW w:w="1190" w:type="dxa"/>
          </w:tcPr>
          <w:p>
            <w:pPr>
              <w:pStyle w:val="0"/>
              <w:jc w:val="center"/>
            </w:pPr>
            <w:r>
              <w:rPr>
                <w:sz w:val="24"/>
              </w:rPr>
              <w:t xml:space="preserve">45403</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выпущенными цифровыми финансовыми активами</w:t>
            </w:r>
          </w:p>
        </w:tc>
        <w:tc>
          <w:tcPr>
            <w:tcW w:w="1190" w:type="dxa"/>
            <w:tcBorders>
              <w:bottom w:val="nil"/>
            </w:tcBorders>
          </w:tcPr>
          <w:p>
            <w:pPr>
              <w:pStyle w:val="0"/>
              <w:jc w:val="center"/>
            </w:pPr>
            <w:r>
              <w:rPr>
                <w:sz w:val="24"/>
              </w:rPr>
              <w:t xml:space="preserve">45404</w:t>
            </w:r>
          </w:p>
        </w:tc>
        <w:tc>
          <w:tcPr>
            <w:tcW w:w="1190" w:type="dxa"/>
            <w:tcBorders>
              <w:bottom w:val="nil"/>
            </w:tcBorders>
          </w:tcPr>
          <w:p>
            <w:pPr>
              <w:pStyle w:val="0"/>
              <w:jc w:val="center"/>
            </w:pPr>
            <w:r>
              <w:rPr>
                <w:sz w:val="24"/>
              </w:rPr>
              <w:t xml:space="preserve">71508</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5. По переоценке, не связанной с изменением кредитного риска,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45501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45502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45503</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6. По переоценке, не связанной с изменением кредитного риска,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45601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45602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45603</w:t>
            </w:r>
          </w:p>
        </w:tc>
        <w:tc>
          <w:tcPr>
            <w:tcW w:w="1190" w:type="dxa"/>
          </w:tcPr>
          <w:p>
            <w:pPr>
              <w:pStyle w:val="0"/>
              <w:jc w:val="center"/>
            </w:pPr>
            <w:r>
              <w:rPr>
                <w:sz w:val="24"/>
              </w:rPr>
              <w:t xml:space="preserve">71508</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45604</w:t>
            </w:r>
          </w:p>
        </w:tc>
        <w:tc>
          <w:tcPr>
            <w:tcW w:w="1190" w:type="dxa"/>
          </w:tcPr>
          <w:p>
            <w:pPr>
              <w:pStyle w:val="0"/>
              <w:jc w:val="center"/>
            </w:pPr>
            <w:r>
              <w:rPr>
                <w:sz w:val="24"/>
              </w:rPr>
              <w:t xml:space="preserve">71508</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45605</w:t>
            </w:r>
          </w:p>
        </w:tc>
        <w:tc>
          <w:tcPr>
            <w:tcW w:w="1190" w:type="dxa"/>
          </w:tcPr>
          <w:p>
            <w:pPr>
              <w:pStyle w:val="0"/>
              <w:jc w:val="center"/>
            </w:pPr>
            <w:r>
              <w:rPr>
                <w:sz w:val="24"/>
              </w:rPr>
              <w:t xml:space="preserve">71508</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45606</w:t>
            </w:r>
          </w:p>
        </w:tc>
        <w:tc>
          <w:tcPr>
            <w:tcW w:w="1190" w:type="dxa"/>
          </w:tcPr>
          <w:p>
            <w:pPr>
              <w:pStyle w:val="0"/>
              <w:jc w:val="center"/>
            </w:pPr>
            <w:r>
              <w:rPr>
                <w:sz w:val="24"/>
              </w:rPr>
              <w:t xml:space="preserve">71508</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45607</w:t>
            </w:r>
          </w:p>
        </w:tc>
        <w:tc>
          <w:tcPr>
            <w:tcW w:w="1190" w:type="dxa"/>
          </w:tcPr>
          <w:p>
            <w:pPr>
              <w:pStyle w:val="0"/>
              <w:jc w:val="center"/>
            </w:pPr>
            <w:r>
              <w:rPr>
                <w:sz w:val="24"/>
              </w:rPr>
              <w:t xml:space="preserve">71508</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45608</w:t>
            </w:r>
          </w:p>
        </w:tc>
        <w:tc>
          <w:tcPr>
            <w:tcW w:w="1190" w:type="dxa"/>
          </w:tcPr>
          <w:p>
            <w:pPr>
              <w:pStyle w:val="0"/>
              <w:jc w:val="center"/>
            </w:pPr>
            <w:r>
              <w:rPr>
                <w:sz w:val="24"/>
              </w:rPr>
              <w:t xml:space="preserve">71508</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45609</w:t>
            </w:r>
          </w:p>
        </w:tc>
        <w:tc>
          <w:tcPr>
            <w:tcW w:w="1190" w:type="dxa"/>
          </w:tcPr>
          <w:p>
            <w:pPr>
              <w:pStyle w:val="0"/>
              <w:jc w:val="center"/>
            </w:pPr>
            <w:r>
              <w:rPr>
                <w:sz w:val="24"/>
              </w:rPr>
              <w:t xml:space="preserve">71508</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45610</w:t>
            </w:r>
          </w:p>
        </w:tc>
        <w:tc>
          <w:tcPr>
            <w:tcW w:w="1190" w:type="dxa"/>
          </w:tcPr>
          <w:p>
            <w:pPr>
              <w:pStyle w:val="0"/>
              <w:jc w:val="center"/>
            </w:pPr>
            <w:r>
              <w:rPr>
                <w:sz w:val="24"/>
              </w:rPr>
              <w:t xml:space="preserve">71508</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45611</w:t>
            </w:r>
          </w:p>
        </w:tc>
        <w:tc>
          <w:tcPr>
            <w:tcW w:w="1190" w:type="dxa"/>
          </w:tcPr>
          <w:p>
            <w:pPr>
              <w:pStyle w:val="0"/>
              <w:jc w:val="center"/>
            </w:pPr>
            <w:r>
              <w:rPr>
                <w:sz w:val="24"/>
              </w:rPr>
              <w:t xml:space="preserve">71508</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45612</w:t>
            </w:r>
          </w:p>
        </w:tc>
        <w:tc>
          <w:tcPr>
            <w:tcW w:w="1190" w:type="dxa"/>
          </w:tcPr>
          <w:p>
            <w:pPr>
              <w:pStyle w:val="0"/>
              <w:jc w:val="center"/>
            </w:pPr>
            <w:r>
              <w:rPr>
                <w:sz w:val="24"/>
              </w:rPr>
              <w:t xml:space="preserve">71508</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45613</w:t>
            </w:r>
          </w:p>
        </w:tc>
        <w:tc>
          <w:tcPr>
            <w:tcW w:w="1190" w:type="dxa"/>
          </w:tcPr>
          <w:p>
            <w:pPr>
              <w:pStyle w:val="0"/>
              <w:jc w:val="center"/>
            </w:pPr>
            <w:r>
              <w:rPr>
                <w:sz w:val="24"/>
              </w:rPr>
              <w:t xml:space="preserve">71508</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45614</w:t>
            </w:r>
          </w:p>
        </w:tc>
        <w:tc>
          <w:tcPr>
            <w:tcW w:w="1190" w:type="dxa"/>
          </w:tcPr>
          <w:p>
            <w:pPr>
              <w:pStyle w:val="0"/>
              <w:jc w:val="center"/>
            </w:pPr>
            <w:r>
              <w:rPr>
                <w:sz w:val="24"/>
              </w:rPr>
              <w:t xml:space="preserve">71508</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45615</w:t>
            </w:r>
          </w:p>
        </w:tc>
        <w:tc>
          <w:tcPr>
            <w:tcW w:w="1190" w:type="dxa"/>
          </w:tcPr>
          <w:p>
            <w:pPr>
              <w:pStyle w:val="0"/>
              <w:jc w:val="center"/>
            </w:pPr>
            <w:r>
              <w:rPr>
                <w:sz w:val="24"/>
              </w:rPr>
              <w:t xml:space="preserve">71508</w:t>
            </w:r>
          </w:p>
        </w:tc>
      </w:tr>
      <w:tr>
        <w:tc>
          <w:tcPr>
            <w:tcW w:w="566" w:type="dxa"/>
          </w:tcPr>
          <w:p>
            <w:pPr>
              <w:pStyle w:val="0"/>
            </w:pPr>
            <w:r>
              <w:rPr>
                <w:sz w:val="24"/>
              </w:rPr>
            </w:r>
          </w:p>
        </w:tc>
        <w:tc>
          <w:tcPr>
            <w:tcW w:w="6122" w:type="dxa"/>
          </w:tcPr>
          <w:p>
            <w:pPr>
              <w:pStyle w:val="0"/>
              <w:outlineLvl w:val="4"/>
            </w:pPr>
            <w:r>
              <w:rPr>
                <w:sz w:val="24"/>
              </w:rPr>
              <w:t xml:space="preserve">7. По переоценке, не связанной с изменением кредитного риска,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45701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45702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45703</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По переоценке, не связанной с изменением кредитного риска,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45801</w:t>
            </w:r>
          </w:p>
        </w:tc>
        <w:tc>
          <w:tcPr>
            <w:tcW w:w="1190" w:type="dxa"/>
          </w:tcPr>
          <w:p>
            <w:pPr>
              <w:pStyle w:val="0"/>
              <w:jc w:val="center"/>
            </w:pPr>
            <w:r>
              <w:rPr>
                <w:sz w:val="24"/>
              </w:rPr>
              <w:t xml:space="preserve">71508</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45802</w:t>
            </w:r>
          </w:p>
        </w:tc>
        <w:tc>
          <w:tcPr>
            <w:tcW w:w="1190" w:type="dxa"/>
          </w:tcPr>
          <w:p>
            <w:pPr>
              <w:pStyle w:val="0"/>
              <w:jc w:val="center"/>
            </w:pPr>
            <w:r>
              <w:rPr>
                <w:sz w:val="24"/>
              </w:rPr>
              <w:t xml:space="preserve">71508</w:t>
            </w:r>
          </w:p>
        </w:tc>
      </w:tr>
      <w:tr>
        <w:tc>
          <w:tcPr>
            <w:tcW w:w="566" w:type="dxa"/>
          </w:tcPr>
          <w:p>
            <w:pPr>
              <w:pStyle w:val="0"/>
            </w:pPr>
            <w:r>
              <w:rPr>
                <w:sz w:val="24"/>
              </w:rPr>
              <w:t xml:space="preserve">3</w:t>
            </w:r>
          </w:p>
        </w:tc>
        <w:tc>
          <w:tcPr>
            <w:tcW w:w="6122" w:type="dxa"/>
          </w:tcPr>
          <w:p>
            <w:pPr>
              <w:pStyle w:val="0"/>
            </w:pPr>
            <w:r>
              <w:rPr>
                <w:sz w:val="24"/>
              </w:rPr>
              <w:t xml:space="preserve">прочих долговых обязательств</w:t>
            </w:r>
          </w:p>
        </w:tc>
        <w:tc>
          <w:tcPr>
            <w:tcW w:w="1190" w:type="dxa"/>
          </w:tcPr>
          <w:p>
            <w:pPr>
              <w:pStyle w:val="0"/>
              <w:jc w:val="center"/>
            </w:pPr>
            <w:r>
              <w:rPr>
                <w:sz w:val="24"/>
              </w:rPr>
              <w:t xml:space="preserve">45803</w:t>
            </w:r>
          </w:p>
        </w:tc>
        <w:tc>
          <w:tcPr>
            <w:tcW w:w="1190" w:type="dxa"/>
          </w:tcPr>
          <w:p>
            <w:pPr>
              <w:pStyle w:val="0"/>
              <w:jc w:val="center"/>
            </w:pPr>
            <w:r>
              <w:rPr>
                <w:sz w:val="24"/>
              </w:rPr>
              <w:t xml:space="preserve">71508</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45804</w:t>
            </w:r>
          </w:p>
        </w:tc>
        <w:tc>
          <w:tcPr>
            <w:tcW w:w="1190" w:type="dxa"/>
            <w:tcBorders>
              <w:bottom w:val="nil"/>
            </w:tcBorders>
          </w:tcPr>
          <w:p>
            <w:pPr>
              <w:pStyle w:val="0"/>
              <w:jc w:val="center"/>
            </w:pPr>
            <w:r>
              <w:rPr>
                <w:sz w:val="24"/>
              </w:rPr>
              <w:t xml:space="preserve">71508</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6. Расходы по операциям с производными инструментами</w:t>
            </w:r>
          </w:p>
        </w:tc>
      </w:tr>
      <w:tr>
        <w:tc>
          <w:tcPr>
            <w:tcW w:w="566" w:type="dxa"/>
          </w:tcPr>
          <w:p>
            <w:pPr>
              <w:pStyle w:val="0"/>
            </w:pPr>
            <w:r>
              <w:rPr>
                <w:sz w:val="24"/>
              </w:rPr>
            </w:r>
          </w:p>
        </w:tc>
        <w:tc>
          <w:tcPr>
            <w:tcW w:w="6122" w:type="dxa"/>
          </w:tcPr>
          <w:p>
            <w:pPr>
              <w:pStyle w:val="0"/>
              <w:outlineLvl w:val="4"/>
            </w:pPr>
            <w:r>
              <w:rPr>
                <w:sz w:val="24"/>
              </w:rPr>
              <w:t xml:space="preserve">1. С производными инструментами, основанными на валютных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46101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46102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46103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46104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46105</w:t>
            </w:r>
          </w:p>
        </w:tc>
        <w:tc>
          <w:tcPr>
            <w:tcW w:w="1190" w:type="dxa"/>
          </w:tcPr>
          <w:p>
            <w:pPr>
              <w:pStyle w:val="0"/>
              <w:jc w:val="center"/>
            </w:pPr>
            <w:r>
              <w:rPr>
                <w:sz w:val="24"/>
              </w:rPr>
              <w:t xml:space="preserve">71510</w:t>
            </w:r>
          </w:p>
        </w:tc>
      </w:tr>
      <w:tr>
        <w:tc>
          <w:tcPr>
            <w:tcW w:w="566" w:type="dxa"/>
          </w:tcPr>
          <w:p>
            <w:pPr>
              <w:pStyle w:val="0"/>
            </w:pPr>
            <w:r>
              <w:rPr>
                <w:sz w:val="24"/>
              </w:rPr>
            </w:r>
          </w:p>
        </w:tc>
        <w:tc>
          <w:tcPr>
            <w:tcW w:w="6122" w:type="dxa"/>
          </w:tcPr>
          <w:p>
            <w:pPr>
              <w:pStyle w:val="0"/>
              <w:outlineLvl w:val="4"/>
            </w:pPr>
            <w:r>
              <w:rPr>
                <w:sz w:val="24"/>
              </w:rPr>
              <w:t xml:space="preserve">2. С производными инструментами, основанными на процентных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46201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46202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46203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46204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46205</w:t>
            </w:r>
          </w:p>
        </w:tc>
        <w:tc>
          <w:tcPr>
            <w:tcW w:w="1190" w:type="dxa"/>
          </w:tcPr>
          <w:p>
            <w:pPr>
              <w:pStyle w:val="0"/>
              <w:jc w:val="center"/>
            </w:pPr>
            <w:r>
              <w:rPr>
                <w:sz w:val="24"/>
              </w:rPr>
              <w:t xml:space="preserve">71510</w:t>
            </w:r>
          </w:p>
        </w:tc>
      </w:tr>
      <w:tr>
        <w:tc>
          <w:tcPr>
            <w:tcW w:w="566" w:type="dxa"/>
          </w:tcPr>
          <w:p>
            <w:pPr>
              <w:pStyle w:val="0"/>
            </w:pPr>
            <w:r>
              <w:rPr>
                <w:sz w:val="24"/>
              </w:rPr>
            </w:r>
          </w:p>
        </w:tc>
        <w:tc>
          <w:tcPr>
            <w:tcW w:w="6122" w:type="dxa"/>
          </w:tcPr>
          <w:p>
            <w:pPr>
              <w:pStyle w:val="0"/>
              <w:outlineLvl w:val="4"/>
            </w:pPr>
            <w:r>
              <w:rPr>
                <w:sz w:val="24"/>
              </w:rPr>
              <w:t xml:space="preserve">3. С производными инструментами, основанными на долевых инструментах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46301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46302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46303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46304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46305</w:t>
            </w:r>
          </w:p>
        </w:tc>
        <w:tc>
          <w:tcPr>
            <w:tcW w:w="1190" w:type="dxa"/>
          </w:tcPr>
          <w:p>
            <w:pPr>
              <w:pStyle w:val="0"/>
              <w:jc w:val="center"/>
            </w:pPr>
            <w:r>
              <w:rPr>
                <w:sz w:val="24"/>
              </w:rPr>
              <w:t xml:space="preserve">71510</w:t>
            </w:r>
          </w:p>
        </w:tc>
      </w:tr>
      <w:tr>
        <w:tc>
          <w:tcPr>
            <w:tcW w:w="566" w:type="dxa"/>
          </w:tcPr>
          <w:p>
            <w:pPr>
              <w:pStyle w:val="0"/>
            </w:pPr>
            <w:r>
              <w:rPr>
                <w:sz w:val="24"/>
              </w:rPr>
            </w:r>
          </w:p>
        </w:tc>
        <w:tc>
          <w:tcPr>
            <w:tcW w:w="6122" w:type="dxa"/>
          </w:tcPr>
          <w:p>
            <w:pPr>
              <w:pStyle w:val="0"/>
              <w:outlineLvl w:val="4"/>
            </w:pPr>
            <w:r>
              <w:rPr>
                <w:sz w:val="24"/>
              </w:rPr>
              <w:t xml:space="preserve">4. С производными инструментами, основанными на прочих договорах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фьючерсами</w:t>
            </w:r>
          </w:p>
        </w:tc>
        <w:tc>
          <w:tcPr>
            <w:tcW w:w="1190" w:type="dxa"/>
          </w:tcPr>
          <w:p>
            <w:pPr>
              <w:pStyle w:val="0"/>
              <w:jc w:val="center"/>
            </w:pPr>
            <w:r>
              <w:rPr>
                <w:sz w:val="24"/>
              </w:rPr>
              <w:t xml:space="preserve">46401</w:t>
            </w:r>
          </w:p>
        </w:tc>
        <w:tc>
          <w:tcPr>
            <w:tcW w:w="1190" w:type="dxa"/>
          </w:tcPr>
          <w:p>
            <w:pPr>
              <w:pStyle w:val="0"/>
              <w:jc w:val="center"/>
            </w:pPr>
            <w:r>
              <w:rPr>
                <w:sz w:val="24"/>
              </w:rPr>
              <w:t xml:space="preserve">71510</w:t>
            </w:r>
          </w:p>
        </w:tc>
      </w:tr>
      <w:tr>
        <w:tc>
          <w:tcPr>
            <w:tcW w:w="566" w:type="dxa"/>
          </w:tcPr>
          <w:p>
            <w:pPr>
              <w:pStyle w:val="0"/>
            </w:pPr>
            <w:r>
              <w:rPr>
                <w:sz w:val="24"/>
              </w:rPr>
              <w:t xml:space="preserve">2</w:t>
            </w:r>
          </w:p>
        </w:tc>
        <w:tc>
          <w:tcPr>
            <w:tcW w:w="6122" w:type="dxa"/>
          </w:tcPr>
          <w:p>
            <w:pPr>
              <w:pStyle w:val="0"/>
            </w:pPr>
            <w:r>
              <w:rPr>
                <w:sz w:val="24"/>
              </w:rPr>
              <w:t xml:space="preserve">форвардами</w:t>
            </w:r>
          </w:p>
        </w:tc>
        <w:tc>
          <w:tcPr>
            <w:tcW w:w="1190" w:type="dxa"/>
          </w:tcPr>
          <w:p>
            <w:pPr>
              <w:pStyle w:val="0"/>
              <w:jc w:val="center"/>
            </w:pPr>
            <w:r>
              <w:rPr>
                <w:sz w:val="24"/>
              </w:rPr>
              <w:t xml:space="preserve">46402</w:t>
            </w:r>
          </w:p>
        </w:tc>
        <w:tc>
          <w:tcPr>
            <w:tcW w:w="1190" w:type="dxa"/>
          </w:tcPr>
          <w:p>
            <w:pPr>
              <w:pStyle w:val="0"/>
              <w:jc w:val="center"/>
            </w:pPr>
            <w:r>
              <w:rPr>
                <w:sz w:val="24"/>
              </w:rPr>
              <w:t xml:space="preserve">71510</w:t>
            </w:r>
          </w:p>
        </w:tc>
      </w:tr>
      <w:tr>
        <w:tc>
          <w:tcPr>
            <w:tcW w:w="566" w:type="dxa"/>
          </w:tcPr>
          <w:p>
            <w:pPr>
              <w:pStyle w:val="0"/>
            </w:pPr>
            <w:r>
              <w:rPr>
                <w:sz w:val="24"/>
              </w:rPr>
              <w:t xml:space="preserve">3</w:t>
            </w:r>
          </w:p>
        </w:tc>
        <w:tc>
          <w:tcPr>
            <w:tcW w:w="6122" w:type="dxa"/>
          </w:tcPr>
          <w:p>
            <w:pPr>
              <w:pStyle w:val="0"/>
            </w:pPr>
            <w:r>
              <w:rPr>
                <w:sz w:val="24"/>
              </w:rPr>
              <w:t xml:space="preserve">опционами</w:t>
            </w:r>
          </w:p>
        </w:tc>
        <w:tc>
          <w:tcPr>
            <w:tcW w:w="1190" w:type="dxa"/>
          </w:tcPr>
          <w:p>
            <w:pPr>
              <w:pStyle w:val="0"/>
              <w:jc w:val="center"/>
            </w:pPr>
            <w:r>
              <w:rPr>
                <w:sz w:val="24"/>
              </w:rPr>
              <w:t xml:space="preserve">46403</w:t>
            </w:r>
          </w:p>
        </w:tc>
        <w:tc>
          <w:tcPr>
            <w:tcW w:w="1190" w:type="dxa"/>
          </w:tcPr>
          <w:p>
            <w:pPr>
              <w:pStyle w:val="0"/>
              <w:jc w:val="center"/>
            </w:pPr>
            <w:r>
              <w:rPr>
                <w:sz w:val="24"/>
              </w:rPr>
              <w:t xml:space="preserve">71510</w:t>
            </w:r>
          </w:p>
        </w:tc>
      </w:tr>
      <w:tr>
        <w:tc>
          <w:tcPr>
            <w:tcW w:w="566" w:type="dxa"/>
          </w:tcPr>
          <w:p>
            <w:pPr>
              <w:pStyle w:val="0"/>
            </w:pPr>
            <w:r>
              <w:rPr>
                <w:sz w:val="24"/>
              </w:rPr>
              <w:t xml:space="preserve">4</w:t>
            </w:r>
          </w:p>
        </w:tc>
        <w:tc>
          <w:tcPr>
            <w:tcW w:w="6122" w:type="dxa"/>
          </w:tcPr>
          <w:p>
            <w:pPr>
              <w:pStyle w:val="0"/>
            </w:pPr>
            <w:r>
              <w:rPr>
                <w:sz w:val="24"/>
              </w:rPr>
              <w:t xml:space="preserve">свопами</w:t>
            </w:r>
          </w:p>
        </w:tc>
        <w:tc>
          <w:tcPr>
            <w:tcW w:w="1190" w:type="dxa"/>
          </w:tcPr>
          <w:p>
            <w:pPr>
              <w:pStyle w:val="0"/>
              <w:jc w:val="center"/>
            </w:pPr>
            <w:r>
              <w:rPr>
                <w:sz w:val="24"/>
              </w:rPr>
              <w:t xml:space="preserve">46404</w:t>
            </w:r>
          </w:p>
        </w:tc>
        <w:tc>
          <w:tcPr>
            <w:tcW w:w="1190" w:type="dxa"/>
          </w:tcPr>
          <w:p>
            <w:pPr>
              <w:pStyle w:val="0"/>
              <w:jc w:val="center"/>
            </w:pPr>
            <w:r>
              <w:rPr>
                <w:sz w:val="24"/>
              </w:rPr>
              <w:t xml:space="preserve">71510</w:t>
            </w:r>
          </w:p>
        </w:tc>
      </w:tr>
      <w:tr>
        <w:tc>
          <w:tcPr>
            <w:tcW w:w="566" w:type="dxa"/>
          </w:tcPr>
          <w:p>
            <w:pPr>
              <w:pStyle w:val="0"/>
            </w:pPr>
            <w:r>
              <w:rPr>
                <w:sz w:val="24"/>
              </w:rPr>
              <w:t xml:space="preserve">5</w:t>
            </w:r>
          </w:p>
        </w:tc>
        <w:tc>
          <w:tcPr>
            <w:tcW w:w="6122" w:type="dxa"/>
          </w:tcPr>
          <w:p>
            <w:pPr>
              <w:pStyle w:val="0"/>
            </w:pPr>
            <w:r>
              <w:rPr>
                <w:sz w:val="24"/>
              </w:rPr>
              <w:t xml:space="preserve">прочими производными инструментами</w:t>
            </w:r>
          </w:p>
        </w:tc>
        <w:tc>
          <w:tcPr>
            <w:tcW w:w="1190" w:type="dxa"/>
          </w:tcPr>
          <w:p>
            <w:pPr>
              <w:pStyle w:val="0"/>
              <w:jc w:val="center"/>
            </w:pPr>
            <w:r>
              <w:rPr>
                <w:sz w:val="24"/>
              </w:rPr>
              <w:t xml:space="preserve">46405</w:t>
            </w:r>
          </w:p>
        </w:tc>
        <w:tc>
          <w:tcPr>
            <w:tcW w:w="1190" w:type="dxa"/>
          </w:tcPr>
          <w:p>
            <w:pPr>
              <w:pStyle w:val="0"/>
              <w:jc w:val="center"/>
            </w:pPr>
            <w:r>
              <w:rPr>
                <w:sz w:val="24"/>
              </w:rPr>
              <w:t xml:space="preserve">71510</w:t>
            </w:r>
          </w:p>
        </w:tc>
      </w:tr>
      <w:tr>
        <w:tc>
          <w:tcPr>
            <w:gridSpan w:val="4"/>
            <w:tcW w:w="9068" w:type="dxa"/>
          </w:tcPr>
          <w:p>
            <w:pPr>
              <w:pStyle w:val="0"/>
              <w:outlineLvl w:val="3"/>
              <w:jc w:val="center"/>
            </w:pPr>
            <w:r>
              <w:rPr>
                <w:sz w:val="24"/>
              </w:rPr>
              <w:t xml:space="preserve">Раздел 7. Расходы по операциям с иностранной валютой и драгоценными металлами и их переоценке</w:t>
            </w:r>
          </w:p>
        </w:tc>
      </w:tr>
      <w:tr>
        <w:tc>
          <w:tcPr>
            <w:tcW w:w="566" w:type="dxa"/>
          </w:tcPr>
          <w:p>
            <w:pPr>
              <w:pStyle w:val="0"/>
            </w:pPr>
            <w:r>
              <w:rPr>
                <w:sz w:val="24"/>
              </w:rPr>
            </w:r>
          </w:p>
        </w:tc>
        <w:tc>
          <w:tcPr>
            <w:tcW w:w="6122" w:type="dxa"/>
          </w:tcPr>
          <w:p>
            <w:pPr>
              <w:pStyle w:val="0"/>
              <w:outlineLvl w:val="4"/>
            </w:pPr>
            <w:r>
              <w:rPr>
                <w:sz w:val="24"/>
              </w:rPr>
              <w:t xml:space="preserve">1. Расходы по операциям купли-продажи иностранной валюты в безналичной форме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долларов США</w:t>
            </w:r>
          </w:p>
        </w:tc>
        <w:tc>
          <w:tcPr>
            <w:tcW w:w="1190" w:type="dxa"/>
          </w:tcPr>
          <w:p>
            <w:pPr>
              <w:pStyle w:val="0"/>
              <w:jc w:val="center"/>
            </w:pPr>
            <w:r>
              <w:rPr>
                <w:sz w:val="24"/>
              </w:rPr>
              <w:t xml:space="preserve">47101</w:t>
            </w:r>
          </w:p>
        </w:tc>
        <w:tc>
          <w:tcPr>
            <w:tcW w:w="1190" w:type="dxa"/>
          </w:tcPr>
          <w:p>
            <w:pPr>
              <w:pStyle w:val="0"/>
              <w:jc w:val="center"/>
            </w:pPr>
            <w:r>
              <w:rPr>
                <w:sz w:val="24"/>
              </w:rPr>
              <w:t xml:space="preserve">71512</w:t>
            </w:r>
          </w:p>
        </w:tc>
      </w:tr>
      <w:tr>
        <w:tc>
          <w:tcPr>
            <w:tcW w:w="566" w:type="dxa"/>
          </w:tcPr>
          <w:p>
            <w:pPr>
              <w:pStyle w:val="0"/>
            </w:pPr>
            <w:r>
              <w:rPr>
                <w:sz w:val="24"/>
              </w:rPr>
              <w:t xml:space="preserve">2</w:t>
            </w:r>
          </w:p>
        </w:tc>
        <w:tc>
          <w:tcPr>
            <w:tcW w:w="6122" w:type="dxa"/>
          </w:tcPr>
          <w:p>
            <w:pPr>
              <w:pStyle w:val="0"/>
            </w:pPr>
            <w:r>
              <w:rPr>
                <w:sz w:val="24"/>
              </w:rPr>
              <w:t xml:space="preserve">евро</w:t>
            </w:r>
          </w:p>
        </w:tc>
        <w:tc>
          <w:tcPr>
            <w:tcW w:w="1190" w:type="dxa"/>
          </w:tcPr>
          <w:p>
            <w:pPr>
              <w:pStyle w:val="0"/>
              <w:jc w:val="center"/>
            </w:pPr>
            <w:r>
              <w:rPr>
                <w:sz w:val="24"/>
              </w:rPr>
              <w:t xml:space="preserve">47102</w:t>
            </w:r>
          </w:p>
        </w:tc>
        <w:tc>
          <w:tcPr>
            <w:tcW w:w="1190" w:type="dxa"/>
          </w:tcPr>
          <w:p>
            <w:pPr>
              <w:pStyle w:val="0"/>
              <w:jc w:val="center"/>
            </w:pPr>
            <w:r>
              <w:rPr>
                <w:sz w:val="24"/>
              </w:rPr>
              <w:t xml:space="preserve">71512</w:t>
            </w:r>
          </w:p>
        </w:tc>
      </w:tr>
      <w:tr>
        <w:tc>
          <w:tcPr>
            <w:tcW w:w="566" w:type="dxa"/>
          </w:tcPr>
          <w:p>
            <w:pPr>
              <w:pStyle w:val="0"/>
            </w:pPr>
            <w:r>
              <w:rPr>
                <w:sz w:val="24"/>
              </w:rPr>
              <w:t xml:space="preserve">3</w:t>
            </w:r>
          </w:p>
        </w:tc>
        <w:tc>
          <w:tcPr>
            <w:tcW w:w="6122" w:type="dxa"/>
          </w:tcPr>
          <w:p>
            <w:pPr>
              <w:pStyle w:val="0"/>
            </w:pPr>
            <w:r>
              <w:rPr>
                <w:sz w:val="24"/>
              </w:rPr>
              <w:t xml:space="preserve">фунтов стерлингов Соединенного Королевства</w:t>
            </w:r>
          </w:p>
        </w:tc>
        <w:tc>
          <w:tcPr>
            <w:tcW w:w="1190" w:type="dxa"/>
          </w:tcPr>
          <w:p>
            <w:pPr>
              <w:pStyle w:val="0"/>
              <w:jc w:val="center"/>
            </w:pPr>
            <w:r>
              <w:rPr>
                <w:sz w:val="24"/>
              </w:rPr>
              <w:t xml:space="preserve">47103</w:t>
            </w:r>
          </w:p>
        </w:tc>
        <w:tc>
          <w:tcPr>
            <w:tcW w:w="1190" w:type="dxa"/>
          </w:tcPr>
          <w:p>
            <w:pPr>
              <w:pStyle w:val="0"/>
              <w:jc w:val="center"/>
            </w:pPr>
            <w:r>
              <w:rPr>
                <w:sz w:val="24"/>
              </w:rPr>
              <w:t xml:space="preserve">71512</w:t>
            </w:r>
          </w:p>
        </w:tc>
      </w:tr>
      <w:tr>
        <w:tc>
          <w:tcPr>
            <w:tcW w:w="566" w:type="dxa"/>
          </w:tcPr>
          <w:p>
            <w:pPr>
              <w:pStyle w:val="0"/>
            </w:pPr>
            <w:r>
              <w:rPr>
                <w:sz w:val="24"/>
              </w:rPr>
              <w:t xml:space="preserve">4</w:t>
            </w:r>
          </w:p>
        </w:tc>
        <w:tc>
          <w:tcPr>
            <w:tcW w:w="6122" w:type="dxa"/>
          </w:tcPr>
          <w:p>
            <w:pPr>
              <w:pStyle w:val="0"/>
            </w:pPr>
            <w:r>
              <w:rPr>
                <w:sz w:val="24"/>
              </w:rPr>
              <w:t xml:space="preserve">швейцарских франков</w:t>
            </w:r>
          </w:p>
        </w:tc>
        <w:tc>
          <w:tcPr>
            <w:tcW w:w="1190" w:type="dxa"/>
          </w:tcPr>
          <w:p>
            <w:pPr>
              <w:pStyle w:val="0"/>
              <w:jc w:val="center"/>
            </w:pPr>
            <w:r>
              <w:rPr>
                <w:sz w:val="24"/>
              </w:rPr>
              <w:t xml:space="preserve">47104</w:t>
            </w:r>
          </w:p>
        </w:tc>
        <w:tc>
          <w:tcPr>
            <w:tcW w:w="1190" w:type="dxa"/>
          </w:tcPr>
          <w:p>
            <w:pPr>
              <w:pStyle w:val="0"/>
              <w:jc w:val="center"/>
            </w:pPr>
            <w:r>
              <w:rPr>
                <w:sz w:val="24"/>
              </w:rPr>
              <w:t xml:space="preserve">71512</w:t>
            </w:r>
          </w:p>
        </w:tc>
      </w:tr>
      <w:tr>
        <w:tc>
          <w:tcPr>
            <w:tcW w:w="566" w:type="dxa"/>
          </w:tcPr>
          <w:p>
            <w:pPr>
              <w:pStyle w:val="0"/>
            </w:pPr>
            <w:r>
              <w:rPr>
                <w:sz w:val="24"/>
              </w:rPr>
              <w:t xml:space="preserve">5</w:t>
            </w:r>
          </w:p>
        </w:tc>
        <w:tc>
          <w:tcPr>
            <w:tcW w:w="6122" w:type="dxa"/>
          </w:tcPr>
          <w:p>
            <w:pPr>
              <w:pStyle w:val="0"/>
            </w:pPr>
            <w:r>
              <w:rPr>
                <w:sz w:val="24"/>
              </w:rPr>
              <w:t xml:space="preserve">японских иен</w:t>
            </w:r>
          </w:p>
        </w:tc>
        <w:tc>
          <w:tcPr>
            <w:tcW w:w="1190" w:type="dxa"/>
          </w:tcPr>
          <w:p>
            <w:pPr>
              <w:pStyle w:val="0"/>
              <w:jc w:val="center"/>
            </w:pPr>
            <w:r>
              <w:rPr>
                <w:sz w:val="24"/>
              </w:rPr>
              <w:t xml:space="preserve">47105</w:t>
            </w:r>
          </w:p>
        </w:tc>
        <w:tc>
          <w:tcPr>
            <w:tcW w:w="1190" w:type="dxa"/>
          </w:tcPr>
          <w:p>
            <w:pPr>
              <w:pStyle w:val="0"/>
              <w:jc w:val="center"/>
            </w:pPr>
            <w:r>
              <w:rPr>
                <w:sz w:val="24"/>
              </w:rPr>
              <w:t xml:space="preserve">71512</w:t>
            </w:r>
          </w:p>
        </w:tc>
      </w:tr>
      <w:tr>
        <w:tc>
          <w:tcPr>
            <w:tcW w:w="566" w:type="dxa"/>
          </w:tcPr>
          <w:p>
            <w:pPr>
              <w:pStyle w:val="0"/>
            </w:pPr>
            <w:r>
              <w:rPr>
                <w:sz w:val="24"/>
              </w:rPr>
              <w:t xml:space="preserve">6</w:t>
            </w:r>
          </w:p>
        </w:tc>
        <w:tc>
          <w:tcPr>
            <w:tcW w:w="6122" w:type="dxa"/>
          </w:tcPr>
          <w:p>
            <w:pPr>
              <w:pStyle w:val="0"/>
            </w:pPr>
            <w:r>
              <w:rPr>
                <w:sz w:val="24"/>
              </w:rPr>
              <w:t xml:space="preserve">других валют</w:t>
            </w:r>
          </w:p>
        </w:tc>
        <w:tc>
          <w:tcPr>
            <w:tcW w:w="1190" w:type="dxa"/>
          </w:tcPr>
          <w:p>
            <w:pPr>
              <w:pStyle w:val="0"/>
              <w:jc w:val="center"/>
            </w:pPr>
            <w:r>
              <w:rPr>
                <w:sz w:val="24"/>
              </w:rPr>
              <w:t xml:space="preserve">47106</w:t>
            </w:r>
          </w:p>
        </w:tc>
        <w:tc>
          <w:tcPr>
            <w:tcW w:w="1190" w:type="dxa"/>
          </w:tcPr>
          <w:p>
            <w:pPr>
              <w:pStyle w:val="0"/>
              <w:jc w:val="center"/>
            </w:pPr>
            <w:r>
              <w:rPr>
                <w:sz w:val="24"/>
              </w:rPr>
              <w:t xml:space="preserve">71512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Расходы по переоценке средств в иностранной валюте, кроме приобретенных долевых инструментов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в долларах США</w:t>
            </w:r>
          </w:p>
        </w:tc>
        <w:tc>
          <w:tcPr>
            <w:tcW w:w="1190" w:type="dxa"/>
          </w:tcPr>
          <w:p>
            <w:pPr>
              <w:pStyle w:val="0"/>
              <w:jc w:val="center"/>
            </w:pPr>
            <w:r>
              <w:rPr>
                <w:sz w:val="24"/>
              </w:rPr>
              <w:t xml:space="preserve">47201</w:t>
            </w:r>
          </w:p>
        </w:tc>
        <w:tc>
          <w:tcPr>
            <w:tcW w:w="1190" w:type="dxa"/>
          </w:tcPr>
          <w:p>
            <w:pPr>
              <w:pStyle w:val="0"/>
              <w:jc w:val="center"/>
            </w:pPr>
            <w:r>
              <w:rPr>
                <w:sz w:val="24"/>
              </w:rPr>
              <w:t xml:space="preserve">71512</w:t>
            </w:r>
          </w:p>
        </w:tc>
      </w:tr>
      <w:tr>
        <w:tc>
          <w:tcPr>
            <w:tcW w:w="566" w:type="dxa"/>
          </w:tcPr>
          <w:p>
            <w:pPr>
              <w:pStyle w:val="0"/>
            </w:pPr>
            <w:r>
              <w:rPr>
                <w:sz w:val="24"/>
              </w:rPr>
              <w:t xml:space="preserve">2</w:t>
            </w:r>
          </w:p>
        </w:tc>
        <w:tc>
          <w:tcPr>
            <w:tcW w:w="6122" w:type="dxa"/>
          </w:tcPr>
          <w:p>
            <w:pPr>
              <w:pStyle w:val="0"/>
            </w:pPr>
            <w:r>
              <w:rPr>
                <w:sz w:val="24"/>
              </w:rPr>
              <w:t xml:space="preserve">в евро</w:t>
            </w:r>
          </w:p>
        </w:tc>
        <w:tc>
          <w:tcPr>
            <w:tcW w:w="1190" w:type="dxa"/>
          </w:tcPr>
          <w:p>
            <w:pPr>
              <w:pStyle w:val="0"/>
              <w:jc w:val="center"/>
            </w:pPr>
            <w:r>
              <w:rPr>
                <w:sz w:val="24"/>
              </w:rPr>
              <w:t xml:space="preserve">47202</w:t>
            </w:r>
          </w:p>
        </w:tc>
        <w:tc>
          <w:tcPr>
            <w:tcW w:w="1190" w:type="dxa"/>
          </w:tcPr>
          <w:p>
            <w:pPr>
              <w:pStyle w:val="0"/>
              <w:jc w:val="center"/>
            </w:pPr>
            <w:r>
              <w:rPr>
                <w:sz w:val="24"/>
              </w:rPr>
              <w:t xml:space="preserve">71512</w:t>
            </w:r>
          </w:p>
        </w:tc>
      </w:tr>
      <w:tr>
        <w:tc>
          <w:tcPr>
            <w:tcW w:w="566" w:type="dxa"/>
          </w:tcPr>
          <w:p>
            <w:pPr>
              <w:pStyle w:val="0"/>
            </w:pPr>
            <w:r>
              <w:rPr>
                <w:sz w:val="24"/>
              </w:rPr>
              <w:t xml:space="preserve">3</w:t>
            </w:r>
          </w:p>
        </w:tc>
        <w:tc>
          <w:tcPr>
            <w:tcW w:w="6122" w:type="dxa"/>
          </w:tcPr>
          <w:p>
            <w:pPr>
              <w:pStyle w:val="0"/>
            </w:pPr>
            <w:r>
              <w:rPr>
                <w:sz w:val="24"/>
              </w:rPr>
              <w:t xml:space="preserve">в фунтах стерлингов Соединенного Королевства</w:t>
            </w:r>
          </w:p>
        </w:tc>
        <w:tc>
          <w:tcPr>
            <w:tcW w:w="1190" w:type="dxa"/>
          </w:tcPr>
          <w:p>
            <w:pPr>
              <w:pStyle w:val="0"/>
              <w:jc w:val="center"/>
            </w:pPr>
            <w:r>
              <w:rPr>
                <w:sz w:val="24"/>
              </w:rPr>
              <w:t xml:space="preserve">47203</w:t>
            </w:r>
          </w:p>
        </w:tc>
        <w:tc>
          <w:tcPr>
            <w:tcW w:w="1190" w:type="dxa"/>
          </w:tcPr>
          <w:p>
            <w:pPr>
              <w:pStyle w:val="0"/>
              <w:jc w:val="center"/>
            </w:pPr>
            <w:r>
              <w:rPr>
                <w:sz w:val="24"/>
              </w:rPr>
              <w:t xml:space="preserve">71512</w:t>
            </w:r>
          </w:p>
        </w:tc>
      </w:tr>
      <w:tr>
        <w:tc>
          <w:tcPr>
            <w:tcW w:w="566" w:type="dxa"/>
          </w:tcPr>
          <w:p>
            <w:pPr>
              <w:pStyle w:val="0"/>
            </w:pPr>
            <w:r>
              <w:rPr>
                <w:sz w:val="24"/>
              </w:rPr>
              <w:t xml:space="preserve">4</w:t>
            </w:r>
          </w:p>
        </w:tc>
        <w:tc>
          <w:tcPr>
            <w:tcW w:w="6122" w:type="dxa"/>
          </w:tcPr>
          <w:p>
            <w:pPr>
              <w:pStyle w:val="0"/>
            </w:pPr>
            <w:r>
              <w:rPr>
                <w:sz w:val="24"/>
              </w:rPr>
              <w:t xml:space="preserve">в швейцарских франках</w:t>
            </w:r>
          </w:p>
        </w:tc>
        <w:tc>
          <w:tcPr>
            <w:tcW w:w="1190" w:type="dxa"/>
          </w:tcPr>
          <w:p>
            <w:pPr>
              <w:pStyle w:val="0"/>
              <w:jc w:val="center"/>
            </w:pPr>
            <w:r>
              <w:rPr>
                <w:sz w:val="24"/>
              </w:rPr>
              <w:t xml:space="preserve">47204</w:t>
            </w:r>
          </w:p>
        </w:tc>
        <w:tc>
          <w:tcPr>
            <w:tcW w:w="1190" w:type="dxa"/>
          </w:tcPr>
          <w:p>
            <w:pPr>
              <w:pStyle w:val="0"/>
              <w:jc w:val="center"/>
            </w:pPr>
            <w:r>
              <w:rPr>
                <w:sz w:val="24"/>
              </w:rPr>
              <w:t xml:space="preserve">71512</w:t>
            </w:r>
          </w:p>
        </w:tc>
      </w:tr>
      <w:tr>
        <w:tc>
          <w:tcPr>
            <w:tcW w:w="566" w:type="dxa"/>
          </w:tcPr>
          <w:p>
            <w:pPr>
              <w:pStyle w:val="0"/>
            </w:pPr>
            <w:r>
              <w:rPr>
                <w:sz w:val="24"/>
              </w:rPr>
              <w:t xml:space="preserve">5</w:t>
            </w:r>
          </w:p>
        </w:tc>
        <w:tc>
          <w:tcPr>
            <w:tcW w:w="6122" w:type="dxa"/>
          </w:tcPr>
          <w:p>
            <w:pPr>
              <w:pStyle w:val="0"/>
            </w:pPr>
            <w:r>
              <w:rPr>
                <w:sz w:val="24"/>
              </w:rPr>
              <w:t xml:space="preserve">в японских иенах</w:t>
            </w:r>
          </w:p>
        </w:tc>
        <w:tc>
          <w:tcPr>
            <w:tcW w:w="1190" w:type="dxa"/>
          </w:tcPr>
          <w:p>
            <w:pPr>
              <w:pStyle w:val="0"/>
              <w:jc w:val="center"/>
            </w:pPr>
            <w:r>
              <w:rPr>
                <w:sz w:val="24"/>
              </w:rPr>
              <w:t xml:space="preserve">47205</w:t>
            </w:r>
          </w:p>
        </w:tc>
        <w:tc>
          <w:tcPr>
            <w:tcW w:w="1190" w:type="dxa"/>
          </w:tcPr>
          <w:p>
            <w:pPr>
              <w:pStyle w:val="0"/>
              <w:jc w:val="center"/>
            </w:pPr>
            <w:r>
              <w:rPr>
                <w:sz w:val="24"/>
              </w:rPr>
              <w:t xml:space="preserve">71512</w:t>
            </w:r>
          </w:p>
        </w:tc>
      </w:tr>
      <w:tr>
        <w:tc>
          <w:tcPr>
            <w:tcW w:w="566" w:type="dxa"/>
          </w:tcPr>
          <w:p>
            <w:pPr>
              <w:pStyle w:val="0"/>
            </w:pPr>
            <w:r>
              <w:rPr>
                <w:sz w:val="24"/>
              </w:rPr>
              <w:t xml:space="preserve">6</w:t>
            </w:r>
          </w:p>
        </w:tc>
        <w:tc>
          <w:tcPr>
            <w:tcW w:w="6122" w:type="dxa"/>
          </w:tcPr>
          <w:p>
            <w:pPr>
              <w:pStyle w:val="0"/>
            </w:pPr>
            <w:r>
              <w:rPr>
                <w:sz w:val="24"/>
              </w:rPr>
              <w:t xml:space="preserve">в других валютах</w:t>
            </w:r>
          </w:p>
        </w:tc>
        <w:tc>
          <w:tcPr>
            <w:tcW w:w="1190" w:type="dxa"/>
          </w:tcPr>
          <w:p>
            <w:pPr>
              <w:pStyle w:val="0"/>
              <w:jc w:val="center"/>
            </w:pPr>
            <w:r>
              <w:rPr>
                <w:sz w:val="24"/>
              </w:rPr>
              <w:t xml:space="preserve">47206</w:t>
            </w:r>
          </w:p>
        </w:tc>
        <w:tc>
          <w:tcPr>
            <w:tcW w:w="1190" w:type="dxa"/>
          </w:tcPr>
          <w:p>
            <w:pPr>
              <w:pStyle w:val="0"/>
              <w:jc w:val="center"/>
            </w:pPr>
            <w:r>
              <w:rPr>
                <w:sz w:val="24"/>
              </w:rPr>
              <w:t xml:space="preserve">71512</w:t>
            </w:r>
          </w:p>
        </w:tc>
      </w:tr>
      <w:tr>
        <w:tc>
          <w:tcPr>
            <w:tcW w:w="566" w:type="dxa"/>
          </w:tcPr>
          <w:p>
            <w:pPr>
              <w:pStyle w:val="0"/>
            </w:pPr>
            <w:r>
              <w:rPr>
                <w:sz w:val="24"/>
              </w:rPr>
            </w:r>
          </w:p>
        </w:tc>
        <w:tc>
          <w:tcPr>
            <w:tcW w:w="6122" w:type="dxa"/>
          </w:tcPr>
          <w:p>
            <w:pPr>
              <w:pStyle w:val="0"/>
              <w:outlineLvl w:val="4"/>
            </w:pPr>
            <w:r>
              <w:rPr>
                <w:sz w:val="24"/>
              </w:rPr>
              <w:t xml:space="preserve">3. Расходы по операциям купли-продажи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47301</w:t>
            </w:r>
          </w:p>
        </w:tc>
        <w:tc>
          <w:tcPr>
            <w:tcW w:w="1190" w:type="dxa"/>
          </w:tcPr>
          <w:p>
            <w:pPr>
              <w:pStyle w:val="0"/>
              <w:jc w:val="center"/>
            </w:pPr>
            <w:r>
              <w:rPr>
                <w:sz w:val="24"/>
              </w:rPr>
              <w:t xml:space="preserve">71514</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47302</w:t>
            </w:r>
          </w:p>
        </w:tc>
        <w:tc>
          <w:tcPr>
            <w:tcW w:w="1190" w:type="dxa"/>
          </w:tcPr>
          <w:p>
            <w:pPr>
              <w:pStyle w:val="0"/>
              <w:jc w:val="center"/>
            </w:pPr>
            <w:r>
              <w:rPr>
                <w:sz w:val="24"/>
              </w:rPr>
              <w:t xml:space="preserve">71514</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47303</w:t>
            </w:r>
          </w:p>
        </w:tc>
        <w:tc>
          <w:tcPr>
            <w:tcW w:w="1190" w:type="dxa"/>
          </w:tcPr>
          <w:p>
            <w:pPr>
              <w:pStyle w:val="0"/>
              <w:jc w:val="center"/>
            </w:pPr>
            <w:r>
              <w:rPr>
                <w:sz w:val="24"/>
              </w:rPr>
              <w:t xml:space="preserve">71514</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47304</w:t>
            </w:r>
          </w:p>
        </w:tc>
        <w:tc>
          <w:tcPr>
            <w:tcW w:w="1190" w:type="dxa"/>
          </w:tcPr>
          <w:p>
            <w:pPr>
              <w:pStyle w:val="0"/>
              <w:jc w:val="center"/>
            </w:pPr>
            <w:r>
              <w:rPr>
                <w:sz w:val="24"/>
              </w:rPr>
              <w:t xml:space="preserve">71514</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47305</w:t>
            </w:r>
          </w:p>
        </w:tc>
        <w:tc>
          <w:tcPr>
            <w:tcW w:w="1190" w:type="dxa"/>
          </w:tcPr>
          <w:p>
            <w:pPr>
              <w:pStyle w:val="0"/>
              <w:jc w:val="center"/>
            </w:pPr>
            <w:r>
              <w:rPr>
                <w:sz w:val="24"/>
              </w:rPr>
              <w:t xml:space="preserve">71514</w:t>
            </w:r>
          </w:p>
        </w:tc>
      </w:tr>
      <w:tr>
        <w:tc>
          <w:tcPr>
            <w:tcW w:w="566" w:type="dxa"/>
          </w:tcPr>
          <w:p>
            <w:pPr>
              <w:pStyle w:val="0"/>
            </w:pPr>
            <w:r>
              <w:rPr>
                <w:sz w:val="24"/>
              </w:rPr>
            </w:r>
          </w:p>
        </w:tc>
        <w:tc>
          <w:tcPr>
            <w:tcW w:w="6122" w:type="dxa"/>
          </w:tcPr>
          <w:p>
            <w:pPr>
              <w:pStyle w:val="0"/>
              <w:outlineLvl w:val="4"/>
            </w:pPr>
            <w:r>
              <w:rPr>
                <w:sz w:val="24"/>
              </w:rPr>
              <w:t xml:space="preserve">4. Расходы по переоценке драгоценных металлов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золота</w:t>
            </w:r>
          </w:p>
        </w:tc>
        <w:tc>
          <w:tcPr>
            <w:tcW w:w="1190" w:type="dxa"/>
          </w:tcPr>
          <w:p>
            <w:pPr>
              <w:pStyle w:val="0"/>
              <w:jc w:val="center"/>
            </w:pPr>
            <w:r>
              <w:rPr>
                <w:sz w:val="24"/>
              </w:rPr>
              <w:t xml:space="preserve">47401</w:t>
            </w:r>
          </w:p>
        </w:tc>
        <w:tc>
          <w:tcPr>
            <w:tcW w:w="1190" w:type="dxa"/>
          </w:tcPr>
          <w:p>
            <w:pPr>
              <w:pStyle w:val="0"/>
              <w:jc w:val="center"/>
            </w:pPr>
            <w:r>
              <w:rPr>
                <w:sz w:val="24"/>
              </w:rPr>
              <w:t xml:space="preserve">71514</w:t>
            </w:r>
          </w:p>
        </w:tc>
      </w:tr>
      <w:tr>
        <w:tc>
          <w:tcPr>
            <w:tcW w:w="566" w:type="dxa"/>
          </w:tcPr>
          <w:p>
            <w:pPr>
              <w:pStyle w:val="0"/>
            </w:pPr>
            <w:r>
              <w:rPr>
                <w:sz w:val="24"/>
              </w:rPr>
              <w:t xml:space="preserve">2</w:t>
            </w:r>
          </w:p>
        </w:tc>
        <w:tc>
          <w:tcPr>
            <w:tcW w:w="6122" w:type="dxa"/>
          </w:tcPr>
          <w:p>
            <w:pPr>
              <w:pStyle w:val="0"/>
            </w:pPr>
            <w:r>
              <w:rPr>
                <w:sz w:val="24"/>
              </w:rPr>
              <w:t xml:space="preserve">серебра</w:t>
            </w:r>
          </w:p>
        </w:tc>
        <w:tc>
          <w:tcPr>
            <w:tcW w:w="1190" w:type="dxa"/>
          </w:tcPr>
          <w:p>
            <w:pPr>
              <w:pStyle w:val="0"/>
              <w:jc w:val="center"/>
            </w:pPr>
            <w:r>
              <w:rPr>
                <w:sz w:val="24"/>
              </w:rPr>
              <w:t xml:space="preserve">47402</w:t>
            </w:r>
          </w:p>
        </w:tc>
        <w:tc>
          <w:tcPr>
            <w:tcW w:w="1190" w:type="dxa"/>
          </w:tcPr>
          <w:p>
            <w:pPr>
              <w:pStyle w:val="0"/>
              <w:jc w:val="center"/>
            </w:pPr>
            <w:r>
              <w:rPr>
                <w:sz w:val="24"/>
              </w:rPr>
              <w:t xml:space="preserve">71514</w:t>
            </w:r>
          </w:p>
        </w:tc>
      </w:tr>
      <w:tr>
        <w:tc>
          <w:tcPr>
            <w:tcW w:w="566" w:type="dxa"/>
          </w:tcPr>
          <w:p>
            <w:pPr>
              <w:pStyle w:val="0"/>
            </w:pPr>
            <w:r>
              <w:rPr>
                <w:sz w:val="24"/>
              </w:rPr>
              <w:t xml:space="preserve">3</w:t>
            </w:r>
          </w:p>
        </w:tc>
        <w:tc>
          <w:tcPr>
            <w:tcW w:w="6122" w:type="dxa"/>
          </w:tcPr>
          <w:p>
            <w:pPr>
              <w:pStyle w:val="0"/>
            </w:pPr>
            <w:r>
              <w:rPr>
                <w:sz w:val="24"/>
              </w:rPr>
              <w:t xml:space="preserve">платины</w:t>
            </w:r>
          </w:p>
        </w:tc>
        <w:tc>
          <w:tcPr>
            <w:tcW w:w="1190" w:type="dxa"/>
          </w:tcPr>
          <w:p>
            <w:pPr>
              <w:pStyle w:val="0"/>
              <w:jc w:val="center"/>
            </w:pPr>
            <w:r>
              <w:rPr>
                <w:sz w:val="24"/>
              </w:rPr>
              <w:t xml:space="preserve">47403</w:t>
            </w:r>
          </w:p>
        </w:tc>
        <w:tc>
          <w:tcPr>
            <w:tcW w:w="1190" w:type="dxa"/>
          </w:tcPr>
          <w:p>
            <w:pPr>
              <w:pStyle w:val="0"/>
              <w:jc w:val="center"/>
            </w:pPr>
            <w:r>
              <w:rPr>
                <w:sz w:val="24"/>
              </w:rPr>
              <w:t xml:space="preserve">71514</w:t>
            </w:r>
          </w:p>
        </w:tc>
      </w:tr>
      <w:tr>
        <w:tc>
          <w:tcPr>
            <w:tcW w:w="566" w:type="dxa"/>
          </w:tcPr>
          <w:p>
            <w:pPr>
              <w:pStyle w:val="0"/>
            </w:pPr>
            <w:r>
              <w:rPr>
                <w:sz w:val="24"/>
              </w:rPr>
              <w:t xml:space="preserve">4</w:t>
            </w:r>
          </w:p>
        </w:tc>
        <w:tc>
          <w:tcPr>
            <w:tcW w:w="6122" w:type="dxa"/>
          </w:tcPr>
          <w:p>
            <w:pPr>
              <w:pStyle w:val="0"/>
            </w:pPr>
            <w:r>
              <w:rPr>
                <w:sz w:val="24"/>
              </w:rPr>
              <w:t xml:space="preserve">палладия</w:t>
            </w:r>
          </w:p>
        </w:tc>
        <w:tc>
          <w:tcPr>
            <w:tcW w:w="1190" w:type="dxa"/>
          </w:tcPr>
          <w:p>
            <w:pPr>
              <w:pStyle w:val="0"/>
              <w:jc w:val="center"/>
            </w:pPr>
            <w:r>
              <w:rPr>
                <w:sz w:val="24"/>
              </w:rPr>
              <w:t xml:space="preserve">47404</w:t>
            </w:r>
          </w:p>
        </w:tc>
        <w:tc>
          <w:tcPr>
            <w:tcW w:w="1190" w:type="dxa"/>
          </w:tcPr>
          <w:p>
            <w:pPr>
              <w:pStyle w:val="0"/>
              <w:jc w:val="center"/>
            </w:pPr>
            <w:r>
              <w:rPr>
                <w:sz w:val="24"/>
              </w:rPr>
              <w:t xml:space="preserve">71514</w:t>
            </w:r>
          </w:p>
        </w:tc>
      </w:tr>
      <w:tr>
        <w:tc>
          <w:tcPr>
            <w:tcW w:w="566" w:type="dxa"/>
          </w:tcPr>
          <w:p>
            <w:pPr>
              <w:pStyle w:val="0"/>
            </w:pPr>
            <w:r>
              <w:rPr>
                <w:sz w:val="24"/>
              </w:rPr>
              <w:t xml:space="preserve">5</w:t>
            </w:r>
          </w:p>
        </w:tc>
        <w:tc>
          <w:tcPr>
            <w:tcW w:w="6122" w:type="dxa"/>
          </w:tcPr>
          <w:p>
            <w:pPr>
              <w:pStyle w:val="0"/>
            </w:pPr>
            <w:r>
              <w:rPr>
                <w:sz w:val="24"/>
              </w:rPr>
              <w:t xml:space="preserve">других драгоценных металлов</w:t>
            </w:r>
          </w:p>
        </w:tc>
        <w:tc>
          <w:tcPr>
            <w:tcW w:w="1190" w:type="dxa"/>
          </w:tcPr>
          <w:p>
            <w:pPr>
              <w:pStyle w:val="0"/>
              <w:jc w:val="center"/>
            </w:pPr>
            <w:r>
              <w:rPr>
                <w:sz w:val="24"/>
              </w:rPr>
              <w:t xml:space="preserve">47405</w:t>
            </w:r>
          </w:p>
        </w:tc>
        <w:tc>
          <w:tcPr>
            <w:tcW w:w="1190" w:type="dxa"/>
          </w:tcPr>
          <w:p>
            <w:pPr>
              <w:pStyle w:val="0"/>
              <w:jc w:val="center"/>
            </w:pPr>
            <w:r>
              <w:rPr>
                <w:sz w:val="24"/>
              </w:rPr>
              <w:t xml:space="preserve">71514</w:t>
            </w:r>
          </w:p>
        </w:tc>
      </w:tr>
      <w:tr>
        <w:tc>
          <w:tcPr>
            <w:gridSpan w:val="4"/>
            <w:tcW w:w="9068" w:type="dxa"/>
          </w:tcPr>
          <w:p>
            <w:pPr>
              <w:pStyle w:val="0"/>
              <w:outlineLvl w:val="3"/>
              <w:jc w:val="center"/>
            </w:pPr>
            <w:r>
              <w:rPr>
                <w:sz w:val="24"/>
              </w:rPr>
              <w:t xml:space="preserve">Раздел 8. Расходы по формированию резервов под обесценение по финансовым активам, приносящим процентный доход</w:t>
            </w:r>
          </w:p>
        </w:tc>
      </w:tr>
      <w:tr>
        <w:tc>
          <w:tcPr>
            <w:tcW w:w="566" w:type="dxa"/>
          </w:tcPr>
          <w:p>
            <w:pPr>
              <w:pStyle w:val="0"/>
            </w:pPr>
            <w:r>
              <w:rPr>
                <w:sz w:val="24"/>
              </w:rPr>
            </w:r>
          </w:p>
        </w:tc>
        <w:tc>
          <w:tcPr>
            <w:tcW w:w="6122" w:type="dxa"/>
          </w:tcPr>
          <w:p>
            <w:pPr>
              <w:pStyle w:val="0"/>
              <w:outlineLvl w:val="4"/>
            </w:pPr>
            <w:r>
              <w:rPr>
                <w:sz w:val="24"/>
              </w:rPr>
              <w:t xml:space="preserve">1. По предоставленным средствам, в том числе по приобретенным правам требования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финансовым органам субъектов Российской Федерации и органов местного самоуправления</w:t>
            </w:r>
          </w:p>
        </w:tc>
        <w:tc>
          <w:tcPr>
            <w:tcW w:w="1190" w:type="dxa"/>
          </w:tcPr>
          <w:p>
            <w:pPr>
              <w:pStyle w:val="0"/>
              <w:jc w:val="center"/>
            </w:pPr>
            <w:r>
              <w:rPr>
                <w:sz w:val="24"/>
              </w:rPr>
              <w:t xml:space="preserve">48101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государственным внебюджетным фондам Российской Федерации</w:t>
            </w:r>
          </w:p>
        </w:tc>
        <w:tc>
          <w:tcPr>
            <w:tcW w:w="1190" w:type="dxa"/>
          </w:tcPr>
          <w:p>
            <w:pPr>
              <w:pStyle w:val="0"/>
              <w:jc w:val="center"/>
            </w:pPr>
            <w:r>
              <w:rPr>
                <w:sz w:val="24"/>
              </w:rPr>
              <w:t xml:space="preserve">48102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внебюджетным фондам субъектов Российской Федерации и органов местного самоуправления</w:t>
            </w:r>
          </w:p>
        </w:tc>
        <w:tc>
          <w:tcPr>
            <w:tcW w:w="1190" w:type="dxa"/>
          </w:tcPr>
          <w:p>
            <w:pPr>
              <w:pStyle w:val="0"/>
              <w:jc w:val="center"/>
            </w:pPr>
            <w:r>
              <w:rPr>
                <w:sz w:val="24"/>
              </w:rPr>
              <w:t xml:space="preserve">48103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финансовым организациям, находящимся в федеральной собственности</w:t>
            </w:r>
          </w:p>
        </w:tc>
        <w:tc>
          <w:tcPr>
            <w:tcW w:w="1190" w:type="dxa"/>
          </w:tcPr>
          <w:p>
            <w:pPr>
              <w:pStyle w:val="0"/>
              <w:jc w:val="center"/>
            </w:pPr>
            <w:r>
              <w:rPr>
                <w:sz w:val="24"/>
              </w:rPr>
              <w:t xml:space="preserve">48104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коммерческим организациям, находящимся в федеральной собственности</w:t>
            </w:r>
          </w:p>
        </w:tc>
        <w:tc>
          <w:tcPr>
            <w:tcW w:w="1190" w:type="dxa"/>
          </w:tcPr>
          <w:p>
            <w:pPr>
              <w:pStyle w:val="0"/>
              <w:jc w:val="center"/>
            </w:pPr>
            <w:r>
              <w:rPr>
                <w:sz w:val="24"/>
              </w:rPr>
              <w:t xml:space="preserve">48105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некоммерческим организациям, находящимся в федеральной собственности</w:t>
            </w:r>
          </w:p>
        </w:tc>
        <w:tc>
          <w:tcPr>
            <w:tcW w:w="1190" w:type="dxa"/>
          </w:tcPr>
          <w:p>
            <w:pPr>
              <w:pStyle w:val="0"/>
              <w:jc w:val="center"/>
            </w:pPr>
            <w:r>
              <w:rPr>
                <w:sz w:val="24"/>
              </w:rPr>
              <w:t xml:space="preserve">48106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финансовым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48107</w:t>
            </w:r>
          </w:p>
        </w:tc>
        <w:tc>
          <w:tcPr>
            <w:tcW w:w="1190" w:type="dxa"/>
          </w:tcPr>
          <w:p>
            <w:pPr>
              <w:pStyle w:val="0"/>
              <w:jc w:val="center"/>
            </w:pPr>
            <w:r>
              <w:rPr>
                <w:sz w:val="24"/>
              </w:rPr>
              <w:t xml:space="preserve">71202</w:t>
            </w:r>
          </w:p>
        </w:tc>
      </w:tr>
      <w:tr>
        <w:tc>
          <w:tcPr>
            <w:tcW w:w="566" w:type="dxa"/>
          </w:tcPr>
          <w:p>
            <w:pPr>
              <w:pStyle w:val="0"/>
            </w:pPr>
            <w:r>
              <w:rPr>
                <w:sz w:val="24"/>
              </w:rPr>
              <w:t xml:space="preserve">8</w:t>
            </w:r>
          </w:p>
        </w:tc>
        <w:tc>
          <w:tcPr>
            <w:tcW w:w="6122" w:type="dxa"/>
          </w:tcPr>
          <w:p>
            <w:pPr>
              <w:pStyle w:val="0"/>
            </w:pPr>
            <w:r>
              <w:rPr>
                <w:sz w:val="24"/>
              </w:rPr>
              <w:t xml:space="preserve">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48108</w:t>
            </w:r>
          </w:p>
        </w:tc>
        <w:tc>
          <w:tcPr>
            <w:tcW w:w="1190" w:type="dxa"/>
          </w:tcPr>
          <w:p>
            <w:pPr>
              <w:pStyle w:val="0"/>
              <w:jc w:val="center"/>
            </w:pPr>
            <w:r>
              <w:rPr>
                <w:sz w:val="24"/>
              </w:rPr>
              <w:t xml:space="preserve">71202</w:t>
            </w:r>
          </w:p>
        </w:tc>
      </w:tr>
      <w:tr>
        <w:tc>
          <w:tcPr>
            <w:tcW w:w="566" w:type="dxa"/>
          </w:tcPr>
          <w:p>
            <w:pPr>
              <w:pStyle w:val="0"/>
            </w:pPr>
            <w:r>
              <w:rPr>
                <w:sz w:val="24"/>
              </w:rPr>
              <w:t xml:space="preserve">9</w:t>
            </w:r>
          </w:p>
        </w:tc>
        <w:tc>
          <w:tcPr>
            <w:tcW w:w="6122" w:type="dxa"/>
          </w:tcPr>
          <w:p>
            <w:pPr>
              <w:pStyle w:val="0"/>
            </w:pPr>
            <w:r>
              <w:rPr>
                <w:sz w:val="24"/>
              </w:rPr>
              <w:t xml:space="preserve">некоммерческим организациям, находящимся в государственной (кроме федеральной) собственности</w:t>
            </w:r>
          </w:p>
        </w:tc>
        <w:tc>
          <w:tcPr>
            <w:tcW w:w="1190" w:type="dxa"/>
          </w:tcPr>
          <w:p>
            <w:pPr>
              <w:pStyle w:val="0"/>
              <w:jc w:val="center"/>
            </w:pPr>
            <w:r>
              <w:rPr>
                <w:sz w:val="24"/>
              </w:rPr>
              <w:t xml:space="preserve">48109</w:t>
            </w:r>
          </w:p>
        </w:tc>
        <w:tc>
          <w:tcPr>
            <w:tcW w:w="1190" w:type="dxa"/>
          </w:tcPr>
          <w:p>
            <w:pPr>
              <w:pStyle w:val="0"/>
              <w:jc w:val="center"/>
            </w:pPr>
            <w:r>
              <w:rPr>
                <w:sz w:val="24"/>
              </w:rPr>
              <w:t xml:space="preserve">71202</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негосударственным финансовым организациям</w:t>
            </w:r>
          </w:p>
        </w:tc>
        <w:tc>
          <w:tcPr>
            <w:tcW w:w="1190" w:type="dxa"/>
          </w:tcPr>
          <w:p>
            <w:pPr>
              <w:pStyle w:val="0"/>
              <w:jc w:val="center"/>
            </w:pPr>
            <w:r>
              <w:rPr>
                <w:sz w:val="24"/>
              </w:rPr>
              <w:t xml:space="preserve">48110</w:t>
            </w:r>
          </w:p>
        </w:tc>
        <w:tc>
          <w:tcPr>
            <w:tcW w:w="1190" w:type="dxa"/>
          </w:tcPr>
          <w:p>
            <w:pPr>
              <w:pStyle w:val="0"/>
              <w:jc w:val="center"/>
            </w:pPr>
            <w:r>
              <w:rPr>
                <w:sz w:val="24"/>
              </w:rPr>
              <w:t xml:space="preserve">71202</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негосударственным коммерческим организациям</w:t>
            </w:r>
          </w:p>
        </w:tc>
        <w:tc>
          <w:tcPr>
            <w:tcW w:w="1190" w:type="dxa"/>
          </w:tcPr>
          <w:p>
            <w:pPr>
              <w:pStyle w:val="0"/>
              <w:jc w:val="center"/>
            </w:pPr>
            <w:r>
              <w:rPr>
                <w:sz w:val="24"/>
              </w:rPr>
              <w:t xml:space="preserve">48111</w:t>
            </w:r>
          </w:p>
        </w:tc>
        <w:tc>
          <w:tcPr>
            <w:tcW w:w="1190" w:type="dxa"/>
          </w:tcPr>
          <w:p>
            <w:pPr>
              <w:pStyle w:val="0"/>
              <w:jc w:val="center"/>
            </w:pPr>
            <w:r>
              <w:rPr>
                <w:sz w:val="24"/>
              </w:rPr>
              <w:t xml:space="preserve">71202</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негосударственным некоммерческим организациям</w:t>
            </w:r>
          </w:p>
        </w:tc>
        <w:tc>
          <w:tcPr>
            <w:tcW w:w="1190" w:type="dxa"/>
          </w:tcPr>
          <w:p>
            <w:pPr>
              <w:pStyle w:val="0"/>
              <w:jc w:val="center"/>
            </w:pPr>
            <w:r>
              <w:rPr>
                <w:sz w:val="24"/>
              </w:rPr>
              <w:t xml:space="preserve">48112</w:t>
            </w:r>
          </w:p>
        </w:tc>
        <w:tc>
          <w:tcPr>
            <w:tcW w:w="1190" w:type="dxa"/>
          </w:tcPr>
          <w:p>
            <w:pPr>
              <w:pStyle w:val="0"/>
              <w:jc w:val="center"/>
            </w:pPr>
            <w:r>
              <w:rPr>
                <w:sz w:val="24"/>
              </w:rPr>
              <w:t xml:space="preserve">71202</w:t>
            </w:r>
          </w:p>
        </w:tc>
      </w:tr>
      <w:tr>
        <w:tc>
          <w:tcPr>
            <w:tcW w:w="566" w:type="dxa"/>
          </w:tcPr>
          <w:p>
            <w:pPr>
              <w:pStyle w:val="0"/>
            </w:pPr>
            <w:r>
              <w:rPr>
                <w:sz w:val="24"/>
              </w:rPr>
              <w:t xml:space="preserve">13</w:t>
            </w:r>
          </w:p>
        </w:tc>
        <w:tc>
          <w:tcPr>
            <w:tcW w:w="6122" w:type="dxa"/>
          </w:tcPr>
          <w:p>
            <w:pPr>
              <w:pStyle w:val="0"/>
            </w:pPr>
            <w:r>
              <w:rPr>
                <w:sz w:val="24"/>
              </w:rPr>
              <w:t xml:space="preserve">юридическим лицам - нерезидентам</w:t>
            </w:r>
          </w:p>
        </w:tc>
        <w:tc>
          <w:tcPr>
            <w:tcW w:w="1190" w:type="dxa"/>
          </w:tcPr>
          <w:p>
            <w:pPr>
              <w:pStyle w:val="0"/>
              <w:jc w:val="center"/>
            </w:pPr>
            <w:r>
              <w:rPr>
                <w:sz w:val="24"/>
              </w:rPr>
              <w:t xml:space="preserve">48113</w:t>
            </w:r>
          </w:p>
        </w:tc>
        <w:tc>
          <w:tcPr>
            <w:tcW w:w="1190" w:type="dxa"/>
          </w:tcPr>
          <w:p>
            <w:pPr>
              <w:pStyle w:val="0"/>
              <w:jc w:val="center"/>
            </w:pPr>
            <w:r>
              <w:rPr>
                <w:sz w:val="24"/>
              </w:rPr>
              <w:t xml:space="preserve">71202</w:t>
            </w:r>
          </w:p>
        </w:tc>
      </w:tr>
      <w:tr>
        <w:tc>
          <w:tcPr>
            <w:tcW w:w="566" w:type="dxa"/>
          </w:tcPr>
          <w:p>
            <w:pPr>
              <w:pStyle w:val="0"/>
            </w:pPr>
            <w:r>
              <w:rPr>
                <w:sz w:val="24"/>
              </w:rPr>
              <w:t xml:space="preserve">14</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48114</w:t>
            </w:r>
          </w:p>
        </w:tc>
        <w:tc>
          <w:tcPr>
            <w:tcW w:w="1190" w:type="dxa"/>
          </w:tcPr>
          <w:p>
            <w:pPr>
              <w:pStyle w:val="0"/>
              <w:jc w:val="center"/>
            </w:pPr>
            <w:r>
              <w:rPr>
                <w:sz w:val="24"/>
              </w:rPr>
              <w:t xml:space="preserve">71202</w:t>
            </w:r>
          </w:p>
        </w:tc>
      </w:tr>
      <w:tr>
        <w:tc>
          <w:tcPr>
            <w:tcW w:w="566" w:type="dxa"/>
          </w:tcPr>
          <w:p>
            <w:pPr>
              <w:pStyle w:val="0"/>
            </w:pPr>
            <w:r>
              <w:rPr>
                <w:sz w:val="24"/>
              </w:rPr>
              <w:t xml:space="preserve">15</w:t>
            </w:r>
          </w:p>
        </w:tc>
        <w:tc>
          <w:tcPr>
            <w:tcW w:w="6122" w:type="dxa"/>
          </w:tcPr>
          <w:p>
            <w:pPr>
              <w:pStyle w:val="0"/>
            </w:pPr>
            <w:r>
              <w:rPr>
                <w:sz w:val="24"/>
              </w:rPr>
              <w:t xml:space="preserve">банкам-нерезидентам</w:t>
            </w:r>
          </w:p>
        </w:tc>
        <w:tc>
          <w:tcPr>
            <w:tcW w:w="1190" w:type="dxa"/>
          </w:tcPr>
          <w:p>
            <w:pPr>
              <w:pStyle w:val="0"/>
              <w:jc w:val="center"/>
            </w:pPr>
            <w:r>
              <w:rPr>
                <w:sz w:val="24"/>
              </w:rPr>
              <w:t xml:space="preserve">48115</w:t>
            </w:r>
          </w:p>
        </w:tc>
        <w:tc>
          <w:tcPr>
            <w:tcW w:w="1190" w:type="dxa"/>
          </w:tcPr>
          <w:p>
            <w:pPr>
              <w:pStyle w:val="0"/>
              <w:jc w:val="center"/>
            </w:pPr>
            <w:r>
              <w:rPr>
                <w:sz w:val="24"/>
              </w:rPr>
              <w:t xml:space="preserve">71202</w:t>
            </w:r>
          </w:p>
        </w:tc>
      </w:tr>
      <w:tr>
        <w:tc>
          <w:tcPr>
            <w:tcW w:w="566" w:type="dxa"/>
          </w:tcPr>
          <w:p>
            <w:pPr>
              <w:pStyle w:val="0"/>
            </w:pPr>
            <w:r>
              <w:rPr>
                <w:sz w:val="24"/>
              </w:rPr>
              <w:t xml:space="preserve">16</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48116</w:t>
            </w:r>
          </w:p>
        </w:tc>
        <w:tc>
          <w:tcPr>
            <w:tcW w:w="1190" w:type="dxa"/>
          </w:tcPr>
          <w:p>
            <w:pPr>
              <w:pStyle w:val="0"/>
              <w:jc w:val="center"/>
            </w:pPr>
            <w:r>
              <w:rPr>
                <w:sz w:val="24"/>
              </w:rPr>
              <w:t xml:space="preserve">71202</w:t>
            </w:r>
          </w:p>
        </w:tc>
      </w:tr>
      <w:tr>
        <w:tc>
          <w:tcPr>
            <w:tcW w:w="566" w:type="dxa"/>
          </w:tcPr>
          <w:p>
            <w:pPr>
              <w:pStyle w:val="0"/>
            </w:pPr>
            <w:r>
              <w:rPr>
                <w:sz w:val="24"/>
              </w:rPr>
              <w:t xml:space="preserve">17</w:t>
            </w:r>
          </w:p>
        </w:tc>
        <w:tc>
          <w:tcPr>
            <w:tcW w:w="6122" w:type="dxa"/>
          </w:tcPr>
          <w:p>
            <w:pPr>
              <w:pStyle w:val="0"/>
            </w:pPr>
            <w:r>
              <w:rPr>
                <w:sz w:val="24"/>
              </w:rPr>
              <w:t xml:space="preserve">физическим лицам - нерезидентам</w:t>
            </w:r>
          </w:p>
        </w:tc>
        <w:tc>
          <w:tcPr>
            <w:tcW w:w="1190" w:type="dxa"/>
          </w:tcPr>
          <w:p>
            <w:pPr>
              <w:pStyle w:val="0"/>
              <w:jc w:val="center"/>
            </w:pPr>
            <w:r>
              <w:rPr>
                <w:sz w:val="24"/>
              </w:rPr>
              <w:t xml:space="preserve">48117</w:t>
            </w:r>
          </w:p>
        </w:tc>
        <w:tc>
          <w:tcPr>
            <w:tcW w:w="1190" w:type="dxa"/>
          </w:tcPr>
          <w:p>
            <w:pPr>
              <w:pStyle w:val="0"/>
              <w:jc w:val="center"/>
            </w:pPr>
            <w:r>
              <w:rPr>
                <w:sz w:val="24"/>
              </w:rPr>
              <w:t xml:space="preserve">71202</w:t>
            </w:r>
          </w:p>
        </w:tc>
      </w:tr>
      <w:tr>
        <w:tc>
          <w:tcPr>
            <w:tcW w:w="566" w:type="dxa"/>
          </w:tcPr>
          <w:p>
            <w:pPr>
              <w:pStyle w:val="0"/>
            </w:pPr>
            <w:r>
              <w:rPr>
                <w:sz w:val="24"/>
              </w:rPr>
              <w:t xml:space="preserve">18</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48118</w:t>
            </w:r>
          </w:p>
        </w:tc>
        <w:tc>
          <w:tcPr>
            <w:tcW w:w="1190" w:type="dxa"/>
          </w:tcPr>
          <w:p>
            <w:pPr>
              <w:pStyle w:val="0"/>
              <w:jc w:val="center"/>
            </w:pPr>
            <w:r>
              <w:rPr>
                <w:sz w:val="24"/>
              </w:rPr>
              <w:t xml:space="preserve">71202</w:t>
            </w:r>
          </w:p>
        </w:tc>
      </w:tr>
      <w:tr>
        <w:tc>
          <w:tcPr>
            <w:tcW w:w="566" w:type="dxa"/>
          </w:tcPr>
          <w:p>
            <w:pPr>
              <w:pStyle w:val="0"/>
            </w:pPr>
            <w:r>
              <w:rPr>
                <w:sz w:val="24"/>
              </w:rPr>
              <w:t xml:space="preserve">19</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48119</w:t>
            </w:r>
          </w:p>
        </w:tc>
        <w:tc>
          <w:tcPr>
            <w:tcW w:w="1190" w:type="dxa"/>
          </w:tcPr>
          <w:p>
            <w:pPr>
              <w:pStyle w:val="0"/>
              <w:jc w:val="center"/>
            </w:pPr>
            <w:r>
              <w:rPr>
                <w:sz w:val="24"/>
              </w:rPr>
              <w:t xml:space="preserve">71202</w:t>
            </w:r>
          </w:p>
        </w:tc>
      </w:tr>
      <w:tr>
        <w:tc>
          <w:tcPr>
            <w:tcW w:w="566" w:type="dxa"/>
          </w:tcPr>
          <w:p>
            <w:pPr>
              <w:pStyle w:val="0"/>
            </w:pPr>
            <w:r>
              <w:rPr>
                <w:sz w:val="24"/>
              </w:rPr>
              <w:t xml:space="preserve">20</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48120</w:t>
            </w:r>
          </w:p>
        </w:tc>
        <w:tc>
          <w:tcPr>
            <w:tcW w:w="1190" w:type="dxa"/>
          </w:tcPr>
          <w:p>
            <w:pPr>
              <w:pStyle w:val="0"/>
              <w:jc w:val="center"/>
            </w:pPr>
            <w:r>
              <w:rPr>
                <w:sz w:val="24"/>
              </w:rPr>
              <w:t xml:space="preserve">71202</w:t>
            </w:r>
          </w:p>
        </w:tc>
      </w:tr>
      <w:tr>
        <w:tc>
          <w:tcPr>
            <w:tcW w:w="566" w:type="dxa"/>
          </w:tcPr>
          <w:p>
            <w:pPr>
              <w:pStyle w:val="0"/>
            </w:pPr>
            <w:r>
              <w:rPr>
                <w:sz w:val="24"/>
              </w:rPr>
              <w:t xml:space="preserve">21</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48121</w:t>
            </w:r>
          </w:p>
        </w:tc>
        <w:tc>
          <w:tcPr>
            <w:tcW w:w="1190" w:type="dxa"/>
          </w:tcPr>
          <w:p>
            <w:pPr>
              <w:pStyle w:val="0"/>
              <w:jc w:val="center"/>
            </w:pPr>
            <w:r>
              <w:rPr>
                <w:sz w:val="24"/>
              </w:rPr>
              <w:t xml:space="preserve">71202</w:t>
            </w:r>
          </w:p>
        </w:tc>
      </w:tr>
      <w:tr>
        <w:tc>
          <w:tcPr>
            <w:tcW w:w="566" w:type="dxa"/>
          </w:tcPr>
          <w:p>
            <w:pPr>
              <w:pStyle w:val="0"/>
            </w:pPr>
            <w:r>
              <w:rPr>
                <w:sz w:val="24"/>
              </w:rPr>
              <w:t xml:space="preserve">22</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48122</w:t>
            </w:r>
          </w:p>
        </w:tc>
        <w:tc>
          <w:tcPr>
            <w:tcW w:w="1190" w:type="dxa"/>
          </w:tcPr>
          <w:p>
            <w:pPr>
              <w:pStyle w:val="0"/>
              <w:jc w:val="center"/>
            </w:pPr>
            <w:r>
              <w:rPr>
                <w:sz w:val="24"/>
              </w:rPr>
              <w:t xml:space="preserve">71202</w:t>
            </w:r>
          </w:p>
        </w:tc>
      </w:tr>
      <w:tr>
        <w:tc>
          <w:tcPr>
            <w:tcW w:w="566" w:type="dxa"/>
          </w:tcPr>
          <w:p>
            <w:pPr>
              <w:pStyle w:val="0"/>
            </w:pPr>
            <w:r>
              <w:rPr>
                <w:sz w:val="24"/>
              </w:rPr>
              <w:t xml:space="preserve">23</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48123</w:t>
            </w:r>
          </w:p>
        </w:tc>
        <w:tc>
          <w:tcPr>
            <w:tcW w:w="1190" w:type="dxa"/>
          </w:tcPr>
          <w:p>
            <w:pPr>
              <w:pStyle w:val="0"/>
              <w:jc w:val="center"/>
            </w:pPr>
            <w:r>
              <w:rPr>
                <w:sz w:val="24"/>
              </w:rPr>
              <w:t xml:space="preserve">71202</w:t>
            </w:r>
          </w:p>
        </w:tc>
      </w:tr>
      <w:tr>
        <w:tc>
          <w:tcPr>
            <w:tcW w:w="566" w:type="dxa"/>
          </w:tcPr>
          <w:p>
            <w:pPr>
              <w:pStyle w:val="0"/>
            </w:pPr>
            <w:r>
              <w:rPr>
                <w:sz w:val="24"/>
              </w:rPr>
              <w:t xml:space="preserve">24</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48124</w:t>
            </w:r>
          </w:p>
        </w:tc>
        <w:tc>
          <w:tcPr>
            <w:tcW w:w="1190" w:type="dxa"/>
          </w:tcPr>
          <w:p>
            <w:pPr>
              <w:pStyle w:val="0"/>
              <w:jc w:val="center"/>
            </w:pPr>
            <w:r>
              <w:rPr>
                <w:sz w:val="24"/>
              </w:rPr>
              <w:t xml:space="preserve">71202</w:t>
            </w:r>
          </w:p>
        </w:tc>
      </w:tr>
      <w:tr>
        <w:tc>
          <w:tcPr>
            <w:tcW w:w="566" w:type="dxa"/>
          </w:tcPr>
          <w:p>
            <w:pPr>
              <w:pStyle w:val="0"/>
            </w:pPr>
            <w:r>
              <w:rPr>
                <w:sz w:val="24"/>
              </w:rPr>
              <w:t xml:space="preserve">25</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48125</w:t>
            </w:r>
          </w:p>
        </w:tc>
        <w:tc>
          <w:tcPr>
            <w:tcW w:w="1190" w:type="dxa"/>
          </w:tcPr>
          <w:p>
            <w:pPr>
              <w:pStyle w:val="0"/>
              <w:jc w:val="center"/>
            </w:pPr>
            <w:r>
              <w:rPr>
                <w:sz w:val="24"/>
              </w:rPr>
              <w:t xml:space="preserve">71202</w:t>
            </w:r>
          </w:p>
        </w:tc>
      </w:tr>
      <w:tr>
        <w:tc>
          <w:tcPr>
            <w:tcW w:w="566" w:type="dxa"/>
          </w:tcPr>
          <w:p>
            <w:pPr>
              <w:pStyle w:val="0"/>
            </w:pPr>
            <w:r>
              <w:rPr>
                <w:sz w:val="24"/>
              </w:rPr>
              <w:t xml:space="preserve">26</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48126</w:t>
            </w:r>
          </w:p>
        </w:tc>
        <w:tc>
          <w:tcPr>
            <w:tcW w:w="1190" w:type="dxa"/>
          </w:tcPr>
          <w:p>
            <w:pPr>
              <w:pStyle w:val="0"/>
              <w:jc w:val="center"/>
            </w:pPr>
            <w:r>
              <w:rPr>
                <w:sz w:val="24"/>
              </w:rPr>
              <w:t xml:space="preserve">71202</w:t>
            </w:r>
          </w:p>
        </w:tc>
      </w:tr>
      <w:tr>
        <w:tc>
          <w:tcPr>
            <w:tcW w:w="566" w:type="dxa"/>
          </w:tcPr>
          <w:p>
            <w:pPr>
              <w:pStyle w:val="0"/>
            </w:pPr>
            <w:r>
              <w:rPr>
                <w:sz w:val="24"/>
              </w:rPr>
              <w:t xml:space="preserve">27</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48127</w:t>
            </w:r>
          </w:p>
        </w:tc>
        <w:tc>
          <w:tcPr>
            <w:tcW w:w="1190" w:type="dxa"/>
          </w:tcPr>
          <w:p>
            <w:pPr>
              <w:pStyle w:val="0"/>
              <w:jc w:val="center"/>
            </w:pPr>
            <w:r>
              <w:rPr>
                <w:sz w:val="24"/>
              </w:rPr>
              <w:t xml:space="preserve">71202</w:t>
            </w:r>
          </w:p>
        </w:tc>
      </w:tr>
      <w:tr>
        <w:tc>
          <w:tcPr>
            <w:tcW w:w="566" w:type="dxa"/>
          </w:tcPr>
          <w:p>
            <w:pPr>
              <w:pStyle w:val="0"/>
            </w:pPr>
            <w:r>
              <w:rPr>
                <w:sz w:val="24"/>
              </w:rPr>
              <w:t xml:space="preserve">28</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48128</w:t>
            </w:r>
          </w:p>
        </w:tc>
        <w:tc>
          <w:tcPr>
            <w:tcW w:w="1190" w:type="dxa"/>
          </w:tcPr>
          <w:p>
            <w:pPr>
              <w:pStyle w:val="0"/>
              <w:jc w:val="center"/>
            </w:pPr>
            <w:r>
              <w:rPr>
                <w:sz w:val="24"/>
              </w:rPr>
              <w:t xml:space="preserve">71202</w:t>
            </w:r>
          </w:p>
        </w:tc>
      </w:tr>
      <w:tr>
        <w:tc>
          <w:tcPr>
            <w:tcW w:w="566" w:type="dxa"/>
          </w:tcPr>
          <w:p>
            <w:pPr>
              <w:pStyle w:val="0"/>
            </w:pPr>
            <w:r>
              <w:rPr>
                <w:sz w:val="24"/>
              </w:rPr>
            </w:r>
          </w:p>
        </w:tc>
        <w:tc>
          <w:tcPr>
            <w:tcW w:w="6122" w:type="dxa"/>
          </w:tcPr>
          <w:p>
            <w:pPr>
              <w:pStyle w:val="0"/>
              <w:outlineLvl w:val="4"/>
            </w:pPr>
            <w:r>
              <w:rPr>
                <w:sz w:val="24"/>
              </w:rPr>
              <w:t xml:space="preserve">2. По денежным средствам на счетах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48201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48202</w:t>
            </w:r>
          </w:p>
        </w:tc>
        <w:tc>
          <w:tcPr>
            <w:tcW w:w="1190" w:type="dxa"/>
          </w:tcPr>
          <w:p>
            <w:pPr>
              <w:pStyle w:val="0"/>
              <w:jc w:val="center"/>
            </w:pPr>
            <w:r>
              <w:rPr>
                <w:sz w:val="24"/>
              </w:rPr>
              <w:t xml:space="preserve">71202</w:t>
            </w:r>
          </w:p>
        </w:tc>
      </w:tr>
      <w:tr>
        <w:tc>
          <w:tcPr>
            <w:tcW w:w="566" w:type="dxa"/>
          </w:tcPr>
          <w:p>
            <w:pPr>
              <w:pStyle w:val="0"/>
            </w:pPr>
            <w:r>
              <w:rPr>
                <w:sz w:val="24"/>
              </w:rPr>
            </w:r>
          </w:p>
        </w:tc>
        <w:tc>
          <w:tcPr>
            <w:tcW w:w="6122" w:type="dxa"/>
          </w:tcPr>
          <w:p>
            <w:pPr>
              <w:pStyle w:val="0"/>
              <w:outlineLvl w:val="4"/>
            </w:pPr>
            <w:r>
              <w:rPr>
                <w:sz w:val="24"/>
              </w:rPr>
              <w:t xml:space="preserve">3. По депозитам, размещенным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48301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48302</w:t>
            </w:r>
          </w:p>
        </w:tc>
        <w:tc>
          <w:tcPr>
            <w:tcW w:w="1190" w:type="dxa"/>
          </w:tcPr>
          <w:p>
            <w:pPr>
              <w:pStyle w:val="0"/>
              <w:jc w:val="center"/>
            </w:pPr>
            <w:r>
              <w:rPr>
                <w:sz w:val="24"/>
              </w:rPr>
              <w:t xml:space="preserve">71202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48401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48402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48403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48404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48405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48406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48407</w:t>
            </w:r>
          </w:p>
        </w:tc>
        <w:tc>
          <w:tcPr>
            <w:tcW w:w="1190" w:type="dxa"/>
          </w:tcPr>
          <w:p>
            <w:pPr>
              <w:pStyle w:val="0"/>
              <w:jc w:val="center"/>
            </w:pPr>
            <w:r>
              <w:rPr>
                <w:sz w:val="24"/>
              </w:rPr>
              <w:t xml:space="preserve">71202</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48408</w:t>
            </w:r>
          </w:p>
        </w:tc>
        <w:tc>
          <w:tcPr>
            <w:tcW w:w="1190" w:type="dxa"/>
            <w:tcBorders>
              <w:bottom w:val="nil"/>
            </w:tcBorders>
          </w:tcPr>
          <w:p>
            <w:pPr>
              <w:pStyle w:val="0"/>
              <w:jc w:val="center"/>
            </w:pPr>
            <w:r>
              <w:rPr>
                <w:sz w:val="24"/>
              </w:rPr>
              <w:t xml:space="preserve">71202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амортизированной стоимости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48501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48502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48503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48504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48505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48506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48507</w:t>
            </w:r>
          </w:p>
        </w:tc>
        <w:tc>
          <w:tcPr>
            <w:tcW w:w="1190" w:type="dxa"/>
          </w:tcPr>
          <w:p>
            <w:pPr>
              <w:pStyle w:val="0"/>
              <w:jc w:val="center"/>
            </w:pPr>
            <w:r>
              <w:rPr>
                <w:sz w:val="24"/>
              </w:rPr>
              <w:t xml:space="preserve">71202</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48508</w:t>
            </w:r>
          </w:p>
        </w:tc>
        <w:tc>
          <w:tcPr>
            <w:tcW w:w="1190" w:type="dxa"/>
            <w:tcBorders>
              <w:bottom w:val="nil"/>
            </w:tcBorders>
          </w:tcPr>
          <w:p>
            <w:pPr>
              <w:pStyle w:val="0"/>
              <w:jc w:val="center"/>
            </w:pPr>
            <w:r>
              <w:rPr>
                <w:sz w:val="24"/>
              </w:rPr>
              <w:t xml:space="preserve">71202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6.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48601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48602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48603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48604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48605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48606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48607</w:t>
            </w:r>
          </w:p>
        </w:tc>
        <w:tc>
          <w:tcPr>
            <w:tcW w:w="1190" w:type="dxa"/>
          </w:tcPr>
          <w:p>
            <w:pPr>
              <w:pStyle w:val="0"/>
              <w:jc w:val="center"/>
            </w:pPr>
            <w:r>
              <w:rPr>
                <w:sz w:val="24"/>
              </w:rPr>
              <w:t xml:space="preserve">71202</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амортизированной стоимости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48701</w:t>
            </w:r>
          </w:p>
        </w:tc>
        <w:tc>
          <w:tcPr>
            <w:tcW w:w="1190" w:type="dxa"/>
          </w:tcPr>
          <w:p>
            <w:pPr>
              <w:pStyle w:val="0"/>
              <w:jc w:val="center"/>
            </w:pPr>
            <w:r>
              <w:rPr>
                <w:sz w:val="24"/>
              </w:rPr>
              <w:t xml:space="preserve">71202</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48702</w:t>
            </w:r>
          </w:p>
        </w:tc>
        <w:tc>
          <w:tcPr>
            <w:tcW w:w="1190" w:type="dxa"/>
          </w:tcPr>
          <w:p>
            <w:pPr>
              <w:pStyle w:val="0"/>
              <w:jc w:val="center"/>
            </w:pPr>
            <w:r>
              <w:rPr>
                <w:sz w:val="24"/>
              </w:rPr>
              <w:t xml:space="preserve">71202</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48703</w:t>
            </w:r>
          </w:p>
        </w:tc>
        <w:tc>
          <w:tcPr>
            <w:tcW w:w="1190" w:type="dxa"/>
          </w:tcPr>
          <w:p>
            <w:pPr>
              <w:pStyle w:val="0"/>
              <w:jc w:val="center"/>
            </w:pPr>
            <w:r>
              <w:rPr>
                <w:sz w:val="24"/>
              </w:rPr>
              <w:t xml:space="preserve">71202</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48704</w:t>
            </w:r>
          </w:p>
        </w:tc>
        <w:tc>
          <w:tcPr>
            <w:tcW w:w="1190" w:type="dxa"/>
          </w:tcPr>
          <w:p>
            <w:pPr>
              <w:pStyle w:val="0"/>
              <w:jc w:val="center"/>
            </w:pPr>
            <w:r>
              <w:rPr>
                <w:sz w:val="24"/>
              </w:rPr>
              <w:t xml:space="preserve">71202</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48705</w:t>
            </w:r>
          </w:p>
        </w:tc>
        <w:tc>
          <w:tcPr>
            <w:tcW w:w="1190" w:type="dxa"/>
          </w:tcPr>
          <w:p>
            <w:pPr>
              <w:pStyle w:val="0"/>
              <w:jc w:val="center"/>
            </w:pPr>
            <w:r>
              <w:rPr>
                <w:sz w:val="24"/>
              </w:rPr>
              <w:t xml:space="preserve">71202</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48706</w:t>
            </w:r>
          </w:p>
        </w:tc>
        <w:tc>
          <w:tcPr>
            <w:tcW w:w="1190" w:type="dxa"/>
          </w:tcPr>
          <w:p>
            <w:pPr>
              <w:pStyle w:val="0"/>
              <w:jc w:val="center"/>
            </w:pPr>
            <w:r>
              <w:rPr>
                <w:sz w:val="24"/>
              </w:rPr>
              <w:t xml:space="preserve">71202</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48707</w:t>
            </w:r>
          </w:p>
        </w:tc>
        <w:tc>
          <w:tcPr>
            <w:tcW w:w="1190" w:type="dxa"/>
          </w:tcPr>
          <w:p>
            <w:pPr>
              <w:pStyle w:val="0"/>
              <w:jc w:val="center"/>
            </w:pPr>
            <w:r>
              <w:rPr>
                <w:sz w:val="24"/>
              </w:rPr>
              <w:t xml:space="preserve">71202</w:t>
            </w:r>
          </w:p>
        </w:tc>
      </w:tr>
      <w:tr>
        <w:tc>
          <w:tcPr>
            <w:gridSpan w:val="4"/>
            <w:tcW w:w="9068" w:type="dxa"/>
          </w:tcPr>
          <w:p>
            <w:pPr>
              <w:pStyle w:val="0"/>
              <w:outlineLvl w:val="2"/>
              <w:jc w:val="center"/>
            </w:pPr>
            <w:r>
              <w:rPr>
                <w:sz w:val="24"/>
              </w:rPr>
              <w:t xml:space="preserve">Часть 5. Другие доходы и расходы</w:t>
            </w:r>
          </w:p>
        </w:tc>
      </w:tr>
      <w:tr>
        <w:tc>
          <w:tcPr>
            <w:gridSpan w:val="4"/>
            <w:tcW w:w="9068" w:type="dxa"/>
          </w:tcPr>
          <w:p>
            <w:pPr>
              <w:pStyle w:val="0"/>
              <w:outlineLvl w:val="3"/>
              <w:jc w:val="center"/>
            </w:pPr>
            <w:r>
              <w:rPr>
                <w:sz w:val="24"/>
              </w:rPr>
              <w:t xml:space="preserve">Раздел 1. Комиссионные и аналогичные доходы</w:t>
            </w:r>
          </w:p>
        </w:tc>
      </w:tr>
      <w:tr>
        <w:tc>
          <w:tcPr>
            <w:tcW w:w="566" w:type="dxa"/>
          </w:tcPr>
          <w:p>
            <w:pPr>
              <w:pStyle w:val="0"/>
            </w:pPr>
            <w:r>
              <w:rPr>
                <w:sz w:val="24"/>
              </w:rPr>
            </w:r>
          </w:p>
        </w:tc>
        <w:tc>
          <w:tcPr>
            <w:tcW w:w="6122" w:type="dxa"/>
          </w:tcPr>
          <w:p>
            <w:pPr>
              <w:pStyle w:val="0"/>
              <w:outlineLvl w:val="4"/>
            </w:pPr>
            <w:r>
              <w:rPr>
                <w:sz w:val="24"/>
              </w:rPr>
              <w:t xml:space="preserve">1. От операций по выдаче поручительств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с кредитными организациями</w:t>
            </w:r>
          </w:p>
        </w:tc>
        <w:tc>
          <w:tcPr>
            <w:tcW w:w="1190" w:type="dxa"/>
          </w:tcPr>
          <w:p>
            <w:pPr>
              <w:pStyle w:val="0"/>
              <w:jc w:val="center"/>
            </w:pPr>
            <w:r>
              <w:rPr>
                <w:sz w:val="24"/>
              </w:rPr>
              <w:t xml:space="preserve">51101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с юридическими лицами, кроме кредитных организаций</w:t>
            </w:r>
          </w:p>
        </w:tc>
        <w:tc>
          <w:tcPr>
            <w:tcW w:w="1190" w:type="dxa"/>
          </w:tcPr>
          <w:p>
            <w:pPr>
              <w:pStyle w:val="0"/>
              <w:jc w:val="center"/>
            </w:pPr>
            <w:r>
              <w:rPr>
                <w:sz w:val="24"/>
              </w:rPr>
              <w:t xml:space="preserve">51102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с индивидуальными предпринимателями</w:t>
            </w:r>
          </w:p>
        </w:tc>
        <w:tc>
          <w:tcPr>
            <w:tcW w:w="1190" w:type="dxa"/>
          </w:tcPr>
          <w:p>
            <w:pPr>
              <w:pStyle w:val="0"/>
              <w:jc w:val="center"/>
            </w:pPr>
            <w:r>
              <w:rPr>
                <w:sz w:val="24"/>
              </w:rPr>
              <w:t xml:space="preserve">51103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с физическими лицами</w:t>
            </w:r>
          </w:p>
        </w:tc>
        <w:tc>
          <w:tcPr>
            <w:tcW w:w="1190" w:type="dxa"/>
          </w:tcPr>
          <w:p>
            <w:pPr>
              <w:pStyle w:val="0"/>
              <w:jc w:val="center"/>
            </w:pPr>
            <w:r>
              <w:rPr>
                <w:sz w:val="24"/>
              </w:rPr>
              <w:t xml:space="preserve">51104</w:t>
            </w:r>
          </w:p>
        </w:tc>
        <w:tc>
          <w:tcPr>
            <w:tcW w:w="1190" w:type="dxa"/>
          </w:tcPr>
          <w:p>
            <w:pPr>
              <w:pStyle w:val="0"/>
              <w:jc w:val="center"/>
            </w:pPr>
            <w:r>
              <w:rPr>
                <w:sz w:val="24"/>
              </w:rPr>
              <w:t xml:space="preserve">71601</w:t>
            </w:r>
          </w:p>
        </w:tc>
      </w:tr>
      <w:tr>
        <w:tc>
          <w:tcPr>
            <w:tcW w:w="566" w:type="dxa"/>
          </w:tcPr>
          <w:p>
            <w:pPr>
              <w:pStyle w:val="0"/>
            </w:pPr>
            <w:r>
              <w:rPr>
                <w:sz w:val="24"/>
              </w:rPr>
            </w:r>
          </w:p>
        </w:tc>
        <w:tc>
          <w:tcPr>
            <w:tcW w:w="6122" w:type="dxa"/>
          </w:tcPr>
          <w:p>
            <w:pPr>
              <w:pStyle w:val="0"/>
              <w:outlineLvl w:val="4"/>
            </w:pPr>
            <w:r>
              <w:rPr>
                <w:sz w:val="24"/>
              </w:rPr>
              <w:t xml:space="preserve">2. От операций по оказанию посреднических услуг по брокерским и аналогичным договорам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51201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 кроме кредитных организаций</w:t>
            </w:r>
          </w:p>
        </w:tc>
        <w:tc>
          <w:tcPr>
            <w:tcW w:w="1190" w:type="dxa"/>
          </w:tcPr>
          <w:p>
            <w:pPr>
              <w:pStyle w:val="0"/>
              <w:jc w:val="center"/>
            </w:pPr>
            <w:r>
              <w:rPr>
                <w:sz w:val="24"/>
              </w:rPr>
              <w:t xml:space="preserve">51202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индивидуальным предпринимателям</w:t>
            </w:r>
          </w:p>
        </w:tc>
        <w:tc>
          <w:tcPr>
            <w:tcW w:w="1190" w:type="dxa"/>
          </w:tcPr>
          <w:p>
            <w:pPr>
              <w:pStyle w:val="0"/>
              <w:jc w:val="center"/>
            </w:pPr>
            <w:r>
              <w:rPr>
                <w:sz w:val="24"/>
              </w:rPr>
              <w:t xml:space="preserve">51203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51204</w:t>
            </w:r>
          </w:p>
        </w:tc>
        <w:tc>
          <w:tcPr>
            <w:tcW w:w="1190" w:type="dxa"/>
          </w:tcPr>
          <w:p>
            <w:pPr>
              <w:pStyle w:val="0"/>
              <w:jc w:val="center"/>
            </w:pPr>
            <w:r>
              <w:rPr>
                <w:sz w:val="24"/>
              </w:rPr>
              <w:t xml:space="preserve">71601</w:t>
            </w:r>
          </w:p>
        </w:tc>
      </w:tr>
      <w:tr>
        <w:tc>
          <w:tcPr>
            <w:tcW w:w="566" w:type="dxa"/>
          </w:tcPr>
          <w:p>
            <w:pPr>
              <w:pStyle w:val="0"/>
            </w:pPr>
            <w:r>
              <w:rPr>
                <w:sz w:val="24"/>
              </w:rPr>
            </w:r>
          </w:p>
        </w:tc>
        <w:tc>
          <w:tcPr>
            <w:tcW w:w="6122" w:type="dxa"/>
          </w:tcPr>
          <w:p>
            <w:pPr>
              <w:pStyle w:val="0"/>
              <w:outlineLvl w:val="4"/>
            </w:pPr>
            <w:r>
              <w:rPr>
                <w:sz w:val="24"/>
              </w:rPr>
              <w:t xml:space="preserve">3. От оказания консультационных и информационных услуг</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кредитным организациям</w:t>
            </w:r>
          </w:p>
        </w:tc>
        <w:tc>
          <w:tcPr>
            <w:tcW w:w="1190" w:type="dxa"/>
          </w:tcPr>
          <w:p>
            <w:pPr>
              <w:pStyle w:val="0"/>
              <w:jc w:val="center"/>
            </w:pPr>
            <w:r>
              <w:rPr>
                <w:sz w:val="24"/>
              </w:rPr>
              <w:t xml:space="preserve">51301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юридическим лицам, кроме кредитных организаций</w:t>
            </w:r>
          </w:p>
        </w:tc>
        <w:tc>
          <w:tcPr>
            <w:tcW w:w="1190" w:type="dxa"/>
          </w:tcPr>
          <w:p>
            <w:pPr>
              <w:pStyle w:val="0"/>
              <w:jc w:val="center"/>
            </w:pPr>
            <w:r>
              <w:rPr>
                <w:sz w:val="24"/>
              </w:rPr>
              <w:t xml:space="preserve">51302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индивидуальным предпринимателям</w:t>
            </w:r>
          </w:p>
        </w:tc>
        <w:tc>
          <w:tcPr>
            <w:tcW w:w="1190" w:type="dxa"/>
          </w:tcPr>
          <w:p>
            <w:pPr>
              <w:pStyle w:val="0"/>
              <w:jc w:val="center"/>
            </w:pPr>
            <w:r>
              <w:rPr>
                <w:sz w:val="24"/>
              </w:rPr>
              <w:t xml:space="preserve">51303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физическим лицам</w:t>
            </w:r>
          </w:p>
        </w:tc>
        <w:tc>
          <w:tcPr>
            <w:tcW w:w="1190" w:type="dxa"/>
          </w:tcPr>
          <w:p>
            <w:pPr>
              <w:pStyle w:val="0"/>
              <w:jc w:val="center"/>
            </w:pPr>
            <w:r>
              <w:rPr>
                <w:sz w:val="24"/>
              </w:rPr>
              <w:t xml:space="preserve">51304</w:t>
            </w:r>
          </w:p>
        </w:tc>
        <w:tc>
          <w:tcPr>
            <w:tcW w:w="1190" w:type="dxa"/>
          </w:tcPr>
          <w:p>
            <w:pPr>
              <w:pStyle w:val="0"/>
              <w:jc w:val="center"/>
            </w:pPr>
            <w:r>
              <w:rPr>
                <w:sz w:val="24"/>
              </w:rPr>
              <w:t xml:space="preserve">71602</w:t>
            </w:r>
          </w:p>
        </w:tc>
      </w:tr>
      <w:tr>
        <w:tc>
          <w:tcPr>
            <w:tcW w:w="566" w:type="dxa"/>
          </w:tcPr>
          <w:p>
            <w:pPr>
              <w:pStyle w:val="0"/>
            </w:pPr>
            <w:r>
              <w:rPr>
                <w:sz w:val="24"/>
              </w:rPr>
            </w:r>
          </w:p>
        </w:tc>
        <w:tc>
          <w:tcPr>
            <w:tcW w:w="6122" w:type="dxa"/>
          </w:tcPr>
          <w:p>
            <w:pPr>
              <w:pStyle w:val="0"/>
              <w:outlineLvl w:val="4"/>
            </w:pPr>
            <w:r>
              <w:rPr>
                <w:sz w:val="24"/>
              </w:rPr>
              <w:t xml:space="preserve">4. От других операций</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с кредитными организациями</w:t>
            </w:r>
          </w:p>
        </w:tc>
        <w:tc>
          <w:tcPr>
            <w:tcW w:w="1190" w:type="dxa"/>
          </w:tcPr>
          <w:p>
            <w:pPr>
              <w:pStyle w:val="0"/>
              <w:jc w:val="center"/>
            </w:pPr>
            <w:r>
              <w:rPr>
                <w:sz w:val="24"/>
              </w:rPr>
              <w:t xml:space="preserve">51401</w:t>
            </w:r>
          </w:p>
        </w:tc>
        <w:tc>
          <w:tcPr>
            <w:tcW w:w="1190" w:type="dxa"/>
          </w:tcPr>
          <w:p>
            <w:pPr>
              <w:pStyle w:val="0"/>
              <w:jc w:val="center"/>
            </w:pPr>
            <w:r>
              <w:rPr>
                <w:sz w:val="24"/>
              </w:rPr>
              <w:t xml:space="preserve">71601</w:t>
            </w:r>
          </w:p>
        </w:tc>
      </w:tr>
      <w:tr>
        <w:tc>
          <w:tcPr>
            <w:tcW w:w="566" w:type="dxa"/>
          </w:tcPr>
          <w:p>
            <w:pPr>
              <w:pStyle w:val="0"/>
            </w:pPr>
            <w:r>
              <w:rPr>
                <w:sz w:val="24"/>
              </w:rPr>
              <w:t xml:space="preserve">2</w:t>
            </w:r>
          </w:p>
        </w:tc>
        <w:tc>
          <w:tcPr>
            <w:tcW w:w="6122" w:type="dxa"/>
          </w:tcPr>
          <w:p>
            <w:pPr>
              <w:pStyle w:val="0"/>
            </w:pPr>
            <w:r>
              <w:rPr>
                <w:sz w:val="24"/>
              </w:rPr>
              <w:t xml:space="preserve">с юридическими лицами, кроме кредитных организаций</w:t>
            </w:r>
          </w:p>
        </w:tc>
        <w:tc>
          <w:tcPr>
            <w:tcW w:w="1190" w:type="dxa"/>
          </w:tcPr>
          <w:p>
            <w:pPr>
              <w:pStyle w:val="0"/>
              <w:jc w:val="center"/>
            </w:pPr>
            <w:r>
              <w:rPr>
                <w:sz w:val="24"/>
              </w:rPr>
              <w:t xml:space="preserve">51402</w:t>
            </w:r>
          </w:p>
        </w:tc>
        <w:tc>
          <w:tcPr>
            <w:tcW w:w="1190" w:type="dxa"/>
          </w:tcPr>
          <w:p>
            <w:pPr>
              <w:pStyle w:val="0"/>
              <w:jc w:val="center"/>
            </w:pPr>
            <w:r>
              <w:rPr>
                <w:sz w:val="24"/>
              </w:rPr>
              <w:t xml:space="preserve">71601</w:t>
            </w:r>
          </w:p>
        </w:tc>
      </w:tr>
      <w:tr>
        <w:tc>
          <w:tcPr>
            <w:tcW w:w="566" w:type="dxa"/>
          </w:tcPr>
          <w:p>
            <w:pPr>
              <w:pStyle w:val="0"/>
            </w:pPr>
            <w:r>
              <w:rPr>
                <w:sz w:val="24"/>
              </w:rPr>
              <w:t xml:space="preserve">3</w:t>
            </w:r>
          </w:p>
        </w:tc>
        <w:tc>
          <w:tcPr>
            <w:tcW w:w="6122" w:type="dxa"/>
          </w:tcPr>
          <w:p>
            <w:pPr>
              <w:pStyle w:val="0"/>
            </w:pPr>
            <w:r>
              <w:rPr>
                <w:sz w:val="24"/>
              </w:rPr>
              <w:t xml:space="preserve">с индивидуальными предпринимателями</w:t>
            </w:r>
          </w:p>
        </w:tc>
        <w:tc>
          <w:tcPr>
            <w:tcW w:w="1190" w:type="dxa"/>
          </w:tcPr>
          <w:p>
            <w:pPr>
              <w:pStyle w:val="0"/>
              <w:jc w:val="center"/>
            </w:pPr>
            <w:r>
              <w:rPr>
                <w:sz w:val="24"/>
              </w:rPr>
              <w:t xml:space="preserve">51403</w:t>
            </w:r>
          </w:p>
        </w:tc>
        <w:tc>
          <w:tcPr>
            <w:tcW w:w="1190" w:type="dxa"/>
          </w:tcPr>
          <w:p>
            <w:pPr>
              <w:pStyle w:val="0"/>
              <w:jc w:val="center"/>
            </w:pPr>
            <w:r>
              <w:rPr>
                <w:sz w:val="24"/>
              </w:rPr>
              <w:t xml:space="preserve">71601</w:t>
            </w:r>
          </w:p>
        </w:tc>
      </w:tr>
      <w:tr>
        <w:tc>
          <w:tcPr>
            <w:tcW w:w="566" w:type="dxa"/>
          </w:tcPr>
          <w:p>
            <w:pPr>
              <w:pStyle w:val="0"/>
            </w:pPr>
            <w:r>
              <w:rPr>
                <w:sz w:val="24"/>
              </w:rPr>
              <w:t xml:space="preserve">4</w:t>
            </w:r>
          </w:p>
        </w:tc>
        <w:tc>
          <w:tcPr>
            <w:tcW w:w="6122" w:type="dxa"/>
          </w:tcPr>
          <w:p>
            <w:pPr>
              <w:pStyle w:val="0"/>
            </w:pPr>
            <w:r>
              <w:rPr>
                <w:sz w:val="24"/>
              </w:rPr>
              <w:t xml:space="preserve">с физическими лицами</w:t>
            </w:r>
          </w:p>
        </w:tc>
        <w:tc>
          <w:tcPr>
            <w:tcW w:w="1190" w:type="dxa"/>
          </w:tcPr>
          <w:p>
            <w:pPr>
              <w:pStyle w:val="0"/>
              <w:jc w:val="center"/>
            </w:pPr>
            <w:r>
              <w:rPr>
                <w:sz w:val="24"/>
              </w:rPr>
              <w:t xml:space="preserve">51404</w:t>
            </w:r>
          </w:p>
        </w:tc>
        <w:tc>
          <w:tcPr>
            <w:tcW w:w="1190" w:type="dxa"/>
          </w:tcPr>
          <w:p>
            <w:pPr>
              <w:pStyle w:val="0"/>
              <w:jc w:val="center"/>
            </w:pPr>
            <w:r>
              <w:rPr>
                <w:sz w:val="24"/>
              </w:rPr>
              <w:t xml:space="preserve">71601</w:t>
            </w:r>
          </w:p>
        </w:tc>
      </w:tr>
      <w:tr>
        <w:tc>
          <w:tcPr>
            <w:gridSpan w:val="4"/>
            <w:tcW w:w="9068" w:type="dxa"/>
          </w:tcPr>
          <w:p>
            <w:pPr>
              <w:pStyle w:val="0"/>
              <w:outlineLvl w:val="3"/>
              <w:jc w:val="center"/>
            </w:pPr>
            <w:r>
              <w:rPr>
                <w:sz w:val="24"/>
              </w:rPr>
              <w:t xml:space="preserve">Раздел 2. Доходы от других операций</w:t>
            </w:r>
          </w:p>
        </w:tc>
      </w:tr>
      <w:tr>
        <w:tc>
          <w:tcPr>
            <w:tcW w:w="566" w:type="dxa"/>
          </w:tcPr>
          <w:p>
            <w:pPr>
              <w:pStyle w:val="0"/>
            </w:pPr>
            <w:r>
              <w:rPr>
                <w:sz w:val="24"/>
              </w:rPr>
            </w:r>
          </w:p>
        </w:tc>
        <w:tc>
          <w:tcPr>
            <w:tcW w:w="6122" w:type="dxa"/>
          </w:tcPr>
          <w:p>
            <w:pPr>
              <w:pStyle w:val="0"/>
              <w:outlineLvl w:val="4"/>
            </w:pPr>
            <w:r>
              <w:rPr>
                <w:sz w:val="24"/>
              </w:rPr>
              <w:t xml:space="preserve">1. Доходы от переоценки обязательств и требований, оцениваемых по справедливой стоимости через прибыль или убыток, по прочим операциям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переоценки обязательств по возврату проданных или переданных ценных бумаг</w:t>
            </w:r>
          </w:p>
        </w:tc>
        <w:tc>
          <w:tcPr>
            <w:tcW w:w="1190" w:type="dxa"/>
          </w:tcPr>
          <w:p>
            <w:pPr>
              <w:pStyle w:val="0"/>
              <w:jc w:val="center"/>
            </w:pPr>
            <w:r>
              <w:rPr>
                <w:sz w:val="24"/>
              </w:rPr>
              <w:t xml:space="preserve">52101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переоценки обязательств по выплате денежных средств, основанных на акциях</w:t>
            </w:r>
          </w:p>
        </w:tc>
        <w:tc>
          <w:tcPr>
            <w:tcW w:w="1190" w:type="dxa"/>
          </w:tcPr>
          <w:p>
            <w:pPr>
              <w:pStyle w:val="0"/>
              <w:jc w:val="center"/>
            </w:pPr>
            <w:r>
              <w:rPr>
                <w:sz w:val="24"/>
              </w:rPr>
              <w:t xml:space="preserve">52102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от переоценки других обязательств по прочим операциям</w:t>
            </w:r>
          </w:p>
        </w:tc>
        <w:tc>
          <w:tcPr>
            <w:tcW w:w="1190" w:type="dxa"/>
          </w:tcPr>
          <w:p>
            <w:pPr>
              <w:pStyle w:val="0"/>
              <w:jc w:val="center"/>
            </w:pPr>
            <w:r>
              <w:rPr>
                <w:sz w:val="24"/>
              </w:rPr>
              <w:t xml:space="preserve">52103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доходы от переоценки требований по возврату переданных ценных бумаг</w:t>
            </w:r>
          </w:p>
        </w:tc>
        <w:tc>
          <w:tcPr>
            <w:tcW w:w="1190" w:type="dxa"/>
          </w:tcPr>
          <w:p>
            <w:pPr>
              <w:pStyle w:val="0"/>
              <w:jc w:val="center"/>
            </w:pPr>
            <w:r>
              <w:rPr>
                <w:sz w:val="24"/>
              </w:rPr>
              <w:t xml:space="preserve">52104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2. Доходы от восстановления (уменьшения) сумм резервов под обесценение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активам, переданным в доверительное управление</w:t>
            </w:r>
          </w:p>
        </w:tc>
        <w:tc>
          <w:tcPr>
            <w:tcW w:w="1190" w:type="dxa"/>
          </w:tcPr>
          <w:p>
            <w:pPr>
              <w:pStyle w:val="0"/>
              <w:jc w:val="center"/>
            </w:pPr>
            <w:r>
              <w:rPr>
                <w:sz w:val="24"/>
              </w:rPr>
              <w:t xml:space="preserve">52201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по условным обязательствам кредитного характера</w:t>
            </w:r>
          </w:p>
        </w:tc>
        <w:tc>
          <w:tcPr>
            <w:tcW w:w="1190" w:type="dxa"/>
          </w:tcPr>
          <w:p>
            <w:pPr>
              <w:pStyle w:val="0"/>
              <w:jc w:val="center"/>
            </w:pPr>
            <w:r>
              <w:rPr>
                <w:sz w:val="24"/>
              </w:rPr>
              <w:t xml:space="preserve">52202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по операциям финансовой аренды</w:t>
            </w:r>
          </w:p>
        </w:tc>
        <w:tc>
          <w:tcPr>
            <w:tcW w:w="1190" w:type="dxa"/>
          </w:tcPr>
          <w:p>
            <w:pPr>
              <w:pStyle w:val="0"/>
              <w:jc w:val="center"/>
            </w:pPr>
            <w:r>
              <w:rPr>
                <w:sz w:val="24"/>
              </w:rPr>
              <w:t xml:space="preserve">52203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по другим активам, в том числе требованиям, и прочим операциям, не приносящим процентный доход</w:t>
            </w:r>
          </w:p>
        </w:tc>
        <w:tc>
          <w:tcPr>
            <w:tcW w:w="1190" w:type="dxa"/>
          </w:tcPr>
          <w:p>
            <w:pPr>
              <w:pStyle w:val="0"/>
              <w:jc w:val="center"/>
            </w:pPr>
            <w:r>
              <w:rPr>
                <w:sz w:val="24"/>
              </w:rPr>
              <w:t xml:space="preserve">52204</w:t>
            </w:r>
          </w:p>
        </w:tc>
        <w:tc>
          <w:tcPr>
            <w:tcW w:w="1190" w:type="dxa"/>
          </w:tcPr>
          <w:p>
            <w:pPr>
              <w:pStyle w:val="0"/>
              <w:jc w:val="center"/>
            </w:pPr>
            <w:r>
              <w:rPr>
                <w:sz w:val="24"/>
              </w:rPr>
              <w:t xml:space="preserve">71701</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по утилитарным цифровым правам</w:t>
            </w:r>
          </w:p>
        </w:tc>
        <w:tc>
          <w:tcPr>
            <w:tcW w:w="1190" w:type="dxa"/>
            <w:tcBorders>
              <w:bottom w:val="nil"/>
            </w:tcBorders>
          </w:tcPr>
          <w:p>
            <w:pPr>
              <w:pStyle w:val="0"/>
              <w:jc w:val="center"/>
            </w:pPr>
            <w:r>
              <w:rPr>
                <w:sz w:val="24"/>
              </w:rPr>
              <w:t xml:space="preserve">52205</w:t>
            </w:r>
          </w:p>
        </w:tc>
        <w:tc>
          <w:tcPr>
            <w:tcW w:w="1190" w:type="dxa"/>
            <w:tcBorders>
              <w:bottom w:val="nil"/>
            </w:tcBorders>
          </w:tcPr>
          <w:p>
            <w:pPr>
              <w:pStyle w:val="0"/>
              <w:jc w:val="center"/>
            </w:pPr>
            <w:r>
              <w:rPr>
                <w:sz w:val="24"/>
              </w:rPr>
              <w:t xml:space="preserve">71701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3. Доходы от аренды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арендодателя от сдачи имущества в операционную аренду</w:t>
            </w:r>
          </w:p>
        </w:tc>
        <w:tc>
          <w:tcPr>
            <w:tcW w:w="1190" w:type="dxa"/>
          </w:tcPr>
          <w:p>
            <w:pPr>
              <w:pStyle w:val="0"/>
              <w:jc w:val="center"/>
            </w:pPr>
            <w:r>
              <w:rPr>
                <w:sz w:val="24"/>
              </w:rPr>
              <w:t xml:space="preserve">52301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арендодателя от операций финансовой аренды</w:t>
            </w:r>
          </w:p>
        </w:tc>
        <w:tc>
          <w:tcPr>
            <w:tcW w:w="1190" w:type="dxa"/>
          </w:tcPr>
          <w:p>
            <w:pPr>
              <w:pStyle w:val="0"/>
              <w:jc w:val="center"/>
            </w:pPr>
            <w:r>
              <w:rPr>
                <w:sz w:val="24"/>
              </w:rPr>
              <w:t xml:space="preserve">52302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арендатора от переоценки обязательств по аренде</w:t>
            </w:r>
          </w:p>
        </w:tc>
        <w:tc>
          <w:tcPr>
            <w:tcW w:w="1190" w:type="dxa"/>
          </w:tcPr>
          <w:p>
            <w:pPr>
              <w:pStyle w:val="0"/>
              <w:jc w:val="center"/>
            </w:pPr>
            <w:r>
              <w:rPr>
                <w:sz w:val="24"/>
              </w:rPr>
              <w:t xml:space="preserve">52303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прочие доходы арендатора по договорам аренды</w:t>
            </w:r>
          </w:p>
        </w:tc>
        <w:tc>
          <w:tcPr>
            <w:tcW w:w="1190" w:type="dxa"/>
          </w:tcPr>
          <w:p>
            <w:pPr>
              <w:pStyle w:val="0"/>
              <w:jc w:val="center"/>
            </w:pPr>
            <w:r>
              <w:rPr>
                <w:sz w:val="24"/>
              </w:rPr>
              <w:t xml:space="preserve">52304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4. Неустойки (штрафы, пени)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операциям привлечения денежных средств</w:t>
            </w:r>
          </w:p>
        </w:tc>
        <w:tc>
          <w:tcPr>
            <w:tcW w:w="1190" w:type="dxa"/>
          </w:tcPr>
          <w:p>
            <w:pPr>
              <w:pStyle w:val="0"/>
              <w:jc w:val="center"/>
            </w:pPr>
            <w:r>
              <w:rPr>
                <w:sz w:val="24"/>
              </w:rPr>
              <w:t xml:space="preserve">52401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по операциям предоставления (размещения) денежных средств</w:t>
            </w:r>
          </w:p>
        </w:tc>
        <w:tc>
          <w:tcPr>
            <w:tcW w:w="1190" w:type="dxa"/>
          </w:tcPr>
          <w:p>
            <w:pPr>
              <w:pStyle w:val="0"/>
              <w:jc w:val="center"/>
            </w:pPr>
            <w:r>
              <w:rPr>
                <w:sz w:val="24"/>
              </w:rPr>
              <w:t xml:space="preserve">52402</w:t>
            </w:r>
          </w:p>
        </w:tc>
        <w:tc>
          <w:tcPr>
            <w:tcW w:w="1190" w:type="dxa"/>
          </w:tcPr>
          <w:p>
            <w:pPr>
              <w:pStyle w:val="0"/>
              <w:jc w:val="center"/>
            </w:pPr>
            <w:r>
              <w:rPr>
                <w:sz w:val="24"/>
              </w:rPr>
              <w:t xml:space="preserve">71701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Доходы от операций с инвестиционной недвижимостью</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инвестиционной недвижимости</w:t>
            </w:r>
          </w:p>
        </w:tc>
        <w:tc>
          <w:tcPr>
            <w:tcW w:w="1190" w:type="dxa"/>
          </w:tcPr>
          <w:p>
            <w:pPr>
              <w:pStyle w:val="0"/>
              <w:jc w:val="center"/>
            </w:pPr>
            <w:r>
              <w:rPr>
                <w:sz w:val="24"/>
              </w:rPr>
              <w:t xml:space="preserve">52501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сдачи в аренду инвестиционной недвижимости</w:t>
            </w:r>
          </w:p>
        </w:tc>
        <w:tc>
          <w:tcPr>
            <w:tcW w:w="1190" w:type="dxa"/>
          </w:tcPr>
          <w:p>
            <w:pPr>
              <w:pStyle w:val="0"/>
              <w:jc w:val="center"/>
            </w:pPr>
            <w:r>
              <w:rPr>
                <w:sz w:val="24"/>
              </w:rPr>
              <w:t xml:space="preserve">52502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от восстановления убытков от обесценения инвестиционной недвижимости</w:t>
            </w:r>
          </w:p>
        </w:tc>
        <w:tc>
          <w:tcPr>
            <w:tcW w:w="1190" w:type="dxa"/>
          </w:tcPr>
          <w:p>
            <w:pPr>
              <w:pStyle w:val="0"/>
              <w:jc w:val="center"/>
            </w:pPr>
            <w:r>
              <w:rPr>
                <w:sz w:val="24"/>
              </w:rPr>
              <w:t xml:space="preserve">52503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доходы от изменения справедливой стоимости инвестиционной недвижимости</w:t>
            </w:r>
          </w:p>
        </w:tc>
        <w:tc>
          <w:tcPr>
            <w:tcW w:w="1190" w:type="dxa"/>
          </w:tcPr>
          <w:p>
            <w:pPr>
              <w:pStyle w:val="0"/>
              <w:jc w:val="center"/>
            </w:pPr>
            <w:r>
              <w:rPr>
                <w:sz w:val="24"/>
              </w:rPr>
              <w:t xml:space="preserve">52504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6. Доходы от операций с долгосрочными активами, предназначенными для продажи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долгосрочных активов, предназначенных для продажи</w:t>
            </w:r>
          </w:p>
        </w:tc>
        <w:tc>
          <w:tcPr>
            <w:tcW w:w="1190" w:type="dxa"/>
          </w:tcPr>
          <w:p>
            <w:pPr>
              <w:pStyle w:val="0"/>
              <w:jc w:val="center"/>
            </w:pPr>
            <w:r>
              <w:rPr>
                <w:sz w:val="24"/>
              </w:rPr>
              <w:t xml:space="preserve">52601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последующего увеличения справедливой стоимости долгосрочных активов, предназначенных для продажи</w:t>
            </w:r>
          </w:p>
        </w:tc>
        <w:tc>
          <w:tcPr>
            <w:tcW w:w="1190" w:type="dxa"/>
          </w:tcPr>
          <w:p>
            <w:pPr>
              <w:pStyle w:val="0"/>
              <w:jc w:val="center"/>
            </w:pPr>
            <w:r>
              <w:rPr>
                <w:sz w:val="24"/>
              </w:rPr>
              <w:t xml:space="preserve">52602</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7. Доходы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52701</w:t>
            </w:r>
          </w:p>
        </w:tc>
        <w:tc>
          <w:tcPr>
            <w:tcW w:w="1190" w:type="dxa"/>
          </w:tcPr>
          <w:p>
            <w:pPr>
              <w:pStyle w:val="0"/>
              <w:jc w:val="center"/>
            </w:pPr>
            <w:r>
              <w:rPr>
                <w:sz w:val="24"/>
              </w:rPr>
              <w:t xml:space="preserve">71701</w:t>
            </w:r>
          </w:p>
        </w:tc>
      </w:tr>
      <w:tr>
        <w:tc>
          <w:tcPr>
            <w:tcW w:w="566" w:type="dxa"/>
          </w:tcPr>
          <w:p>
            <w:pPr>
              <w:pStyle w:val="0"/>
            </w:pPr>
            <w:r>
              <w:rPr>
                <w:sz w:val="24"/>
              </w:rPr>
              <w:t xml:space="preserve">2</w:t>
            </w:r>
          </w:p>
        </w:tc>
        <w:tc>
          <w:tcPr>
            <w:tcW w:w="6122" w:type="dxa"/>
          </w:tcPr>
          <w:p>
            <w:pPr>
              <w:pStyle w:val="0"/>
            </w:pPr>
            <w:r>
              <w:rPr>
                <w:sz w:val="24"/>
              </w:rPr>
              <w:t xml:space="preserve">доходы от выбытия (реализации)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52702</w:t>
            </w:r>
          </w:p>
        </w:tc>
        <w:tc>
          <w:tcPr>
            <w:tcW w:w="1190" w:type="dxa"/>
          </w:tcPr>
          <w:p>
            <w:pPr>
              <w:pStyle w:val="0"/>
              <w:jc w:val="center"/>
            </w:pPr>
            <w:r>
              <w:rPr>
                <w:sz w:val="24"/>
              </w:rPr>
              <w:t xml:space="preserve">71701</w:t>
            </w:r>
          </w:p>
        </w:tc>
      </w:tr>
      <w:tr>
        <w:tc>
          <w:tcPr>
            <w:tcW w:w="566" w:type="dxa"/>
          </w:tcPr>
          <w:p>
            <w:pPr>
              <w:pStyle w:val="0"/>
            </w:pPr>
            <w:r>
              <w:rPr>
                <w:sz w:val="24"/>
              </w:rPr>
              <w:t xml:space="preserve">3</w:t>
            </w:r>
          </w:p>
        </w:tc>
        <w:tc>
          <w:tcPr>
            <w:tcW w:w="6122" w:type="dxa"/>
          </w:tcPr>
          <w:p>
            <w:pPr>
              <w:pStyle w:val="0"/>
            </w:pPr>
            <w:r>
              <w:rPr>
                <w:sz w:val="24"/>
              </w:rPr>
              <w:t xml:space="preserve">доходы от последующего увеличения справедливой стоимости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52703</w:t>
            </w:r>
          </w:p>
        </w:tc>
        <w:tc>
          <w:tcPr>
            <w:tcW w:w="1190" w:type="dxa"/>
          </w:tcPr>
          <w:p>
            <w:pPr>
              <w:pStyle w:val="0"/>
              <w:jc w:val="center"/>
            </w:pPr>
            <w:r>
              <w:rPr>
                <w:sz w:val="24"/>
              </w:rPr>
              <w:t xml:space="preserve">71701</w:t>
            </w:r>
          </w:p>
        </w:tc>
      </w:tr>
      <w:tr>
        <w:tc>
          <w:tcPr>
            <w:tcW w:w="566" w:type="dxa"/>
          </w:tcPr>
          <w:p>
            <w:pPr>
              <w:pStyle w:val="0"/>
            </w:pPr>
            <w:r>
              <w:rPr>
                <w:sz w:val="24"/>
              </w:rPr>
              <w:t xml:space="preserve">4</w:t>
            </w:r>
          </w:p>
        </w:tc>
        <w:tc>
          <w:tcPr>
            <w:tcW w:w="6122" w:type="dxa"/>
          </w:tcPr>
          <w:p>
            <w:pPr>
              <w:pStyle w:val="0"/>
            </w:pPr>
            <w:r>
              <w:rPr>
                <w:sz w:val="24"/>
              </w:rPr>
              <w:t xml:space="preserve">доходы от восстановления снижения стоимости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52704</w:t>
            </w:r>
          </w:p>
        </w:tc>
        <w:tc>
          <w:tcPr>
            <w:tcW w:w="1190" w:type="dxa"/>
          </w:tcPr>
          <w:p>
            <w:pPr>
              <w:pStyle w:val="0"/>
              <w:jc w:val="center"/>
            </w:pPr>
            <w:r>
              <w:rPr>
                <w:sz w:val="24"/>
              </w:rPr>
              <w:t xml:space="preserve">71701</w:t>
            </w:r>
          </w:p>
        </w:tc>
      </w:tr>
      <w:tr>
        <w:tc>
          <w:tcPr>
            <w:tcW w:w="566" w:type="dxa"/>
          </w:tcPr>
          <w:p>
            <w:pPr>
              <w:pStyle w:val="0"/>
            </w:pPr>
            <w:r>
              <w:rPr>
                <w:sz w:val="24"/>
              </w:rPr>
            </w:r>
          </w:p>
        </w:tc>
        <w:tc>
          <w:tcPr>
            <w:tcW w:w="6122" w:type="dxa"/>
          </w:tcPr>
          <w:p>
            <w:pPr>
              <w:pStyle w:val="0"/>
              <w:outlineLvl w:val="4"/>
            </w:pPr>
            <w:r>
              <w:rPr>
                <w:sz w:val="24"/>
              </w:rPr>
              <w:t xml:space="preserve">8. Прочие доходы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прочие доходы</w:t>
            </w:r>
          </w:p>
        </w:tc>
        <w:tc>
          <w:tcPr>
            <w:tcW w:w="1190" w:type="dxa"/>
          </w:tcPr>
          <w:p>
            <w:pPr>
              <w:pStyle w:val="0"/>
              <w:jc w:val="center"/>
            </w:pPr>
            <w:r>
              <w:rPr>
                <w:sz w:val="24"/>
              </w:rPr>
              <w:t xml:space="preserve">52802</w:t>
            </w:r>
          </w:p>
        </w:tc>
        <w:tc>
          <w:tcPr>
            <w:tcW w:w="1190" w:type="dxa"/>
          </w:tcPr>
          <w:p>
            <w:pPr>
              <w:pStyle w:val="0"/>
              <w:jc w:val="center"/>
            </w:pPr>
            <w:r>
              <w:rPr>
                <w:sz w:val="24"/>
              </w:rPr>
              <w:t xml:space="preserve">71701</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доходы по утилитарным цифровым правам</w:t>
            </w:r>
          </w:p>
        </w:tc>
        <w:tc>
          <w:tcPr>
            <w:tcW w:w="1190" w:type="dxa"/>
            <w:tcBorders>
              <w:bottom w:val="nil"/>
            </w:tcBorders>
          </w:tcPr>
          <w:p>
            <w:pPr>
              <w:pStyle w:val="0"/>
              <w:jc w:val="center"/>
            </w:pPr>
            <w:r>
              <w:rPr>
                <w:sz w:val="24"/>
              </w:rPr>
              <w:t xml:space="preserve">52803</w:t>
            </w:r>
          </w:p>
        </w:tc>
        <w:tc>
          <w:tcPr>
            <w:tcW w:w="1190" w:type="dxa"/>
            <w:tcBorders>
              <w:bottom w:val="nil"/>
            </w:tcBorders>
          </w:tcPr>
          <w:p>
            <w:pPr>
              <w:pStyle w:val="0"/>
              <w:jc w:val="center"/>
            </w:pPr>
            <w:r>
              <w:rPr>
                <w:sz w:val="24"/>
              </w:rPr>
              <w:t xml:space="preserve">71701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3. Расходы по другим операциям</w:t>
            </w:r>
          </w:p>
        </w:tc>
      </w:tr>
      <w:tr>
        <w:tc>
          <w:tcPr>
            <w:tcW w:w="566" w:type="dxa"/>
          </w:tcPr>
          <w:p>
            <w:pPr>
              <w:pStyle w:val="0"/>
            </w:pPr>
            <w:r>
              <w:rPr>
                <w:sz w:val="24"/>
              </w:rPr>
            </w:r>
          </w:p>
        </w:tc>
        <w:tc>
          <w:tcPr>
            <w:tcW w:w="6122" w:type="dxa"/>
          </w:tcPr>
          <w:p>
            <w:pPr>
              <w:pStyle w:val="0"/>
              <w:outlineLvl w:val="4"/>
            </w:pPr>
            <w:r>
              <w:rPr>
                <w:sz w:val="24"/>
              </w:rPr>
              <w:t xml:space="preserve">1. Комиссионные и аналогичные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открытию и ведению банковских счетов</w:t>
            </w:r>
          </w:p>
        </w:tc>
        <w:tc>
          <w:tcPr>
            <w:tcW w:w="1190" w:type="dxa"/>
          </w:tcPr>
          <w:p>
            <w:pPr>
              <w:pStyle w:val="0"/>
              <w:jc w:val="center"/>
            </w:pPr>
            <w:r>
              <w:rPr>
                <w:sz w:val="24"/>
              </w:rPr>
              <w:t xml:space="preserve">53101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расчетному и кассовому обслуживанию</w:t>
            </w:r>
          </w:p>
        </w:tc>
        <w:tc>
          <w:tcPr>
            <w:tcW w:w="1190" w:type="dxa"/>
          </w:tcPr>
          <w:p>
            <w:pPr>
              <w:pStyle w:val="0"/>
              <w:jc w:val="center"/>
            </w:pPr>
            <w:r>
              <w:rPr>
                <w:sz w:val="24"/>
              </w:rPr>
              <w:t xml:space="preserve">53102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на услуги по переводам денежных средств, включая услуги платежных и расчетных систем</w:t>
            </w:r>
          </w:p>
        </w:tc>
        <w:tc>
          <w:tcPr>
            <w:tcW w:w="1190" w:type="dxa"/>
          </w:tcPr>
          <w:p>
            <w:pPr>
              <w:pStyle w:val="0"/>
              <w:jc w:val="center"/>
            </w:pPr>
            <w:r>
              <w:rPr>
                <w:sz w:val="24"/>
              </w:rPr>
              <w:t xml:space="preserve">53103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полученным гарантиям и поручительствам</w:t>
            </w:r>
          </w:p>
        </w:tc>
        <w:tc>
          <w:tcPr>
            <w:tcW w:w="1190" w:type="dxa"/>
          </w:tcPr>
          <w:p>
            <w:pPr>
              <w:pStyle w:val="0"/>
              <w:jc w:val="center"/>
            </w:pPr>
            <w:r>
              <w:rPr>
                <w:sz w:val="24"/>
              </w:rPr>
              <w:t xml:space="preserve">53104</w:t>
            </w:r>
          </w:p>
        </w:tc>
        <w:tc>
          <w:tcPr>
            <w:tcW w:w="1190" w:type="dxa"/>
          </w:tcPr>
          <w:p>
            <w:pPr>
              <w:pStyle w:val="0"/>
              <w:jc w:val="center"/>
            </w:pPr>
            <w:r>
              <w:rPr>
                <w:sz w:val="24"/>
              </w:rPr>
              <w:t xml:space="preserve">71702</w:t>
            </w:r>
          </w:p>
        </w:tc>
      </w:tr>
      <w:tr>
        <w:tc>
          <w:tcPr>
            <w:tcW w:w="566" w:type="dxa"/>
          </w:tcPr>
          <w:p>
            <w:pPr>
              <w:pStyle w:val="0"/>
            </w:pPr>
            <w:r>
              <w:rPr>
                <w:sz w:val="24"/>
              </w:rPr>
              <w:t xml:space="preserve">5</w:t>
            </w:r>
          </w:p>
        </w:tc>
        <w:tc>
          <w:tcPr>
            <w:tcW w:w="6122" w:type="dxa"/>
          </w:tcPr>
          <w:p>
            <w:pPr>
              <w:pStyle w:val="0"/>
            </w:pPr>
            <w:r>
              <w:rPr>
                <w:sz w:val="24"/>
              </w:rPr>
              <w:t xml:space="preserve">комиссионные расходы по оказанию посреднических услуг по брокерским и аналогичным договорам</w:t>
            </w:r>
          </w:p>
        </w:tc>
        <w:tc>
          <w:tcPr>
            <w:tcW w:w="1190" w:type="dxa"/>
          </w:tcPr>
          <w:p>
            <w:pPr>
              <w:pStyle w:val="0"/>
              <w:jc w:val="center"/>
            </w:pPr>
            <w:r>
              <w:rPr>
                <w:sz w:val="24"/>
              </w:rPr>
              <w:t xml:space="preserve">53105</w:t>
            </w:r>
          </w:p>
        </w:tc>
        <w:tc>
          <w:tcPr>
            <w:tcW w:w="1190" w:type="dxa"/>
          </w:tcPr>
          <w:p>
            <w:pPr>
              <w:pStyle w:val="0"/>
              <w:jc w:val="center"/>
            </w:pPr>
            <w:r>
              <w:rPr>
                <w:sz w:val="24"/>
              </w:rPr>
              <w:t xml:space="preserve">71702</w:t>
            </w:r>
          </w:p>
        </w:tc>
      </w:tr>
      <w:tr>
        <w:tc>
          <w:tcPr>
            <w:tcW w:w="566" w:type="dxa"/>
          </w:tcPr>
          <w:p>
            <w:pPr>
              <w:pStyle w:val="0"/>
            </w:pPr>
            <w:r>
              <w:rPr>
                <w:sz w:val="24"/>
              </w:rPr>
              <w:t xml:space="preserve">6</w:t>
            </w:r>
          </w:p>
        </w:tc>
        <w:tc>
          <w:tcPr>
            <w:tcW w:w="6122" w:type="dxa"/>
          </w:tcPr>
          <w:p>
            <w:pPr>
              <w:pStyle w:val="0"/>
            </w:pPr>
            <w:r>
              <w:rPr>
                <w:sz w:val="24"/>
              </w:rPr>
              <w:t xml:space="preserve">другие комиссионные расходы</w:t>
            </w:r>
          </w:p>
        </w:tc>
        <w:tc>
          <w:tcPr>
            <w:tcW w:w="1190" w:type="dxa"/>
          </w:tcPr>
          <w:p>
            <w:pPr>
              <w:pStyle w:val="0"/>
              <w:jc w:val="center"/>
            </w:pPr>
            <w:r>
              <w:rPr>
                <w:sz w:val="24"/>
              </w:rPr>
              <w:t xml:space="preserve">53106</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2. Расходы по переоценке обязательств и требований, оцениваемых по справедливой стоимости через прибыль или убыток, по прочим операциям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переоценке обязательств по возврату проданных или переданных ценных бумаг</w:t>
            </w:r>
          </w:p>
        </w:tc>
        <w:tc>
          <w:tcPr>
            <w:tcW w:w="1190" w:type="dxa"/>
          </w:tcPr>
          <w:p>
            <w:pPr>
              <w:pStyle w:val="0"/>
              <w:jc w:val="center"/>
            </w:pPr>
            <w:r>
              <w:rPr>
                <w:sz w:val="24"/>
              </w:rPr>
              <w:t xml:space="preserve">53201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переоценке обязательств по выплате денежных средств, основанных на акциях</w:t>
            </w:r>
          </w:p>
        </w:tc>
        <w:tc>
          <w:tcPr>
            <w:tcW w:w="1190" w:type="dxa"/>
          </w:tcPr>
          <w:p>
            <w:pPr>
              <w:pStyle w:val="0"/>
              <w:jc w:val="center"/>
            </w:pPr>
            <w:r>
              <w:rPr>
                <w:sz w:val="24"/>
              </w:rPr>
              <w:t xml:space="preserve">53202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переоценке других обязательств по прочим операциям</w:t>
            </w:r>
          </w:p>
        </w:tc>
        <w:tc>
          <w:tcPr>
            <w:tcW w:w="1190" w:type="dxa"/>
          </w:tcPr>
          <w:p>
            <w:pPr>
              <w:pStyle w:val="0"/>
              <w:jc w:val="center"/>
            </w:pPr>
            <w:r>
              <w:rPr>
                <w:sz w:val="24"/>
              </w:rPr>
              <w:t xml:space="preserve">53203</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3. Расходы по формированию (доначислению) резервов под обесценение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формированию (доначислению) резервов под обесценение по активам, переданным в доверительное управление</w:t>
            </w:r>
          </w:p>
        </w:tc>
        <w:tc>
          <w:tcPr>
            <w:tcW w:w="1190" w:type="dxa"/>
          </w:tcPr>
          <w:p>
            <w:pPr>
              <w:pStyle w:val="0"/>
              <w:jc w:val="center"/>
            </w:pPr>
            <w:r>
              <w:rPr>
                <w:sz w:val="24"/>
              </w:rPr>
              <w:t xml:space="preserve">53301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формированию (доначислению) резервов под обесценение по условным обязательствам кредитного характера</w:t>
            </w:r>
          </w:p>
        </w:tc>
        <w:tc>
          <w:tcPr>
            <w:tcW w:w="1190" w:type="dxa"/>
          </w:tcPr>
          <w:p>
            <w:pPr>
              <w:pStyle w:val="0"/>
              <w:jc w:val="center"/>
            </w:pPr>
            <w:r>
              <w:rPr>
                <w:sz w:val="24"/>
              </w:rPr>
              <w:t xml:space="preserve">53302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формированию (доначислению) резервов под обесценение по операциям финансовой аренды</w:t>
            </w:r>
          </w:p>
        </w:tc>
        <w:tc>
          <w:tcPr>
            <w:tcW w:w="1190" w:type="dxa"/>
          </w:tcPr>
          <w:p>
            <w:pPr>
              <w:pStyle w:val="0"/>
              <w:jc w:val="center"/>
            </w:pPr>
            <w:r>
              <w:rPr>
                <w:sz w:val="24"/>
              </w:rPr>
              <w:t xml:space="preserve">53303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формированию (доначислению) резервов под обесценение по другим активам, в том числе требованиям, и прочим операциям, не приносящим процентный доход</w:t>
            </w:r>
          </w:p>
        </w:tc>
        <w:tc>
          <w:tcPr>
            <w:tcW w:w="1190" w:type="dxa"/>
          </w:tcPr>
          <w:p>
            <w:pPr>
              <w:pStyle w:val="0"/>
              <w:jc w:val="center"/>
            </w:pPr>
            <w:r>
              <w:rPr>
                <w:sz w:val="24"/>
              </w:rPr>
              <w:t xml:space="preserve">53304</w:t>
            </w:r>
          </w:p>
        </w:tc>
        <w:tc>
          <w:tcPr>
            <w:tcW w:w="1190" w:type="dxa"/>
          </w:tcPr>
          <w:p>
            <w:pPr>
              <w:pStyle w:val="0"/>
              <w:jc w:val="center"/>
            </w:pPr>
            <w:r>
              <w:rPr>
                <w:sz w:val="24"/>
              </w:rPr>
              <w:t xml:space="preserve">71702</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формированию (доначислению) резервов под обесценение по утилитарным цифровым правам</w:t>
            </w:r>
          </w:p>
        </w:tc>
        <w:tc>
          <w:tcPr>
            <w:tcW w:w="1190" w:type="dxa"/>
            <w:tcBorders>
              <w:bottom w:val="nil"/>
            </w:tcBorders>
          </w:tcPr>
          <w:p>
            <w:pPr>
              <w:pStyle w:val="0"/>
              <w:jc w:val="center"/>
            </w:pPr>
            <w:r>
              <w:rPr>
                <w:sz w:val="24"/>
              </w:rPr>
              <w:t xml:space="preserve">53305</w:t>
            </w:r>
          </w:p>
        </w:tc>
        <w:tc>
          <w:tcPr>
            <w:tcW w:w="1190" w:type="dxa"/>
            <w:tcBorders>
              <w:bottom w:val="nil"/>
            </w:tcBorders>
          </w:tcPr>
          <w:p>
            <w:pPr>
              <w:pStyle w:val="0"/>
              <w:jc w:val="center"/>
            </w:pPr>
            <w:r>
              <w:rPr>
                <w:sz w:val="24"/>
              </w:rPr>
              <w:t xml:space="preserve">71702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4. Неустойки (штрафы, пени)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операциям привлечения денежных средств</w:t>
            </w:r>
          </w:p>
        </w:tc>
        <w:tc>
          <w:tcPr>
            <w:tcW w:w="1190" w:type="dxa"/>
          </w:tcPr>
          <w:p>
            <w:pPr>
              <w:pStyle w:val="0"/>
              <w:jc w:val="center"/>
            </w:pPr>
            <w:r>
              <w:rPr>
                <w:sz w:val="24"/>
              </w:rPr>
              <w:t xml:space="preserve">53401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по операциям предоставления (размещения) денежных средств</w:t>
            </w:r>
          </w:p>
        </w:tc>
        <w:tc>
          <w:tcPr>
            <w:tcW w:w="1190" w:type="dxa"/>
          </w:tcPr>
          <w:p>
            <w:pPr>
              <w:pStyle w:val="0"/>
              <w:jc w:val="center"/>
            </w:pPr>
            <w:r>
              <w:rPr>
                <w:sz w:val="24"/>
              </w:rPr>
              <w:t xml:space="preserve">53402</w:t>
            </w:r>
          </w:p>
        </w:tc>
        <w:tc>
          <w:tcPr>
            <w:tcW w:w="1190" w:type="dxa"/>
          </w:tcPr>
          <w:p>
            <w:pPr>
              <w:pStyle w:val="0"/>
              <w:jc w:val="center"/>
            </w:pPr>
            <w:r>
              <w:rPr>
                <w:sz w:val="24"/>
              </w:rPr>
              <w:t xml:space="preserve">71702</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Расходы по операциям с инвестиционной недвижимостью</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инвестиционной недвижимости</w:t>
            </w:r>
          </w:p>
        </w:tc>
        <w:tc>
          <w:tcPr>
            <w:tcW w:w="1190" w:type="dxa"/>
          </w:tcPr>
          <w:p>
            <w:pPr>
              <w:pStyle w:val="0"/>
              <w:jc w:val="center"/>
            </w:pPr>
            <w:r>
              <w:rPr>
                <w:sz w:val="24"/>
              </w:rPr>
              <w:t xml:space="preserve">53501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обесценению инвестиционной недвижимости</w:t>
            </w:r>
          </w:p>
        </w:tc>
        <w:tc>
          <w:tcPr>
            <w:tcW w:w="1190" w:type="dxa"/>
          </w:tcPr>
          <w:p>
            <w:pPr>
              <w:pStyle w:val="0"/>
              <w:jc w:val="center"/>
            </w:pPr>
            <w:r>
              <w:rPr>
                <w:sz w:val="24"/>
              </w:rPr>
              <w:t xml:space="preserve">53502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изменению справедливой стоимости инвестиционной недвижимости</w:t>
            </w:r>
          </w:p>
        </w:tc>
        <w:tc>
          <w:tcPr>
            <w:tcW w:w="1190" w:type="dxa"/>
          </w:tcPr>
          <w:p>
            <w:pPr>
              <w:pStyle w:val="0"/>
              <w:jc w:val="center"/>
            </w:pPr>
            <w:r>
              <w:rPr>
                <w:sz w:val="24"/>
              </w:rPr>
              <w:t xml:space="preserve">53503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ремонту инвестиционной недвижимости</w:t>
            </w:r>
          </w:p>
        </w:tc>
        <w:tc>
          <w:tcPr>
            <w:tcW w:w="1190" w:type="dxa"/>
          </w:tcPr>
          <w:p>
            <w:pPr>
              <w:pStyle w:val="0"/>
              <w:jc w:val="center"/>
            </w:pPr>
            <w:r>
              <w:rPr>
                <w:sz w:val="24"/>
              </w:rPr>
              <w:t xml:space="preserve">53504</w:t>
            </w:r>
          </w:p>
        </w:tc>
        <w:tc>
          <w:tcPr>
            <w:tcW w:w="1190" w:type="dxa"/>
          </w:tcPr>
          <w:p>
            <w:pPr>
              <w:pStyle w:val="0"/>
              <w:jc w:val="center"/>
            </w:pPr>
            <w:r>
              <w:rPr>
                <w:sz w:val="24"/>
              </w:rPr>
              <w:t xml:space="preserve">71702</w:t>
            </w:r>
          </w:p>
        </w:tc>
      </w:tr>
      <w:tr>
        <w:tc>
          <w:tcPr>
            <w:tcW w:w="566" w:type="dxa"/>
          </w:tcPr>
          <w:p>
            <w:pPr>
              <w:pStyle w:val="0"/>
            </w:pPr>
            <w:r>
              <w:rPr>
                <w:sz w:val="24"/>
              </w:rPr>
              <w:t xml:space="preserve">5</w:t>
            </w:r>
          </w:p>
        </w:tc>
        <w:tc>
          <w:tcPr>
            <w:tcW w:w="6122" w:type="dxa"/>
          </w:tcPr>
          <w:p>
            <w:pPr>
              <w:pStyle w:val="0"/>
            </w:pPr>
            <w:r>
              <w:rPr>
                <w:sz w:val="24"/>
              </w:rPr>
              <w:t xml:space="preserve">расходы на содержание инвестиционной недвижимости</w:t>
            </w:r>
          </w:p>
        </w:tc>
        <w:tc>
          <w:tcPr>
            <w:tcW w:w="1190" w:type="dxa"/>
          </w:tcPr>
          <w:p>
            <w:pPr>
              <w:pStyle w:val="0"/>
              <w:jc w:val="center"/>
            </w:pPr>
            <w:r>
              <w:rPr>
                <w:sz w:val="24"/>
              </w:rPr>
              <w:t xml:space="preserve">53505</w:t>
            </w:r>
          </w:p>
        </w:tc>
        <w:tc>
          <w:tcPr>
            <w:tcW w:w="1190" w:type="dxa"/>
          </w:tcPr>
          <w:p>
            <w:pPr>
              <w:pStyle w:val="0"/>
              <w:jc w:val="center"/>
            </w:pPr>
            <w:r>
              <w:rPr>
                <w:sz w:val="24"/>
              </w:rPr>
              <w:t xml:space="preserve">71702</w:t>
            </w:r>
          </w:p>
        </w:tc>
      </w:tr>
      <w:tr>
        <w:tc>
          <w:tcPr>
            <w:tcW w:w="566" w:type="dxa"/>
          </w:tcPr>
          <w:p>
            <w:pPr>
              <w:pStyle w:val="0"/>
            </w:pPr>
            <w:r>
              <w:rPr>
                <w:sz w:val="24"/>
              </w:rPr>
              <w:t xml:space="preserve">6</w:t>
            </w:r>
          </w:p>
        </w:tc>
        <w:tc>
          <w:tcPr>
            <w:tcW w:w="6122" w:type="dxa"/>
          </w:tcPr>
          <w:p>
            <w:pPr>
              <w:pStyle w:val="0"/>
            </w:pPr>
            <w:r>
              <w:rPr>
                <w:sz w:val="24"/>
              </w:rPr>
              <w:t xml:space="preserve">амортизация по инвестиционной недвижимости</w:t>
            </w:r>
          </w:p>
        </w:tc>
        <w:tc>
          <w:tcPr>
            <w:tcW w:w="1190" w:type="dxa"/>
          </w:tcPr>
          <w:p>
            <w:pPr>
              <w:pStyle w:val="0"/>
              <w:jc w:val="center"/>
            </w:pPr>
            <w:r>
              <w:rPr>
                <w:sz w:val="24"/>
              </w:rPr>
              <w:t xml:space="preserve">53506</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6. Расходы по операциям с долгосрочными активами, предназначенными для продажи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долгосрочных активов, предназначенных для продажи</w:t>
            </w:r>
          </w:p>
        </w:tc>
        <w:tc>
          <w:tcPr>
            <w:tcW w:w="1190" w:type="dxa"/>
          </w:tcPr>
          <w:p>
            <w:pPr>
              <w:pStyle w:val="0"/>
              <w:jc w:val="center"/>
            </w:pPr>
            <w:r>
              <w:rPr>
                <w:sz w:val="24"/>
              </w:rPr>
              <w:t xml:space="preserve">53601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последующему уменьшению справедливой стоимости долгосрочных активов, предназначенных для продажи</w:t>
            </w:r>
          </w:p>
        </w:tc>
        <w:tc>
          <w:tcPr>
            <w:tcW w:w="1190" w:type="dxa"/>
          </w:tcPr>
          <w:p>
            <w:pPr>
              <w:pStyle w:val="0"/>
              <w:jc w:val="center"/>
            </w:pPr>
            <w:r>
              <w:rPr>
                <w:sz w:val="24"/>
              </w:rPr>
              <w:t xml:space="preserve">53602</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7. Расходы по операциям с имуществом, полученным по договорам отступного, залога, с имуществом и (или) его годными остатками, полученными в связи с отказом страхователя (выгодоприобретателя) от права собственности на застрахованное имущество</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по выбытию (реализации)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по последующему уменьшению справедливой стоимости средств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расходы по снижению стоимости предметов труда, полученных по договорам отступного, залога, назначение которых не определено</w:t>
            </w:r>
          </w:p>
        </w:tc>
        <w:tc>
          <w:tcPr>
            <w:tcW w:w="1190" w:type="dxa"/>
          </w:tcPr>
          <w:p>
            <w:pPr>
              <w:pStyle w:val="0"/>
              <w:jc w:val="center"/>
            </w:pPr>
            <w:r>
              <w:rPr>
                <w:sz w:val="24"/>
              </w:rPr>
              <w:t xml:space="preserve">53704</w:t>
            </w:r>
          </w:p>
        </w:tc>
        <w:tc>
          <w:tcPr>
            <w:tcW w:w="1190" w:type="dxa"/>
          </w:tcPr>
          <w:p>
            <w:pPr>
              <w:pStyle w:val="0"/>
              <w:jc w:val="center"/>
            </w:pPr>
            <w:r>
              <w:rPr>
                <w:sz w:val="24"/>
              </w:rPr>
              <w:t xml:space="preserve">71702</w:t>
            </w:r>
          </w:p>
        </w:tc>
      </w:tr>
      <w:tr>
        <w:tc>
          <w:tcPr>
            <w:tcW w:w="566" w:type="dxa"/>
          </w:tcPr>
          <w:p>
            <w:pPr>
              <w:pStyle w:val="0"/>
            </w:pPr>
            <w:r>
              <w:rPr>
                <w:sz w:val="24"/>
              </w:rPr>
            </w:r>
          </w:p>
        </w:tc>
        <w:tc>
          <w:tcPr>
            <w:tcW w:w="6122" w:type="dxa"/>
          </w:tcPr>
          <w:p>
            <w:pPr>
              <w:pStyle w:val="0"/>
              <w:outlineLvl w:val="4"/>
            </w:pPr>
            <w:r>
              <w:rPr>
                <w:sz w:val="24"/>
              </w:rPr>
              <w:t xml:space="preserve">8. Прочие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передачу активов в доверительное управление</w:t>
            </w:r>
          </w:p>
        </w:tc>
        <w:tc>
          <w:tcPr>
            <w:tcW w:w="1190" w:type="dxa"/>
          </w:tcPr>
          <w:p>
            <w:pPr>
              <w:pStyle w:val="0"/>
              <w:jc w:val="center"/>
            </w:pPr>
            <w:r>
              <w:rPr>
                <w:sz w:val="24"/>
              </w:rPr>
              <w:t xml:space="preserve">53801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прочие расходы</w:t>
            </w:r>
          </w:p>
        </w:tc>
        <w:tc>
          <w:tcPr>
            <w:tcW w:w="1190" w:type="dxa"/>
          </w:tcPr>
          <w:p>
            <w:pPr>
              <w:pStyle w:val="0"/>
              <w:jc w:val="center"/>
            </w:pPr>
            <w:r>
              <w:rPr>
                <w:sz w:val="24"/>
              </w:rPr>
              <w:t xml:space="preserve">53803</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арендодателя по операциям финансовой аренды</w:t>
            </w:r>
          </w:p>
        </w:tc>
        <w:tc>
          <w:tcPr>
            <w:tcW w:w="1190" w:type="dxa"/>
          </w:tcPr>
          <w:p>
            <w:pPr>
              <w:pStyle w:val="0"/>
              <w:jc w:val="center"/>
            </w:pPr>
            <w:r>
              <w:rPr>
                <w:sz w:val="24"/>
              </w:rPr>
              <w:t xml:space="preserve">53804</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прочие расходы арендатора по договорам аренды</w:t>
            </w:r>
          </w:p>
        </w:tc>
        <w:tc>
          <w:tcPr>
            <w:tcW w:w="1190" w:type="dxa"/>
          </w:tcPr>
          <w:p>
            <w:pPr>
              <w:pStyle w:val="0"/>
              <w:jc w:val="center"/>
            </w:pPr>
            <w:r>
              <w:rPr>
                <w:sz w:val="24"/>
              </w:rPr>
              <w:t xml:space="preserve">53805</w:t>
            </w:r>
          </w:p>
        </w:tc>
        <w:tc>
          <w:tcPr>
            <w:tcW w:w="1190" w:type="dxa"/>
          </w:tcPr>
          <w:p>
            <w:pPr>
              <w:pStyle w:val="0"/>
              <w:jc w:val="center"/>
            </w:pPr>
            <w:r>
              <w:rPr>
                <w:sz w:val="24"/>
              </w:rPr>
              <w:t xml:space="preserve">71702</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утилитарным цифровым правам</w:t>
            </w:r>
          </w:p>
        </w:tc>
        <w:tc>
          <w:tcPr>
            <w:tcW w:w="1190" w:type="dxa"/>
            <w:tcBorders>
              <w:bottom w:val="nil"/>
            </w:tcBorders>
          </w:tcPr>
          <w:p>
            <w:pPr>
              <w:pStyle w:val="0"/>
              <w:jc w:val="center"/>
            </w:pPr>
            <w:r>
              <w:rPr>
                <w:sz w:val="24"/>
              </w:rPr>
              <w:t xml:space="preserve">53806</w:t>
            </w:r>
          </w:p>
        </w:tc>
        <w:tc>
          <w:tcPr>
            <w:tcW w:w="1190" w:type="dxa"/>
            <w:tcBorders>
              <w:bottom w:val="nil"/>
            </w:tcBorders>
          </w:tcPr>
          <w:p>
            <w:pPr>
              <w:pStyle w:val="0"/>
              <w:jc w:val="center"/>
            </w:pPr>
            <w:r>
              <w:rPr>
                <w:sz w:val="24"/>
              </w:rPr>
              <w:t xml:space="preserve">71702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4. Доходы, связанные с операциями по обеспечению деятельности</w:t>
            </w:r>
          </w:p>
        </w:tc>
      </w:tr>
      <w:tr>
        <w:tc>
          <w:tcPr>
            <w:tcW w:w="566" w:type="dxa"/>
          </w:tcPr>
          <w:p>
            <w:pPr>
              <w:pStyle w:val="0"/>
            </w:pPr>
            <w:r>
              <w:rPr>
                <w:sz w:val="24"/>
              </w:rPr>
            </w:r>
          </w:p>
        </w:tc>
        <w:tc>
          <w:tcPr>
            <w:tcW w:w="6122" w:type="dxa"/>
          </w:tcPr>
          <w:p>
            <w:pPr>
              <w:pStyle w:val="0"/>
              <w:outlineLvl w:val="4"/>
            </w:pPr>
            <w:r>
              <w:rPr>
                <w:sz w:val="24"/>
              </w:rPr>
              <w:t xml:space="preserve">1. Доходы по операциям с основными средствами и нематериальными активами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доходы от выбытия (реализации) основных средств</w:t>
            </w:r>
          </w:p>
        </w:tc>
        <w:tc>
          <w:tcPr>
            <w:tcW w:w="1190" w:type="dxa"/>
          </w:tcPr>
          <w:p>
            <w:pPr>
              <w:pStyle w:val="0"/>
              <w:jc w:val="center"/>
            </w:pPr>
            <w:r>
              <w:rPr>
                <w:sz w:val="24"/>
              </w:rPr>
              <w:t xml:space="preserve">54101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доходы от выбытия (реализации) нематериальных активов</w:t>
            </w:r>
          </w:p>
        </w:tc>
        <w:tc>
          <w:tcPr>
            <w:tcW w:w="1190" w:type="dxa"/>
          </w:tcPr>
          <w:p>
            <w:pPr>
              <w:pStyle w:val="0"/>
              <w:jc w:val="center"/>
            </w:pPr>
            <w:r>
              <w:rPr>
                <w:sz w:val="24"/>
              </w:rPr>
              <w:t xml:space="preserve">54102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доходы от выбытия (реализации) прочего имущества</w:t>
            </w:r>
          </w:p>
        </w:tc>
        <w:tc>
          <w:tcPr>
            <w:tcW w:w="1190" w:type="dxa"/>
          </w:tcPr>
          <w:p>
            <w:pPr>
              <w:pStyle w:val="0"/>
              <w:jc w:val="center"/>
            </w:pPr>
            <w:r>
              <w:rPr>
                <w:sz w:val="24"/>
              </w:rPr>
              <w:t xml:space="preserve">54103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доходы от восстановления убытков от обесценения основных средств</w:t>
            </w:r>
          </w:p>
        </w:tc>
        <w:tc>
          <w:tcPr>
            <w:tcW w:w="1190" w:type="dxa"/>
          </w:tcPr>
          <w:p>
            <w:pPr>
              <w:pStyle w:val="0"/>
              <w:jc w:val="center"/>
            </w:pPr>
            <w:r>
              <w:rPr>
                <w:sz w:val="24"/>
              </w:rPr>
              <w:t xml:space="preserve">54104</w:t>
            </w:r>
          </w:p>
        </w:tc>
        <w:tc>
          <w:tcPr>
            <w:tcW w:w="1190" w:type="dxa"/>
          </w:tcPr>
          <w:p>
            <w:pPr>
              <w:pStyle w:val="0"/>
              <w:jc w:val="center"/>
            </w:pPr>
            <w:r>
              <w:rPr>
                <w:sz w:val="24"/>
              </w:rPr>
              <w:t xml:space="preserve">71801</w:t>
            </w:r>
          </w:p>
        </w:tc>
      </w:tr>
      <w:tr>
        <w:tc>
          <w:tcPr>
            <w:tcW w:w="566" w:type="dxa"/>
          </w:tcPr>
          <w:p>
            <w:pPr>
              <w:pStyle w:val="0"/>
            </w:pPr>
            <w:r>
              <w:rPr>
                <w:sz w:val="24"/>
              </w:rPr>
              <w:t xml:space="preserve">5</w:t>
            </w:r>
          </w:p>
        </w:tc>
        <w:tc>
          <w:tcPr>
            <w:tcW w:w="6122" w:type="dxa"/>
          </w:tcPr>
          <w:p>
            <w:pPr>
              <w:pStyle w:val="0"/>
            </w:pPr>
            <w:r>
              <w:rPr>
                <w:sz w:val="24"/>
              </w:rPr>
              <w:t xml:space="preserve">доходы от восстановления убытков от обесценения нематериальных активов</w:t>
            </w:r>
          </w:p>
        </w:tc>
        <w:tc>
          <w:tcPr>
            <w:tcW w:w="1190" w:type="dxa"/>
          </w:tcPr>
          <w:p>
            <w:pPr>
              <w:pStyle w:val="0"/>
              <w:jc w:val="center"/>
            </w:pPr>
            <w:r>
              <w:rPr>
                <w:sz w:val="24"/>
              </w:rPr>
              <w:t xml:space="preserve">54105</w:t>
            </w:r>
          </w:p>
        </w:tc>
        <w:tc>
          <w:tcPr>
            <w:tcW w:w="1190" w:type="dxa"/>
          </w:tcPr>
          <w:p>
            <w:pPr>
              <w:pStyle w:val="0"/>
              <w:jc w:val="center"/>
            </w:pPr>
            <w:r>
              <w:rPr>
                <w:sz w:val="24"/>
              </w:rPr>
              <w:t xml:space="preserve">71801</w:t>
            </w:r>
          </w:p>
        </w:tc>
      </w:tr>
      <w:tr>
        <w:tc>
          <w:tcPr>
            <w:tcW w:w="566" w:type="dxa"/>
          </w:tcPr>
          <w:p>
            <w:pPr>
              <w:pStyle w:val="0"/>
            </w:pPr>
            <w:r>
              <w:rPr>
                <w:sz w:val="24"/>
              </w:rPr>
              <w:t xml:space="preserve">6</w:t>
            </w:r>
          </w:p>
        </w:tc>
        <w:tc>
          <w:tcPr>
            <w:tcW w:w="6122" w:type="dxa"/>
          </w:tcPr>
          <w:p>
            <w:pPr>
              <w:pStyle w:val="0"/>
            </w:pPr>
            <w:r>
              <w:rPr>
                <w:sz w:val="24"/>
              </w:rPr>
              <w:t xml:space="preserve">доходы от дооценки основных средств после их уценки</w:t>
            </w:r>
          </w:p>
        </w:tc>
        <w:tc>
          <w:tcPr>
            <w:tcW w:w="1190" w:type="dxa"/>
          </w:tcPr>
          <w:p>
            <w:pPr>
              <w:pStyle w:val="0"/>
              <w:jc w:val="center"/>
            </w:pPr>
            <w:r>
              <w:rPr>
                <w:sz w:val="24"/>
              </w:rPr>
              <w:t xml:space="preserve">54106</w:t>
            </w:r>
          </w:p>
        </w:tc>
        <w:tc>
          <w:tcPr>
            <w:tcW w:w="1190" w:type="dxa"/>
          </w:tcPr>
          <w:p>
            <w:pPr>
              <w:pStyle w:val="0"/>
              <w:jc w:val="center"/>
            </w:pPr>
            <w:r>
              <w:rPr>
                <w:sz w:val="24"/>
              </w:rPr>
              <w:t xml:space="preserve">71801</w:t>
            </w:r>
          </w:p>
        </w:tc>
      </w:tr>
      <w:tr>
        <w:tc>
          <w:tcPr>
            <w:tcW w:w="566" w:type="dxa"/>
          </w:tcPr>
          <w:p>
            <w:pPr>
              <w:pStyle w:val="0"/>
            </w:pPr>
            <w:r>
              <w:rPr>
                <w:sz w:val="24"/>
              </w:rPr>
              <w:t xml:space="preserve">7</w:t>
            </w:r>
          </w:p>
        </w:tc>
        <w:tc>
          <w:tcPr>
            <w:tcW w:w="6122" w:type="dxa"/>
          </w:tcPr>
          <w:p>
            <w:pPr>
              <w:pStyle w:val="0"/>
            </w:pPr>
            <w:r>
              <w:rPr>
                <w:sz w:val="24"/>
              </w:rPr>
              <w:t xml:space="preserve">доходы от дооценки нематериальных активов после их уценки</w:t>
            </w:r>
          </w:p>
        </w:tc>
        <w:tc>
          <w:tcPr>
            <w:tcW w:w="1190" w:type="dxa"/>
          </w:tcPr>
          <w:p>
            <w:pPr>
              <w:pStyle w:val="0"/>
              <w:jc w:val="center"/>
            </w:pPr>
            <w:r>
              <w:rPr>
                <w:sz w:val="24"/>
              </w:rPr>
              <w:t xml:space="preserve">54107</w:t>
            </w:r>
          </w:p>
        </w:tc>
        <w:tc>
          <w:tcPr>
            <w:tcW w:w="1190" w:type="dxa"/>
          </w:tcPr>
          <w:p>
            <w:pPr>
              <w:pStyle w:val="0"/>
              <w:jc w:val="center"/>
            </w:pPr>
            <w:r>
              <w:rPr>
                <w:sz w:val="24"/>
              </w:rPr>
              <w:t xml:space="preserve">71801</w:t>
            </w:r>
          </w:p>
        </w:tc>
      </w:tr>
      <w:tr>
        <w:tblPrEx>
          <w:tblBorders>
            <w:insideH w:val="nil"/>
          </w:tblBorders>
        </w:tblPrEx>
        <w:tc>
          <w:tcPr>
            <w:tcW w:w="566" w:type="dxa"/>
            <w:tcBorders>
              <w:bottom w:val="nil"/>
            </w:tcBorders>
          </w:tcPr>
          <w:p>
            <w:pPr>
              <w:pStyle w:val="0"/>
            </w:pPr>
            <w:r>
              <w:rPr>
                <w:sz w:val="24"/>
              </w:rPr>
            </w:r>
          </w:p>
        </w:tc>
        <w:tc>
          <w:tcPr>
            <w:tcW w:w="6122" w:type="dxa"/>
            <w:vAlign w:val="bottom"/>
            <w:tcBorders>
              <w:bottom w:val="nil"/>
            </w:tcBorders>
          </w:tcPr>
          <w:p>
            <w:pPr>
              <w:pStyle w:val="0"/>
              <w:outlineLvl w:val="4"/>
            </w:pPr>
            <w:r>
              <w:rPr>
                <w:sz w:val="24"/>
              </w:rPr>
              <w:t xml:space="preserve">2. Доходы от изменения обязательств по выплате вознаграждений работникам и по оплате страховых взносов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vAlign w:val="bottom"/>
          </w:tcPr>
          <w:p>
            <w:pPr>
              <w:pStyle w:val="0"/>
            </w:pPr>
            <w:r>
              <w:rPr>
                <w:sz w:val="24"/>
              </w:rPr>
              <w:t xml:space="preserve">доходы по выплате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54201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vAlign w:val="bottom"/>
          </w:tcPr>
          <w:p>
            <w:pPr>
              <w:pStyle w:val="0"/>
            </w:pPr>
            <w:r>
              <w:rPr>
                <w:sz w:val="24"/>
              </w:rPr>
              <w:t xml:space="preserve">доходы по выплате вознаграждений работникам по окончании трудовой деятельности по программе с установленными взносами</w:t>
            </w:r>
          </w:p>
        </w:tc>
        <w:tc>
          <w:tcPr>
            <w:tcW w:w="1190" w:type="dxa"/>
          </w:tcPr>
          <w:p>
            <w:pPr>
              <w:pStyle w:val="0"/>
              <w:jc w:val="center"/>
            </w:pPr>
            <w:r>
              <w:rPr>
                <w:sz w:val="24"/>
              </w:rPr>
              <w:t xml:space="preserve">54202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vAlign w:val="bottom"/>
          </w:tcPr>
          <w:p>
            <w:pPr>
              <w:pStyle w:val="0"/>
            </w:pPr>
            <w:r>
              <w:rPr>
                <w:sz w:val="24"/>
              </w:rPr>
              <w:t xml:space="preserve">доходы от изменения обязательств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190" w:type="dxa"/>
          </w:tcPr>
          <w:p>
            <w:pPr>
              <w:pStyle w:val="0"/>
              <w:jc w:val="center"/>
            </w:pPr>
            <w:r>
              <w:rPr>
                <w:sz w:val="24"/>
              </w:rPr>
              <w:t xml:space="preserve">54203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vAlign w:val="bottom"/>
          </w:tcPr>
          <w:p>
            <w:pPr>
              <w:pStyle w:val="0"/>
            </w:pPr>
            <w:r>
              <w:rPr>
                <w:sz w:val="24"/>
              </w:rPr>
              <w:t xml:space="preserve">процентные доходы,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190" w:type="dxa"/>
          </w:tcPr>
          <w:p>
            <w:pPr>
              <w:pStyle w:val="0"/>
              <w:jc w:val="center"/>
            </w:pPr>
            <w:r>
              <w:rPr>
                <w:sz w:val="24"/>
              </w:rPr>
              <w:t xml:space="preserve">54204</w:t>
            </w:r>
          </w:p>
        </w:tc>
        <w:tc>
          <w:tcPr>
            <w:tcW w:w="1190" w:type="dxa"/>
          </w:tcPr>
          <w:p>
            <w:pPr>
              <w:pStyle w:val="0"/>
              <w:jc w:val="center"/>
            </w:pPr>
            <w:r>
              <w:rPr>
                <w:sz w:val="24"/>
              </w:rPr>
              <w:t xml:space="preserve">71801</w:t>
            </w:r>
          </w:p>
        </w:tc>
      </w:tr>
      <w:tr>
        <w:tc>
          <w:tcPr>
            <w:tcW w:w="566" w:type="dxa"/>
          </w:tcPr>
          <w:p>
            <w:pPr>
              <w:pStyle w:val="0"/>
            </w:pPr>
            <w:r>
              <w:rPr>
                <w:sz w:val="24"/>
              </w:rPr>
              <w:t xml:space="preserve">5</w:t>
            </w:r>
          </w:p>
        </w:tc>
        <w:tc>
          <w:tcPr>
            <w:tcW w:w="6122" w:type="dxa"/>
            <w:vAlign w:val="bottom"/>
          </w:tcPr>
          <w:p>
            <w:pPr>
              <w:pStyle w:val="0"/>
            </w:pPr>
            <w:r>
              <w:rPr>
                <w:sz w:val="24"/>
              </w:rPr>
              <w:t xml:space="preserve">доходы по прочим долгосрочным вознаграждениям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54205</w:t>
            </w:r>
          </w:p>
        </w:tc>
        <w:tc>
          <w:tcPr>
            <w:tcW w:w="1190" w:type="dxa"/>
          </w:tcPr>
          <w:p>
            <w:pPr>
              <w:pStyle w:val="0"/>
              <w:jc w:val="center"/>
            </w:pPr>
            <w:r>
              <w:rPr>
                <w:sz w:val="24"/>
              </w:rPr>
              <w:t xml:space="preserve">71801</w:t>
            </w:r>
          </w:p>
        </w:tc>
      </w:tr>
      <w:tr>
        <w:tc>
          <w:tcPr>
            <w:tcW w:w="566" w:type="dxa"/>
          </w:tcPr>
          <w:p>
            <w:pPr>
              <w:pStyle w:val="0"/>
            </w:pPr>
            <w:r>
              <w:rPr>
                <w:sz w:val="24"/>
              </w:rPr>
              <w:t xml:space="preserve">6</w:t>
            </w:r>
          </w:p>
        </w:tc>
        <w:tc>
          <w:tcPr>
            <w:tcW w:w="6122" w:type="dxa"/>
            <w:vAlign w:val="bottom"/>
          </w:tcPr>
          <w:p>
            <w:pPr>
              <w:pStyle w:val="0"/>
            </w:pPr>
            <w:r>
              <w:rPr>
                <w:sz w:val="24"/>
              </w:rPr>
              <w:t xml:space="preserve">доходы по выходным пособиям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54206</w:t>
            </w:r>
          </w:p>
        </w:tc>
        <w:tc>
          <w:tcPr>
            <w:tcW w:w="1190" w:type="dxa"/>
          </w:tcPr>
          <w:p>
            <w:pPr>
              <w:pStyle w:val="0"/>
              <w:jc w:val="center"/>
            </w:pPr>
            <w:r>
              <w:rPr>
                <w:sz w:val="24"/>
              </w:rPr>
              <w:t xml:space="preserve">71801</w:t>
            </w:r>
          </w:p>
        </w:tc>
      </w:tr>
      <w:tr>
        <w:tc>
          <w:tcPr>
            <w:tcW w:w="566" w:type="dxa"/>
          </w:tcPr>
          <w:p>
            <w:pPr>
              <w:pStyle w:val="0"/>
            </w:pPr>
            <w:r>
              <w:rPr>
                <w:sz w:val="24"/>
              </w:rPr>
              <w:t xml:space="preserve">7</w:t>
            </w:r>
          </w:p>
        </w:tc>
        <w:tc>
          <w:tcPr>
            <w:tcW w:w="6122" w:type="dxa"/>
            <w:vAlign w:val="bottom"/>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54207</w:t>
            </w:r>
          </w:p>
        </w:tc>
        <w:tc>
          <w:tcPr>
            <w:tcW w:w="1190" w:type="dxa"/>
          </w:tcPr>
          <w:p>
            <w:pPr>
              <w:pStyle w:val="0"/>
              <w:jc w:val="center"/>
            </w:pPr>
            <w:r>
              <w:rPr>
                <w:sz w:val="24"/>
              </w:rPr>
              <w:t xml:space="preserve">71801</w:t>
            </w:r>
          </w:p>
        </w:tc>
      </w:tr>
      <w:tr>
        <w:tc>
          <w:tcPr>
            <w:tcW w:w="566" w:type="dxa"/>
          </w:tcPr>
          <w:p>
            <w:pPr>
              <w:pStyle w:val="0"/>
            </w:pPr>
            <w:r>
              <w:rPr>
                <w:sz w:val="24"/>
              </w:rPr>
              <w:t xml:space="preserve">8</w:t>
            </w:r>
          </w:p>
        </w:tc>
        <w:tc>
          <w:tcPr>
            <w:tcW w:w="6122" w:type="dxa"/>
            <w:vAlign w:val="bottom"/>
          </w:tcPr>
          <w:p>
            <w:pPr>
              <w:pStyle w:val="0"/>
            </w:pPr>
            <w:r>
              <w:rPr>
                <w:sz w:val="24"/>
              </w:rPr>
              <w:t xml:space="preserve">доходы от уменьшения обязательств по оплате страховых взносов с выплат вознаграждений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54208</w:t>
            </w:r>
          </w:p>
        </w:tc>
        <w:tc>
          <w:tcPr>
            <w:tcW w:w="1190" w:type="dxa"/>
          </w:tcPr>
          <w:p>
            <w:pPr>
              <w:pStyle w:val="0"/>
              <w:jc w:val="center"/>
            </w:pPr>
            <w:r>
              <w:rPr>
                <w:sz w:val="24"/>
              </w:rPr>
              <w:t xml:space="preserve">71801</w:t>
            </w:r>
          </w:p>
        </w:tc>
      </w:tr>
      <w:tr>
        <w:tc>
          <w:tcPr>
            <w:tcW w:w="566" w:type="dxa"/>
          </w:tcPr>
          <w:p>
            <w:pPr>
              <w:pStyle w:val="0"/>
            </w:pPr>
            <w:r>
              <w:rPr>
                <w:sz w:val="24"/>
              </w:rPr>
            </w:r>
          </w:p>
        </w:tc>
        <w:tc>
          <w:tcPr>
            <w:tcW w:w="6122" w:type="dxa"/>
          </w:tcPr>
          <w:p>
            <w:pPr>
              <w:pStyle w:val="0"/>
              <w:outlineLvl w:val="4"/>
            </w:pPr>
            <w:r>
              <w:rPr>
                <w:sz w:val="24"/>
              </w:rPr>
              <w:t xml:space="preserve">3. Доходы от восстановления сумм резервов - оценочных обязательств некредитного характера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резервам - оценочным обязательствам некредитного характера</w:t>
            </w:r>
          </w:p>
        </w:tc>
        <w:tc>
          <w:tcPr>
            <w:tcW w:w="1190" w:type="dxa"/>
          </w:tcPr>
          <w:p>
            <w:pPr>
              <w:pStyle w:val="0"/>
              <w:jc w:val="center"/>
            </w:pPr>
            <w:r>
              <w:rPr>
                <w:sz w:val="24"/>
              </w:rPr>
              <w:t xml:space="preserve">54301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по выплате вознаграждений</w:t>
            </w:r>
          </w:p>
        </w:tc>
        <w:tc>
          <w:tcPr>
            <w:tcW w:w="1190" w:type="dxa"/>
          </w:tcPr>
          <w:p>
            <w:pPr>
              <w:pStyle w:val="0"/>
              <w:jc w:val="center"/>
            </w:pPr>
            <w:r>
              <w:rPr>
                <w:sz w:val="24"/>
              </w:rPr>
              <w:t xml:space="preserve">54302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по налоговым претензиям</w:t>
            </w:r>
          </w:p>
        </w:tc>
        <w:tc>
          <w:tcPr>
            <w:tcW w:w="1190" w:type="dxa"/>
          </w:tcPr>
          <w:p>
            <w:pPr>
              <w:pStyle w:val="0"/>
              <w:jc w:val="center"/>
            </w:pPr>
            <w:r>
              <w:rPr>
                <w:sz w:val="24"/>
              </w:rPr>
              <w:t xml:space="preserve">54303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по судебным искам</w:t>
            </w:r>
          </w:p>
        </w:tc>
        <w:tc>
          <w:tcPr>
            <w:tcW w:w="1190" w:type="dxa"/>
          </w:tcPr>
          <w:p>
            <w:pPr>
              <w:pStyle w:val="0"/>
              <w:jc w:val="center"/>
            </w:pPr>
            <w:r>
              <w:rPr>
                <w:sz w:val="24"/>
              </w:rPr>
              <w:t xml:space="preserve">54304</w:t>
            </w:r>
          </w:p>
        </w:tc>
        <w:tc>
          <w:tcPr>
            <w:tcW w:w="1190" w:type="dxa"/>
          </w:tcPr>
          <w:p>
            <w:pPr>
              <w:pStyle w:val="0"/>
              <w:jc w:val="center"/>
            </w:pPr>
            <w:r>
              <w:rPr>
                <w:sz w:val="24"/>
              </w:rPr>
              <w:t xml:space="preserve">71801</w:t>
            </w:r>
          </w:p>
        </w:tc>
      </w:tr>
      <w:tr>
        <w:tc>
          <w:tcPr>
            <w:tcW w:w="566" w:type="dxa"/>
          </w:tcPr>
          <w:p>
            <w:pPr>
              <w:pStyle w:val="0"/>
            </w:pPr>
            <w:r>
              <w:rPr>
                <w:sz w:val="24"/>
              </w:rPr>
            </w:r>
          </w:p>
        </w:tc>
        <w:tc>
          <w:tcPr>
            <w:tcW w:w="6122" w:type="dxa"/>
          </w:tcPr>
          <w:p>
            <w:pPr>
              <w:pStyle w:val="0"/>
              <w:outlineLvl w:val="4"/>
            </w:pPr>
            <w:r>
              <w:rPr>
                <w:sz w:val="24"/>
              </w:rPr>
              <w:t xml:space="preserve">4. Прочие доходы, связанные с операциями по обеспечению деятельности некредитной финансовой организации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неустойки (штрафы, пени) по прочим (хозяйственным) операциям</w:t>
            </w:r>
          </w:p>
        </w:tc>
        <w:tc>
          <w:tcPr>
            <w:tcW w:w="1190" w:type="dxa"/>
          </w:tcPr>
          <w:p>
            <w:pPr>
              <w:pStyle w:val="0"/>
              <w:jc w:val="center"/>
            </w:pPr>
            <w:r>
              <w:rPr>
                <w:sz w:val="24"/>
              </w:rPr>
              <w:t xml:space="preserve">54401</w:t>
            </w:r>
          </w:p>
        </w:tc>
        <w:tc>
          <w:tcPr>
            <w:tcW w:w="1190" w:type="dxa"/>
          </w:tcPr>
          <w:p>
            <w:pPr>
              <w:pStyle w:val="0"/>
              <w:jc w:val="center"/>
            </w:pPr>
            <w:r>
              <w:rPr>
                <w:sz w:val="24"/>
              </w:rPr>
              <w:t xml:space="preserve">71801</w:t>
            </w:r>
          </w:p>
        </w:tc>
      </w:tr>
      <w:tr>
        <w:tc>
          <w:tcPr>
            <w:tcW w:w="566" w:type="dxa"/>
          </w:tcPr>
          <w:p>
            <w:pPr>
              <w:pStyle w:val="0"/>
            </w:pPr>
            <w:r>
              <w:rPr>
                <w:sz w:val="24"/>
              </w:rPr>
              <w:t xml:space="preserve">2</w:t>
            </w:r>
          </w:p>
        </w:tc>
        <w:tc>
          <w:tcPr>
            <w:tcW w:w="6122" w:type="dxa"/>
          </w:tcPr>
          <w:p>
            <w:pPr>
              <w:pStyle w:val="0"/>
            </w:pPr>
            <w:r>
              <w:rPr>
                <w:sz w:val="24"/>
              </w:rPr>
              <w:t xml:space="preserve">доходы от безвозмездно полученного имущества</w:t>
            </w:r>
          </w:p>
        </w:tc>
        <w:tc>
          <w:tcPr>
            <w:tcW w:w="1190" w:type="dxa"/>
          </w:tcPr>
          <w:p>
            <w:pPr>
              <w:pStyle w:val="0"/>
              <w:jc w:val="center"/>
            </w:pPr>
            <w:r>
              <w:rPr>
                <w:sz w:val="24"/>
              </w:rPr>
              <w:t xml:space="preserve">54402</w:t>
            </w:r>
          </w:p>
        </w:tc>
        <w:tc>
          <w:tcPr>
            <w:tcW w:w="1190" w:type="dxa"/>
          </w:tcPr>
          <w:p>
            <w:pPr>
              <w:pStyle w:val="0"/>
              <w:jc w:val="center"/>
            </w:pPr>
            <w:r>
              <w:rPr>
                <w:sz w:val="24"/>
              </w:rPr>
              <w:t xml:space="preserve">71801</w:t>
            </w:r>
          </w:p>
        </w:tc>
      </w:tr>
      <w:tr>
        <w:tc>
          <w:tcPr>
            <w:tcW w:w="566" w:type="dxa"/>
          </w:tcPr>
          <w:p>
            <w:pPr>
              <w:pStyle w:val="0"/>
            </w:pPr>
            <w:r>
              <w:rPr>
                <w:sz w:val="24"/>
              </w:rPr>
              <w:t xml:space="preserve">3</w:t>
            </w:r>
          </w:p>
        </w:tc>
        <w:tc>
          <w:tcPr>
            <w:tcW w:w="6122" w:type="dxa"/>
          </w:tcPr>
          <w:p>
            <w:pPr>
              <w:pStyle w:val="0"/>
            </w:pPr>
            <w:r>
              <w:rPr>
                <w:sz w:val="24"/>
              </w:rPr>
              <w:t xml:space="preserve">поступления в возмещение причиненных убытков, в том числе страховое возмещение от страховщиков</w:t>
            </w:r>
          </w:p>
        </w:tc>
        <w:tc>
          <w:tcPr>
            <w:tcW w:w="1190" w:type="dxa"/>
          </w:tcPr>
          <w:p>
            <w:pPr>
              <w:pStyle w:val="0"/>
              <w:jc w:val="center"/>
            </w:pPr>
            <w:r>
              <w:rPr>
                <w:sz w:val="24"/>
              </w:rPr>
              <w:t xml:space="preserve">54403</w:t>
            </w:r>
          </w:p>
        </w:tc>
        <w:tc>
          <w:tcPr>
            <w:tcW w:w="1190" w:type="dxa"/>
          </w:tcPr>
          <w:p>
            <w:pPr>
              <w:pStyle w:val="0"/>
              <w:jc w:val="center"/>
            </w:pPr>
            <w:r>
              <w:rPr>
                <w:sz w:val="24"/>
              </w:rPr>
              <w:t xml:space="preserve">71801</w:t>
            </w:r>
          </w:p>
        </w:tc>
      </w:tr>
      <w:tr>
        <w:tc>
          <w:tcPr>
            <w:tcW w:w="566" w:type="dxa"/>
          </w:tcPr>
          <w:p>
            <w:pPr>
              <w:pStyle w:val="0"/>
            </w:pPr>
            <w:r>
              <w:rPr>
                <w:sz w:val="24"/>
              </w:rPr>
              <w:t xml:space="preserve">4</w:t>
            </w:r>
          </w:p>
        </w:tc>
        <w:tc>
          <w:tcPr>
            <w:tcW w:w="6122" w:type="dxa"/>
          </w:tcPr>
          <w:p>
            <w:pPr>
              <w:pStyle w:val="0"/>
            </w:pPr>
            <w:r>
              <w:rPr>
                <w:sz w:val="24"/>
              </w:rPr>
              <w:t xml:space="preserve">доходы от оприходования излишков имущества</w:t>
            </w:r>
          </w:p>
        </w:tc>
        <w:tc>
          <w:tcPr>
            <w:tcW w:w="1190" w:type="dxa"/>
          </w:tcPr>
          <w:p>
            <w:pPr>
              <w:pStyle w:val="0"/>
              <w:jc w:val="center"/>
            </w:pPr>
            <w:r>
              <w:rPr>
                <w:sz w:val="24"/>
              </w:rPr>
              <w:t xml:space="preserve">54404</w:t>
            </w:r>
          </w:p>
        </w:tc>
        <w:tc>
          <w:tcPr>
            <w:tcW w:w="1190" w:type="dxa"/>
          </w:tcPr>
          <w:p>
            <w:pPr>
              <w:pStyle w:val="0"/>
              <w:jc w:val="center"/>
            </w:pPr>
            <w:r>
              <w:rPr>
                <w:sz w:val="24"/>
              </w:rPr>
              <w:t xml:space="preserve">71801</w:t>
            </w:r>
          </w:p>
        </w:tc>
      </w:tr>
      <w:tr>
        <w:tc>
          <w:tcPr>
            <w:tcW w:w="566" w:type="dxa"/>
          </w:tcPr>
          <w:p>
            <w:pPr>
              <w:pStyle w:val="0"/>
            </w:pPr>
            <w:r>
              <w:rPr>
                <w:sz w:val="24"/>
              </w:rPr>
              <w:t xml:space="preserve">5</w:t>
            </w:r>
          </w:p>
        </w:tc>
        <w:tc>
          <w:tcPr>
            <w:tcW w:w="6122" w:type="dxa"/>
          </w:tcPr>
          <w:p>
            <w:pPr>
              <w:pStyle w:val="0"/>
            </w:pPr>
            <w:r>
              <w:rPr>
                <w:sz w:val="24"/>
              </w:rPr>
              <w:t xml:space="preserve">доходы от оприходования излишков денежной наличности</w:t>
            </w:r>
          </w:p>
        </w:tc>
        <w:tc>
          <w:tcPr>
            <w:tcW w:w="1190" w:type="dxa"/>
          </w:tcPr>
          <w:p>
            <w:pPr>
              <w:pStyle w:val="0"/>
              <w:jc w:val="center"/>
            </w:pPr>
            <w:r>
              <w:rPr>
                <w:sz w:val="24"/>
              </w:rPr>
              <w:t xml:space="preserve">54405</w:t>
            </w:r>
          </w:p>
        </w:tc>
        <w:tc>
          <w:tcPr>
            <w:tcW w:w="1190" w:type="dxa"/>
          </w:tcPr>
          <w:p>
            <w:pPr>
              <w:pStyle w:val="0"/>
              <w:jc w:val="center"/>
            </w:pPr>
            <w:r>
              <w:rPr>
                <w:sz w:val="24"/>
              </w:rPr>
              <w:t xml:space="preserve">71801</w:t>
            </w:r>
          </w:p>
        </w:tc>
      </w:tr>
      <w:tr>
        <w:tc>
          <w:tcPr>
            <w:tcW w:w="566" w:type="dxa"/>
          </w:tcPr>
          <w:p>
            <w:pPr>
              <w:pStyle w:val="0"/>
            </w:pPr>
            <w:r>
              <w:rPr>
                <w:sz w:val="24"/>
              </w:rPr>
              <w:t xml:space="preserve">6</w:t>
            </w:r>
          </w:p>
        </w:tc>
        <w:tc>
          <w:tcPr>
            <w:tcW w:w="6122" w:type="dxa"/>
          </w:tcPr>
          <w:p>
            <w:pPr>
              <w:pStyle w:val="0"/>
            </w:pPr>
            <w:r>
              <w:rPr>
                <w:sz w:val="24"/>
              </w:rPr>
              <w:t xml:space="preserve">доходы от списания обязательств и невостребованной кредиторской задолженности</w:t>
            </w:r>
          </w:p>
        </w:tc>
        <w:tc>
          <w:tcPr>
            <w:tcW w:w="1190" w:type="dxa"/>
          </w:tcPr>
          <w:p>
            <w:pPr>
              <w:pStyle w:val="0"/>
              <w:jc w:val="center"/>
            </w:pPr>
            <w:r>
              <w:rPr>
                <w:sz w:val="24"/>
              </w:rPr>
              <w:t xml:space="preserve">54406</w:t>
            </w:r>
          </w:p>
        </w:tc>
        <w:tc>
          <w:tcPr>
            <w:tcW w:w="1190" w:type="dxa"/>
          </w:tcPr>
          <w:p>
            <w:pPr>
              <w:pStyle w:val="0"/>
              <w:jc w:val="center"/>
            </w:pPr>
            <w:r>
              <w:rPr>
                <w:sz w:val="24"/>
              </w:rPr>
              <w:t xml:space="preserve">71801</w:t>
            </w:r>
          </w:p>
        </w:tc>
      </w:tr>
      <w:tr>
        <w:tc>
          <w:tcPr>
            <w:tcW w:w="566" w:type="dxa"/>
          </w:tcPr>
          <w:p>
            <w:pPr>
              <w:pStyle w:val="0"/>
            </w:pPr>
            <w:r>
              <w:rPr>
                <w:sz w:val="24"/>
              </w:rPr>
              <w:t xml:space="preserve">7</w:t>
            </w:r>
          </w:p>
        </w:tc>
        <w:tc>
          <w:tcPr>
            <w:tcW w:w="6122" w:type="dxa"/>
          </w:tcPr>
          <w:p>
            <w:pPr>
              <w:pStyle w:val="0"/>
            </w:pPr>
            <w:r>
              <w:rPr>
                <w:sz w:val="24"/>
              </w:rPr>
              <w:t xml:space="preserve">другие доходы, относимые к прочим, в том числе носящие разовый, случайный характер</w:t>
            </w:r>
          </w:p>
        </w:tc>
        <w:tc>
          <w:tcPr>
            <w:tcW w:w="1190" w:type="dxa"/>
          </w:tcPr>
          <w:p>
            <w:pPr>
              <w:pStyle w:val="0"/>
              <w:jc w:val="center"/>
            </w:pPr>
            <w:r>
              <w:rPr>
                <w:sz w:val="24"/>
              </w:rPr>
              <w:t xml:space="preserve">54407</w:t>
            </w:r>
          </w:p>
        </w:tc>
        <w:tc>
          <w:tcPr>
            <w:tcW w:w="1190" w:type="dxa"/>
          </w:tcPr>
          <w:p>
            <w:pPr>
              <w:pStyle w:val="0"/>
              <w:jc w:val="center"/>
            </w:pPr>
            <w:r>
              <w:rPr>
                <w:sz w:val="24"/>
              </w:rPr>
              <w:t xml:space="preserve">71801</w:t>
            </w:r>
          </w:p>
        </w:tc>
      </w:tr>
      <w:tr>
        <w:tc>
          <w:tcPr>
            <w:tcW w:w="566" w:type="dxa"/>
          </w:tcPr>
          <w:p>
            <w:pPr>
              <w:pStyle w:val="0"/>
            </w:pPr>
            <w:r>
              <w:rPr>
                <w:sz w:val="24"/>
              </w:rPr>
              <w:t xml:space="preserve">8</w:t>
            </w:r>
          </w:p>
        </w:tc>
        <w:tc>
          <w:tcPr>
            <w:tcW w:w="6122" w:type="dxa"/>
          </w:tcPr>
          <w:p>
            <w:pPr>
              <w:pStyle w:val="0"/>
            </w:pPr>
            <w:r>
              <w:rPr>
                <w:sz w:val="24"/>
              </w:rPr>
              <w:t xml:space="preserve">доходы по операциям, предполагающим выплаты, основанные на акциях организации</w:t>
            </w:r>
          </w:p>
        </w:tc>
        <w:tc>
          <w:tcPr>
            <w:tcW w:w="1190" w:type="dxa"/>
          </w:tcPr>
          <w:p>
            <w:pPr>
              <w:pStyle w:val="0"/>
              <w:jc w:val="center"/>
            </w:pPr>
            <w:r>
              <w:rPr>
                <w:sz w:val="24"/>
              </w:rPr>
              <w:t xml:space="preserve">54408</w:t>
            </w:r>
          </w:p>
        </w:tc>
        <w:tc>
          <w:tcPr>
            <w:tcW w:w="1190" w:type="dxa"/>
          </w:tcPr>
          <w:p>
            <w:pPr>
              <w:pStyle w:val="0"/>
              <w:jc w:val="center"/>
            </w:pPr>
            <w:r>
              <w:rPr>
                <w:sz w:val="24"/>
              </w:rPr>
              <w:t xml:space="preserve">71801</w:t>
            </w:r>
          </w:p>
        </w:tc>
      </w:tr>
      <w:tr>
        <w:tc>
          <w:tcPr>
            <w:gridSpan w:val="4"/>
            <w:tcW w:w="9068" w:type="dxa"/>
          </w:tcPr>
          <w:p>
            <w:pPr>
              <w:pStyle w:val="0"/>
              <w:outlineLvl w:val="3"/>
              <w:jc w:val="center"/>
            </w:pPr>
            <w:r>
              <w:rPr>
                <w:sz w:val="24"/>
              </w:rPr>
              <w:t xml:space="preserve">Раздел 5. Расходы, связанные с обеспечением деятельности</w:t>
            </w:r>
          </w:p>
        </w:tc>
      </w:tr>
      <w:tr>
        <w:tc>
          <w:tcPr>
            <w:tcW w:w="566" w:type="dxa"/>
          </w:tcPr>
          <w:p>
            <w:pPr>
              <w:pStyle w:val="0"/>
            </w:pPr>
            <w:r>
              <w:rPr>
                <w:sz w:val="24"/>
              </w:rPr>
            </w:r>
          </w:p>
        </w:tc>
        <w:tc>
          <w:tcPr>
            <w:tcW w:w="6122" w:type="dxa"/>
          </w:tcPr>
          <w:p>
            <w:pPr>
              <w:pStyle w:val="0"/>
              <w:outlineLvl w:val="4"/>
            </w:pPr>
            <w:r>
              <w:rPr>
                <w:sz w:val="24"/>
              </w:rPr>
              <w:t xml:space="preserve">1. Расходы на содержание персонала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оплату труда, включая компенсационные и стимулирующие выплаты,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55101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расходы по выплате других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55102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страховые взносы с выплат вознаграждений работникам со сроком исполнения в течение годового отчетного периода и в течение 12 месяцев после окончания годового отчетного периода</w:t>
            </w:r>
          </w:p>
        </w:tc>
        <w:tc>
          <w:tcPr>
            <w:tcW w:w="1190" w:type="dxa"/>
          </w:tcPr>
          <w:p>
            <w:pPr>
              <w:pStyle w:val="0"/>
              <w:jc w:val="center"/>
            </w:pPr>
            <w:r>
              <w:rPr>
                <w:sz w:val="24"/>
              </w:rPr>
              <w:t xml:space="preserve">55103</w:t>
            </w:r>
          </w:p>
        </w:tc>
        <w:tc>
          <w:tcPr>
            <w:tcW w:w="1190" w:type="dxa"/>
          </w:tcPr>
          <w:p>
            <w:pPr>
              <w:pStyle w:val="0"/>
              <w:jc w:val="center"/>
            </w:pPr>
            <w:r>
              <w:rPr>
                <w:sz w:val="24"/>
              </w:rPr>
              <w:t xml:space="preserve">71802</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взносами</w:t>
            </w:r>
          </w:p>
        </w:tc>
        <w:tc>
          <w:tcPr>
            <w:tcW w:w="1190" w:type="dxa"/>
            <w:tcBorders>
              <w:bottom w:val="nil"/>
            </w:tcBorders>
          </w:tcPr>
          <w:p>
            <w:pPr>
              <w:pStyle w:val="0"/>
              <w:jc w:val="center"/>
            </w:pPr>
            <w:r>
              <w:rPr>
                <w:sz w:val="24"/>
              </w:rPr>
              <w:t xml:space="preserve">55104</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отчетном периоде</w:t>
            </w:r>
          </w:p>
        </w:tc>
        <w:tc>
          <w:tcPr>
            <w:tcW w:w="1190" w:type="dxa"/>
            <w:tcBorders>
              <w:bottom w:val="nil"/>
            </w:tcBorders>
          </w:tcPr>
          <w:p>
            <w:pPr>
              <w:pStyle w:val="0"/>
              <w:jc w:val="center"/>
            </w:pPr>
            <w:r>
              <w:rPr>
                <w:sz w:val="24"/>
              </w:rPr>
              <w:t xml:space="preserve">55105</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расходы по выплате вознаграждений работникам по окончании трудовой деятельности по программе с установленными выплатами в результате выполнения работниками своих трудовых функций в периодах, предшествующих отчетному периоду</w:t>
            </w:r>
          </w:p>
        </w:tc>
        <w:tc>
          <w:tcPr>
            <w:tcW w:w="1190" w:type="dxa"/>
            <w:tcBorders>
              <w:bottom w:val="nil"/>
            </w:tcBorders>
          </w:tcPr>
          <w:p>
            <w:pPr>
              <w:pStyle w:val="0"/>
              <w:jc w:val="center"/>
            </w:pPr>
            <w:r>
              <w:rPr>
                <w:sz w:val="24"/>
              </w:rPr>
              <w:t xml:space="preserve">55106</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7</w:t>
            </w:r>
          </w:p>
        </w:tc>
        <w:tc>
          <w:tcPr>
            <w:tcW w:w="6122" w:type="dxa"/>
            <w:tcBorders>
              <w:bottom w:val="nil"/>
            </w:tcBorders>
          </w:tcPr>
          <w:p>
            <w:pPr>
              <w:pStyle w:val="0"/>
            </w:pPr>
            <w:r>
              <w:rPr>
                <w:sz w:val="24"/>
              </w:rPr>
              <w:t xml:space="preserve">процентные расходы, возникающие при определении величины обязательств по выплате вознаграждений работникам по окончании трудовой деятельности по программе с установленными выплатами</w:t>
            </w:r>
          </w:p>
        </w:tc>
        <w:tc>
          <w:tcPr>
            <w:tcW w:w="1190" w:type="dxa"/>
            <w:tcBorders>
              <w:bottom w:val="nil"/>
            </w:tcBorders>
          </w:tcPr>
          <w:p>
            <w:pPr>
              <w:pStyle w:val="0"/>
              <w:jc w:val="center"/>
            </w:pPr>
            <w:r>
              <w:rPr>
                <w:sz w:val="24"/>
              </w:rPr>
              <w:t xml:space="preserve">55107</w:t>
            </w:r>
          </w:p>
        </w:tc>
        <w:tc>
          <w:tcPr>
            <w:tcW w:w="1190" w:type="dxa"/>
            <w:tcBorders>
              <w:bottom w:val="nil"/>
            </w:tcBorders>
          </w:tcPr>
          <w:p>
            <w:pPr>
              <w:pStyle w:val="0"/>
              <w:jc w:val="center"/>
            </w:pPr>
            <w:r>
              <w:rPr>
                <w:sz w:val="24"/>
              </w:rPr>
              <w:t xml:space="preserve">71802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8</w:t>
            </w:r>
          </w:p>
        </w:tc>
        <w:tc>
          <w:tcPr>
            <w:tcW w:w="6122" w:type="dxa"/>
          </w:tcPr>
          <w:p>
            <w:pPr>
              <w:pStyle w:val="0"/>
            </w:pPr>
            <w:r>
              <w:rPr>
                <w:sz w:val="24"/>
              </w:rPr>
              <w:t xml:space="preserve">расходы по выплате выходных пособий</w:t>
            </w:r>
          </w:p>
        </w:tc>
        <w:tc>
          <w:tcPr>
            <w:tcW w:w="1190" w:type="dxa"/>
          </w:tcPr>
          <w:p>
            <w:pPr>
              <w:pStyle w:val="0"/>
              <w:jc w:val="center"/>
            </w:pPr>
            <w:r>
              <w:rPr>
                <w:sz w:val="24"/>
              </w:rPr>
              <w:t xml:space="preserve">55108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на оплату труда, включая компенсационные и стимулирующие выплаты,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55109</w:t>
            </w:r>
          </w:p>
        </w:tc>
        <w:tc>
          <w:tcPr>
            <w:tcW w:w="1190" w:type="dxa"/>
          </w:tcPr>
          <w:p>
            <w:pPr>
              <w:pStyle w:val="0"/>
              <w:jc w:val="center"/>
            </w:pPr>
            <w:r>
              <w:rPr>
                <w:sz w:val="24"/>
              </w:rPr>
              <w:t xml:space="preserve">71802</w:t>
            </w:r>
          </w:p>
        </w:tc>
      </w:tr>
      <w:tr>
        <w:tc>
          <w:tcPr>
            <w:tcW w:w="566" w:type="dxa"/>
          </w:tcPr>
          <w:p>
            <w:pPr>
              <w:pStyle w:val="0"/>
            </w:pPr>
            <w:r>
              <w:rPr>
                <w:sz w:val="24"/>
              </w:rPr>
              <w:t xml:space="preserve">10</w:t>
            </w:r>
          </w:p>
        </w:tc>
        <w:tc>
          <w:tcPr>
            <w:tcW w:w="6122" w:type="dxa"/>
          </w:tcPr>
          <w:p>
            <w:pPr>
              <w:pStyle w:val="0"/>
            </w:pPr>
            <w:r>
              <w:rPr>
                <w:sz w:val="24"/>
              </w:rPr>
              <w:t xml:space="preserve">расходы по выплате других вознаграждений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55110</w:t>
            </w:r>
          </w:p>
        </w:tc>
        <w:tc>
          <w:tcPr>
            <w:tcW w:w="1190" w:type="dxa"/>
          </w:tcPr>
          <w:p>
            <w:pPr>
              <w:pStyle w:val="0"/>
              <w:jc w:val="center"/>
            </w:pPr>
            <w:r>
              <w:rPr>
                <w:sz w:val="24"/>
              </w:rPr>
              <w:t xml:space="preserve">71802</w:t>
            </w:r>
          </w:p>
        </w:tc>
      </w:tr>
      <w:tr>
        <w:tc>
          <w:tcPr>
            <w:tcW w:w="566" w:type="dxa"/>
          </w:tcPr>
          <w:p>
            <w:pPr>
              <w:pStyle w:val="0"/>
            </w:pPr>
            <w:r>
              <w:rPr>
                <w:sz w:val="24"/>
              </w:rPr>
              <w:t xml:space="preserve">11</w:t>
            </w:r>
          </w:p>
        </w:tc>
        <w:tc>
          <w:tcPr>
            <w:tcW w:w="6122" w:type="dxa"/>
          </w:tcPr>
          <w:p>
            <w:pPr>
              <w:pStyle w:val="0"/>
            </w:pPr>
            <w:r>
              <w:rPr>
                <w:sz w:val="24"/>
              </w:rPr>
              <w:t xml:space="preserve">страховые взносы с выплат вознаграждений работникам со сроком исполнения свыше 12 месяцев после окончания годового отчетного периода</w:t>
            </w:r>
          </w:p>
        </w:tc>
        <w:tc>
          <w:tcPr>
            <w:tcW w:w="1190" w:type="dxa"/>
          </w:tcPr>
          <w:p>
            <w:pPr>
              <w:pStyle w:val="0"/>
              <w:jc w:val="center"/>
            </w:pPr>
            <w:r>
              <w:rPr>
                <w:sz w:val="24"/>
              </w:rPr>
              <w:t xml:space="preserve">55111</w:t>
            </w:r>
          </w:p>
        </w:tc>
        <w:tc>
          <w:tcPr>
            <w:tcW w:w="1190" w:type="dxa"/>
          </w:tcPr>
          <w:p>
            <w:pPr>
              <w:pStyle w:val="0"/>
              <w:jc w:val="center"/>
            </w:pPr>
            <w:r>
              <w:rPr>
                <w:sz w:val="24"/>
              </w:rPr>
              <w:t xml:space="preserve">71802</w:t>
            </w:r>
          </w:p>
        </w:tc>
      </w:tr>
      <w:tr>
        <w:tc>
          <w:tcPr>
            <w:tcW w:w="566" w:type="dxa"/>
          </w:tcPr>
          <w:p>
            <w:pPr>
              <w:pStyle w:val="0"/>
            </w:pPr>
            <w:r>
              <w:rPr>
                <w:sz w:val="24"/>
              </w:rPr>
              <w:t xml:space="preserve">12</w:t>
            </w:r>
          </w:p>
        </w:tc>
        <w:tc>
          <w:tcPr>
            <w:tcW w:w="6122" w:type="dxa"/>
          </w:tcPr>
          <w:p>
            <w:pPr>
              <w:pStyle w:val="0"/>
            </w:pPr>
            <w:r>
              <w:rPr>
                <w:sz w:val="24"/>
              </w:rPr>
              <w:t xml:space="preserve">расходы по подготовке и переподготовке кадров</w:t>
            </w:r>
          </w:p>
        </w:tc>
        <w:tc>
          <w:tcPr>
            <w:tcW w:w="1190" w:type="dxa"/>
          </w:tcPr>
          <w:p>
            <w:pPr>
              <w:pStyle w:val="0"/>
              <w:jc w:val="center"/>
            </w:pPr>
            <w:r>
              <w:rPr>
                <w:sz w:val="24"/>
              </w:rPr>
              <w:t xml:space="preserve">55112</w:t>
            </w:r>
          </w:p>
        </w:tc>
        <w:tc>
          <w:tcPr>
            <w:tcW w:w="1190" w:type="dxa"/>
          </w:tcPr>
          <w:p>
            <w:pPr>
              <w:pStyle w:val="0"/>
              <w:jc w:val="center"/>
            </w:pPr>
            <w:r>
              <w:rPr>
                <w:sz w:val="24"/>
              </w:rPr>
              <w:t xml:space="preserve">71802</w:t>
            </w:r>
          </w:p>
        </w:tc>
      </w:tr>
      <w:tr>
        <w:tc>
          <w:tcPr>
            <w:tcW w:w="566" w:type="dxa"/>
          </w:tcPr>
          <w:p>
            <w:pPr>
              <w:pStyle w:val="0"/>
            </w:pPr>
            <w:r>
              <w:rPr>
                <w:sz w:val="24"/>
              </w:rPr>
              <w:t xml:space="preserve">13</w:t>
            </w:r>
          </w:p>
        </w:tc>
        <w:tc>
          <w:tcPr>
            <w:tcW w:w="6122" w:type="dxa"/>
          </w:tcPr>
          <w:p>
            <w:pPr>
              <w:pStyle w:val="0"/>
            </w:pPr>
            <w:r>
              <w:rPr>
                <w:sz w:val="24"/>
              </w:rPr>
              <w:t xml:space="preserve">другие расходы на содержание персонала, включая расходы на перемещение персонала</w:t>
            </w:r>
          </w:p>
        </w:tc>
        <w:tc>
          <w:tcPr>
            <w:tcW w:w="1190" w:type="dxa"/>
          </w:tcPr>
          <w:p>
            <w:pPr>
              <w:pStyle w:val="0"/>
              <w:jc w:val="center"/>
            </w:pPr>
            <w:r>
              <w:rPr>
                <w:sz w:val="24"/>
              </w:rPr>
              <w:t xml:space="preserve">55113</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2. Расходы по операциям с основными средствами и нематериальными активами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по выбытию (реализации) основных средств</w:t>
            </w:r>
          </w:p>
        </w:tc>
        <w:tc>
          <w:tcPr>
            <w:tcW w:w="1190" w:type="dxa"/>
          </w:tcPr>
          <w:p>
            <w:pPr>
              <w:pStyle w:val="0"/>
              <w:jc w:val="center"/>
            </w:pPr>
            <w:r>
              <w:rPr>
                <w:sz w:val="24"/>
              </w:rPr>
              <w:t xml:space="preserve">55201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расходы по выбытию (реализации) нематериальных активов</w:t>
            </w:r>
          </w:p>
        </w:tc>
        <w:tc>
          <w:tcPr>
            <w:tcW w:w="1190" w:type="dxa"/>
          </w:tcPr>
          <w:p>
            <w:pPr>
              <w:pStyle w:val="0"/>
              <w:jc w:val="center"/>
            </w:pPr>
            <w:r>
              <w:rPr>
                <w:sz w:val="24"/>
              </w:rPr>
              <w:t xml:space="preserve">55202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расходы по выбытию (реализации) прочего имущества</w:t>
            </w:r>
          </w:p>
        </w:tc>
        <w:tc>
          <w:tcPr>
            <w:tcW w:w="1190" w:type="dxa"/>
          </w:tcPr>
          <w:p>
            <w:pPr>
              <w:pStyle w:val="0"/>
              <w:jc w:val="center"/>
            </w:pPr>
            <w:r>
              <w:rPr>
                <w:sz w:val="24"/>
              </w:rPr>
              <w:t xml:space="preserve">55203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расходы по обесценению основных средств</w:t>
            </w:r>
          </w:p>
        </w:tc>
        <w:tc>
          <w:tcPr>
            <w:tcW w:w="1190" w:type="dxa"/>
          </w:tcPr>
          <w:p>
            <w:pPr>
              <w:pStyle w:val="0"/>
              <w:jc w:val="center"/>
            </w:pPr>
            <w:r>
              <w:rPr>
                <w:sz w:val="24"/>
              </w:rPr>
              <w:t xml:space="preserve">55204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расходы по обесценению нематериальных активов</w:t>
            </w:r>
          </w:p>
        </w:tc>
        <w:tc>
          <w:tcPr>
            <w:tcW w:w="1190" w:type="dxa"/>
          </w:tcPr>
          <w:p>
            <w:pPr>
              <w:pStyle w:val="0"/>
              <w:jc w:val="center"/>
            </w:pPr>
            <w:r>
              <w:rPr>
                <w:sz w:val="24"/>
              </w:rPr>
              <w:t xml:space="preserve">55205</w:t>
            </w:r>
          </w:p>
        </w:tc>
        <w:tc>
          <w:tcPr>
            <w:tcW w:w="1190" w:type="dxa"/>
          </w:tcPr>
          <w:p>
            <w:pPr>
              <w:pStyle w:val="0"/>
              <w:jc w:val="center"/>
            </w:pPr>
            <w:r>
              <w:rPr>
                <w:sz w:val="24"/>
              </w:rPr>
              <w:t xml:space="preserve">71802</w:t>
            </w:r>
          </w:p>
        </w:tc>
      </w:tr>
      <w:tr>
        <w:tc>
          <w:tcPr>
            <w:tcW w:w="566" w:type="dxa"/>
          </w:tcPr>
          <w:p>
            <w:pPr>
              <w:pStyle w:val="0"/>
            </w:pPr>
            <w:r>
              <w:rPr>
                <w:sz w:val="24"/>
              </w:rPr>
              <w:t xml:space="preserve">6</w:t>
            </w:r>
          </w:p>
        </w:tc>
        <w:tc>
          <w:tcPr>
            <w:tcW w:w="6122" w:type="dxa"/>
          </w:tcPr>
          <w:p>
            <w:pPr>
              <w:pStyle w:val="0"/>
            </w:pPr>
            <w:r>
              <w:rPr>
                <w:sz w:val="24"/>
              </w:rPr>
              <w:t xml:space="preserve">расходы по уценке основных средств</w:t>
            </w:r>
          </w:p>
        </w:tc>
        <w:tc>
          <w:tcPr>
            <w:tcW w:w="1190" w:type="dxa"/>
          </w:tcPr>
          <w:p>
            <w:pPr>
              <w:pStyle w:val="0"/>
              <w:jc w:val="center"/>
            </w:pPr>
            <w:r>
              <w:rPr>
                <w:sz w:val="24"/>
              </w:rPr>
              <w:t xml:space="preserve">55206</w:t>
            </w:r>
          </w:p>
        </w:tc>
        <w:tc>
          <w:tcPr>
            <w:tcW w:w="1190" w:type="dxa"/>
          </w:tcPr>
          <w:p>
            <w:pPr>
              <w:pStyle w:val="0"/>
              <w:jc w:val="center"/>
            </w:pPr>
            <w:r>
              <w:rPr>
                <w:sz w:val="24"/>
              </w:rPr>
              <w:t xml:space="preserve">71802</w:t>
            </w:r>
          </w:p>
        </w:tc>
      </w:tr>
      <w:tr>
        <w:tc>
          <w:tcPr>
            <w:tcW w:w="566" w:type="dxa"/>
          </w:tcPr>
          <w:p>
            <w:pPr>
              <w:pStyle w:val="0"/>
            </w:pPr>
            <w:r>
              <w:rPr>
                <w:sz w:val="24"/>
              </w:rPr>
              <w:t xml:space="preserve">7</w:t>
            </w:r>
          </w:p>
        </w:tc>
        <w:tc>
          <w:tcPr>
            <w:tcW w:w="6122" w:type="dxa"/>
          </w:tcPr>
          <w:p>
            <w:pPr>
              <w:pStyle w:val="0"/>
            </w:pPr>
            <w:r>
              <w:rPr>
                <w:sz w:val="24"/>
              </w:rPr>
              <w:t xml:space="preserve">расходы по уценке нематериальных активов</w:t>
            </w:r>
          </w:p>
        </w:tc>
        <w:tc>
          <w:tcPr>
            <w:tcW w:w="1190" w:type="dxa"/>
          </w:tcPr>
          <w:p>
            <w:pPr>
              <w:pStyle w:val="0"/>
              <w:jc w:val="center"/>
            </w:pPr>
            <w:r>
              <w:rPr>
                <w:sz w:val="24"/>
              </w:rPr>
              <w:t xml:space="preserve">55207</w:t>
            </w:r>
          </w:p>
        </w:tc>
        <w:tc>
          <w:tcPr>
            <w:tcW w:w="1190" w:type="dxa"/>
          </w:tcPr>
          <w:p>
            <w:pPr>
              <w:pStyle w:val="0"/>
              <w:jc w:val="center"/>
            </w:pPr>
            <w:r>
              <w:rPr>
                <w:sz w:val="24"/>
              </w:rPr>
              <w:t xml:space="preserve">71802</w:t>
            </w:r>
          </w:p>
        </w:tc>
      </w:tr>
      <w:tr>
        <w:tc>
          <w:tcPr>
            <w:tcW w:w="566" w:type="dxa"/>
          </w:tcPr>
          <w:p>
            <w:pPr>
              <w:pStyle w:val="0"/>
            </w:pPr>
            <w:r>
              <w:rPr>
                <w:sz w:val="24"/>
              </w:rPr>
              <w:t xml:space="preserve">8</w:t>
            </w:r>
          </w:p>
        </w:tc>
        <w:tc>
          <w:tcPr>
            <w:tcW w:w="6122" w:type="dxa"/>
          </w:tcPr>
          <w:p>
            <w:pPr>
              <w:pStyle w:val="0"/>
            </w:pPr>
            <w:r>
              <w:rPr>
                <w:sz w:val="24"/>
              </w:rPr>
              <w:t xml:space="preserve">расходы по ремонту основных средств и другого имущества, кроме инвестиционного имущества</w:t>
            </w:r>
          </w:p>
        </w:tc>
        <w:tc>
          <w:tcPr>
            <w:tcW w:w="1190" w:type="dxa"/>
          </w:tcPr>
          <w:p>
            <w:pPr>
              <w:pStyle w:val="0"/>
              <w:jc w:val="center"/>
            </w:pPr>
            <w:r>
              <w:rPr>
                <w:sz w:val="24"/>
              </w:rPr>
              <w:t xml:space="preserve">55208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на содержание основных средств и другого имущества, включая коммунальные расходы, кроме инвестиционного имущества</w:t>
            </w:r>
          </w:p>
        </w:tc>
        <w:tc>
          <w:tcPr>
            <w:tcW w:w="1190" w:type="dxa"/>
          </w:tcPr>
          <w:p>
            <w:pPr>
              <w:pStyle w:val="0"/>
              <w:jc w:val="center"/>
            </w:pPr>
            <w:r>
              <w:rPr>
                <w:sz w:val="24"/>
              </w:rPr>
              <w:t xml:space="preserve">55209</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3. Амортизация по основным средствам и нематериальным активам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амортизация по основным средствам</w:t>
            </w:r>
          </w:p>
        </w:tc>
        <w:tc>
          <w:tcPr>
            <w:tcW w:w="1190" w:type="dxa"/>
          </w:tcPr>
          <w:p>
            <w:pPr>
              <w:pStyle w:val="0"/>
              <w:jc w:val="center"/>
            </w:pPr>
            <w:r>
              <w:rPr>
                <w:sz w:val="24"/>
              </w:rPr>
              <w:t xml:space="preserve">55301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амортизация по активам в форме права пользования</w:t>
            </w:r>
          </w:p>
        </w:tc>
        <w:tc>
          <w:tcPr>
            <w:tcW w:w="1190" w:type="dxa"/>
          </w:tcPr>
          <w:p>
            <w:pPr>
              <w:pStyle w:val="0"/>
              <w:jc w:val="center"/>
            </w:pPr>
            <w:r>
              <w:rPr>
                <w:sz w:val="24"/>
              </w:rPr>
              <w:t xml:space="preserve">55302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амортизация по нематериальным активам</w:t>
            </w:r>
          </w:p>
        </w:tc>
        <w:tc>
          <w:tcPr>
            <w:tcW w:w="1190" w:type="dxa"/>
          </w:tcPr>
          <w:p>
            <w:pPr>
              <w:pStyle w:val="0"/>
              <w:jc w:val="center"/>
            </w:pPr>
            <w:r>
              <w:rPr>
                <w:sz w:val="24"/>
              </w:rPr>
              <w:t xml:space="preserve">55303</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4. Организационные и управленческие расходы</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арендная плата по краткосрочной аренде и аренде активов, имеющих низкую стоимость</w:t>
            </w:r>
          </w:p>
        </w:tc>
        <w:tc>
          <w:tcPr>
            <w:tcW w:w="1190" w:type="dxa"/>
          </w:tcPr>
          <w:p>
            <w:pPr>
              <w:pStyle w:val="0"/>
              <w:jc w:val="center"/>
            </w:pPr>
            <w:r>
              <w:rPr>
                <w:sz w:val="24"/>
              </w:rPr>
              <w:t xml:space="preserve">55401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расходы на исследования и разработку</w:t>
            </w:r>
          </w:p>
        </w:tc>
        <w:tc>
          <w:tcPr>
            <w:tcW w:w="1190" w:type="dxa"/>
          </w:tcPr>
          <w:p>
            <w:pPr>
              <w:pStyle w:val="0"/>
              <w:jc w:val="center"/>
            </w:pPr>
            <w:r>
              <w:rPr>
                <w:sz w:val="24"/>
              </w:rPr>
              <w:t xml:space="preserve">55402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плата за право пользования объектами интеллектуальной собственности</w:t>
            </w:r>
          </w:p>
        </w:tc>
        <w:tc>
          <w:tcPr>
            <w:tcW w:w="1190" w:type="dxa"/>
          </w:tcPr>
          <w:p>
            <w:pPr>
              <w:pStyle w:val="0"/>
              <w:jc w:val="center"/>
            </w:pPr>
            <w:r>
              <w:rPr>
                <w:sz w:val="24"/>
              </w:rPr>
              <w:t xml:space="preserve">55403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расходы по списанию стоимости запасов</w:t>
            </w:r>
          </w:p>
        </w:tc>
        <w:tc>
          <w:tcPr>
            <w:tcW w:w="1190" w:type="dxa"/>
          </w:tcPr>
          <w:p>
            <w:pPr>
              <w:pStyle w:val="0"/>
              <w:jc w:val="center"/>
            </w:pPr>
            <w:r>
              <w:rPr>
                <w:sz w:val="24"/>
              </w:rPr>
              <w:t xml:space="preserve">55404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расходы на служебные командировки</w:t>
            </w:r>
          </w:p>
        </w:tc>
        <w:tc>
          <w:tcPr>
            <w:tcW w:w="1190" w:type="dxa"/>
          </w:tcPr>
          <w:p>
            <w:pPr>
              <w:pStyle w:val="0"/>
              <w:jc w:val="center"/>
            </w:pPr>
            <w:r>
              <w:rPr>
                <w:sz w:val="24"/>
              </w:rPr>
              <w:t xml:space="preserve">55405</w:t>
            </w:r>
          </w:p>
        </w:tc>
        <w:tc>
          <w:tcPr>
            <w:tcW w:w="1190" w:type="dxa"/>
          </w:tcPr>
          <w:p>
            <w:pPr>
              <w:pStyle w:val="0"/>
              <w:jc w:val="center"/>
            </w:pPr>
            <w:r>
              <w:rPr>
                <w:sz w:val="24"/>
              </w:rPr>
              <w:t xml:space="preserve">71802</w:t>
            </w:r>
          </w:p>
        </w:tc>
      </w:tr>
      <w:tr>
        <w:tc>
          <w:tcPr>
            <w:tcW w:w="566" w:type="dxa"/>
          </w:tcPr>
          <w:p>
            <w:pPr>
              <w:pStyle w:val="0"/>
            </w:pPr>
            <w:r>
              <w:rPr>
                <w:sz w:val="24"/>
              </w:rPr>
              <w:t xml:space="preserve">6</w:t>
            </w:r>
          </w:p>
        </w:tc>
        <w:tc>
          <w:tcPr>
            <w:tcW w:w="6122" w:type="dxa"/>
          </w:tcPr>
          <w:p>
            <w:pPr>
              <w:pStyle w:val="0"/>
            </w:pPr>
            <w:r>
              <w:rPr>
                <w:sz w:val="24"/>
              </w:rPr>
              <w:t xml:space="preserve">расходы на охрану</w:t>
            </w:r>
          </w:p>
        </w:tc>
        <w:tc>
          <w:tcPr>
            <w:tcW w:w="1190" w:type="dxa"/>
          </w:tcPr>
          <w:p>
            <w:pPr>
              <w:pStyle w:val="0"/>
              <w:jc w:val="center"/>
            </w:pPr>
            <w:r>
              <w:rPr>
                <w:sz w:val="24"/>
              </w:rPr>
              <w:t xml:space="preserve">55406</w:t>
            </w:r>
          </w:p>
        </w:tc>
        <w:tc>
          <w:tcPr>
            <w:tcW w:w="1190" w:type="dxa"/>
          </w:tcPr>
          <w:p>
            <w:pPr>
              <w:pStyle w:val="0"/>
              <w:jc w:val="center"/>
            </w:pPr>
            <w:r>
              <w:rPr>
                <w:sz w:val="24"/>
              </w:rPr>
              <w:t xml:space="preserve">71802</w:t>
            </w:r>
          </w:p>
        </w:tc>
      </w:tr>
      <w:tr>
        <w:tc>
          <w:tcPr>
            <w:tcW w:w="566" w:type="dxa"/>
          </w:tcPr>
          <w:p>
            <w:pPr>
              <w:pStyle w:val="0"/>
            </w:pPr>
            <w:r>
              <w:rPr>
                <w:sz w:val="24"/>
              </w:rPr>
              <w:t xml:space="preserve">7</w:t>
            </w:r>
          </w:p>
        </w:tc>
        <w:tc>
          <w:tcPr>
            <w:tcW w:w="6122" w:type="dxa"/>
          </w:tcPr>
          <w:p>
            <w:pPr>
              <w:pStyle w:val="0"/>
            </w:pPr>
            <w:r>
              <w:rPr>
                <w:sz w:val="24"/>
              </w:rPr>
              <w:t xml:space="preserve">расходы на рекламу</w:t>
            </w:r>
          </w:p>
        </w:tc>
        <w:tc>
          <w:tcPr>
            <w:tcW w:w="1190" w:type="dxa"/>
          </w:tcPr>
          <w:p>
            <w:pPr>
              <w:pStyle w:val="0"/>
              <w:jc w:val="center"/>
            </w:pPr>
            <w:r>
              <w:rPr>
                <w:sz w:val="24"/>
              </w:rPr>
              <w:t xml:space="preserve">55407</w:t>
            </w:r>
          </w:p>
        </w:tc>
        <w:tc>
          <w:tcPr>
            <w:tcW w:w="1190" w:type="dxa"/>
          </w:tcPr>
          <w:p>
            <w:pPr>
              <w:pStyle w:val="0"/>
              <w:jc w:val="center"/>
            </w:pPr>
            <w:r>
              <w:rPr>
                <w:sz w:val="24"/>
              </w:rPr>
              <w:t xml:space="preserve">71802</w:t>
            </w:r>
          </w:p>
        </w:tc>
      </w:tr>
      <w:tr>
        <w:tc>
          <w:tcPr>
            <w:tcW w:w="566" w:type="dxa"/>
          </w:tcPr>
          <w:p>
            <w:pPr>
              <w:pStyle w:val="0"/>
            </w:pPr>
            <w:r>
              <w:rPr>
                <w:sz w:val="24"/>
              </w:rPr>
              <w:t xml:space="preserve">8</w:t>
            </w:r>
          </w:p>
        </w:tc>
        <w:tc>
          <w:tcPr>
            <w:tcW w:w="6122" w:type="dxa"/>
          </w:tcPr>
          <w:p>
            <w:pPr>
              <w:pStyle w:val="0"/>
            </w:pPr>
            <w:r>
              <w:rPr>
                <w:sz w:val="24"/>
              </w:rPr>
              <w:t xml:space="preserve">представительские расходы</w:t>
            </w:r>
          </w:p>
        </w:tc>
        <w:tc>
          <w:tcPr>
            <w:tcW w:w="1190" w:type="dxa"/>
          </w:tcPr>
          <w:p>
            <w:pPr>
              <w:pStyle w:val="0"/>
              <w:jc w:val="center"/>
            </w:pPr>
            <w:r>
              <w:rPr>
                <w:sz w:val="24"/>
              </w:rPr>
              <w:t xml:space="preserve">55408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на оплату услуг связи, телекоммуникационных и информационных систем</w:t>
            </w:r>
          </w:p>
        </w:tc>
        <w:tc>
          <w:tcPr>
            <w:tcW w:w="1190" w:type="dxa"/>
          </w:tcPr>
          <w:p>
            <w:pPr>
              <w:pStyle w:val="0"/>
              <w:jc w:val="center"/>
            </w:pPr>
            <w:r>
              <w:rPr>
                <w:sz w:val="24"/>
              </w:rPr>
              <w:t xml:space="preserve">55409</w:t>
            </w:r>
          </w:p>
        </w:tc>
        <w:tc>
          <w:tcPr>
            <w:tcW w:w="1190" w:type="dxa"/>
          </w:tcPr>
          <w:p>
            <w:pPr>
              <w:pStyle w:val="0"/>
              <w:jc w:val="center"/>
            </w:pPr>
            <w:r>
              <w:rPr>
                <w:sz w:val="24"/>
              </w:rPr>
              <w:t xml:space="preserve">71802</w:t>
            </w:r>
          </w:p>
        </w:tc>
      </w:tr>
      <w:tr>
        <w:tc>
          <w:tcPr>
            <w:tcW w:w="566" w:type="dxa"/>
          </w:tcPr>
          <w:p>
            <w:pPr>
              <w:pStyle w:val="0"/>
            </w:pPr>
            <w:r>
              <w:rPr>
                <w:sz w:val="24"/>
              </w:rPr>
              <w:t xml:space="preserve">10</w:t>
            </w:r>
          </w:p>
        </w:tc>
        <w:tc>
          <w:tcPr>
            <w:tcW w:w="6122" w:type="dxa"/>
          </w:tcPr>
          <w:p>
            <w:pPr>
              <w:pStyle w:val="0"/>
            </w:pPr>
            <w:r>
              <w:rPr>
                <w:sz w:val="24"/>
              </w:rPr>
              <w:t xml:space="preserve">расходы на проведение аудита</w:t>
            </w:r>
          </w:p>
        </w:tc>
        <w:tc>
          <w:tcPr>
            <w:tcW w:w="1190" w:type="dxa"/>
          </w:tcPr>
          <w:p>
            <w:pPr>
              <w:pStyle w:val="0"/>
              <w:jc w:val="center"/>
            </w:pPr>
            <w:r>
              <w:rPr>
                <w:sz w:val="24"/>
              </w:rPr>
              <w:t xml:space="preserve">55410</w:t>
            </w:r>
          </w:p>
        </w:tc>
        <w:tc>
          <w:tcPr>
            <w:tcW w:w="1190" w:type="dxa"/>
          </w:tcPr>
          <w:p>
            <w:pPr>
              <w:pStyle w:val="0"/>
              <w:jc w:val="center"/>
            </w:pPr>
            <w:r>
              <w:rPr>
                <w:sz w:val="24"/>
              </w:rPr>
              <w:t xml:space="preserve">71802</w:t>
            </w:r>
          </w:p>
        </w:tc>
      </w:tr>
      <w:tr>
        <w:tc>
          <w:tcPr>
            <w:tcW w:w="566" w:type="dxa"/>
          </w:tcPr>
          <w:p>
            <w:pPr>
              <w:pStyle w:val="0"/>
            </w:pPr>
            <w:r>
              <w:rPr>
                <w:sz w:val="24"/>
              </w:rPr>
              <w:t xml:space="preserve">11</w:t>
            </w:r>
          </w:p>
        </w:tc>
        <w:tc>
          <w:tcPr>
            <w:tcW w:w="6122" w:type="dxa"/>
          </w:tcPr>
          <w:p>
            <w:pPr>
              <w:pStyle w:val="0"/>
            </w:pPr>
            <w:r>
              <w:rPr>
                <w:sz w:val="24"/>
              </w:rPr>
              <w:t xml:space="preserve">расходы на публикацию отчетности</w:t>
            </w:r>
          </w:p>
        </w:tc>
        <w:tc>
          <w:tcPr>
            <w:tcW w:w="1190" w:type="dxa"/>
          </w:tcPr>
          <w:p>
            <w:pPr>
              <w:pStyle w:val="0"/>
              <w:jc w:val="center"/>
            </w:pPr>
            <w:r>
              <w:rPr>
                <w:sz w:val="24"/>
              </w:rPr>
              <w:t xml:space="preserve">55411</w:t>
            </w:r>
          </w:p>
        </w:tc>
        <w:tc>
          <w:tcPr>
            <w:tcW w:w="1190" w:type="dxa"/>
          </w:tcPr>
          <w:p>
            <w:pPr>
              <w:pStyle w:val="0"/>
              <w:jc w:val="center"/>
            </w:pPr>
            <w:r>
              <w:rPr>
                <w:sz w:val="24"/>
              </w:rPr>
              <w:t xml:space="preserve">71802</w:t>
            </w:r>
          </w:p>
        </w:tc>
      </w:tr>
      <w:tr>
        <w:tc>
          <w:tcPr>
            <w:tcW w:w="566" w:type="dxa"/>
          </w:tcPr>
          <w:p>
            <w:pPr>
              <w:pStyle w:val="0"/>
            </w:pPr>
            <w:r>
              <w:rPr>
                <w:sz w:val="24"/>
              </w:rPr>
              <w:t xml:space="preserve">12</w:t>
            </w:r>
          </w:p>
        </w:tc>
        <w:tc>
          <w:tcPr>
            <w:tcW w:w="6122" w:type="dxa"/>
          </w:tcPr>
          <w:p>
            <w:pPr>
              <w:pStyle w:val="0"/>
            </w:pPr>
            <w:r>
              <w:rPr>
                <w:sz w:val="24"/>
              </w:rPr>
              <w:t xml:space="preserve">расходы на страхование</w:t>
            </w:r>
          </w:p>
        </w:tc>
        <w:tc>
          <w:tcPr>
            <w:tcW w:w="1190" w:type="dxa"/>
          </w:tcPr>
          <w:p>
            <w:pPr>
              <w:pStyle w:val="0"/>
              <w:jc w:val="center"/>
            </w:pPr>
            <w:r>
              <w:rPr>
                <w:sz w:val="24"/>
              </w:rPr>
              <w:t xml:space="preserve">55412</w:t>
            </w:r>
          </w:p>
        </w:tc>
        <w:tc>
          <w:tcPr>
            <w:tcW w:w="1190" w:type="dxa"/>
          </w:tcPr>
          <w:p>
            <w:pPr>
              <w:pStyle w:val="0"/>
              <w:jc w:val="center"/>
            </w:pPr>
            <w:r>
              <w:rPr>
                <w:sz w:val="24"/>
              </w:rPr>
              <w:t xml:space="preserve">71802</w:t>
            </w:r>
          </w:p>
        </w:tc>
      </w:tr>
      <w:tr>
        <w:tc>
          <w:tcPr>
            <w:tcW w:w="566" w:type="dxa"/>
          </w:tcPr>
          <w:p>
            <w:pPr>
              <w:pStyle w:val="0"/>
            </w:pPr>
            <w:r>
              <w:rPr>
                <w:sz w:val="24"/>
              </w:rPr>
              <w:t xml:space="preserve">13</w:t>
            </w:r>
          </w:p>
        </w:tc>
        <w:tc>
          <w:tcPr>
            <w:tcW w:w="6122" w:type="dxa"/>
          </w:tcPr>
          <w:p>
            <w:pPr>
              <w:pStyle w:val="0"/>
            </w:pPr>
            <w:r>
              <w:rPr>
                <w:sz w:val="24"/>
              </w:rPr>
              <w:t xml:space="preserve">расходы на уплату налогов и сборов, относимых на расходы</w:t>
            </w:r>
          </w:p>
        </w:tc>
        <w:tc>
          <w:tcPr>
            <w:tcW w:w="1190" w:type="dxa"/>
          </w:tcPr>
          <w:p>
            <w:pPr>
              <w:pStyle w:val="0"/>
              <w:jc w:val="center"/>
            </w:pPr>
            <w:r>
              <w:rPr>
                <w:sz w:val="24"/>
              </w:rPr>
              <w:t xml:space="preserve">55413</w:t>
            </w:r>
          </w:p>
        </w:tc>
        <w:tc>
          <w:tcPr>
            <w:tcW w:w="1190" w:type="dxa"/>
          </w:tcPr>
          <w:p>
            <w:pPr>
              <w:pStyle w:val="0"/>
              <w:jc w:val="center"/>
            </w:pPr>
            <w:r>
              <w:rPr>
                <w:sz w:val="24"/>
              </w:rPr>
              <w:t xml:space="preserve">71802</w:t>
            </w:r>
          </w:p>
        </w:tc>
      </w:tr>
      <w:tr>
        <w:tc>
          <w:tcPr>
            <w:tcW w:w="566" w:type="dxa"/>
          </w:tcPr>
          <w:p>
            <w:pPr>
              <w:pStyle w:val="0"/>
            </w:pPr>
            <w:r>
              <w:rPr>
                <w:sz w:val="24"/>
              </w:rPr>
              <w:t xml:space="preserve">14</w:t>
            </w:r>
          </w:p>
        </w:tc>
        <w:tc>
          <w:tcPr>
            <w:tcW w:w="6122" w:type="dxa"/>
          </w:tcPr>
          <w:p>
            <w:pPr>
              <w:pStyle w:val="0"/>
            </w:pPr>
            <w:r>
              <w:rPr>
                <w:sz w:val="24"/>
              </w:rPr>
              <w:t xml:space="preserve">транспортные расходы</w:t>
            </w:r>
          </w:p>
        </w:tc>
        <w:tc>
          <w:tcPr>
            <w:tcW w:w="1190" w:type="dxa"/>
          </w:tcPr>
          <w:p>
            <w:pPr>
              <w:pStyle w:val="0"/>
              <w:jc w:val="center"/>
            </w:pPr>
            <w:r>
              <w:rPr>
                <w:sz w:val="24"/>
              </w:rPr>
              <w:t xml:space="preserve">55414</w:t>
            </w:r>
          </w:p>
        </w:tc>
        <w:tc>
          <w:tcPr>
            <w:tcW w:w="1190" w:type="dxa"/>
          </w:tcPr>
          <w:p>
            <w:pPr>
              <w:pStyle w:val="0"/>
              <w:jc w:val="center"/>
            </w:pPr>
            <w:r>
              <w:rPr>
                <w:sz w:val="24"/>
              </w:rPr>
              <w:t xml:space="preserve">71802</w:t>
            </w:r>
          </w:p>
        </w:tc>
      </w:tr>
      <w:tr>
        <w:tc>
          <w:tcPr>
            <w:tcW w:w="566" w:type="dxa"/>
          </w:tcPr>
          <w:p>
            <w:pPr>
              <w:pStyle w:val="0"/>
            </w:pPr>
            <w:r>
              <w:rPr>
                <w:sz w:val="24"/>
              </w:rPr>
              <w:t xml:space="preserve">15</w:t>
            </w:r>
          </w:p>
        </w:tc>
        <w:tc>
          <w:tcPr>
            <w:tcW w:w="6122" w:type="dxa"/>
          </w:tcPr>
          <w:p>
            <w:pPr>
              <w:pStyle w:val="0"/>
            </w:pPr>
            <w:r>
              <w:rPr>
                <w:sz w:val="24"/>
              </w:rPr>
              <w:t xml:space="preserve">расходы на оплату юридических и консультационных услуг</w:t>
            </w:r>
          </w:p>
        </w:tc>
        <w:tc>
          <w:tcPr>
            <w:tcW w:w="1190" w:type="dxa"/>
          </w:tcPr>
          <w:p>
            <w:pPr>
              <w:pStyle w:val="0"/>
              <w:jc w:val="center"/>
            </w:pPr>
            <w:r>
              <w:rPr>
                <w:sz w:val="24"/>
              </w:rPr>
              <w:t xml:space="preserve">55415</w:t>
            </w:r>
          </w:p>
        </w:tc>
        <w:tc>
          <w:tcPr>
            <w:tcW w:w="1190" w:type="dxa"/>
          </w:tcPr>
          <w:p>
            <w:pPr>
              <w:pStyle w:val="0"/>
              <w:jc w:val="center"/>
            </w:pPr>
            <w:r>
              <w:rPr>
                <w:sz w:val="24"/>
              </w:rPr>
              <w:t xml:space="preserve">71802</w:t>
            </w:r>
          </w:p>
        </w:tc>
      </w:tr>
      <w:tr>
        <w:tc>
          <w:tcPr>
            <w:tcW w:w="566" w:type="dxa"/>
          </w:tcPr>
          <w:p>
            <w:pPr>
              <w:pStyle w:val="0"/>
            </w:pPr>
            <w:r>
              <w:rPr>
                <w:sz w:val="24"/>
              </w:rPr>
              <w:t xml:space="preserve">16</w:t>
            </w:r>
          </w:p>
        </w:tc>
        <w:tc>
          <w:tcPr>
            <w:tcW w:w="6122" w:type="dxa"/>
          </w:tcPr>
          <w:p>
            <w:pPr>
              <w:pStyle w:val="0"/>
            </w:pPr>
            <w:r>
              <w:rPr>
                <w:sz w:val="24"/>
              </w:rPr>
              <w:t xml:space="preserve">другие организационные и управленческие расходы</w:t>
            </w:r>
          </w:p>
        </w:tc>
        <w:tc>
          <w:tcPr>
            <w:tcW w:w="1190" w:type="dxa"/>
          </w:tcPr>
          <w:p>
            <w:pPr>
              <w:pStyle w:val="0"/>
              <w:jc w:val="center"/>
            </w:pPr>
            <w:r>
              <w:rPr>
                <w:sz w:val="24"/>
              </w:rPr>
              <w:t xml:space="preserve">55416</w:t>
            </w:r>
          </w:p>
        </w:tc>
        <w:tc>
          <w:tcPr>
            <w:tcW w:w="1190" w:type="dxa"/>
          </w:tcPr>
          <w:p>
            <w:pPr>
              <w:pStyle w:val="0"/>
              <w:jc w:val="center"/>
            </w:pPr>
            <w:r>
              <w:rPr>
                <w:sz w:val="24"/>
              </w:rPr>
              <w:t xml:space="preserve">71802</w:t>
            </w:r>
          </w:p>
        </w:tc>
      </w:tr>
      <w:tr>
        <w:tc>
          <w:tcPr>
            <w:tcW w:w="566" w:type="dxa"/>
          </w:tcPr>
          <w:p>
            <w:pPr>
              <w:pStyle w:val="0"/>
            </w:pPr>
            <w:r>
              <w:rPr>
                <w:sz w:val="24"/>
              </w:rPr>
              <w:t xml:space="preserve">17</w:t>
            </w:r>
          </w:p>
        </w:tc>
        <w:tc>
          <w:tcPr>
            <w:tcW w:w="6122" w:type="dxa"/>
          </w:tcPr>
          <w:p>
            <w:pPr>
              <w:pStyle w:val="0"/>
            </w:pPr>
            <w:r>
              <w:rPr>
                <w:sz w:val="24"/>
              </w:rPr>
              <w:t xml:space="preserve">членские, вступительные и дополнительные взносы в кредитный потребительский кооператив второго уровня</w:t>
            </w:r>
          </w:p>
        </w:tc>
        <w:tc>
          <w:tcPr>
            <w:tcW w:w="1190" w:type="dxa"/>
          </w:tcPr>
          <w:p>
            <w:pPr>
              <w:pStyle w:val="0"/>
              <w:jc w:val="center"/>
            </w:pPr>
            <w:r>
              <w:rPr>
                <w:sz w:val="24"/>
              </w:rPr>
              <w:t xml:space="preserve">55417</w:t>
            </w:r>
          </w:p>
        </w:tc>
        <w:tc>
          <w:tcPr>
            <w:tcW w:w="1190" w:type="dxa"/>
          </w:tcPr>
          <w:p>
            <w:pPr>
              <w:pStyle w:val="0"/>
              <w:jc w:val="center"/>
            </w:pPr>
            <w:r>
              <w:rPr>
                <w:sz w:val="24"/>
              </w:rPr>
              <w:t xml:space="preserve">71802</w:t>
            </w:r>
          </w:p>
        </w:tc>
      </w:tr>
      <w:tr>
        <w:tc>
          <w:tcPr>
            <w:tcW w:w="566" w:type="dxa"/>
          </w:tcPr>
          <w:p>
            <w:pPr>
              <w:pStyle w:val="0"/>
            </w:pPr>
            <w:r>
              <w:rPr>
                <w:sz w:val="24"/>
              </w:rPr>
              <w:t xml:space="preserve">18</w:t>
            </w:r>
          </w:p>
        </w:tc>
        <w:tc>
          <w:tcPr>
            <w:tcW w:w="6122" w:type="dxa"/>
          </w:tcPr>
          <w:p>
            <w:pPr>
              <w:pStyle w:val="0"/>
            </w:pPr>
            <w:r>
              <w:rPr>
                <w:sz w:val="24"/>
              </w:rPr>
              <w:t xml:space="preserve">взносы в компенсационный фонд саморегулируемой организации</w:t>
            </w:r>
          </w:p>
        </w:tc>
        <w:tc>
          <w:tcPr>
            <w:tcW w:w="1190" w:type="dxa"/>
          </w:tcPr>
          <w:p>
            <w:pPr>
              <w:pStyle w:val="0"/>
              <w:jc w:val="center"/>
            </w:pPr>
            <w:r>
              <w:rPr>
                <w:sz w:val="24"/>
              </w:rPr>
              <w:t xml:space="preserve">55418</w:t>
            </w:r>
          </w:p>
        </w:tc>
        <w:tc>
          <w:tcPr>
            <w:tcW w:w="1190" w:type="dxa"/>
          </w:tcPr>
          <w:p>
            <w:pPr>
              <w:pStyle w:val="0"/>
              <w:jc w:val="center"/>
            </w:pPr>
            <w:r>
              <w:rPr>
                <w:sz w:val="24"/>
              </w:rPr>
              <w:t xml:space="preserve">71802</w:t>
            </w:r>
          </w:p>
        </w:tc>
      </w:tr>
      <w:tr>
        <w:tc>
          <w:tcPr>
            <w:tcW w:w="566" w:type="dxa"/>
          </w:tcPr>
          <w:p>
            <w:pPr>
              <w:pStyle w:val="0"/>
            </w:pPr>
            <w:r>
              <w:rPr>
                <w:sz w:val="24"/>
              </w:rPr>
              <w:t xml:space="preserve">19</w:t>
            </w:r>
          </w:p>
        </w:tc>
        <w:tc>
          <w:tcPr>
            <w:tcW w:w="6122" w:type="dxa"/>
          </w:tcPr>
          <w:p>
            <w:pPr>
              <w:pStyle w:val="0"/>
            </w:pPr>
            <w:r>
              <w:rPr>
                <w:sz w:val="24"/>
              </w:rPr>
              <w:t xml:space="preserve">расходы на оплату услуг бюро кредитных историй</w:t>
            </w:r>
          </w:p>
        </w:tc>
        <w:tc>
          <w:tcPr>
            <w:tcW w:w="1190" w:type="dxa"/>
          </w:tcPr>
          <w:p>
            <w:pPr>
              <w:pStyle w:val="0"/>
              <w:jc w:val="center"/>
            </w:pPr>
            <w:r>
              <w:rPr>
                <w:sz w:val="24"/>
              </w:rPr>
              <w:t xml:space="preserve">55419</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5. Отчисления в резервы - оценочные обязательства некредитного характера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 прочим резервам - оценочным обязательствам некредитного характера</w:t>
            </w:r>
          </w:p>
        </w:tc>
        <w:tc>
          <w:tcPr>
            <w:tcW w:w="1190" w:type="dxa"/>
          </w:tcPr>
          <w:p>
            <w:pPr>
              <w:pStyle w:val="0"/>
              <w:jc w:val="center"/>
            </w:pPr>
            <w:r>
              <w:rPr>
                <w:sz w:val="24"/>
              </w:rPr>
              <w:t xml:space="preserve">55501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по выплате вознаграждений управляющей компании</w:t>
            </w:r>
          </w:p>
        </w:tc>
        <w:tc>
          <w:tcPr>
            <w:tcW w:w="1190" w:type="dxa"/>
          </w:tcPr>
          <w:p>
            <w:pPr>
              <w:pStyle w:val="0"/>
              <w:jc w:val="center"/>
            </w:pPr>
            <w:r>
              <w:rPr>
                <w:sz w:val="24"/>
              </w:rPr>
              <w:t xml:space="preserve">55502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по налоговым претензиям</w:t>
            </w:r>
          </w:p>
        </w:tc>
        <w:tc>
          <w:tcPr>
            <w:tcW w:w="1190" w:type="dxa"/>
          </w:tcPr>
          <w:p>
            <w:pPr>
              <w:pStyle w:val="0"/>
              <w:jc w:val="center"/>
            </w:pPr>
            <w:r>
              <w:rPr>
                <w:sz w:val="24"/>
              </w:rPr>
              <w:t xml:space="preserve">55503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по судебным искам</w:t>
            </w:r>
          </w:p>
        </w:tc>
        <w:tc>
          <w:tcPr>
            <w:tcW w:w="1190" w:type="dxa"/>
          </w:tcPr>
          <w:p>
            <w:pPr>
              <w:pStyle w:val="0"/>
              <w:jc w:val="center"/>
            </w:pPr>
            <w:r>
              <w:rPr>
                <w:sz w:val="24"/>
              </w:rPr>
              <w:t xml:space="preserve">55504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корректировка на разницу между резервом, рассчитанным с применением ставки дисконтирования, на начало и конец отчетного периода</w:t>
            </w:r>
          </w:p>
        </w:tc>
        <w:tc>
          <w:tcPr>
            <w:tcW w:w="1190" w:type="dxa"/>
          </w:tcPr>
          <w:p>
            <w:pPr>
              <w:pStyle w:val="0"/>
              <w:jc w:val="center"/>
            </w:pPr>
            <w:r>
              <w:rPr>
                <w:sz w:val="24"/>
              </w:rPr>
              <w:t xml:space="preserve">55505</w:t>
            </w:r>
          </w:p>
        </w:tc>
        <w:tc>
          <w:tcPr>
            <w:tcW w:w="1190" w:type="dxa"/>
          </w:tcPr>
          <w:p>
            <w:pPr>
              <w:pStyle w:val="0"/>
              <w:jc w:val="center"/>
            </w:pPr>
            <w:r>
              <w:rPr>
                <w:sz w:val="24"/>
              </w:rPr>
              <w:t xml:space="preserve">71802</w:t>
            </w:r>
          </w:p>
        </w:tc>
      </w:tr>
      <w:tr>
        <w:tc>
          <w:tcPr>
            <w:tcW w:w="566" w:type="dxa"/>
          </w:tcPr>
          <w:p>
            <w:pPr>
              <w:pStyle w:val="0"/>
            </w:pPr>
            <w:r>
              <w:rPr>
                <w:sz w:val="24"/>
              </w:rPr>
            </w:r>
          </w:p>
        </w:tc>
        <w:tc>
          <w:tcPr>
            <w:tcW w:w="6122" w:type="dxa"/>
          </w:tcPr>
          <w:p>
            <w:pPr>
              <w:pStyle w:val="0"/>
              <w:outlineLvl w:val="4"/>
            </w:pPr>
            <w:r>
              <w:rPr>
                <w:sz w:val="24"/>
              </w:rPr>
              <w:t xml:space="preserve">6. Прочие расходы, связанные с обеспечением деятельности некредитной финансовой организации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уплату неустоек (штрафов, пеней) по прочим (хозяйственным) операциям</w:t>
            </w:r>
          </w:p>
        </w:tc>
        <w:tc>
          <w:tcPr>
            <w:tcW w:w="1190" w:type="dxa"/>
          </w:tcPr>
          <w:p>
            <w:pPr>
              <w:pStyle w:val="0"/>
              <w:jc w:val="center"/>
            </w:pPr>
            <w:r>
              <w:rPr>
                <w:sz w:val="24"/>
              </w:rPr>
              <w:t xml:space="preserve">55601</w:t>
            </w:r>
          </w:p>
        </w:tc>
        <w:tc>
          <w:tcPr>
            <w:tcW w:w="1190" w:type="dxa"/>
          </w:tcPr>
          <w:p>
            <w:pPr>
              <w:pStyle w:val="0"/>
              <w:jc w:val="center"/>
            </w:pPr>
            <w:r>
              <w:rPr>
                <w:sz w:val="24"/>
              </w:rPr>
              <w:t xml:space="preserve">71802</w:t>
            </w:r>
          </w:p>
        </w:tc>
      </w:tr>
      <w:tr>
        <w:tc>
          <w:tcPr>
            <w:tcW w:w="566" w:type="dxa"/>
          </w:tcPr>
          <w:p>
            <w:pPr>
              <w:pStyle w:val="0"/>
            </w:pPr>
            <w:r>
              <w:rPr>
                <w:sz w:val="24"/>
              </w:rPr>
              <w:t xml:space="preserve">2</w:t>
            </w:r>
          </w:p>
        </w:tc>
        <w:tc>
          <w:tcPr>
            <w:tcW w:w="6122" w:type="dxa"/>
          </w:tcPr>
          <w:p>
            <w:pPr>
              <w:pStyle w:val="0"/>
            </w:pPr>
            <w:r>
              <w:rPr>
                <w:sz w:val="24"/>
              </w:rPr>
              <w:t xml:space="preserve">судебные и арбитражные издержки</w:t>
            </w:r>
          </w:p>
        </w:tc>
        <w:tc>
          <w:tcPr>
            <w:tcW w:w="1190" w:type="dxa"/>
          </w:tcPr>
          <w:p>
            <w:pPr>
              <w:pStyle w:val="0"/>
              <w:jc w:val="center"/>
            </w:pPr>
            <w:r>
              <w:rPr>
                <w:sz w:val="24"/>
              </w:rPr>
              <w:t xml:space="preserve">55602</w:t>
            </w:r>
          </w:p>
        </w:tc>
        <w:tc>
          <w:tcPr>
            <w:tcW w:w="1190" w:type="dxa"/>
          </w:tcPr>
          <w:p>
            <w:pPr>
              <w:pStyle w:val="0"/>
              <w:jc w:val="center"/>
            </w:pPr>
            <w:r>
              <w:rPr>
                <w:sz w:val="24"/>
              </w:rPr>
              <w:t xml:space="preserve">71802</w:t>
            </w:r>
          </w:p>
        </w:tc>
      </w:tr>
      <w:tr>
        <w:tc>
          <w:tcPr>
            <w:tcW w:w="566" w:type="dxa"/>
          </w:tcPr>
          <w:p>
            <w:pPr>
              <w:pStyle w:val="0"/>
            </w:pPr>
            <w:r>
              <w:rPr>
                <w:sz w:val="24"/>
              </w:rPr>
              <w:t xml:space="preserve">3</w:t>
            </w:r>
          </w:p>
        </w:tc>
        <w:tc>
          <w:tcPr>
            <w:tcW w:w="6122" w:type="dxa"/>
          </w:tcPr>
          <w:p>
            <w:pPr>
              <w:pStyle w:val="0"/>
            </w:pPr>
            <w:r>
              <w:rPr>
                <w:sz w:val="24"/>
              </w:rPr>
              <w:t xml:space="preserve">платежи в возмещение причиненных убытков</w:t>
            </w:r>
          </w:p>
        </w:tc>
        <w:tc>
          <w:tcPr>
            <w:tcW w:w="1190" w:type="dxa"/>
          </w:tcPr>
          <w:p>
            <w:pPr>
              <w:pStyle w:val="0"/>
              <w:jc w:val="center"/>
            </w:pPr>
            <w:r>
              <w:rPr>
                <w:sz w:val="24"/>
              </w:rPr>
              <w:t xml:space="preserve">55603</w:t>
            </w:r>
          </w:p>
        </w:tc>
        <w:tc>
          <w:tcPr>
            <w:tcW w:w="1190" w:type="dxa"/>
          </w:tcPr>
          <w:p>
            <w:pPr>
              <w:pStyle w:val="0"/>
              <w:jc w:val="center"/>
            </w:pPr>
            <w:r>
              <w:rPr>
                <w:sz w:val="24"/>
              </w:rPr>
              <w:t xml:space="preserve">71802</w:t>
            </w:r>
          </w:p>
        </w:tc>
      </w:tr>
      <w:tr>
        <w:tc>
          <w:tcPr>
            <w:tcW w:w="566" w:type="dxa"/>
          </w:tcPr>
          <w:p>
            <w:pPr>
              <w:pStyle w:val="0"/>
            </w:pPr>
            <w:r>
              <w:rPr>
                <w:sz w:val="24"/>
              </w:rPr>
              <w:t xml:space="preserve">4</w:t>
            </w:r>
          </w:p>
        </w:tc>
        <w:tc>
          <w:tcPr>
            <w:tcW w:w="6122" w:type="dxa"/>
          </w:tcPr>
          <w:p>
            <w:pPr>
              <w:pStyle w:val="0"/>
            </w:pPr>
            <w:r>
              <w:rPr>
                <w:sz w:val="24"/>
              </w:rPr>
              <w:t xml:space="preserve">расходы по списанию недостач имущества</w:t>
            </w:r>
          </w:p>
        </w:tc>
        <w:tc>
          <w:tcPr>
            <w:tcW w:w="1190" w:type="dxa"/>
          </w:tcPr>
          <w:p>
            <w:pPr>
              <w:pStyle w:val="0"/>
              <w:jc w:val="center"/>
            </w:pPr>
            <w:r>
              <w:rPr>
                <w:sz w:val="24"/>
              </w:rPr>
              <w:t xml:space="preserve">55604</w:t>
            </w:r>
          </w:p>
        </w:tc>
        <w:tc>
          <w:tcPr>
            <w:tcW w:w="1190" w:type="dxa"/>
          </w:tcPr>
          <w:p>
            <w:pPr>
              <w:pStyle w:val="0"/>
              <w:jc w:val="center"/>
            </w:pPr>
            <w:r>
              <w:rPr>
                <w:sz w:val="24"/>
              </w:rPr>
              <w:t xml:space="preserve">71802</w:t>
            </w:r>
          </w:p>
        </w:tc>
      </w:tr>
      <w:tr>
        <w:tc>
          <w:tcPr>
            <w:tcW w:w="566" w:type="dxa"/>
          </w:tcPr>
          <w:p>
            <w:pPr>
              <w:pStyle w:val="0"/>
            </w:pPr>
            <w:r>
              <w:rPr>
                <w:sz w:val="24"/>
              </w:rPr>
              <w:t xml:space="preserve">5</w:t>
            </w:r>
          </w:p>
        </w:tc>
        <w:tc>
          <w:tcPr>
            <w:tcW w:w="6122" w:type="dxa"/>
          </w:tcPr>
          <w:p>
            <w:pPr>
              <w:pStyle w:val="0"/>
            </w:pPr>
            <w:r>
              <w:rPr>
                <w:sz w:val="24"/>
              </w:rPr>
              <w:t xml:space="preserve">расходы по списанию недостач денежной наличности, сумм по имеющим признаки подделки денежным знакам</w:t>
            </w:r>
          </w:p>
        </w:tc>
        <w:tc>
          <w:tcPr>
            <w:tcW w:w="1190" w:type="dxa"/>
          </w:tcPr>
          <w:p>
            <w:pPr>
              <w:pStyle w:val="0"/>
              <w:jc w:val="center"/>
            </w:pPr>
            <w:r>
              <w:rPr>
                <w:sz w:val="24"/>
              </w:rPr>
              <w:t xml:space="preserve">55605</w:t>
            </w:r>
          </w:p>
        </w:tc>
        <w:tc>
          <w:tcPr>
            <w:tcW w:w="1190" w:type="dxa"/>
          </w:tcPr>
          <w:p>
            <w:pPr>
              <w:pStyle w:val="0"/>
              <w:jc w:val="center"/>
            </w:pPr>
            <w:r>
              <w:rPr>
                <w:sz w:val="24"/>
              </w:rPr>
              <w:t xml:space="preserve">71802</w:t>
            </w:r>
          </w:p>
        </w:tc>
      </w:tr>
      <w:tr>
        <w:tc>
          <w:tcPr>
            <w:tcW w:w="566" w:type="dxa"/>
          </w:tcPr>
          <w:p>
            <w:pPr>
              <w:pStyle w:val="0"/>
            </w:pPr>
            <w:r>
              <w:rPr>
                <w:sz w:val="24"/>
              </w:rPr>
              <w:t xml:space="preserve">6</w:t>
            </w:r>
          </w:p>
        </w:tc>
        <w:tc>
          <w:tcPr>
            <w:tcW w:w="6122" w:type="dxa"/>
          </w:tcPr>
          <w:p>
            <w:pPr>
              <w:pStyle w:val="0"/>
            </w:pPr>
            <w:r>
              <w:rPr>
                <w:sz w:val="24"/>
              </w:rPr>
              <w:t xml:space="preserve">расходы по списанию активов, в том числе невзысканной дебиторской задолженности</w:t>
            </w:r>
          </w:p>
        </w:tc>
        <w:tc>
          <w:tcPr>
            <w:tcW w:w="1190" w:type="dxa"/>
          </w:tcPr>
          <w:p>
            <w:pPr>
              <w:pStyle w:val="0"/>
              <w:jc w:val="center"/>
            </w:pPr>
            <w:r>
              <w:rPr>
                <w:sz w:val="24"/>
              </w:rPr>
              <w:t xml:space="preserve">55606</w:t>
            </w:r>
          </w:p>
        </w:tc>
        <w:tc>
          <w:tcPr>
            <w:tcW w:w="1190" w:type="dxa"/>
          </w:tcPr>
          <w:p>
            <w:pPr>
              <w:pStyle w:val="0"/>
              <w:jc w:val="center"/>
            </w:pPr>
            <w:r>
              <w:rPr>
                <w:sz w:val="24"/>
              </w:rPr>
              <w:t xml:space="preserve">71802</w:t>
            </w:r>
          </w:p>
        </w:tc>
      </w:tr>
      <w:tr>
        <w:tc>
          <w:tcPr>
            <w:tcW w:w="566" w:type="dxa"/>
          </w:tcPr>
          <w:p>
            <w:pPr>
              <w:pStyle w:val="0"/>
            </w:pPr>
            <w:r>
              <w:rPr>
                <w:sz w:val="24"/>
              </w:rPr>
              <w:t xml:space="preserve">7</w:t>
            </w:r>
          </w:p>
        </w:tc>
        <w:tc>
          <w:tcPr>
            <w:tcW w:w="6122" w:type="dxa"/>
          </w:tcPr>
          <w:p>
            <w:pPr>
              <w:pStyle w:val="0"/>
            </w:pPr>
            <w:r>
              <w:rPr>
                <w:sz w:val="24"/>
              </w:rPr>
              <w:t xml:space="preserve">расходы на благотворительность и другие подобные расходы</w:t>
            </w:r>
          </w:p>
        </w:tc>
        <w:tc>
          <w:tcPr>
            <w:tcW w:w="1190" w:type="dxa"/>
          </w:tcPr>
          <w:p>
            <w:pPr>
              <w:pStyle w:val="0"/>
              <w:jc w:val="center"/>
            </w:pPr>
            <w:r>
              <w:rPr>
                <w:sz w:val="24"/>
              </w:rPr>
              <w:t xml:space="preserve">55607</w:t>
            </w:r>
          </w:p>
        </w:tc>
        <w:tc>
          <w:tcPr>
            <w:tcW w:w="1190" w:type="dxa"/>
          </w:tcPr>
          <w:p>
            <w:pPr>
              <w:pStyle w:val="0"/>
              <w:jc w:val="center"/>
            </w:pPr>
            <w:r>
              <w:rPr>
                <w:sz w:val="24"/>
              </w:rPr>
              <w:t xml:space="preserve">71802</w:t>
            </w:r>
          </w:p>
        </w:tc>
      </w:tr>
      <w:tr>
        <w:tc>
          <w:tcPr>
            <w:tcW w:w="566" w:type="dxa"/>
          </w:tcPr>
          <w:p>
            <w:pPr>
              <w:pStyle w:val="0"/>
            </w:pPr>
            <w:r>
              <w:rPr>
                <w:sz w:val="24"/>
              </w:rPr>
              <w:t xml:space="preserve">8</w:t>
            </w:r>
          </w:p>
        </w:tc>
        <w:tc>
          <w:tcPr>
            <w:tcW w:w="6122" w:type="dxa"/>
          </w:tcPr>
          <w:p>
            <w:pPr>
              <w:pStyle w:val="0"/>
            </w:pPr>
            <w:r>
              <w:rPr>
                <w:sz w:val="24"/>
              </w:rPr>
              <w:t xml:space="preserve">расходы на осуществление спортивных мероприятий, отдыха, мероприятий культурно-просветительского характера и иных подобных мероприятий</w:t>
            </w:r>
          </w:p>
        </w:tc>
        <w:tc>
          <w:tcPr>
            <w:tcW w:w="1190" w:type="dxa"/>
          </w:tcPr>
          <w:p>
            <w:pPr>
              <w:pStyle w:val="0"/>
              <w:jc w:val="center"/>
            </w:pPr>
            <w:r>
              <w:rPr>
                <w:sz w:val="24"/>
              </w:rPr>
              <w:t xml:space="preserve">55608</w:t>
            </w:r>
          </w:p>
        </w:tc>
        <w:tc>
          <w:tcPr>
            <w:tcW w:w="1190" w:type="dxa"/>
          </w:tcPr>
          <w:p>
            <w:pPr>
              <w:pStyle w:val="0"/>
              <w:jc w:val="center"/>
            </w:pPr>
            <w:r>
              <w:rPr>
                <w:sz w:val="24"/>
              </w:rPr>
              <w:t xml:space="preserve">71802</w:t>
            </w:r>
          </w:p>
        </w:tc>
      </w:tr>
      <w:tr>
        <w:tc>
          <w:tcPr>
            <w:tcW w:w="566" w:type="dxa"/>
          </w:tcPr>
          <w:p>
            <w:pPr>
              <w:pStyle w:val="0"/>
            </w:pPr>
            <w:r>
              <w:rPr>
                <w:sz w:val="24"/>
              </w:rPr>
              <w:t xml:space="preserve">9</w:t>
            </w:r>
          </w:p>
        </w:tc>
        <w:tc>
          <w:tcPr>
            <w:tcW w:w="6122" w:type="dxa"/>
          </w:tcPr>
          <w:p>
            <w:pPr>
              <w:pStyle w:val="0"/>
            </w:pPr>
            <w:r>
              <w:rPr>
                <w:sz w:val="24"/>
              </w:rPr>
              <w:t xml:space="preserve">расходы, возникающие как последствия чрезвычайных обстоятельств хозяйственной деятельности</w:t>
            </w:r>
          </w:p>
        </w:tc>
        <w:tc>
          <w:tcPr>
            <w:tcW w:w="1190" w:type="dxa"/>
          </w:tcPr>
          <w:p>
            <w:pPr>
              <w:pStyle w:val="0"/>
              <w:jc w:val="center"/>
            </w:pPr>
            <w:r>
              <w:rPr>
                <w:sz w:val="24"/>
              </w:rPr>
              <w:t xml:space="preserve">55609</w:t>
            </w:r>
          </w:p>
        </w:tc>
        <w:tc>
          <w:tcPr>
            <w:tcW w:w="1190" w:type="dxa"/>
          </w:tcPr>
          <w:p>
            <w:pPr>
              <w:pStyle w:val="0"/>
              <w:jc w:val="center"/>
            </w:pPr>
            <w:r>
              <w:rPr>
                <w:sz w:val="24"/>
              </w:rPr>
              <w:t xml:space="preserve">71802</w:t>
            </w:r>
          </w:p>
        </w:tc>
      </w:tr>
      <w:tr>
        <w:tc>
          <w:tcPr>
            <w:tcW w:w="566" w:type="dxa"/>
          </w:tcPr>
          <w:p>
            <w:pPr>
              <w:pStyle w:val="0"/>
            </w:pPr>
            <w:r>
              <w:rPr>
                <w:sz w:val="24"/>
              </w:rPr>
              <w:t xml:space="preserve">10</w:t>
            </w:r>
          </w:p>
        </w:tc>
        <w:tc>
          <w:tcPr>
            <w:tcW w:w="6122" w:type="dxa"/>
          </w:tcPr>
          <w:p>
            <w:pPr>
              <w:pStyle w:val="0"/>
            </w:pPr>
            <w:r>
              <w:rPr>
                <w:sz w:val="24"/>
              </w:rPr>
              <w:t xml:space="preserve">расходы по операциям, предполагающим выплаты, основанные на акциях организации</w:t>
            </w:r>
          </w:p>
        </w:tc>
        <w:tc>
          <w:tcPr>
            <w:tcW w:w="1190" w:type="dxa"/>
          </w:tcPr>
          <w:p>
            <w:pPr>
              <w:pStyle w:val="0"/>
              <w:jc w:val="center"/>
            </w:pPr>
            <w:r>
              <w:rPr>
                <w:sz w:val="24"/>
              </w:rPr>
              <w:t xml:space="preserve">55610</w:t>
            </w:r>
          </w:p>
        </w:tc>
        <w:tc>
          <w:tcPr>
            <w:tcW w:w="1190" w:type="dxa"/>
          </w:tcPr>
          <w:p>
            <w:pPr>
              <w:pStyle w:val="0"/>
              <w:jc w:val="center"/>
            </w:pPr>
            <w:r>
              <w:rPr>
                <w:sz w:val="24"/>
              </w:rPr>
              <w:t xml:space="preserve">71802</w:t>
            </w:r>
          </w:p>
        </w:tc>
      </w:tr>
      <w:tr>
        <w:tc>
          <w:tcPr>
            <w:tcW w:w="566" w:type="dxa"/>
          </w:tcPr>
          <w:p>
            <w:pPr>
              <w:pStyle w:val="0"/>
            </w:pPr>
            <w:r>
              <w:rPr>
                <w:sz w:val="24"/>
              </w:rPr>
              <w:t xml:space="preserve">11</w:t>
            </w:r>
          </w:p>
        </w:tc>
        <w:tc>
          <w:tcPr>
            <w:tcW w:w="6122" w:type="dxa"/>
          </w:tcPr>
          <w:p>
            <w:pPr>
              <w:pStyle w:val="0"/>
            </w:pPr>
            <w:r>
              <w:rPr>
                <w:sz w:val="24"/>
              </w:rPr>
              <w:t xml:space="preserve">другие расходы, относимые к прочим, в том числе носящие разовый, случайный характер</w:t>
            </w:r>
          </w:p>
        </w:tc>
        <w:tc>
          <w:tcPr>
            <w:tcW w:w="1190" w:type="dxa"/>
          </w:tcPr>
          <w:p>
            <w:pPr>
              <w:pStyle w:val="0"/>
              <w:jc w:val="center"/>
            </w:pPr>
            <w:r>
              <w:rPr>
                <w:sz w:val="24"/>
              </w:rPr>
              <w:t xml:space="preserve">55611</w:t>
            </w:r>
          </w:p>
        </w:tc>
        <w:tc>
          <w:tcPr>
            <w:tcW w:w="1190" w:type="dxa"/>
          </w:tcPr>
          <w:p>
            <w:pPr>
              <w:pStyle w:val="0"/>
              <w:jc w:val="center"/>
            </w:pPr>
            <w:r>
              <w:rPr>
                <w:sz w:val="24"/>
              </w:rPr>
              <w:t xml:space="preserve">71802</w:t>
            </w:r>
          </w:p>
        </w:tc>
      </w:tr>
      <w:tr>
        <w:tc>
          <w:tcPr>
            <w:gridSpan w:val="4"/>
            <w:tcW w:w="9068" w:type="dxa"/>
          </w:tcPr>
          <w:p>
            <w:pPr>
              <w:pStyle w:val="0"/>
              <w:outlineLvl w:val="3"/>
              <w:jc w:val="center"/>
            </w:pPr>
            <w:r>
              <w:rPr>
                <w:sz w:val="24"/>
              </w:rPr>
              <w:t xml:space="preserve">Раздел 6. Доходы по другим видам деятельности</w:t>
            </w:r>
          </w:p>
        </w:tc>
      </w:tr>
      <w:tr>
        <w:tc>
          <w:tcPr>
            <w:tcW w:w="566" w:type="dxa"/>
          </w:tcPr>
          <w:p>
            <w:pPr>
              <w:pStyle w:val="0"/>
            </w:pPr>
            <w:r>
              <w:rPr>
                <w:sz w:val="24"/>
              </w:rPr>
            </w:r>
          </w:p>
        </w:tc>
        <w:tc>
          <w:tcPr>
            <w:tcW w:w="6122" w:type="dxa"/>
          </w:tcPr>
          <w:p>
            <w:pPr>
              <w:pStyle w:val="0"/>
              <w:outlineLvl w:val="4"/>
            </w:pPr>
            <w:r>
              <w:rPr>
                <w:sz w:val="24"/>
              </w:rPr>
              <w:t xml:space="preserve">1. Выручка от оказания услуг некредитными финансовыми организациями, совмещающими деятельность микрофинансовой компании, кредитного потребительского кооператива, кредитного потребительского кооператива второго уровня, сельскохозяйственного кредитного потребительского кооператива последующего уровня, жилищного накопительного кооператива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оказания услуг по выпуску цифровых финансовых активов и цифровых прав, включающих одновременно цифровые финансовые активы и иные цифровые права</w:t>
            </w:r>
          </w:p>
        </w:tc>
        <w:tc>
          <w:tcPr>
            <w:tcW w:w="1190" w:type="dxa"/>
          </w:tcPr>
          <w:p>
            <w:pPr>
              <w:pStyle w:val="0"/>
              <w:jc w:val="center"/>
            </w:pPr>
            <w:r>
              <w:rPr>
                <w:sz w:val="24"/>
              </w:rPr>
              <w:t xml:space="preserve">56101</w:t>
            </w:r>
          </w:p>
        </w:tc>
        <w:tc>
          <w:tcPr>
            <w:tcW w:w="1190" w:type="dxa"/>
          </w:tcPr>
          <w:p>
            <w:pPr>
              <w:pStyle w:val="0"/>
              <w:jc w:val="center"/>
            </w:pPr>
            <w:r>
              <w:rPr>
                <w:sz w:val="24"/>
              </w:rPr>
              <w:t xml:space="preserve">71602</w:t>
            </w:r>
          </w:p>
        </w:tc>
      </w:tr>
      <w:tr>
        <w:tc>
          <w:tcPr>
            <w:tcW w:w="566" w:type="dxa"/>
          </w:tcPr>
          <w:p>
            <w:pPr>
              <w:pStyle w:val="0"/>
            </w:pPr>
            <w:r>
              <w:rPr>
                <w:sz w:val="24"/>
              </w:rPr>
              <w:t xml:space="preserve">2</w:t>
            </w:r>
          </w:p>
        </w:tc>
        <w:tc>
          <w:tcPr>
            <w:tcW w:w="6122" w:type="dxa"/>
          </w:tcPr>
          <w:p>
            <w:pPr>
              <w:pStyle w:val="0"/>
            </w:pPr>
            <w:r>
              <w:rPr>
                <w:sz w:val="24"/>
              </w:rPr>
              <w:t xml:space="preserve">от оказания услуг по обеспечению заключения сделок с цифровыми финансовыми активами и цифровыми правами, включающими одновременно цифровые финансовые активы и иные цифровые права</w:t>
            </w:r>
          </w:p>
        </w:tc>
        <w:tc>
          <w:tcPr>
            <w:tcW w:w="1190" w:type="dxa"/>
          </w:tcPr>
          <w:p>
            <w:pPr>
              <w:pStyle w:val="0"/>
              <w:jc w:val="center"/>
            </w:pPr>
            <w:r>
              <w:rPr>
                <w:sz w:val="24"/>
              </w:rPr>
              <w:t xml:space="preserve">56102</w:t>
            </w:r>
          </w:p>
        </w:tc>
        <w:tc>
          <w:tcPr>
            <w:tcW w:w="1190" w:type="dxa"/>
          </w:tcPr>
          <w:p>
            <w:pPr>
              <w:pStyle w:val="0"/>
              <w:jc w:val="center"/>
            </w:pPr>
            <w:r>
              <w:rPr>
                <w:sz w:val="24"/>
              </w:rPr>
              <w:t xml:space="preserve">71602</w:t>
            </w:r>
          </w:p>
        </w:tc>
      </w:tr>
      <w:tr>
        <w:tc>
          <w:tcPr>
            <w:tcW w:w="566" w:type="dxa"/>
          </w:tcPr>
          <w:p>
            <w:pPr>
              <w:pStyle w:val="0"/>
            </w:pPr>
            <w:r>
              <w:rPr>
                <w:sz w:val="24"/>
              </w:rPr>
              <w:t xml:space="preserve">3</w:t>
            </w:r>
          </w:p>
        </w:tc>
        <w:tc>
          <w:tcPr>
            <w:tcW w:w="6122" w:type="dxa"/>
          </w:tcPr>
          <w:p>
            <w:pPr>
              <w:pStyle w:val="0"/>
            </w:pPr>
            <w:r>
              <w:rPr>
                <w:sz w:val="24"/>
              </w:rPr>
              <w:t xml:space="preserve">от оказания лицам, выпускающим цифровые финансовые активы и цифровые права, включающие одновременно цифровые финансовые активы и иные цифровые права, прочих услуг, предусмотренных правилами инвестиционной системы</w:t>
            </w:r>
          </w:p>
        </w:tc>
        <w:tc>
          <w:tcPr>
            <w:tcW w:w="1190" w:type="dxa"/>
          </w:tcPr>
          <w:p>
            <w:pPr>
              <w:pStyle w:val="0"/>
              <w:jc w:val="center"/>
            </w:pPr>
            <w:r>
              <w:rPr>
                <w:sz w:val="24"/>
              </w:rPr>
              <w:t xml:space="preserve">56103</w:t>
            </w:r>
          </w:p>
        </w:tc>
        <w:tc>
          <w:tcPr>
            <w:tcW w:w="1190" w:type="dxa"/>
          </w:tcPr>
          <w:p>
            <w:pPr>
              <w:pStyle w:val="0"/>
              <w:jc w:val="center"/>
            </w:pPr>
            <w:r>
              <w:rPr>
                <w:sz w:val="24"/>
              </w:rPr>
              <w:t xml:space="preserve">71602</w:t>
            </w:r>
          </w:p>
        </w:tc>
      </w:tr>
      <w:tr>
        <w:tc>
          <w:tcPr>
            <w:tcW w:w="566" w:type="dxa"/>
          </w:tcPr>
          <w:p>
            <w:pPr>
              <w:pStyle w:val="0"/>
            </w:pPr>
            <w:r>
              <w:rPr>
                <w:sz w:val="24"/>
              </w:rPr>
              <w:t xml:space="preserve">4</w:t>
            </w:r>
          </w:p>
        </w:tc>
        <w:tc>
          <w:tcPr>
            <w:tcW w:w="6122" w:type="dxa"/>
          </w:tcPr>
          <w:p>
            <w:pPr>
              <w:pStyle w:val="0"/>
            </w:pPr>
            <w:r>
              <w:rPr>
                <w:sz w:val="24"/>
              </w:rPr>
              <w:t xml:space="preserve">от оказания обладателям цифровых финансовых активов и цифровых прав, включающих одновременно цифровые финансовые активы и иные цифровые права, прочих услуг, предусмотренных правилами инвестиционной системы</w:t>
            </w:r>
          </w:p>
        </w:tc>
        <w:tc>
          <w:tcPr>
            <w:tcW w:w="1190" w:type="dxa"/>
          </w:tcPr>
          <w:p>
            <w:pPr>
              <w:pStyle w:val="0"/>
              <w:jc w:val="center"/>
            </w:pPr>
            <w:r>
              <w:rPr>
                <w:sz w:val="24"/>
              </w:rPr>
              <w:t xml:space="preserve">56104</w:t>
            </w:r>
          </w:p>
        </w:tc>
        <w:tc>
          <w:tcPr>
            <w:tcW w:w="1190" w:type="dxa"/>
          </w:tcPr>
          <w:p>
            <w:pPr>
              <w:pStyle w:val="0"/>
              <w:jc w:val="center"/>
            </w:pPr>
            <w:r>
              <w:rPr>
                <w:sz w:val="24"/>
              </w:rPr>
              <w:t xml:space="preserve">71602</w:t>
            </w:r>
          </w:p>
        </w:tc>
      </w:tr>
      <w:tr>
        <w:tc>
          <w:tcPr>
            <w:gridSpan w:val="4"/>
            <w:tcW w:w="9068" w:type="dxa"/>
          </w:tcPr>
          <w:p>
            <w:pPr>
              <w:pStyle w:val="0"/>
              <w:outlineLvl w:val="3"/>
              <w:jc w:val="center"/>
            </w:pPr>
            <w:r>
              <w:rPr>
                <w:sz w:val="24"/>
              </w:rPr>
              <w:t xml:space="preserve">Раздел 7. Расходы по другим видам деятельности</w:t>
            </w:r>
          </w:p>
        </w:tc>
      </w:tr>
      <w:tr>
        <w:tc>
          <w:tcPr>
            <w:tcW w:w="566" w:type="dxa"/>
          </w:tcPr>
          <w:p>
            <w:pPr>
              <w:pStyle w:val="0"/>
            </w:pPr>
            <w:r>
              <w:rPr>
                <w:sz w:val="24"/>
              </w:rPr>
            </w:r>
          </w:p>
        </w:tc>
        <w:tc>
          <w:tcPr>
            <w:tcW w:w="6122" w:type="dxa"/>
          </w:tcPr>
          <w:p>
            <w:pPr>
              <w:pStyle w:val="0"/>
              <w:outlineLvl w:val="4"/>
            </w:pPr>
            <w:r>
              <w:rPr>
                <w:sz w:val="24"/>
              </w:rPr>
              <w:t xml:space="preserve">1. Расходы по другим видам деятельности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расходы на технические услуги при совмещении деятельности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jc w:val="center"/>
            </w:pPr>
            <w:r>
              <w:rPr>
                <w:sz w:val="24"/>
              </w:rPr>
              <w:t xml:space="preserve">57101</w:t>
            </w:r>
          </w:p>
        </w:tc>
        <w:tc>
          <w:tcPr>
            <w:tcW w:w="1190" w:type="dxa"/>
          </w:tcPr>
          <w:p>
            <w:pPr>
              <w:pStyle w:val="0"/>
              <w:jc w:val="center"/>
            </w:pPr>
            <w:r>
              <w:rPr>
                <w:sz w:val="24"/>
              </w:rPr>
              <w:t xml:space="preserve">71702</w:t>
            </w:r>
          </w:p>
        </w:tc>
      </w:tr>
      <w:tr>
        <w:tc>
          <w:tcPr>
            <w:tcW w:w="566" w:type="dxa"/>
          </w:tcPr>
          <w:p>
            <w:pPr>
              <w:pStyle w:val="0"/>
            </w:pPr>
            <w:r>
              <w:rPr>
                <w:sz w:val="24"/>
              </w:rPr>
              <w:t xml:space="preserve">2</w:t>
            </w:r>
          </w:p>
        </w:tc>
        <w:tc>
          <w:tcPr>
            <w:tcW w:w="6122" w:type="dxa"/>
          </w:tcPr>
          <w:p>
            <w:pPr>
              <w:pStyle w:val="0"/>
            </w:pPr>
            <w:r>
              <w:rPr>
                <w:sz w:val="24"/>
              </w:rPr>
              <w:t xml:space="preserve">расходы на рекламу при оказании услуг, связанных с совмещением деятельности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jc w:val="center"/>
            </w:pPr>
            <w:r>
              <w:rPr>
                <w:sz w:val="24"/>
              </w:rPr>
              <w:t xml:space="preserve">57102</w:t>
            </w:r>
          </w:p>
        </w:tc>
        <w:tc>
          <w:tcPr>
            <w:tcW w:w="1190" w:type="dxa"/>
          </w:tcPr>
          <w:p>
            <w:pPr>
              <w:pStyle w:val="0"/>
              <w:jc w:val="center"/>
            </w:pPr>
            <w:r>
              <w:rPr>
                <w:sz w:val="24"/>
              </w:rPr>
              <w:t xml:space="preserve">71702</w:t>
            </w:r>
          </w:p>
        </w:tc>
      </w:tr>
      <w:tr>
        <w:tc>
          <w:tcPr>
            <w:tcW w:w="566" w:type="dxa"/>
          </w:tcPr>
          <w:p>
            <w:pPr>
              <w:pStyle w:val="0"/>
            </w:pPr>
            <w:r>
              <w:rPr>
                <w:sz w:val="24"/>
              </w:rPr>
              <w:t xml:space="preserve">3</w:t>
            </w:r>
          </w:p>
        </w:tc>
        <w:tc>
          <w:tcPr>
            <w:tcW w:w="6122" w:type="dxa"/>
          </w:tcPr>
          <w:p>
            <w:pPr>
              <w:pStyle w:val="0"/>
            </w:pPr>
            <w:r>
              <w:rPr>
                <w:sz w:val="24"/>
              </w:rPr>
              <w:t xml:space="preserve">расходы, связанные с оказанием услуг по выпуску цифровых финансовых активов и цифровых прав, включающих одновременно цифровые финансовые активы и иные цифровые активы</w:t>
            </w:r>
          </w:p>
        </w:tc>
        <w:tc>
          <w:tcPr>
            <w:tcW w:w="1190" w:type="dxa"/>
          </w:tcPr>
          <w:p>
            <w:pPr>
              <w:pStyle w:val="0"/>
              <w:jc w:val="center"/>
            </w:pPr>
            <w:r>
              <w:rPr>
                <w:sz w:val="24"/>
              </w:rPr>
              <w:t xml:space="preserve">57103</w:t>
            </w:r>
          </w:p>
        </w:tc>
        <w:tc>
          <w:tcPr>
            <w:tcW w:w="1190" w:type="dxa"/>
          </w:tcPr>
          <w:p>
            <w:pPr>
              <w:pStyle w:val="0"/>
              <w:jc w:val="center"/>
            </w:pPr>
            <w:r>
              <w:rPr>
                <w:sz w:val="24"/>
              </w:rPr>
              <w:t xml:space="preserve">71702</w:t>
            </w:r>
          </w:p>
        </w:tc>
      </w:tr>
      <w:tr>
        <w:tc>
          <w:tcPr>
            <w:tcW w:w="566" w:type="dxa"/>
          </w:tcPr>
          <w:p>
            <w:pPr>
              <w:pStyle w:val="0"/>
            </w:pPr>
            <w:r>
              <w:rPr>
                <w:sz w:val="24"/>
              </w:rPr>
              <w:t xml:space="preserve">4</w:t>
            </w:r>
          </w:p>
        </w:tc>
        <w:tc>
          <w:tcPr>
            <w:tcW w:w="6122" w:type="dxa"/>
          </w:tcPr>
          <w:p>
            <w:pPr>
              <w:pStyle w:val="0"/>
            </w:pPr>
            <w:r>
              <w:rPr>
                <w:sz w:val="24"/>
              </w:rPr>
              <w:t xml:space="preserve">прочие расходы, связанные с оказанием услуг при совмещении деятельности с деятельностью оператора информационной системы, в которой осуществляется выпуск цифровых финансовых активов, и оператора обмена цифровых финансовых активов</w:t>
            </w:r>
          </w:p>
        </w:tc>
        <w:tc>
          <w:tcPr>
            <w:tcW w:w="1190" w:type="dxa"/>
          </w:tcPr>
          <w:p>
            <w:pPr>
              <w:pStyle w:val="0"/>
              <w:jc w:val="center"/>
            </w:pPr>
            <w:r>
              <w:rPr>
                <w:sz w:val="24"/>
              </w:rPr>
              <w:t xml:space="preserve">57104</w:t>
            </w:r>
          </w:p>
        </w:tc>
        <w:tc>
          <w:tcPr>
            <w:tcW w:w="1190" w:type="dxa"/>
          </w:tcPr>
          <w:p>
            <w:pPr>
              <w:pStyle w:val="0"/>
              <w:jc w:val="center"/>
            </w:pPr>
            <w:r>
              <w:rPr>
                <w:sz w:val="24"/>
              </w:rPr>
              <w:t xml:space="preserve">71702</w:t>
            </w:r>
          </w:p>
        </w:tc>
      </w:tr>
      <w:tr>
        <w:tc>
          <w:tcPr>
            <w:gridSpan w:val="4"/>
            <w:tcW w:w="9068" w:type="dxa"/>
          </w:tcPr>
          <w:p>
            <w:pPr>
              <w:pStyle w:val="0"/>
              <w:outlineLvl w:val="2"/>
              <w:jc w:val="center"/>
            </w:pPr>
            <w:r>
              <w:rPr>
                <w:sz w:val="24"/>
              </w:rPr>
              <w:t xml:space="preserve">Часть 6. Налог на прибыль</w:t>
            </w:r>
          </w:p>
        </w:tc>
      </w:tr>
      <w:tr>
        <w:tc>
          <w:tcPr>
            <w:gridSpan w:val="4"/>
            <w:tcW w:w="9068" w:type="dxa"/>
          </w:tcPr>
          <w:p>
            <w:pPr>
              <w:pStyle w:val="0"/>
              <w:outlineLvl w:val="3"/>
              <w:jc w:val="center"/>
            </w:pPr>
            <w:r>
              <w:rPr>
                <w:sz w:val="24"/>
              </w:rPr>
              <w:t xml:space="preserve">Раздел 1. Налог на прибыль</w:t>
            </w:r>
          </w:p>
        </w:tc>
      </w:tr>
      <w:tr>
        <w:tc>
          <w:tcPr>
            <w:tcW w:w="566" w:type="dxa"/>
          </w:tcPr>
          <w:p>
            <w:pPr>
              <w:pStyle w:val="0"/>
            </w:pPr>
            <w:r>
              <w:rPr>
                <w:sz w:val="24"/>
              </w:rPr>
            </w:r>
          </w:p>
        </w:tc>
        <w:tc>
          <w:tcPr>
            <w:tcW w:w="6122" w:type="dxa"/>
          </w:tcPr>
          <w:p>
            <w:pPr>
              <w:pStyle w:val="0"/>
              <w:outlineLvl w:val="4"/>
            </w:pPr>
            <w:r>
              <w:rPr>
                <w:sz w:val="24"/>
              </w:rPr>
              <w:t xml:space="preserve">1. Текущий налог на прибыль</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текущий налог на прибыль</w:t>
            </w:r>
          </w:p>
        </w:tc>
        <w:tc>
          <w:tcPr>
            <w:tcW w:w="1190" w:type="dxa"/>
          </w:tcPr>
          <w:p>
            <w:pPr>
              <w:pStyle w:val="0"/>
              <w:jc w:val="center"/>
            </w:pPr>
            <w:r>
              <w:rPr>
                <w:sz w:val="24"/>
              </w:rPr>
              <w:t xml:space="preserve">61101</w:t>
            </w:r>
          </w:p>
        </w:tc>
        <w:tc>
          <w:tcPr>
            <w:tcW w:w="1190" w:type="dxa"/>
          </w:tcPr>
          <w:p>
            <w:pPr>
              <w:pStyle w:val="0"/>
              <w:jc w:val="center"/>
            </w:pPr>
            <w:r>
              <w:rPr>
                <w:sz w:val="24"/>
              </w:rPr>
              <w:t xml:space="preserve">71901</w:t>
            </w:r>
          </w:p>
        </w:tc>
      </w:tr>
      <w:tr>
        <w:tc>
          <w:tcPr>
            <w:tcW w:w="566" w:type="dxa"/>
          </w:tcPr>
          <w:p>
            <w:pPr>
              <w:pStyle w:val="0"/>
            </w:pPr>
            <w:r>
              <w:rPr>
                <w:sz w:val="24"/>
              </w:rPr>
            </w:r>
          </w:p>
        </w:tc>
        <w:tc>
          <w:tcPr>
            <w:tcW w:w="6122" w:type="dxa"/>
          </w:tcPr>
          <w:p>
            <w:pPr>
              <w:pStyle w:val="0"/>
              <w:outlineLvl w:val="4"/>
            </w:pPr>
            <w:r>
              <w:rPr>
                <w:sz w:val="24"/>
              </w:rPr>
              <w:t xml:space="preserve">2. Отложенный налог на прибыль</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увеличение налога на прибыль на отложенный налог на прибыль</w:t>
            </w:r>
          </w:p>
        </w:tc>
        <w:tc>
          <w:tcPr>
            <w:tcW w:w="1190" w:type="dxa"/>
          </w:tcPr>
          <w:p>
            <w:pPr>
              <w:pStyle w:val="0"/>
              <w:jc w:val="center"/>
            </w:pPr>
            <w:r>
              <w:rPr>
                <w:sz w:val="24"/>
              </w:rPr>
              <w:t xml:space="preserve">61201</w:t>
            </w:r>
          </w:p>
        </w:tc>
        <w:tc>
          <w:tcPr>
            <w:tcW w:w="1190" w:type="dxa"/>
          </w:tcPr>
          <w:p>
            <w:pPr>
              <w:pStyle w:val="0"/>
              <w:jc w:val="center"/>
            </w:pPr>
            <w:r>
              <w:rPr>
                <w:sz w:val="24"/>
              </w:rPr>
              <w:t xml:space="preserve">71902</w:t>
            </w:r>
          </w:p>
        </w:tc>
      </w:tr>
      <w:tr>
        <w:tc>
          <w:tcPr>
            <w:tcW w:w="566" w:type="dxa"/>
          </w:tcPr>
          <w:p>
            <w:pPr>
              <w:pStyle w:val="0"/>
            </w:pPr>
            <w:r>
              <w:rPr>
                <w:sz w:val="24"/>
              </w:rPr>
              <w:t xml:space="preserve">2</w:t>
            </w:r>
          </w:p>
        </w:tc>
        <w:tc>
          <w:tcPr>
            <w:tcW w:w="6122" w:type="dxa"/>
          </w:tcPr>
          <w:p>
            <w:pPr>
              <w:pStyle w:val="0"/>
            </w:pPr>
            <w:r>
              <w:rPr>
                <w:sz w:val="24"/>
              </w:rPr>
              <w:t xml:space="preserve">уменьшение налога на прибыль на отложенный налог на прибыль</w:t>
            </w:r>
          </w:p>
        </w:tc>
        <w:tc>
          <w:tcPr>
            <w:tcW w:w="1190" w:type="dxa"/>
          </w:tcPr>
          <w:p>
            <w:pPr>
              <w:pStyle w:val="0"/>
              <w:jc w:val="center"/>
            </w:pPr>
            <w:r>
              <w:rPr>
                <w:sz w:val="24"/>
              </w:rPr>
              <w:t xml:space="preserve">61202</w:t>
            </w:r>
          </w:p>
        </w:tc>
        <w:tc>
          <w:tcPr>
            <w:tcW w:w="1190" w:type="dxa"/>
          </w:tcPr>
          <w:p>
            <w:pPr>
              <w:pStyle w:val="0"/>
              <w:jc w:val="center"/>
            </w:pPr>
            <w:r>
              <w:rPr>
                <w:sz w:val="24"/>
              </w:rPr>
              <w:t xml:space="preserve">71903</w:t>
            </w:r>
          </w:p>
        </w:tc>
      </w:tr>
      <w:tr>
        <w:tc>
          <w:tcPr>
            <w:gridSpan w:val="4"/>
            <w:tcW w:w="9068" w:type="dxa"/>
          </w:tcPr>
          <w:p>
            <w:pPr>
              <w:pStyle w:val="0"/>
              <w:outlineLvl w:val="2"/>
              <w:jc w:val="center"/>
            </w:pPr>
            <w:r>
              <w:rPr>
                <w:sz w:val="24"/>
              </w:rPr>
              <w:t xml:space="preserve">Часть 7. Финансовый результат</w:t>
            </w:r>
          </w:p>
        </w:tc>
      </w:tr>
      <w:tr>
        <w:tc>
          <w:tcPr>
            <w:gridSpan w:val="4"/>
            <w:tcW w:w="9068" w:type="dxa"/>
          </w:tcPr>
          <w:p>
            <w:pPr>
              <w:pStyle w:val="0"/>
              <w:outlineLvl w:val="3"/>
              <w:jc w:val="center"/>
            </w:pPr>
            <w:r>
              <w:rPr>
                <w:sz w:val="24"/>
              </w:rPr>
              <w:t xml:space="preserve">Раздел 1. Финансовый результат после налогообложения</w:t>
            </w:r>
          </w:p>
        </w:tc>
      </w:tr>
      <w:tr>
        <w:tc>
          <w:tcPr>
            <w:tcW w:w="566" w:type="dxa"/>
          </w:tcPr>
          <w:p>
            <w:pPr>
              <w:pStyle w:val="0"/>
            </w:pPr>
            <w:r>
              <w:rPr>
                <w:sz w:val="24"/>
              </w:rPr>
            </w:r>
          </w:p>
        </w:tc>
        <w:tc>
          <w:tcPr>
            <w:tcW w:w="6122" w:type="dxa"/>
          </w:tcPr>
          <w:p>
            <w:pPr>
              <w:pStyle w:val="0"/>
              <w:outlineLvl w:val="4"/>
            </w:pPr>
            <w:r>
              <w:rPr>
                <w:sz w:val="24"/>
              </w:rPr>
              <w:t xml:space="preserve">1. Финансовый результат после налогообложения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прибыль после налогообложения</w:t>
            </w:r>
          </w:p>
        </w:tc>
        <w:tc>
          <w:tcPr>
            <w:tcW w:w="1190" w:type="dxa"/>
          </w:tcPr>
          <w:p>
            <w:pPr>
              <w:pStyle w:val="0"/>
              <w:jc w:val="center"/>
            </w:pPr>
            <w:r>
              <w:rPr>
                <w:sz w:val="24"/>
              </w:rPr>
              <w:t xml:space="preserve">71101</w:t>
            </w:r>
          </w:p>
        </w:tc>
        <w:tc>
          <w:tcPr>
            <w:tcW w:w="1190" w:type="dxa"/>
          </w:tcPr>
          <w:p>
            <w:pPr>
              <w:pStyle w:val="0"/>
            </w:pPr>
            <w:r>
              <w:rPr>
                <w:sz w:val="24"/>
              </w:rPr>
            </w:r>
          </w:p>
        </w:tc>
      </w:tr>
      <w:tr>
        <w:tc>
          <w:tcPr>
            <w:tcW w:w="566" w:type="dxa"/>
          </w:tcPr>
          <w:p>
            <w:pPr>
              <w:pStyle w:val="0"/>
            </w:pPr>
            <w:r>
              <w:rPr>
                <w:sz w:val="24"/>
              </w:rPr>
              <w:t xml:space="preserve">2</w:t>
            </w:r>
          </w:p>
        </w:tc>
        <w:tc>
          <w:tcPr>
            <w:tcW w:w="6122" w:type="dxa"/>
          </w:tcPr>
          <w:p>
            <w:pPr>
              <w:pStyle w:val="0"/>
            </w:pPr>
            <w:r>
              <w:rPr>
                <w:sz w:val="24"/>
              </w:rPr>
              <w:t xml:space="preserve">убыток после налогообложения</w:t>
            </w:r>
          </w:p>
        </w:tc>
        <w:tc>
          <w:tcPr>
            <w:tcW w:w="1190" w:type="dxa"/>
          </w:tcPr>
          <w:p>
            <w:pPr>
              <w:pStyle w:val="0"/>
              <w:jc w:val="center"/>
            </w:pPr>
            <w:r>
              <w:rPr>
                <w:sz w:val="24"/>
              </w:rPr>
              <w:t xml:space="preserve">71102</w:t>
            </w:r>
          </w:p>
        </w:tc>
        <w:tc>
          <w:tcPr>
            <w:tcW w:w="1190" w:type="dxa"/>
          </w:tcPr>
          <w:p>
            <w:pPr>
              <w:pStyle w:val="0"/>
            </w:pPr>
            <w:r>
              <w:rPr>
                <w:sz w:val="24"/>
              </w:rPr>
            </w:r>
          </w:p>
        </w:tc>
      </w:tr>
      <w:tr>
        <w:tc>
          <w:tcPr>
            <w:gridSpan w:val="4"/>
            <w:tcW w:w="9068" w:type="dxa"/>
          </w:tcPr>
          <w:p>
            <w:pPr>
              <w:pStyle w:val="0"/>
              <w:outlineLvl w:val="2"/>
              <w:jc w:val="center"/>
            </w:pPr>
            <w:r>
              <w:rPr>
                <w:sz w:val="24"/>
              </w:rPr>
              <w:t xml:space="preserve">Часть 8. Прочий совокупный доход</w:t>
            </w:r>
          </w:p>
        </w:tc>
      </w:tr>
      <w:tr>
        <w:tc>
          <w:tcPr>
            <w:gridSpan w:val="4"/>
            <w:tcW w:w="9068" w:type="dxa"/>
          </w:tcPr>
          <w:p>
            <w:pPr>
              <w:pStyle w:val="0"/>
              <w:outlineLvl w:val="3"/>
              <w:jc w:val="center"/>
            </w:pPr>
            <w:r>
              <w:rPr>
                <w:sz w:val="24"/>
              </w:rPr>
              <w:t xml:space="preserve">Раздел 1. Увеличение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Увеличение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81101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81102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81103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81104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81105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Перенос в составе капитала накопленного уменьшения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81201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81202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81203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81204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81205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Увеличение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81301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81302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81303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81304</w:t>
            </w:r>
          </w:p>
        </w:tc>
        <w:tc>
          <w:tcPr>
            <w:tcW w:w="1190" w:type="dxa"/>
          </w:tcPr>
          <w:p>
            <w:pPr>
              <w:pStyle w:val="0"/>
              <w:jc w:val="center"/>
            </w:pPr>
            <w:r>
              <w:rPr>
                <w:sz w:val="24"/>
              </w:rPr>
              <w:t xml:space="preserve">10603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81305</w:t>
            </w:r>
          </w:p>
        </w:tc>
        <w:tc>
          <w:tcPr>
            <w:tcW w:w="1190" w:type="dxa"/>
          </w:tcPr>
          <w:p>
            <w:pPr>
              <w:pStyle w:val="0"/>
              <w:jc w:val="center"/>
            </w:pPr>
            <w:r>
              <w:rPr>
                <w:sz w:val="24"/>
              </w:rPr>
              <w:t xml:space="preserve">10603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81306</w:t>
            </w:r>
          </w:p>
        </w:tc>
        <w:tc>
          <w:tcPr>
            <w:tcW w:w="1190" w:type="dxa"/>
          </w:tcPr>
          <w:p>
            <w:pPr>
              <w:pStyle w:val="0"/>
              <w:jc w:val="center"/>
            </w:pPr>
            <w:r>
              <w:rPr>
                <w:sz w:val="24"/>
              </w:rPr>
              <w:t xml:space="preserve">10603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81307</w:t>
            </w:r>
          </w:p>
        </w:tc>
        <w:tc>
          <w:tcPr>
            <w:tcW w:w="1190" w:type="dxa"/>
          </w:tcPr>
          <w:p>
            <w:pPr>
              <w:pStyle w:val="0"/>
              <w:jc w:val="center"/>
            </w:pPr>
            <w:r>
              <w:rPr>
                <w:sz w:val="24"/>
              </w:rPr>
              <w:t xml:space="preserve">10603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81308</w:t>
            </w:r>
          </w:p>
        </w:tc>
        <w:tc>
          <w:tcPr>
            <w:tcW w:w="1190" w:type="dxa"/>
          </w:tcPr>
          <w:p>
            <w:pPr>
              <w:pStyle w:val="0"/>
              <w:jc w:val="center"/>
            </w:pPr>
            <w:r>
              <w:rPr>
                <w:sz w:val="24"/>
              </w:rPr>
              <w:t xml:space="preserve">10603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81309</w:t>
            </w:r>
          </w:p>
        </w:tc>
        <w:tc>
          <w:tcPr>
            <w:tcW w:w="1190" w:type="dxa"/>
          </w:tcPr>
          <w:p>
            <w:pPr>
              <w:pStyle w:val="0"/>
              <w:jc w:val="center"/>
            </w:pPr>
            <w:r>
              <w:rPr>
                <w:sz w:val="24"/>
              </w:rPr>
              <w:t xml:space="preserve">10603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81310</w:t>
            </w:r>
          </w:p>
        </w:tc>
        <w:tc>
          <w:tcPr>
            <w:tcW w:w="1190" w:type="dxa"/>
          </w:tcPr>
          <w:p>
            <w:pPr>
              <w:pStyle w:val="0"/>
              <w:jc w:val="center"/>
            </w:pPr>
            <w:r>
              <w:rPr>
                <w:sz w:val="24"/>
              </w:rPr>
              <w:t xml:space="preserve">10603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81311</w:t>
            </w:r>
          </w:p>
        </w:tc>
        <w:tc>
          <w:tcPr>
            <w:tcW w:w="1190" w:type="dxa"/>
          </w:tcPr>
          <w:p>
            <w:pPr>
              <w:pStyle w:val="0"/>
              <w:jc w:val="center"/>
            </w:pPr>
            <w:r>
              <w:rPr>
                <w:sz w:val="24"/>
              </w:rPr>
              <w:t xml:space="preserve">10603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81312</w:t>
            </w:r>
          </w:p>
        </w:tc>
        <w:tc>
          <w:tcPr>
            <w:tcW w:w="1190" w:type="dxa"/>
          </w:tcPr>
          <w:p>
            <w:pPr>
              <w:pStyle w:val="0"/>
              <w:jc w:val="center"/>
            </w:pPr>
            <w:r>
              <w:rPr>
                <w:sz w:val="24"/>
              </w:rPr>
              <w:t xml:space="preserve">10603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81313</w:t>
            </w:r>
          </w:p>
        </w:tc>
        <w:tc>
          <w:tcPr>
            <w:tcW w:w="1190" w:type="dxa"/>
          </w:tcPr>
          <w:p>
            <w:pPr>
              <w:pStyle w:val="0"/>
              <w:jc w:val="center"/>
            </w:pPr>
            <w:r>
              <w:rPr>
                <w:sz w:val="24"/>
              </w:rPr>
              <w:t xml:space="preserve">10603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81314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81315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Перенос в состав прибыли или убытка накопленного уменьшения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81401</w:t>
            </w:r>
          </w:p>
        </w:tc>
        <w:tc>
          <w:tcPr>
            <w:tcW w:w="1190" w:type="dxa"/>
          </w:tcPr>
          <w:p>
            <w:pPr>
              <w:pStyle w:val="0"/>
              <w:jc w:val="center"/>
            </w:pPr>
            <w:r>
              <w:rPr>
                <w:sz w:val="24"/>
              </w:rPr>
              <w:t xml:space="preserve">10603</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81402</w:t>
            </w:r>
          </w:p>
        </w:tc>
        <w:tc>
          <w:tcPr>
            <w:tcW w:w="1190" w:type="dxa"/>
          </w:tcPr>
          <w:p>
            <w:pPr>
              <w:pStyle w:val="0"/>
              <w:jc w:val="center"/>
            </w:pPr>
            <w:r>
              <w:rPr>
                <w:sz w:val="24"/>
              </w:rPr>
              <w:t xml:space="preserve">10603</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81403</w:t>
            </w:r>
          </w:p>
        </w:tc>
        <w:tc>
          <w:tcPr>
            <w:tcW w:w="1190" w:type="dxa"/>
          </w:tcPr>
          <w:p>
            <w:pPr>
              <w:pStyle w:val="0"/>
              <w:jc w:val="center"/>
            </w:pPr>
            <w:r>
              <w:rPr>
                <w:sz w:val="24"/>
              </w:rPr>
              <w:t xml:space="preserve">10603</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81404</w:t>
            </w:r>
          </w:p>
        </w:tc>
        <w:tc>
          <w:tcPr>
            <w:tcW w:w="1190" w:type="dxa"/>
          </w:tcPr>
          <w:p>
            <w:pPr>
              <w:pStyle w:val="0"/>
              <w:jc w:val="center"/>
            </w:pPr>
            <w:r>
              <w:rPr>
                <w:sz w:val="24"/>
              </w:rPr>
              <w:t xml:space="preserve">10603</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81405</w:t>
            </w:r>
          </w:p>
        </w:tc>
        <w:tc>
          <w:tcPr>
            <w:tcW w:w="1190" w:type="dxa"/>
          </w:tcPr>
          <w:p>
            <w:pPr>
              <w:pStyle w:val="0"/>
              <w:jc w:val="center"/>
            </w:pPr>
            <w:r>
              <w:rPr>
                <w:sz w:val="24"/>
              </w:rPr>
              <w:t xml:space="preserve">10603</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81406</w:t>
            </w:r>
          </w:p>
        </w:tc>
        <w:tc>
          <w:tcPr>
            <w:tcW w:w="1190" w:type="dxa"/>
          </w:tcPr>
          <w:p>
            <w:pPr>
              <w:pStyle w:val="0"/>
              <w:jc w:val="center"/>
            </w:pPr>
            <w:r>
              <w:rPr>
                <w:sz w:val="24"/>
              </w:rPr>
              <w:t xml:space="preserve">10603</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81407</w:t>
            </w:r>
          </w:p>
        </w:tc>
        <w:tc>
          <w:tcPr>
            <w:tcW w:w="1190" w:type="dxa"/>
          </w:tcPr>
          <w:p>
            <w:pPr>
              <w:pStyle w:val="0"/>
              <w:jc w:val="center"/>
            </w:pPr>
            <w:r>
              <w:rPr>
                <w:sz w:val="24"/>
              </w:rPr>
              <w:t xml:space="preserve">10603</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81408</w:t>
            </w:r>
          </w:p>
        </w:tc>
        <w:tc>
          <w:tcPr>
            <w:tcW w:w="1190" w:type="dxa"/>
          </w:tcPr>
          <w:p>
            <w:pPr>
              <w:pStyle w:val="0"/>
              <w:jc w:val="center"/>
            </w:pPr>
            <w:r>
              <w:rPr>
                <w:sz w:val="24"/>
              </w:rPr>
              <w:t xml:space="preserve">10603</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81409</w:t>
            </w:r>
          </w:p>
        </w:tc>
        <w:tc>
          <w:tcPr>
            <w:tcW w:w="1190" w:type="dxa"/>
          </w:tcPr>
          <w:p>
            <w:pPr>
              <w:pStyle w:val="0"/>
              <w:jc w:val="center"/>
            </w:pPr>
            <w:r>
              <w:rPr>
                <w:sz w:val="24"/>
              </w:rPr>
              <w:t xml:space="preserve">10603</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81410</w:t>
            </w:r>
          </w:p>
        </w:tc>
        <w:tc>
          <w:tcPr>
            <w:tcW w:w="1190" w:type="dxa"/>
          </w:tcPr>
          <w:p>
            <w:pPr>
              <w:pStyle w:val="0"/>
              <w:jc w:val="center"/>
            </w:pPr>
            <w:r>
              <w:rPr>
                <w:sz w:val="24"/>
              </w:rPr>
              <w:t xml:space="preserve">10603</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81411</w:t>
            </w:r>
          </w:p>
        </w:tc>
        <w:tc>
          <w:tcPr>
            <w:tcW w:w="1190" w:type="dxa"/>
          </w:tcPr>
          <w:p>
            <w:pPr>
              <w:pStyle w:val="0"/>
              <w:jc w:val="center"/>
            </w:pPr>
            <w:r>
              <w:rPr>
                <w:sz w:val="24"/>
              </w:rPr>
              <w:t xml:space="preserve">10603</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81412</w:t>
            </w:r>
          </w:p>
        </w:tc>
        <w:tc>
          <w:tcPr>
            <w:tcW w:w="1190" w:type="dxa"/>
          </w:tcPr>
          <w:p>
            <w:pPr>
              <w:pStyle w:val="0"/>
              <w:jc w:val="center"/>
            </w:pPr>
            <w:r>
              <w:rPr>
                <w:sz w:val="24"/>
              </w:rPr>
              <w:t xml:space="preserve">10603</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81413</w:t>
            </w:r>
          </w:p>
        </w:tc>
        <w:tc>
          <w:tcPr>
            <w:tcW w:w="1190" w:type="dxa"/>
          </w:tcPr>
          <w:p>
            <w:pPr>
              <w:pStyle w:val="0"/>
              <w:jc w:val="center"/>
            </w:pPr>
            <w:r>
              <w:rPr>
                <w:sz w:val="24"/>
              </w:rPr>
              <w:t xml:space="preserve">10603</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81414</w:t>
            </w:r>
          </w:p>
        </w:tc>
        <w:tc>
          <w:tcPr>
            <w:tcW w:w="1190" w:type="dxa"/>
          </w:tcPr>
          <w:p>
            <w:pPr>
              <w:pStyle w:val="0"/>
              <w:jc w:val="center"/>
            </w:pPr>
            <w:r>
              <w:rPr>
                <w:sz w:val="24"/>
              </w:rPr>
              <w:t xml:space="preserve">10603</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81415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Увеличение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депозитам в кредитных организациях</w:t>
            </w:r>
          </w:p>
        </w:tc>
        <w:tc>
          <w:tcPr>
            <w:tcW w:w="1190" w:type="dxa"/>
          </w:tcPr>
          <w:p>
            <w:pPr>
              <w:pStyle w:val="0"/>
              <w:jc w:val="center"/>
            </w:pPr>
            <w:r>
              <w:rPr>
                <w:sz w:val="24"/>
              </w:rPr>
              <w:t xml:space="preserve">81501</w:t>
            </w:r>
          </w:p>
        </w:tc>
        <w:tc>
          <w:tcPr>
            <w:tcW w:w="1190" w:type="dxa"/>
          </w:tcPr>
          <w:p>
            <w:pPr>
              <w:pStyle w:val="0"/>
              <w:jc w:val="center"/>
            </w:pPr>
            <w:r>
              <w:rPr>
                <w:sz w:val="24"/>
              </w:rPr>
              <w:t xml:space="preserve">10628</w:t>
            </w:r>
          </w:p>
        </w:tc>
      </w:tr>
      <w:tr>
        <w:tc>
          <w:tcPr>
            <w:tcW w:w="566" w:type="dxa"/>
          </w:tcPr>
          <w:p>
            <w:pPr>
              <w:pStyle w:val="0"/>
            </w:pPr>
            <w:r>
              <w:rPr>
                <w:sz w:val="24"/>
              </w:rPr>
              <w:t xml:space="preserve">2</w:t>
            </w:r>
          </w:p>
        </w:tc>
        <w:tc>
          <w:tcPr>
            <w:tcW w:w="6122" w:type="dxa"/>
          </w:tcPr>
          <w:p>
            <w:pPr>
              <w:pStyle w:val="0"/>
            </w:pPr>
            <w:r>
              <w:rPr>
                <w:sz w:val="24"/>
              </w:rPr>
              <w:t xml:space="preserve">по депозитам в банках-нерезидентах</w:t>
            </w:r>
          </w:p>
        </w:tc>
        <w:tc>
          <w:tcPr>
            <w:tcW w:w="1190" w:type="dxa"/>
          </w:tcPr>
          <w:p>
            <w:pPr>
              <w:pStyle w:val="0"/>
              <w:jc w:val="center"/>
            </w:pPr>
            <w:r>
              <w:rPr>
                <w:sz w:val="24"/>
              </w:rPr>
              <w:t xml:space="preserve">81502</w:t>
            </w:r>
          </w:p>
        </w:tc>
        <w:tc>
          <w:tcPr>
            <w:tcW w:w="1190" w:type="dxa"/>
          </w:tcPr>
          <w:p>
            <w:pPr>
              <w:pStyle w:val="0"/>
              <w:jc w:val="center"/>
            </w:pPr>
            <w:r>
              <w:rPr>
                <w:sz w:val="24"/>
              </w:rPr>
              <w:t xml:space="preserve">10628</w:t>
            </w:r>
          </w:p>
        </w:tc>
      </w:tr>
      <w:tr>
        <w:tc>
          <w:tcPr>
            <w:tcW w:w="566" w:type="dxa"/>
          </w:tcPr>
          <w:p>
            <w:pPr>
              <w:pStyle w:val="0"/>
            </w:pPr>
            <w:r>
              <w:rPr>
                <w:sz w:val="24"/>
              </w:rPr>
              <w:t xml:space="preserve">3</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81503</w:t>
            </w:r>
          </w:p>
        </w:tc>
        <w:tc>
          <w:tcPr>
            <w:tcW w:w="1190" w:type="dxa"/>
          </w:tcPr>
          <w:p>
            <w:pPr>
              <w:pStyle w:val="0"/>
              <w:jc w:val="center"/>
            </w:pPr>
            <w:r>
              <w:rPr>
                <w:sz w:val="24"/>
              </w:rPr>
              <w:t xml:space="preserve">10628</w:t>
            </w:r>
          </w:p>
        </w:tc>
      </w:tr>
      <w:tr>
        <w:tc>
          <w:tcPr>
            <w:tcW w:w="566" w:type="dxa"/>
          </w:tcPr>
          <w:p>
            <w:pPr>
              <w:pStyle w:val="0"/>
            </w:pPr>
            <w:r>
              <w:rPr>
                <w:sz w:val="24"/>
              </w:rPr>
              <w:t xml:space="preserve">4</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81504</w:t>
            </w:r>
          </w:p>
        </w:tc>
        <w:tc>
          <w:tcPr>
            <w:tcW w:w="1190" w:type="dxa"/>
          </w:tcPr>
          <w:p>
            <w:pPr>
              <w:pStyle w:val="0"/>
              <w:jc w:val="center"/>
            </w:pPr>
            <w:r>
              <w:rPr>
                <w:sz w:val="24"/>
              </w:rPr>
              <w:t xml:space="preserve">10628</w:t>
            </w:r>
          </w:p>
        </w:tc>
      </w:tr>
      <w:tr>
        <w:tc>
          <w:tcPr>
            <w:tcW w:w="566" w:type="dxa"/>
          </w:tcPr>
          <w:p>
            <w:pPr>
              <w:pStyle w:val="0"/>
            </w:pPr>
            <w:r>
              <w:rPr>
                <w:sz w:val="24"/>
              </w:rPr>
              <w:t xml:space="preserve">5</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81505</w:t>
            </w:r>
          </w:p>
        </w:tc>
        <w:tc>
          <w:tcPr>
            <w:tcW w:w="1190" w:type="dxa"/>
          </w:tcPr>
          <w:p>
            <w:pPr>
              <w:pStyle w:val="0"/>
              <w:jc w:val="center"/>
            </w:pPr>
            <w:r>
              <w:rPr>
                <w:sz w:val="24"/>
              </w:rPr>
              <w:t xml:space="preserve">10628</w:t>
            </w:r>
          </w:p>
        </w:tc>
      </w:tr>
      <w:tr>
        <w:tc>
          <w:tcPr>
            <w:tcW w:w="566" w:type="dxa"/>
          </w:tcPr>
          <w:p>
            <w:pPr>
              <w:pStyle w:val="0"/>
            </w:pPr>
            <w:r>
              <w:rPr>
                <w:sz w:val="24"/>
              </w:rPr>
              <w:t xml:space="preserve">6</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81506</w:t>
            </w:r>
          </w:p>
        </w:tc>
        <w:tc>
          <w:tcPr>
            <w:tcW w:w="1190" w:type="dxa"/>
          </w:tcPr>
          <w:p>
            <w:pPr>
              <w:pStyle w:val="0"/>
              <w:jc w:val="center"/>
            </w:pPr>
            <w:r>
              <w:rPr>
                <w:sz w:val="24"/>
              </w:rPr>
              <w:t xml:space="preserve">10628</w:t>
            </w:r>
          </w:p>
        </w:tc>
      </w:tr>
      <w:tr>
        <w:tc>
          <w:tcPr>
            <w:tcW w:w="566" w:type="dxa"/>
          </w:tcPr>
          <w:p>
            <w:pPr>
              <w:pStyle w:val="0"/>
            </w:pPr>
            <w:r>
              <w:rPr>
                <w:sz w:val="24"/>
              </w:rPr>
              <w:t xml:space="preserve">7</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81507</w:t>
            </w:r>
          </w:p>
        </w:tc>
        <w:tc>
          <w:tcPr>
            <w:tcW w:w="1190" w:type="dxa"/>
          </w:tcPr>
          <w:p>
            <w:pPr>
              <w:pStyle w:val="0"/>
              <w:jc w:val="center"/>
            </w:pPr>
            <w:r>
              <w:rPr>
                <w:sz w:val="24"/>
              </w:rPr>
              <w:t xml:space="preserve">10628</w:t>
            </w:r>
          </w:p>
        </w:tc>
      </w:tr>
      <w:tr>
        <w:tc>
          <w:tcPr>
            <w:tcW w:w="566" w:type="dxa"/>
          </w:tcPr>
          <w:p>
            <w:pPr>
              <w:pStyle w:val="0"/>
            </w:pPr>
            <w:r>
              <w:rPr>
                <w:sz w:val="24"/>
              </w:rPr>
              <w:t xml:space="preserve">8</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81508</w:t>
            </w:r>
          </w:p>
        </w:tc>
        <w:tc>
          <w:tcPr>
            <w:tcW w:w="1190" w:type="dxa"/>
          </w:tcPr>
          <w:p>
            <w:pPr>
              <w:pStyle w:val="0"/>
              <w:jc w:val="center"/>
            </w:pPr>
            <w:r>
              <w:rPr>
                <w:sz w:val="24"/>
              </w:rPr>
              <w:t xml:space="preserve">10628</w:t>
            </w:r>
          </w:p>
        </w:tc>
      </w:tr>
      <w:tr>
        <w:tc>
          <w:tcPr>
            <w:tcW w:w="566" w:type="dxa"/>
          </w:tcPr>
          <w:p>
            <w:pPr>
              <w:pStyle w:val="0"/>
            </w:pPr>
            <w:r>
              <w:rPr>
                <w:sz w:val="24"/>
              </w:rPr>
              <w:t xml:space="preserve">9</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81509</w:t>
            </w:r>
          </w:p>
        </w:tc>
        <w:tc>
          <w:tcPr>
            <w:tcW w:w="1190" w:type="dxa"/>
          </w:tcPr>
          <w:p>
            <w:pPr>
              <w:pStyle w:val="0"/>
              <w:jc w:val="center"/>
            </w:pPr>
            <w:r>
              <w:rPr>
                <w:sz w:val="24"/>
              </w:rPr>
              <w:t xml:space="preserve">10628</w:t>
            </w:r>
          </w:p>
        </w:tc>
      </w:tr>
      <w:tr>
        <w:tc>
          <w:tcPr>
            <w:tcW w:w="566" w:type="dxa"/>
          </w:tcPr>
          <w:p>
            <w:pPr>
              <w:pStyle w:val="0"/>
            </w:pPr>
            <w:r>
              <w:rPr>
                <w:sz w:val="24"/>
              </w:rPr>
              <w:t xml:space="preserve">10</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81510</w:t>
            </w:r>
          </w:p>
        </w:tc>
        <w:tc>
          <w:tcPr>
            <w:tcW w:w="1190" w:type="dxa"/>
          </w:tcPr>
          <w:p>
            <w:pPr>
              <w:pStyle w:val="0"/>
              <w:jc w:val="center"/>
            </w:pPr>
            <w:r>
              <w:rPr>
                <w:sz w:val="24"/>
              </w:rPr>
              <w:t xml:space="preserve">10628</w:t>
            </w:r>
          </w:p>
        </w:tc>
      </w:tr>
      <w:tr>
        <w:tc>
          <w:tcPr>
            <w:tcW w:w="566" w:type="dxa"/>
          </w:tcPr>
          <w:p>
            <w:pPr>
              <w:pStyle w:val="0"/>
            </w:pPr>
            <w:r>
              <w:rPr>
                <w:sz w:val="24"/>
              </w:rPr>
              <w:t xml:space="preserve">11</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81511</w:t>
            </w:r>
          </w:p>
        </w:tc>
        <w:tc>
          <w:tcPr>
            <w:tcW w:w="1190" w:type="dxa"/>
          </w:tcPr>
          <w:p>
            <w:pPr>
              <w:pStyle w:val="0"/>
              <w:jc w:val="center"/>
            </w:pPr>
            <w:r>
              <w:rPr>
                <w:sz w:val="24"/>
              </w:rPr>
              <w:t xml:space="preserve">10628</w:t>
            </w:r>
          </w:p>
        </w:tc>
      </w:tr>
      <w:tr>
        <w:tc>
          <w:tcPr>
            <w:tcW w:w="566" w:type="dxa"/>
          </w:tcPr>
          <w:p>
            <w:pPr>
              <w:pStyle w:val="0"/>
            </w:pPr>
            <w:r>
              <w:rPr>
                <w:sz w:val="24"/>
              </w:rPr>
              <w:t xml:space="preserve">12</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81512</w:t>
            </w:r>
          </w:p>
        </w:tc>
        <w:tc>
          <w:tcPr>
            <w:tcW w:w="1190" w:type="dxa"/>
          </w:tcPr>
          <w:p>
            <w:pPr>
              <w:pStyle w:val="0"/>
              <w:jc w:val="center"/>
            </w:pPr>
            <w:r>
              <w:rPr>
                <w:sz w:val="24"/>
              </w:rPr>
              <w:t xml:space="preserve">10628</w:t>
            </w:r>
          </w:p>
        </w:tc>
      </w:tr>
      <w:tr>
        <w:tc>
          <w:tcPr>
            <w:tcW w:w="566" w:type="dxa"/>
          </w:tcPr>
          <w:p>
            <w:pPr>
              <w:pStyle w:val="0"/>
            </w:pPr>
            <w:r>
              <w:rPr>
                <w:sz w:val="24"/>
              </w:rPr>
              <w:t xml:space="preserve">13</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81513</w:t>
            </w:r>
          </w:p>
        </w:tc>
        <w:tc>
          <w:tcPr>
            <w:tcW w:w="1190" w:type="dxa"/>
          </w:tcPr>
          <w:p>
            <w:pPr>
              <w:pStyle w:val="0"/>
              <w:jc w:val="center"/>
            </w:pPr>
            <w:r>
              <w:rPr>
                <w:sz w:val="24"/>
              </w:rPr>
              <w:t xml:space="preserve">10628</w:t>
            </w:r>
          </w:p>
        </w:tc>
      </w:tr>
      <w:tr>
        <w:tblPrEx>
          <w:tblBorders>
            <w:insideH w:val="nil"/>
          </w:tblBorders>
        </w:tblPrEx>
        <w:tc>
          <w:tcPr>
            <w:tcW w:w="566"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по прочим предоставленным средствам физических лиц</w:t>
            </w:r>
          </w:p>
        </w:tc>
        <w:tc>
          <w:tcPr>
            <w:tcW w:w="1190" w:type="dxa"/>
            <w:tcBorders>
              <w:bottom w:val="nil"/>
            </w:tcBorders>
          </w:tcPr>
          <w:p>
            <w:pPr>
              <w:pStyle w:val="0"/>
              <w:jc w:val="center"/>
            </w:pPr>
            <w:r>
              <w:rPr>
                <w:sz w:val="24"/>
              </w:rPr>
              <w:t xml:space="preserve">81514</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прочим предоставленным средствам юридических лиц</w:t>
            </w:r>
          </w:p>
        </w:tc>
        <w:tc>
          <w:tcPr>
            <w:tcW w:w="1190" w:type="dxa"/>
            <w:tcBorders>
              <w:bottom w:val="nil"/>
            </w:tcBorders>
          </w:tcPr>
          <w:p>
            <w:pPr>
              <w:pStyle w:val="0"/>
              <w:jc w:val="center"/>
            </w:pPr>
            <w:r>
              <w:rPr>
                <w:sz w:val="24"/>
              </w:rPr>
              <w:t xml:space="preserve">81515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Перенос в состав прибыли или убытка накопленного уменьшения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депозитов в кредитных организациях</w:t>
            </w:r>
          </w:p>
        </w:tc>
        <w:tc>
          <w:tcPr>
            <w:tcW w:w="1190" w:type="dxa"/>
          </w:tcPr>
          <w:p>
            <w:pPr>
              <w:pStyle w:val="0"/>
              <w:jc w:val="center"/>
            </w:pPr>
            <w:r>
              <w:rPr>
                <w:sz w:val="24"/>
              </w:rPr>
              <w:t xml:space="preserve">81601</w:t>
            </w:r>
          </w:p>
        </w:tc>
        <w:tc>
          <w:tcPr>
            <w:tcW w:w="1190" w:type="dxa"/>
          </w:tcPr>
          <w:p>
            <w:pPr>
              <w:pStyle w:val="0"/>
              <w:jc w:val="center"/>
            </w:pPr>
            <w:r>
              <w:rPr>
                <w:sz w:val="24"/>
              </w:rPr>
              <w:t xml:space="preserve">10628</w:t>
            </w:r>
          </w:p>
        </w:tc>
      </w:tr>
      <w:tr>
        <w:tc>
          <w:tcPr>
            <w:tcW w:w="566" w:type="dxa"/>
          </w:tcPr>
          <w:p>
            <w:pPr>
              <w:pStyle w:val="0"/>
            </w:pPr>
            <w:r>
              <w:rPr>
                <w:sz w:val="24"/>
              </w:rPr>
              <w:t xml:space="preserve">2</w:t>
            </w:r>
          </w:p>
        </w:tc>
        <w:tc>
          <w:tcPr>
            <w:tcW w:w="6122" w:type="dxa"/>
          </w:tcPr>
          <w:p>
            <w:pPr>
              <w:pStyle w:val="0"/>
            </w:pPr>
            <w:r>
              <w:rPr>
                <w:sz w:val="24"/>
              </w:rPr>
              <w:t xml:space="preserve">депозитов в банках-нерезидентах</w:t>
            </w:r>
          </w:p>
        </w:tc>
        <w:tc>
          <w:tcPr>
            <w:tcW w:w="1190" w:type="dxa"/>
          </w:tcPr>
          <w:p>
            <w:pPr>
              <w:pStyle w:val="0"/>
              <w:jc w:val="center"/>
            </w:pPr>
            <w:r>
              <w:rPr>
                <w:sz w:val="24"/>
              </w:rPr>
              <w:t xml:space="preserve">81602</w:t>
            </w:r>
          </w:p>
        </w:tc>
        <w:tc>
          <w:tcPr>
            <w:tcW w:w="1190" w:type="dxa"/>
          </w:tcPr>
          <w:p>
            <w:pPr>
              <w:pStyle w:val="0"/>
              <w:jc w:val="center"/>
            </w:pPr>
            <w:r>
              <w:rPr>
                <w:sz w:val="24"/>
              </w:rPr>
              <w:t xml:space="preserve">10628</w:t>
            </w:r>
          </w:p>
        </w:tc>
      </w:tr>
      <w:tr>
        <w:tc>
          <w:tcPr>
            <w:tcW w:w="566" w:type="dxa"/>
          </w:tcPr>
          <w:p>
            <w:pPr>
              <w:pStyle w:val="0"/>
            </w:pPr>
            <w:r>
              <w:rPr>
                <w:sz w:val="24"/>
              </w:rPr>
              <w:t xml:space="preserve">3</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81603</w:t>
            </w:r>
          </w:p>
        </w:tc>
        <w:tc>
          <w:tcPr>
            <w:tcW w:w="1190" w:type="dxa"/>
          </w:tcPr>
          <w:p>
            <w:pPr>
              <w:pStyle w:val="0"/>
              <w:jc w:val="center"/>
            </w:pPr>
            <w:r>
              <w:rPr>
                <w:sz w:val="24"/>
              </w:rPr>
              <w:t xml:space="preserve">10628</w:t>
            </w:r>
          </w:p>
        </w:tc>
      </w:tr>
      <w:tr>
        <w:tc>
          <w:tcPr>
            <w:tcW w:w="566" w:type="dxa"/>
          </w:tcPr>
          <w:p>
            <w:pPr>
              <w:pStyle w:val="0"/>
            </w:pPr>
            <w:r>
              <w:rPr>
                <w:sz w:val="24"/>
              </w:rPr>
              <w:t xml:space="preserve">4</w:t>
            </w:r>
          </w:p>
        </w:tc>
        <w:tc>
          <w:tcPr>
            <w:tcW w:w="6122" w:type="dxa"/>
          </w:tcPr>
          <w:p>
            <w:pPr>
              <w:pStyle w:val="0"/>
            </w:pPr>
            <w:r>
              <w:rPr>
                <w:sz w:val="24"/>
              </w:rPr>
              <w:t xml:space="preserve">займов, выданных физическим лицам - нерезидентам</w:t>
            </w:r>
          </w:p>
        </w:tc>
        <w:tc>
          <w:tcPr>
            <w:tcW w:w="1190" w:type="dxa"/>
          </w:tcPr>
          <w:p>
            <w:pPr>
              <w:pStyle w:val="0"/>
              <w:jc w:val="center"/>
            </w:pPr>
            <w:r>
              <w:rPr>
                <w:sz w:val="24"/>
              </w:rPr>
              <w:t xml:space="preserve">81604</w:t>
            </w:r>
          </w:p>
        </w:tc>
        <w:tc>
          <w:tcPr>
            <w:tcW w:w="1190" w:type="dxa"/>
          </w:tcPr>
          <w:p>
            <w:pPr>
              <w:pStyle w:val="0"/>
              <w:jc w:val="center"/>
            </w:pPr>
            <w:r>
              <w:rPr>
                <w:sz w:val="24"/>
              </w:rPr>
              <w:t xml:space="preserve">10628</w:t>
            </w:r>
          </w:p>
        </w:tc>
      </w:tr>
      <w:tr>
        <w:tc>
          <w:tcPr>
            <w:tcW w:w="566" w:type="dxa"/>
          </w:tcPr>
          <w:p>
            <w:pPr>
              <w:pStyle w:val="0"/>
            </w:pPr>
            <w:r>
              <w:rPr>
                <w:sz w:val="24"/>
              </w:rPr>
              <w:t xml:space="preserve">5</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81605</w:t>
            </w:r>
          </w:p>
        </w:tc>
        <w:tc>
          <w:tcPr>
            <w:tcW w:w="1190" w:type="dxa"/>
          </w:tcPr>
          <w:p>
            <w:pPr>
              <w:pStyle w:val="0"/>
              <w:jc w:val="center"/>
            </w:pPr>
            <w:r>
              <w:rPr>
                <w:sz w:val="24"/>
              </w:rPr>
              <w:t xml:space="preserve">10628</w:t>
            </w:r>
          </w:p>
        </w:tc>
      </w:tr>
      <w:tr>
        <w:tc>
          <w:tcPr>
            <w:tcW w:w="566" w:type="dxa"/>
          </w:tcPr>
          <w:p>
            <w:pPr>
              <w:pStyle w:val="0"/>
            </w:pPr>
            <w:r>
              <w:rPr>
                <w:sz w:val="24"/>
              </w:rPr>
              <w:t xml:space="preserve">6</w:t>
            </w:r>
          </w:p>
        </w:tc>
        <w:tc>
          <w:tcPr>
            <w:tcW w:w="6122" w:type="dxa"/>
          </w:tcPr>
          <w:p>
            <w:pPr>
              <w:pStyle w:val="0"/>
            </w:pPr>
            <w:r>
              <w:rPr>
                <w:sz w:val="24"/>
              </w:rPr>
              <w:t xml:space="preserve">займов, выданных юридическим лицам - нерезидентам</w:t>
            </w:r>
          </w:p>
        </w:tc>
        <w:tc>
          <w:tcPr>
            <w:tcW w:w="1190" w:type="dxa"/>
          </w:tcPr>
          <w:p>
            <w:pPr>
              <w:pStyle w:val="0"/>
              <w:jc w:val="center"/>
            </w:pPr>
            <w:r>
              <w:rPr>
                <w:sz w:val="24"/>
              </w:rPr>
              <w:t xml:space="preserve">81606</w:t>
            </w:r>
          </w:p>
        </w:tc>
        <w:tc>
          <w:tcPr>
            <w:tcW w:w="1190" w:type="dxa"/>
          </w:tcPr>
          <w:p>
            <w:pPr>
              <w:pStyle w:val="0"/>
              <w:jc w:val="center"/>
            </w:pPr>
            <w:r>
              <w:rPr>
                <w:sz w:val="24"/>
              </w:rPr>
              <w:t xml:space="preserve">10628</w:t>
            </w:r>
          </w:p>
        </w:tc>
      </w:tr>
      <w:tr>
        <w:tc>
          <w:tcPr>
            <w:tcW w:w="566" w:type="dxa"/>
          </w:tcPr>
          <w:p>
            <w:pPr>
              <w:pStyle w:val="0"/>
            </w:pPr>
            <w:r>
              <w:rPr>
                <w:sz w:val="24"/>
              </w:rPr>
              <w:t xml:space="preserve">7</w:t>
            </w:r>
          </w:p>
        </w:tc>
        <w:tc>
          <w:tcPr>
            <w:tcW w:w="6122" w:type="dxa"/>
          </w:tcPr>
          <w:p>
            <w:pPr>
              <w:pStyle w:val="0"/>
            </w:pPr>
            <w:r>
              <w:rPr>
                <w:sz w:val="24"/>
              </w:rPr>
              <w:t xml:space="preserve">займов, выданных индивидуальным предпринимателям</w:t>
            </w:r>
          </w:p>
        </w:tc>
        <w:tc>
          <w:tcPr>
            <w:tcW w:w="1190" w:type="dxa"/>
          </w:tcPr>
          <w:p>
            <w:pPr>
              <w:pStyle w:val="0"/>
              <w:jc w:val="center"/>
            </w:pPr>
            <w:r>
              <w:rPr>
                <w:sz w:val="24"/>
              </w:rPr>
              <w:t xml:space="preserve">81607</w:t>
            </w:r>
          </w:p>
        </w:tc>
        <w:tc>
          <w:tcPr>
            <w:tcW w:w="1190" w:type="dxa"/>
          </w:tcPr>
          <w:p>
            <w:pPr>
              <w:pStyle w:val="0"/>
              <w:jc w:val="center"/>
            </w:pPr>
            <w:r>
              <w:rPr>
                <w:sz w:val="24"/>
              </w:rPr>
              <w:t xml:space="preserve">10628</w:t>
            </w:r>
          </w:p>
        </w:tc>
      </w:tr>
      <w:tr>
        <w:tc>
          <w:tcPr>
            <w:tcW w:w="566" w:type="dxa"/>
          </w:tcPr>
          <w:p>
            <w:pPr>
              <w:pStyle w:val="0"/>
            </w:pPr>
            <w:r>
              <w:rPr>
                <w:sz w:val="24"/>
              </w:rPr>
              <w:t xml:space="preserve">8</w:t>
            </w:r>
          </w:p>
        </w:tc>
        <w:tc>
          <w:tcPr>
            <w:tcW w:w="6122" w:type="dxa"/>
          </w:tcPr>
          <w:p>
            <w:pPr>
              <w:pStyle w:val="0"/>
            </w:pPr>
            <w:r>
              <w:rPr>
                <w:sz w:val="24"/>
              </w:rPr>
              <w:t xml:space="preserve">займов, выданных кредитным потребительским кооперативам второго уровня</w:t>
            </w:r>
          </w:p>
        </w:tc>
        <w:tc>
          <w:tcPr>
            <w:tcW w:w="1190" w:type="dxa"/>
          </w:tcPr>
          <w:p>
            <w:pPr>
              <w:pStyle w:val="0"/>
              <w:jc w:val="center"/>
            </w:pPr>
            <w:r>
              <w:rPr>
                <w:sz w:val="24"/>
              </w:rPr>
              <w:t xml:space="preserve">81608</w:t>
            </w:r>
          </w:p>
        </w:tc>
        <w:tc>
          <w:tcPr>
            <w:tcW w:w="1190" w:type="dxa"/>
          </w:tcPr>
          <w:p>
            <w:pPr>
              <w:pStyle w:val="0"/>
              <w:jc w:val="center"/>
            </w:pPr>
            <w:r>
              <w:rPr>
                <w:sz w:val="24"/>
              </w:rPr>
              <w:t xml:space="preserve">10628</w:t>
            </w:r>
          </w:p>
        </w:tc>
      </w:tr>
      <w:tr>
        <w:tc>
          <w:tcPr>
            <w:tcW w:w="566" w:type="dxa"/>
          </w:tcPr>
          <w:p>
            <w:pPr>
              <w:pStyle w:val="0"/>
            </w:pPr>
            <w:r>
              <w:rPr>
                <w:sz w:val="24"/>
              </w:rPr>
              <w:t xml:space="preserve">9</w:t>
            </w:r>
          </w:p>
        </w:tc>
        <w:tc>
          <w:tcPr>
            <w:tcW w:w="6122" w:type="dxa"/>
          </w:tcPr>
          <w:p>
            <w:pPr>
              <w:pStyle w:val="0"/>
            </w:pPr>
            <w:r>
              <w:rPr>
                <w:sz w:val="24"/>
              </w:rPr>
              <w:t xml:space="preserve">микрозаймов (в том числе целевых микрозаймов), выданных физическим лицам</w:t>
            </w:r>
          </w:p>
        </w:tc>
        <w:tc>
          <w:tcPr>
            <w:tcW w:w="1190" w:type="dxa"/>
          </w:tcPr>
          <w:p>
            <w:pPr>
              <w:pStyle w:val="0"/>
              <w:jc w:val="center"/>
            </w:pPr>
            <w:r>
              <w:rPr>
                <w:sz w:val="24"/>
              </w:rPr>
              <w:t xml:space="preserve">81609</w:t>
            </w:r>
          </w:p>
        </w:tc>
        <w:tc>
          <w:tcPr>
            <w:tcW w:w="1190" w:type="dxa"/>
          </w:tcPr>
          <w:p>
            <w:pPr>
              <w:pStyle w:val="0"/>
              <w:jc w:val="center"/>
            </w:pPr>
            <w:r>
              <w:rPr>
                <w:sz w:val="24"/>
              </w:rPr>
              <w:t xml:space="preserve">10628</w:t>
            </w:r>
          </w:p>
        </w:tc>
      </w:tr>
      <w:tr>
        <w:tc>
          <w:tcPr>
            <w:tcW w:w="566" w:type="dxa"/>
          </w:tcPr>
          <w:p>
            <w:pPr>
              <w:pStyle w:val="0"/>
            </w:pPr>
            <w:r>
              <w:rPr>
                <w:sz w:val="24"/>
              </w:rPr>
              <w:t xml:space="preserve">10</w:t>
            </w:r>
          </w:p>
        </w:tc>
        <w:tc>
          <w:tcPr>
            <w:tcW w:w="6122" w:type="dxa"/>
          </w:tcPr>
          <w:p>
            <w:pPr>
              <w:pStyle w:val="0"/>
            </w:pPr>
            <w:r>
              <w:rPr>
                <w:sz w:val="24"/>
              </w:rPr>
              <w:t xml:space="preserve">микрозаймов (в том числе целевых микрозаймов), выданных физическим лицам - нерезидентам</w:t>
            </w:r>
          </w:p>
        </w:tc>
        <w:tc>
          <w:tcPr>
            <w:tcW w:w="1190" w:type="dxa"/>
          </w:tcPr>
          <w:p>
            <w:pPr>
              <w:pStyle w:val="0"/>
              <w:jc w:val="center"/>
            </w:pPr>
            <w:r>
              <w:rPr>
                <w:sz w:val="24"/>
              </w:rPr>
              <w:t xml:space="preserve">81610</w:t>
            </w:r>
          </w:p>
        </w:tc>
        <w:tc>
          <w:tcPr>
            <w:tcW w:w="1190" w:type="dxa"/>
          </w:tcPr>
          <w:p>
            <w:pPr>
              <w:pStyle w:val="0"/>
              <w:jc w:val="center"/>
            </w:pPr>
            <w:r>
              <w:rPr>
                <w:sz w:val="24"/>
              </w:rPr>
              <w:t xml:space="preserve">10628</w:t>
            </w:r>
          </w:p>
        </w:tc>
      </w:tr>
      <w:tr>
        <w:tc>
          <w:tcPr>
            <w:tcW w:w="566" w:type="dxa"/>
          </w:tcPr>
          <w:p>
            <w:pPr>
              <w:pStyle w:val="0"/>
            </w:pPr>
            <w:r>
              <w:rPr>
                <w:sz w:val="24"/>
              </w:rPr>
              <w:t xml:space="preserve">11</w:t>
            </w:r>
          </w:p>
        </w:tc>
        <w:tc>
          <w:tcPr>
            <w:tcW w:w="6122" w:type="dxa"/>
          </w:tcPr>
          <w:p>
            <w:pPr>
              <w:pStyle w:val="0"/>
            </w:pPr>
            <w:r>
              <w:rPr>
                <w:sz w:val="24"/>
              </w:rPr>
              <w:t xml:space="preserve">микрозаймов (в том числе целевых микрозаймов), выданных юридическим лицам</w:t>
            </w:r>
          </w:p>
        </w:tc>
        <w:tc>
          <w:tcPr>
            <w:tcW w:w="1190" w:type="dxa"/>
          </w:tcPr>
          <w:p>
            <w:pPr>
              <w:pStyle w:val="0"/>
              <w:jc w:val="center"/>
            </w:pPr>
            <w:r>
              <w:rPr>
                <w:sz w:val="24"/>
              </w:rPr>
              <w:t xml:space="preserve">81611</w:t>
            </w:r>
          </w:p>
        </w:tc>
        <w:tc>
          <w:tcPr>
            <w:tcW w:w="1190" w:type="dxa"/>
          </w:tcPr>
          <w:p>
            <w:pPr>
              <w:pStyle w:val="0"/>
              <w:jc w:val="center"/>
            </w:pPr>
            <w:r>
              <w:rPr>
                <w:sz w:val="24"/>
              </w:rPr>
              <w:t xml:space="preserve">10628</w:t>
            </w:r>
          </w:p>
        </w:tc>
      </w:tr>
      <w:tr>
        <w:tc>
          <w:tcPr>
            <w:tcW w:w="566" w:type="dxa"/>
          </w:tcPr>
          <w:p>
            <w:pPr>
              <w:pStyle w:val="0"/>
            </w:pPr>
            <w:r>
              <w:rPr>
                <w:sz w:val="24"/>
              </w:rPr>
              <w:t xml:space="preserve">12</w:t>
            </w:r>
          </w:p>
        </w:tc>
        <w:tc>
          <w:tcPr>
            <w:tcW w:w="6122" w:type="dxa"/>
          </w:tcPr>
          <w:p>
            <w:pPr>
              <w:pStyle w:val="0"/>
            </w:pPr>
            <w:r>
              <w:rPr>
                <w:sz w:val="24"/>
              </w:rPr>
              <w:t xml:space="preserve">микрозаймов (в том числе целевых микрозаймов), выданных юридическим лицам - нерезидентам</w:t>
            </w:r>
          </w:p>
        </w:tc>
        <w:tc>
          <w:tcPr>
            <w:tcW w:w="1190" w:type="dxa"/>
          </w:tcPr>
          <w:p>
            <w:pPr>
              <w:pStyle w:val="0"/>
              <w:jc w:val="center"/>
            </w:pPr>
            <w:r>
              <w:rPr>
                <w:sz w:val="24"/>
              </w:rPr>
              <w:t xml:space="preserve">81612</w:t>
            </w:r>
          </w:p>
        </w:tc>
        <w:tc>
          <w:tcPr>
            <w:tcW w:w="1190" w:type="dxa"/>
          </w:tcPr>
          <w:p>
            <w:pPr>
              <w:pStyle w:val="0"/>
              <w:jc w:val="center"/>
            </w:pPr>
            <w:r>
              <w:rPr>
                <w:sz w:val="24"/>
              </w:rPr>
              <w:t xml:space="preserve">10628</w:t>
            </w:r>
          </w:p>
        </w:tc>
      </w:tr>
      <w:tr>
        <w:tc>
          <w:tcPr>
            <w:tcW w:w="566" w:type="dxa"/>
          </w:tcPr>
          <w:p>
            <w:pPr>
              <w:pStyle w:val="0"/>
            </w:pPr>
            <w:r>
              <w:rPr>
                <w:sz w:val="24"/>
              </w:rPr>
              <w:t xml:space="preserve">13</w:t>
            </w:r>
          </w:p>
        </w:tc>
        <w:tc>
          <w:tcPr>
            <w:tcW w:w="6122" w:type="dxa"/>
          </w:tcPr>
          <w:p>
            <w:pPr>
              <w:pStyle w:val="0"/>
            </w:pPr>
            <w:r>
              <w:rPr>
                <w:sz w:val="24"/>
              </w:rPr>
              <w:t xml:space="preserve">микрозаймов (в том числе целевых микрозаймов), выданных индивидуальным предпринимателям</w:t>
            </w:r>
          </w:p>
        </w:tc>
        <w:tc>
          <w:tcPr>
            <w:tcW w:w="1190" w:type="dxa"/>
          </w:tcPr>
          <w:p>
            <w:pPr>
              <w:pStyle w:val="0"/>
              <w:jc w:val="center"/>
            </w:pPr>
            <w:r>
              <w:rPr>
                <w:sz w:val="24"/>
              </w:rPr>
              <w:t xml:space="preserve">81613</w:t>
            </w:r>
          </w:p>
        </w:tc>
        <w:tc>
          <w:tcPr>
            <w:tcW w:w="1190" w:type="dxa"/>
          </w:tcPr>
          <w:p>
            <w:pPr>
              <w:pStyle w:val="0"/>
              <w:jc w:val="center"/>
            </w:pPr>
            <w:r>
              <w:rPr>
                <w:sz w:val="24"/>
              </w:rPr>
              <w:t xml:space="preserve">10628</w:t>
            </w:r>
          </w:p>
        </w:tc>
      </w:tr>
      <w:tr>
        <w:tblPrEx>
          <w:tblBorders>
            <w:insideH w:val="nil"/>
          </w:tblBorders>
        </w:tblPrEx>
        <w:tc>
          <w:tcPr>
            <w:tcW w:w="566"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прочих предоставленных средств физическим лицам</w:t>
            </w:r>
          </w:p>
        </w:tc>
        <w:tc>
          <w:tcPr>
            <w:tcW w:w="1190" w:type="dxa"/>
            <w:tcBorders>
              <w:bottom w:val="nil"/>
            </w:tcBorders>
          </w:tcPr>
          <w:p>
            <w:pPr>
              <w:pStyle w:val="0"/>
              <w:jc w:val="center"/>
            </w:pPr>
            <w:r>
              <w:rPr>
                <w:sz w:val="24"/>
              </w:rPr>
              <w:t xml:space="preserve">81614</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190" w:type="dxa"/>
            <w:tcBorders>
              <w:bottom w:val="nil"/>
            </w:tcBorders>
          </w:tcPr>
          <w:p>
            <w:pPr>
              <w:pStyle w:val="0"/>
              <w:jc w:val="center"/>
            </w:pPr>
            <w:r>
              <w:rPr>
                <w:sz w:val="24"/>
              </w:rPr>
              <w:t xml:space="preserve">81615</w:t>
            </w:r>
          </w:p>
        </w:tc>
        <w:tc>
          <w:tcPr>
            <w:tcW w:w="1190" w:type="dxa"/>
            <w:tcBorders>
              <w:bottom w:val="nil"/>
            </w:tcBorders>
          </w:tcPr>
          <w:p>
            <w:pPr>
              <w:pStyle w:val="0"/>
              <w:jc w:val="center"/>
            </w:pPr>
            <w:r>
              <w:rPr>
                <w:sz w:val="24"/>
              </w:rPr>
              <w:t xml:space="preserve">10622</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2. Увеличение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Уменьшение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82101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82102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82103</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2. Перенос в составе капитала накопленного увеличения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82201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82202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82203</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3. Уменьшение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82301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82302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82303</w:t>
            </w:r>
          </w:p>
        </w:tc>
        <w:tc>
          <w:tcPr>
            <w:tcW w:w="1190" w:type="dxa"/>
          </w:tcPr>
          <w:p>
            <w:pPr>
              <w:pStyle w:val="0"/>
              <w:jc w:val="center"/>
            </w:pPr>
            <w:r>
              <w:rPr>
                <w:sz w:val="24"/>
              </w:rPr>
              <w:t xml:space="preserve">10627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82304</w:t>
            </w:r>
          </w:p>
        </w:tc>
        <w:tc>
          <w:tcPr>
            <w:tcW w:w="1190" w:type="dxa"/>
          </w:tcPr>
          <w:p>
            <w:pPr>
              <w:pStyle w:val="0"/>
              <w:jc w:val="center"/>
            </w:pPr>
            <w:r>
              <w:rPr>
                <w:sz w:val="24"/>
              </w:rPr>
              <w:t xml:space="preserve">10627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82305</w:t>
            </w:r>
          </w:p>
        </w:tc>
        <w:tc>
          <w:tcPr>
            <w:tcW w:w="1190" w:type="dxa"/>
          </w:tcPr>
          <w:p>
            <w:pPr>
              <w:pStyle w:val="0"/>
              <w:jc w:val="center"/>
            </w:pPr>
            <w:r>
              <w:rPr>
                <w:sz w:val="24"/>
              </w:rPr>
              <w:t xml:space="preserve">10627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82306</w:t>
            </w:r>
          </w:p>
        </w:tc>
        <w:tc>
          <w:tcPr>
            <w:tcW w:w="1190" w:type="dxa"/>
          </w:tcPr>
          <w:p>
            <w:pPr>
              <w:pStyle w:val="0"/>
              <w:jc w:val="center"/>
            </w:pPr>
            <w:r>
              <w:rPr>
                <w:sz w:val="24"/>
              </w:rPr>
              <w:t xml:space="preserve">10627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82307</w:t>
            </w:r>
          </w:p>
        </w:tc>
        <w:tc>
          <w:tcPr>
            <w:tcW w:w="1190" w:type="dxa"/>
          </w:tcPr>
          <w:p>
            <w:pPr>
              <w:pStyle w:val="0"/>
              <w:jc w:val="center"/>
            </w:pPr>
            <w:r>
              <w:rPr>
                <w:sz w:val="24"/>
              </w:rPr>
              <w:t xml:space="preserve">10627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82308</w:t>
            </w:r>
          </w:p>
        </w:tc>
        <w:tc>
          <w:tcPr>
            <w:tcW w:w="1190" w:type="dxa"/>
          </w:tcPr>
          <w:p>
            <w:pPr>
              <w:pStyle w:val="0"/>
              <w:jc w:val="center"/>
            </w:pPr>
            <w:r>
              <w:rPr>
                <w:sz w:val="24"/>
              </w:rPr>
              <w:t xml:space="preserve">10627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82309</w:t>
            </w:r>
          </w:p>
        </w:tc>
        <w:tc>
          <w:tcPr>
            <w:tcW w:w="1190" w:type="dxa"/>
          </w:tcPr>
          <w:p>
            <w:pPr>
              <w:pStyle w:val="0"/>
              <w:jc w:val="center"/>
            </w:pPr>
            <w:r>
              <w:rPr>
                <w:sz w:val="24"/>
              </w:rPr>
              <w:t xml:space="preserve">10627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82310</w:t>
            </w:r>
          </w:p>
        </w:tc>
        <w:tc>
          <w:tcPr>
            <w:tcW w:w="1190" w:type="dxa"/>
          </w:tcPr>
          <w:p>
            <w:pPr>
              <w:pStyle w:val="0"/>
              <w:jc w:val="center"/>
            </w:pPr>
            <w:r>
              <w:rPr>
                <w:sz w:val="24"/>
              </w:rPr>
              <w:t xml:space="preserve">10627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82311</w:t>
            </w:r>
          </w:p>
        </w:tc>
        <w:tc>
          <w:tcPr>
            <w:tcW w:w="1190" w:type="dxa"/>
          </w:tcPr>
          <w:p>
            <w:pPr>
              <w:pStyle w:val="0"/>
              <w:jc w:val="center"/>
            </w:pPr>
            <w:r>
              <w:rPr>
                <w:sz w:val="24"/>
              </w:rPr>
              <w:t xml:space="preserve">10627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82312</w:t>
            </w:r>
          </w:p>
        </w:tc>
        <w:tc>
          <w:tcPr>
            <w:tcW w:w="1190" w:type="dxa"/>
          </w:tcPr>
          <w:p>
            <w:pPr>
              <w:pStyle w:val="0"/>
              <w:jc w:val="center"/>
            </w:pPr>
            <w:r>
              <w:rPr>
                <w:sz w:val="24"/>
              </w:rPr>
              <w:t xml:space="preserve">10627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82313</w:t>
            </w:r>
          </w:p>
        </w:tc>
        <w:tc>
          <w:tcPr>
            <w:tcW w:w="1190" w:type="dxa"/>
          </w:tcPr>
          <w:p>
            <w:pPr>
              <w:pStyle w:val="0"/>
              <w:jc w:val="center"/>
            </w:pPr>
            <w:r>
              <w:rPr>
                <w:sz w:val="24"/>
              </w:rPr>
              <w:t xml:space="preserve">10627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82314</w:t>
            </w:r>
          </w:p>
        </w:tc>
        <w:tc>
          <w:tcPr>
            <w:tcW w:w="1190" w:type="dxa"/>
          </w:tcPr>
          <w:p>
            <w:pPr>
              <w:pStyle w:val="0"/>
              <w:jc w:val="center"/>
            </w:pPr>
            <w:r>
              <w:rPr>
                <w:sz w:val="24"/>
              </w:rPr>
              <w:t xml:space="preserve">10627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82315</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4. Перенос в составе капитала накопленного увеличения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82401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82402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82403</w:t>
            </w:r>
          </w:p>
        </w:tc>
        <w:tc>
          <w:tcPr>
            <w:tcW w:w="1190" w:type="dxa"/>
          </w:tcPr>
          <w:p>
            <w:pPr>
              <w:pStyle w:val="0"/>
              <w:jc w:val="center"/>
            </w:pPr>
            <w:r>
              <w:rPr>
                <w:sz w:val="24"/>
              </w:rPr>
              <w:t xml:space="preserve">10627</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82404</w:t>
            </w:r>
          </w:p>
        </w:tc>
        <w:tc>
          <w:tcPr>
            <w:tcW w:w="1190" w:type="dxa"/>
          </w:tcPr>
          <w:p>
            <w:pPr>
              <w:pStyle w:val="0"/>
              <w:jc w:val="center"/>
            </w:pPr>
            <w:r>
              <w:rPr>
                <w:sz w:val="24"/>
              </w:rPr>
              <w:t xml:space="preserve">10627</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82405</w:t>
            </w:r>
          </w:p>
        </w:tc>
        <w:tc>
          <w:tcPr>
            <w:tcW w:w="1190" w:type="dxa"/>
          </w:tcPr>
          <w:p>
            <w:pPr>
              <w:pStyle w:val="0"/>
              <w:jc w:val="center"/>
            </w:pPr>
            <w:r>
              <w:rPr>
                <w:sz w:val="24"/>
              </w:rPr>
              <w:t xml:space="preserve">10627</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82406</w:t>
            </w:r>
          </w:p>
        </w:tc>
        <w:tc>
          <w:tcPr>
            <w:tcW w:w="1190" w:type="dxa"/>
          </w:tcPr>
          <w:p>
            <w:pPr>
              <w:pStyle w:val="0"/>
              <w:jc w:val="center"/>
            </w:pPr>
            <w:r>
              <w:rPr>
                <w:sz w:val="24"/>
              </w:rPr>
              <w:t xml:space="preserve">10627</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82407</w:t>
            </w:r>
          </w:p>
        </w:tc>
        <w:tc>
          <w:tcPr>
            <w:tcW w:w="1190" w:type="dxa"/>
          </w:tcPr>
          <w:p>
            <w:pPr>
              <w:pStyle w:val="0"/>
              <w:jc w:val="center"/>
            </w:pPr>
            <w:r>
              <w:rPr>
                <w:sz w:val="24"/>
              </w:rPr>
              <w:t xml:space="preserve">10627</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82408</w:t>
            </w:r>
          </w:p>
        </w:tc>
        <w:tc>
          <w:tcPr>
            <w:tcW w:w="1190" w:type="dxa"/>
          </w:tcPr>
          <w:p>
            <w:pPr>
              <w:pStyle w:val="0"/>
              <w:jc w:val="center"/>
            </w:pPr>
            <w:r>
              <w:rPr>
                <w:sz w:val="24"/>
              </w:rPr>
              <w:t xml:space="preserve">10627</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82409</w:t>
            </w:r>
          </w:p>
        </w:tc>
        <w:tc>
          <w:tcPr>
            <w:tcW w:w="1190" w:type="dxa"/>
          </w:tcPr>
          <w:p>
            <w:pPr>
              <w:pStyle w:val="0"/>
              <w:jc w:val="center"/>
            </w:pPr>
            <w:r>
              <w:rPr>
                <w:sz w:val="24"/>
              </w:rPr>
              <w:t xml:space="preserve">10627</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82410</w:t>
            </w:r>
          </w:p>
        </w:tc>
        <w:tc>
          <w:tcPr>
            <w:tcW w:w="1190" w:type="dxa"/>
          </w:tcPr>
          <w:p>
            <w:pPr>
              <w:pStyle w:val="0"/>
              <w:jc w:val="center"/>
            </w:pPr>
            <w:r>
              <w:rPr>
                <w:sz w:val="24"/>
              </w:rPr>
              <w:t xml:space="preserve">10627</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82411</w:t>
            </w:r>
          </w:p>
        </w:tc>
        <w:tc>
          <w:tcPr>
            <w:tcW w:w="1190" w:type="dxa"/>
          </w:tcPr>
          <w:p>
            <w:pPr>
              <w:pStyle w:val="0"/>
              <w:jc w:val="center"/>
            </w:pPr>
            <w:r>
              <w:rPr>
                <w:sz w:val="24"/>
              </w:rPr>
              <w:t xml:space="preserve">10627</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82412</w:t>
            </w:r>
          </w:p>
        </w:tc>
        <w:tc>
          <w:tcPr>
            <w:tcW w:w="1190" w:type="dxa"/>
          </w:tcPr>
          <w:p>
            <w:pPr>
              <w:pStyle w:val="0"/>
              <w:jc w:val="center"/>
            </w:pPr>
            <w:r>
              <w:rPr>
                <w:sz w:val="24"/>
              </w:rPr>
              <w:t xml:space="preserve">10627</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82413</w:t>
            </w:r>
          </w:p>
        </w:tc>
        <w:tc>
          <w:tcPr>
            <w:tcW w:w="1190" w:type="dxa"/>
          </w:tcPr>
          <w:p>
            <w:pPr>
              <w:pStyle w:val="0"/>
              <w:jc w:val="center"/>
            </w:pPr>
            <w:r>
              <w:rPr>
                <w:sz w:val="24"/>
              </w:rPr>
              <w:t xml:space="preserve">10627</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82414</w:t>
            </w:r>
          </w:p>
        </w:tc>
        <w:tc>
          <w:tcPr>
            <w:tcW w:w="1190" w:type="dxa"/>
          </w:tcPr>
          <w:p>
            <w:pPr>
              <w:pStyle w:val="0"/>
              <w:jc w:val="center"/>
            </w:pPr>
            <w:r>
              <w:rPr>
                <w:sz w:val="24"/>
              </w:rPr>
              <w:t xml:space="preserve">10627</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82415</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5. Уменьшение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82501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82502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82503</w:t>
            </w:r>
          </w:p>
        </w:tc>
        <w:tc>
          <w:tcPr>
            <w:tcW w:w="1190" w:type="dxa"/>
          </w:tcPr>
          <w:p>
            <w:pPr>
              <w:pStyle w:val="0"/>
              <w:jc w:val="center"/>
            </w:pPr>
            <w:r>
              <w:rPr>
                <w:sz w:val="24"/>
              </w:rPr>
              <w:t xml:space="preserve">10627</w:t>
            </w:r>
          </w:p>
        </w:tc>
      </w:tr>
      <w:tr>
        <w:tc>
          <w:tcPr>
            <w:tcW w:w="566" w:type="dxa"/>
          </w:tcPr>
          <w:p>
            <w:pPr>
              <w:pStyle w:val="0"/>
            </w:pPr>
            <w:r>
              <w:rPr>
                <w:sz w:val="24"/>
              </w:rPr>
            </w:r>
          </w:p>
        </w:tc>
        <w:tc>
          <w:tcPr>
            <w:tcW w:w="6122" w:type="dxa"/>
          </w:tcPr>
          <w:p>
            <w:pPr>
              <w:pStyle w:val="0"/>
              <w:outlineLvl w:val="4"/>
            </w:pPr>
            <w:r>
              <w:rPr>
                <w:sz w:val="24"/>
              </w:rPr>
              <w:t xml:space="preserve">6. Перенос в составе капитала накопленного увеличения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82601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82602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82603</w:t>
            </w:r>
          </w:p>
        </w:tc>
        <w:tc>
          <w:tcPr>
            <w:tcW w:w="1190" w:type="dxa"/>
          </w:tcPr>
          <w:p>
            <w:pPr>
              <w:pStyle w:val="0"/>
              <w:jc w:val="center"/>
            </w:pPr>
            <w:r>
              <w:rPr>
                <w:sz w:val="24"/>
              </w:rPr>
              <w:t xml:space="preserve">10627</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Уменьшение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82701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82702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прочих долговых обязательств</w:t>
            </w:r>
          </w:p>
        </w:tc>
        <w:tc>
          <w:tcPr>
            <w:tcW w:w="1190" w:type="dxa"/>
          </w:tcPr>
          <w:p>
            <w:pPr>
              <w:pStyle w:val="0"/>
              <w:jc w:val="center"/>
            </w:pPr>
            <w:r>
              <w:rPr>
                <w:sz w:val="24"/>
              </w:rPr>
              <w:t xml:space="preserve">82703</w:t>
            </w:r>
          </w:p>
        </w:tc>
        <w:tc>
          <w:tcPr>
            <w:tcW w:w="1190" w:type="dxa"/>
          </w:tcPr>
          <w:p>
            <w:pPr>
              <w:pStyle w:val="0"/>
              <w:jc w:val="center"/>
            </w:pPr>
            <w:r>
              <w:rPr>
                <w:sz w:val="24"/>
              </w:rPr>
              <w:t xml:space="preserve">10627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82704</w:t>
            </w:r>
          </w:p>
        </w:tc>
        <w:tc>
          <w:tcPr>
            <w:tcW w:w="1190" w:type="dxa"/>
            <w:tcBorders>
              <w:bottom w:val="nil"/>
            </w:tcBorders>
          </w:tcPr>
          <w:p>
            <w:pPr>
              <w:pStyle w:val="0"/>
              <w:jc w:val="center"/>
            </w:pPr>
            <w:r>
              <w:rPr>
                <w:sz w:val="24"/>
              </w:rPr>
              <w:t xml:space="preserve">10627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Перенос в составе капитала накопленного увеличения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82801</w:t>
            </w:r>
          </w:p>
        </w:tc>
        <w:tc>
          <w:tcPr>
            <w:tcW w:w="1190" w:type="dxa"/>
          </w:tcPr>
          <w:p>
            <w:pPr>
              <w:pStyle w:val="0"/>
              <w:jc w:val="center"/>
            </w:pPr>
            <w:r>
              <w:rPr>
                <w:sz w:val="24"/>
              </w:rPr>
              <w:t xml:space="preserve">10627</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82802</w:t>
            </w:r>
          </w:p>
        </w:tc>
        <w:tc>
          <w:tcPr>
            <w:tcW w:w="1190" w:type="dxa"/>
          </w:tcPr>
          <w:p>
            <w:pPr>
              <w:pStyle w:val="0"/>
              <w:jc w:val="center"/>
            </w:pPr>
            <w:r>
              <w:rPr>
                <w:sz w:val="24"/>
              </w:rPr>
              <w:t xml:space="preserve">10627</w:t>
            </w:r>
          </w:p>
        </w:tc>
      </w:tr>
      <w:tr>
        <w:tc>
          <w:tcPr>
            <w:tcW w:w="566" w:type="dxa"/>
          </w:tcPr>
          <w:p>
            <w:pPr>
              <w:pStyle w:val="0"/>
            </w:pPr>
            <w:r>
              <w:rPr>
                <w:sz w:val="24"/>
              </w:rPr>
              <w:t xml:space="preserve">3</w:t>
            </w:r>
          </w:p>
        </w:tc>
        <w:tc>
          <w:tcPr>
            <w:tcW w:w="6122" w:type="dxa"/>
          </w:tcPr>
          <w:p>
            <w:pPr>
              <w:pStyle w:val="0"/>
            </w:pPr>
            <w:r>
              <w:rPr>
                <w:sz w:val="24"/>
              </w:rPr>
              <w:t xml:space="preserve">прочих долговых обязательств</w:t>
            </w:r>
          </w:p>
        </w:tc>
        <w:tc>
          <w:tcPr>
            <w:tcW w:w="1190" w:type="dxa"/>
          </w:tcPr>
          <w:p>
            <w:pPr>
              <w:pStyle w:val="0"/>
              <w:jc w:val="center"/>
            </w:pPr>
            <w:r>
              <w:rPr>
                <w:sz w:val="24"/>
              </w:rPr>
              <w:t xml:space="preserve">82803</w:t>
            </w:r>
          </w:p>
        </w:tc>
        <w:tc>
          <w:tcPr>
            <w:tcW w:w="1190" w:type="dxa"/>
          </w:tcPr>
          <w:p>
            <w:pPr>
              <w:pStyle w:val="0"/>
              <w:jc w:val="center"/>
            </w:pPr>
            <w:r>
              <w:rPr>
                <w:sz w:val="24"/>
              </w:rPr>
              <w:t xml:space="preserve">10627</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82804</w:t>
            </w:r>
          </w:p>
        </w:tc>
        <w:tc>
          <w:tcPr>
            <w:tcW w:w="1190" w:type="dxa"/>
            <w:tcBorders>
              <w:bottom w:val="nil"/>
            </w:tcBorders>
          </w:tcPr>
          <w:p>
            <w:pPr>
              <w:pStyle w:val="0"/>
              <w:jc w:val="center"/>
            </w:pPr>
            <w:r>
              <w:rPr>
                <w:sz w:val="24"/>
              </w:rPr>
              <w:t xml:space="preserve">10627</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3. Увеличение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выданным займам и прочим предоставленным средствам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займам физическим лицам</w:t>
            </w:r>
          </w:p>
        </w:tc>
        <w:tc>
          <w:tcPr>
            <w:tcW w:w="1190" w:type="dxa"/>
          </w:tcPr>
          <w:p>
            <w:pPr>
              <w:pStyle w:val="0"/>
              <w:jc w:val="center"/>
            </w:pPr>
            <w:r>
              <w:rPr>
                <w:sz w:val="24"/>
              </w:rPr>
              <w:t xml:space="preserve">83101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по займам физическим лицам - нерезидентам</w:t>
            </w:r>
          </w:p>
        </w:tc>
        <w:tc>
          <w:tcPr>
            <w:tcW w:w="1190" w:type="dxa"/>
          </w:tcPr>
          <w:p>
            <w:pPr>
              <w:pStyle w:val="0"/>
              <w:jc w:val="center"/>
            </w:pPr>
            <w:r>
              <w:rPr>
                <w:sz w:val="24"/>
              </w:rPr>
              <w:t xml:space="preserve">83102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по займам юридическим лицам</w:t>
            </w:r>
          </w:p>
        </w:tc>
        <w:tc>
          <w:tcPr>
            <w:tcW w:w="1190" w:type="dxa"/>
          </w:tcPr>
          <w:p>
            <w:pPr>
              <w:pStyle w:val="0"/>
              <w:jc w:val="center"/>
            </w:pPr>
            <w:r>
              <w:rPr>
                <w:sz w:val="24"/>
              </w:rPr>
              <w:t xml:space="preserve">83103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по займам юридическим лицам - нерезидентам</w:t>
            </w:r>
          </w:p>
        </w:tc>
        <w:tc>
          <w:tcPr>
            <w:tcW w:w="1190" w:type="dxa"/>
          </w:tcPr>
          <w:p>
            <w:pPr>
              <w:pStyle w:val="0"/>
              <w:jc w:val="center"/>
            </w:pPr>
            <w:r>
              <w:rPr>
                <w:sz w:val="24"/>
              </w:rPr>
              <w:t xml:space="preserve">83104</w:t>
            </w:r>
          </w:p>
        </w:tc>
        <w:tc>
          <w:tcPr>
            <w:tcW w:w="1190" w:type="dxa"/>
          </w:tcPr>
          <w:p>
            <w:pPr>
              <w:pStyle w:val="0"/>
              <w:jc w:val="center"/>
            </w:pPr>
            <w:r>
              <w:rPr>
                <w:sz w:val="24"/>
              </w:rPr>
              <w:t xml:space="preserve">10631</w:t>
            </w:r>
          </w:p>
        </w:tc>
      </w:tr>
      <w:tr>
        <w:tc>
          <w:tcPr>
            <w:tcW w:w="566" w:type="dxa"/>
          </w:tcPr>
          <w:p>
            <w:pPr>
              <w:pStyle w:val="0"/>
            </w:pPr>
            <w:r>
              <w:rPr>
                <w:sz w:val="24"/>
              </w:rPr>
              <w:t xml:space="preserve">5</w:t>
            </w:r>
          </w:p>
        </w:tc>
        <w:tc>
          <w:tcPr>
            <w:tcW w:w="6122" w:type="dxa"/>
          </w:tcPr>
          <w:p>
            <w:pPr>
              <w:pStyle w:val="0"/>
            </w:pPr>
            <w:r>
              <w:rPr>
                <w:sz w:val="24"/>
              </w:rPr>
              <w:t xml:space="preserve">по займам индивидуальным предпринимателям</w:t>
            </w:r>
          </w:p>
        </w:tc>
        <w:tc>
          <w:tcPr>
            <w:tcW w:w="1190" w:type="dxa"/>
          </w:tcPr>
          <w:p>
            <w:pPr>
              <w:pStyle w:val="0"/>
              <w:jc w:val="center"/>
            </w:pPr>
            <w:r>
              <w:rPr>
                <w:sz w:val="24"/>
              </w:rPr>
              <w:t xml:space="preserve">83105</w:t>
            </w:r>
          </w:p>
        </w:tc>
        <w:tc>
          <w:tcPr>
            <w:tcW w:w="1190" w:type="dxa"/>
          </w:tcPr>
          <w:p>
            <w:pPr>
              <w:pStyle w:val="0"/>
              <w:jc w:val="center"/>
            </w:pPr>
            <w:r>
              <w:rPr>
                <w:sz w:val="24"/>
              </w:rPr>
              <w:t xml:space="preserve">10631</w:t>
            </w:r>
          </w:p>
        </w:tc>
      </w:tr>
      <w:tr>
        <w:tc>
          <w:tcPr>
            <w:tcW w:w="566" w:type="dxa"/>
          </w:tcPr>
          <w:p>
            <w:pPr>
              <w:pStyle w:val="0"/>
            </w:pPr>
            <w:r>
              <w:rPr>
                <w:sz w:val="24"/>
              </w:rPr>
              <w:t xml:space="preserve">6</w:t>
            </w:r>
          </w:p>
        </w:tc>
        <w:tc>
          <w:tcPr>
            <w:tcW w:w="6122" w:type="dxa"/>
          </w:tcPr>
          <w:p>
            <w:pPr>
              <w:pStyle w:val="0"/>
            </w:pPr>
            <w:r>
              <w:rPr>
                <w:sz w:val="24"/>
              </w:rPr>
              <w:t xml:space="preserve">по займам кредитным потребительским кооперативам второго уровня</w:t>
            </w:r>
          </w:p>
        </w:tc>
        <w:tc>
          <w:tcPr>
            <w:tcW w:w="1190" w:type="dxa"/>
          </w:tcPr>
          <w:p>
            <w:pPr>
              <w:pStyle w:val="0"/>
              <w:jc w:val="center"/>
            </w:pPr>
            <w:r>
              <w:rPr>
                <w:sz w:val="24"/>
              </w:rPr>
              <w:t xml:space="preserve">83106</w:t>
            </w:r>
          </w:p>
        </w:tc>
        <w:tc>
          <w:tcPr>
            <w:tcW w:w="1190" w:type="dxa"/>
          </w:tcPr>
          <w:p>
            <w:pPr>
              <w:pStyle w:val="0"/>
              <w:jc w:val="center"/>
            </w:pPr>
            <w:r>
              <w:rPr>
                <w:sz w:val="24"/>
              </w:rPr>
              <w:t xml:space="preserve">10631</w:t>
            </w:r>
          </w:p>
        </w:tc>
      </w:tr>
      <w:tr>
        <w:tc>
          <w:tcPr>
            <w:tcW w:w="566" w:type="dxa"/>
          </w:tcPr>
          <w:p>
            <w:pPr>
              <w:pStyle w:val="0"/>
            </w:pPr>
            <w:r>
              <w:rPr>
                <w:sz w:val="24"/>
              </w:rPr>
              <w:t xml:space="preserve">7</w:t>
            </w:r>
          </w:p>
        </w:tc>
        <w:tc>
          <w:tcPr>
            <w:tcW w:w="6122" w:type="dxa"/>
          </w:tcPr>
          <w:p>
            <w:pPr>
              <w:pStyle w:val="0"/>
            </w:pPr>
            <w:r>
              <w:rPr>
                <w:sz w:val="24"/>
              </w:rPr>
              <w:t xml:space="preserve">по микрозаймам (в том числе по целевым микрозаймам) физическим лицам</w:t>
            </w:r>
          </w:p>
        </w:tc>
        <w:tc>
          <w:tcPr>
            <w:tcW w:w="1190" w:type="dxa"/>
          </w:tcPr>
          <w:p>
            <w:pPr>
              <w:pStyle w:val="0"/>
              <w:jc w:val="center"/>
            </w:pPr>
            <w:r>
              <w:rPr>
                <w:sz w:val="24"/>
              </w:rPr>
              <w:t xml:space="preserve">83107</w:t>
            </w:r>
          </w:p>
        </w:tc>
        <w:tc>
          <w:tcPr>
            <w:tcW w:w="1190" w:type="dxa"/>
          </w:tcPr>
          <w:p>
            <w:pPr>
              <w:pStyle w:val="0"/>
              <w:jc w:val="center"/>
            </w:pPr>
            <w:r>
              <w:rPr>
                <w:sz w:val="24"/>
              </w:rPr>
              <w:t xml:space="preserve">10631</w:t>
            </w:r>
          </w:p>
        </w:tc>
      </w:tr>
      <w:tr>
        <w:tc>
          <w:tcPr>
            <w:tcW w:w="566" w:type="dxa"/>
          </w:tcPr>
          <w:p>
            <w:pPr>
              <w:pStyle w:val="0"/>
            </w:pPr>
            <w:r>
              <w:rPr>
                <w:sz w:val="24"/>
              </w:rPr>
              <w:t xml:space="preserve">8</w:t>
            </w:r>
          </w:p>
        </w:tc>
        <w:tc>
          <w:tcPr>
            <w:tcW w:w="6122" w:type="dxa"/>
          </w:tcPr>
          <w:p>
            <w:pPr>
              <w:pStyle w:val="0"/>
            </w:pPr>
            <w:r>
              <w:rPr>
                <w:sz w:val="24"/>
              </w:rPr>
              <w:t xml:space="preserve">по микрозаймам (в том числе по целевым микрозаймам) физическим лицам - нерезидентам</w:t>
            </w:r>
          </w:p>
        </w:tc>
        <w:tc>
          <w:tcPr>
            <w:tcW w:w="1190" w:type="dxa"/>
          </w:tcPr>
          <w:p>
            <w:pPr>
              <w:pStyle w:val="0"/>
              <w:jc w:val="center"/>
            </w:pPr>
            <w:r>
              <w:rPr>
                <w:sz w:val="24"/>
              </w:rPr>
              <w:t xml:space="preserve">83108</w:t>
            </w:r>
          </w:p>
        </w:tc>
        <w:tc>
          <w:tcPr>
            <w:tcW w:w="1190" w:type="dxa"/>
          </w:tcPr>
          <w:p>
            <w:pPr>
              <w:pStyle w:val="0"/>
              <w:jc w:val="center"/>
            </w:pPr>
            <w:r>
              <w:rPr>
                <w:sz w:val="24"/>
              </w:rPr>
              <w:t xml:space="preserve">10631</w:t>
            </w:r>
          </w:p>
        </w:tc>
      </w:tr>
      <w:tr>
        <w:tc>
          <w:tcPr>
            <w:tcW w:w="566" w:type="dxa"/>
          </w:tcPr>
          <w:p>
            <w:pPr>
              <w:pStyle w:val="0"/>
            </w:pPr>
            <w:r>
              <w:rPr>
                <w:sz w:val="24"/>
              </w:rPr>
              <w:t xml:space="preserve">9</w:t>
            </w:r>
          </w:p>
        </w:tc>
        <w:tc>
          <w:tcPr>
            <w:tcW w:w="6122" w:type="dxa"/>
          </w:tcPr>
          <w:p>
            <w:pPr>
              <w:pStyle w:val="0"/>
            </w:pPr>
            <w:r>
              <w:rPr>
                <w:sz w:val="24"/>
              </w:rPr>
              <w:t xml:space="preserve">по микрозаймам (в том числе по целевым микрозаймам) юридическим лицам</w:t>
            </w:r>
          </w:p>
        </w:tc>
        <w:tc>
          <w:tcPr>
            <w:tcW w:w="1190" w:type="dxa"/>
          </w:tcPr>
          <w:p>
            <w:pPr>
              <w:pStyle w:val="0"/>
              <w:jc w:val="center"/>
            </w:pPr>
            <w:r>
              <w:rPr>
                <w:sz w:val="24"/>
              </w:rPr>
              <w:t xml:space="preserve">83109</w:t>
            </w:r>
          </w:p>
        </w:tc>
        <w:tc>
          <w:tcPr>
            <w:tcW w:w="1190" w:type="dxa"/>
          </w:tcPr>
          <w:p>
            <w:pPr>
              <w:pStyle w:val="0"/>
              <w:jc w:val="center"/>
            </w:pPr>
            <w:r>
              <w:rPr>
                <w:sz w:val="24"/>
              </w:rPr>
              <w:t xml:space="preserve">10631</w:t>
            </w:r>
          </w:p>
        </w:tc>
      </w:tr>
      <w:tr>
        <w:tc>
          <w:tcPr>
            <w:tcW w:w="566" w:type="dxa"/>
          </w:tcPr>
          <w:p>
            <w:pPr>
              <w:pStyle w:val="0"/>
            </w:pPr>
            <w:r>
              <w:rPr>
                <w:sz w:val="24"/>
              </w:rPr>
              <w:t xml:space="preserve">10</w:t>
            </w:r>
          </w:p>
        </w:tc>
        <w:tc>
          <w:tcPr>
            <w:tcW w:w="6122" w:type="dxa"/>
          </w:tcPr>
          <w:p>
            <w:pPr>
              <w:pStyle w:val="0"/>
            </w:pPr>
            <w:r>
              <w:rPr>
                <w:sz w:val="24"/>
              </w:rPr>
              <w:t xml:space="preserve">по микрозаймам (в том числе по целевым микрозаймам) юридическим лицам - нерезидентам</w:t>
            </w:r>
          </w:p>
        </w:tc>
        <w:tc>
          <w:tcPr>
            <w:tcW w:w="1190" w:type="dxa"/>
          </w:tcPr>
          <w:p>
            <w:pPr>
              <w:pStyle w:val="0"/>
              <w:jc w:val="center"/>
            </w:pPr>
            <w:r>
              <w:rPr>
                <w:sz w:val="24"/>
              </w:rPr>
              <w:t xml:space="preserve">83110</w:t>
            </w:r>
          </w:p>
        </w:tc>
        <w:tc>
          <w:tcPr>
            <w:tcW w:w="1190" w:type="dxa"/>
          </w:tcPr>
          <w:p>
            <w:pPr>
              <w:pStyle w:val="0"/>
              <w:jc w:val="center"/>
            </w:pPr>
            <w:r>
              <w:rPr>
                <w:sz w:val="24"/>
              </w:rPr>
              <w:t xml:space="preserve">10631</w:t>
            </w:r>
          </w:p>
        </w:tc>
      </w:tr>
      <w:tr>
        <w:tc>
          <w:tcPr>
            <w:tcW w:w="566" w:type="dxa"/>
          </w:tcPr>
          <w:p>
            <w:pPr>
              <w:pStyle w:val="0"/>
            </w:pPr>
            <w:r>
              <w:rPr>
                <w:sz w:val="24"/>
              </w:rPr>
              <w:t xml:space="preserve">11</w:t>
            </w:r>
          </w:p>
        </w:tc>
        <w:tc>
          <w:tcPr>
            <w:tcW w:w="6122" w:type="dxa"/>
          </w:tcPr>
          <w:p>
            <w:pPr>
              <w:pStyle w:val="0"/>
            </w:pPr>
            <w:r>
              <w:rPr>
                <w:sz w:val="24"/>
              </w:rPr>
              <w:t xml:space="preserve">по микрозаймам (в том числе по целевым микрозаймам) индивидуальным предпринимателям</w:t>
            </w:r>
          </w:p>
        </w:tc>
        <w:tc>
          <w:tcPr>
            <w:tcW w:w="1190" w:type="dxa"/>
          </w:tcPr>
          <w:p>
            <w:pPr>
              <w:pStyle w:val="0"/>
              <w:jc w:val="center"/>
            </w:pPr>
            <w:r>
              <w:rPr>
                <w:sz w:val="24"/>
              </w:rPr>
              <w:t xml:space="preserve">83111</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t xml:space="preserve">12</w:t>
            </w:r>
          </w:p>
        </w:tc>
        <w:tc>
          <w:tcPr>
            <w:tcW w:w="6122" w:type="dxa"/>
            <w:tcBorders>
              <w:bottom w:val="nil"/>
            </w:tcBorders>
          </w:tcPr>
          <w:p>
            <w:pPr>
              <w:pStyle w:val="0"/>
            </w:pPr>
            <w:r>
              <w:rPr>
                <w:sz w:val="24"/>
              </w:rPr>
              <w:t xml:space="preserve">по прочим предоставленным средствам физическим лицам</w:t>
            </w:r>
          </w:p>
        </w:tc>
        <w:tc>
          <w:tcPr>
            <w:tcW w:w="1190" w:type="dxa"/>
            <w:tcBorders>
              <w:bottom w:val="nil"/>
            </w:tcBorders>
          </w:tcPr>
          <w:p>
            <w:pPr>
              <w:pStyle w:val="0"/>
              <w:jc w:val="center"/>
            </w:pPr>
            <w:r>
              <w:rPr>
                <w:sz w:val="24"/>
              </w:rPr>
              <w:t xml:space="preserve">83112</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по прочим предоставленным средствам юридическим лицам</w:t>
            </w:r>
          </w:p>
        </w:tc>
        <w:tc>
          <w:tcPr>
            <w:tcW w:w="1190" w:type="dxa"/>
            <w:tcBorders>
              <w:bottom w:val="nil"/>
            </w:tcBorders>
          </w:tcPr>
          <w:p>
            <w:pPr>
              <w:pStyle w:val="0"/>
              <w:jc w:val="center"/>
            </w:pPr>
            <w:r>
              <w:rPr>
                <w:sz w:val="24"/>
              </w:rPr>
              <w:t xml:space="preserve">83113</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займов физическим лицам</w:t>
            </w:r>
          </w:p>
        </w:tc>
        <w:tc>
          <w:tcPr>
            <w:tcW w:w="1190" w:type="dxa"/>
          </w:tcPr>
          <w:p>
            <w:pPr>
              <w:pStyle w:val="0"/>
              <w:jc w:val="center"/>
            </w:pPr>
            <w:r>
              <w:rPr>
                <w:sz w:val="24"/>
              </w:rPr>
              <w:t xml:space="preserve">83201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займов физическим лицам - нерезидентам</w:t>
            </w:r>
          </w:p>
        </w:tc>
        <w:tc>
          <w:tcPr>
            <w:tcW w:w="1190" w:type="dxa"/>
          </w:tcPr>
          <w:p>
            <w:pPr>
              <w:pStyle w:val="0"/>
              <w:jc w:val="center"/>
            </w:pPr>
            <w:r>
              <w:rPr>
                <w:sz w:val="24"/>
              </w:rPr>
              <w:t xml:space="preserve">83202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займов юридическим лицам</w:t>
            </w:r>
          </w:p>
        </w:tc>
        <w:tc>
          <w:tcPr>
            <w:tcW w:w="1190" w:type="dxa"/>
          </w:tcPr>
          <w:p>
            <w:pPr>
              <w:pStyle w:val="0"/>
              <w:jc w:val="center"/>
            </w:pPr>
            <w:r>
              <w:rPr>
                <w:sz w:val="24"/>
              </w:rPr>
              <w:t xml:space="preserve">83203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займов юридическим лицам - нерезидентам</w:t>
            </w:r>
          </w:p>
        </w:tc>
        <w:tc>
          <w:tcPr>
            <w:tcW w:w="1190" w:type="dxa"/>
          </w:tcPr>
          <w:p>
            <w:pPr>
              <w:pStyle w:val="0"/>
              <w:jc w:val="center"/>
            </w:pPr>
            <w:r>
              <w:rPr>
                <w:sz w:val="24"/>
              </w:rPr>
              <w:t xml:space="preserve">83204</w:t>
            </w:r>
          </w:p>
        </w:tc>
        <w:tc>
          <w:tcPr>
            <w:tcW w:w="1190" w:type="dxa"/>
          </w:tcPr>
          <w:p>
            <w:pPr>
              <w:pStyle w:val="0"/>
              <w:jc w:val="center"/>
            </w:pPr>
            <w:r>
              <w:rPr>
                <w:sz w:val="24"/>
              </w:rPr>
              <w:t xml:space="preserve">10631</w:t>
            </w:r>
          </w:p>
        </w:tc>
      </w:tr>
      <w:tr>
        <w:tc>
          <w:tcPr>
            <w:tcW w:w="566" w:type="dxa"/>
          </w:tcPr>
          <w:p>
            <w:pPr>
              <w:pStyle w:val="0"/>
            </w:pPr>
            <w:r>
              <w:rPr>
                <w:sz w:val="24"/>
              </w:rPr>
              <w:t xml:space="preserve">5</w:t>
            </w:r>
          </w:p>
        </w:tc>
        <w:tc>
          <w:tcPr>
            <w:tcW w:w="6122" w:type="dxa"/>
          </w:tcPr>
          <w:p>
            <w:pPr>
              <w:pStyle w:val="0"/>
            </w:pPr>
            <w:r>
              <w:rPr>
                <w:sz w:val="24"/>
              </w:rPr>
              <w:t xml:space="preserve">займов индивидуальным предпринимателям</w:t>
            </w:r>
          </w:p>
        </w:tc>
        <w:tc>
          <w:tcPr>
            <w:tcW w:w="1190" w:type="dxa"/>
          </w:tcPr>
          <w:p>
            <w:pPr>
              <w:pStyle w:val="0"/>
              <w:jc w:val="center"/>
            </w:pPr>
            <w:r>
              <w:rPr>
                <w:sz w:val="24"/>
              </w:rPr>
              <w:t xml:space="preserve">83205</w:t>
            </w:r>
          </w:p>
        </w:tc>
        <w:tc>
          <w:tcPr>
            <w:tcW w:w="1190" w:type="dxa"/>
          </w:tcPr>
          <w:p>
            <w:pPr>
              <w:pStyle w:val="0"/>
              <w:jc w:val="center"/>
            </w:pPr>
            <w:r>
              <w:rPr>
                <w:sz w:val="24"/>
              </w:rPr>
              <w:t xml:space="preserve">10631</w:t>
            </w:r>
          </w:p>
        </w:tc>
      </w:tr>
      <w:tr>
        <w:tc>
          <w:tcPr>
            <w:tcW w:w="566" w:type="dxa"/>
          </w:tcPr>
          <w:p>
            <w:pPr>
              <w:pStyle w:val="0"/>
            </w:pPr>
            <w:r>
              <w:rPr>
                <w:sz w:val="24"/>
              </w:rPr>
              <w:t xml:space="preserve">6</w:t>
            </w:r>
          </w:p>
        </w:tc>
        <w:tc>
          <w:tcPr>
            <w:tcW w:w="6122" w:type="dxa"/>
          </w:tcPr>
          <w:p>
            <w:pPr>
              <w:pStyle w:val="0"/>
            </w:pPr>
            <w:r>
              <w:rPr>
                <w:sz w:val="24"/>
              </w:rPr>
              <w:t xml:space="preserve">займов кредитным потребительским кооперативам второго уровня</w:t>
            </w:r>
          </w:p>
        </w:tc>
        <w:tc>
          <w:tcPr>
            <w:tcW w:w="1190" w:type="dxa"/>
          </w:tcPr>
          <w:p>
            <w:pPr>
              <w:pStyle w:val="0"/>
              <w:jc w:val="center"/>
            </w:pPr>
            <w:r>
              <w:rPr>
                <w:sz w:val="24"/>
              </w:rPr>
              <w:t xml:space="preserve">83206</w:t>
            </w:r>
          </w:p>
        </w:tc>
        <w:tc>
          <w:tcPr>
            <w:tcW w:w="1190" w:type="dxa"/>
          </w:tcPr>
          <w:p>
            <w:pPr>
              <w:pStyle w:val="0"/>
              <w:jc w:val="center"/>
            </w:pPr>
            <w:r>
              <w:rPr>
                <w:sz w:val="24"/>
              </w:rPr>
              <w:t xml:space="preserve">10631</w:t>
            </w:r>
          </w:p>
        </w:tc>
      </w:tr>
      <w:tr>
        <w:tc>
          <w:tcPr>
            <w:tcW w:w="566" w:type="dxa"/>
          </w:tcPr>
          <w:p>
            <w:pPr>
              <w:pStyle w:val="0"/>
            </w:pPr>
            <w:r>
              <w:rPr>
                <w:sz w:val="24"/>
              </w:rPr>
              <w:t xml:space="preserve">7</w:t>
            </w:r>
          </w:p>
        </w:tc>
        <w:tc>
          <w:tcPr>
            <w:tcW w:w="6122" w:type="dxa"/>
          </w:tcPr>
          <w:p>
            <w:pPr>
              <w:pStyle w:val="0"/>
            </w:pPr>
            <w:r>
              <w:rPr>
                <w:sz w:val="24"/>
              </w:rPr>
              <w:t xml:space="preserve">микрозаймов (в том числе целевых микрозаймов) физическим лицам</w:t>
            </w:r>
          </w:p>
        </w:tc>
        <w:tc>
          <w:tcPr>
            <w:tcW w:w="1190" w:type="dxa"/>
          </w:tcPr>
          <w:p>
            <w:pPr>
              <w:pStyle w:val="0"/>
              <w:jc w:val="center"/>
            </w:pPr>
            <w:r>
              <w:rPr>
                <w:sz w:val="24"/>
              </w:rPr>
              <w:t xml:space="preserve">83207</w:t>
            </w:r>
          </w:p>
        </w:tc>
        <w:tc>
          <w:tcPr>
            <w:tcW w:w="1190" w:type="dxa"/>
          </w:tcPr>
          <w:p>
            <w:pPr>
              <w:pStyle w:val="0"/>
              <w:jc w:val="center"/>
            </w:pPr>
            <w:r>
              <w:rPr>
                <w:sz w:val="24"/>
              </w:rPr>
              <w:t xml:space="preserve">10631</w:t>
            </w:r>
          </w:p>
        </w:tc>
      </w:tr>
      <w:tr>
        <w:tc>
          <w:tcPr>
            <w:tcW w:w="566" w:type="dxa"/>
          </w:tcPr>
          <w:p>
            <w:pPr>
              <w:pStyle w:val="0"/>
            </w:pPr>
            <w:r>
              <w:rPr>
                <w:sz w:val="24"/>
              </w:rPr>
              <w:t xml:space="preserve">8</w:t>
            </w:r>
          </w:p>
        </w:tc>
        <w:tc>
          <w:tcPr>
            <w:tcW w:w="6122" w:type="dxa"/>
          </w:tcPr>
          <w:p>
            <w:pPr>
              <w:pStyle w:val="0"/>
            </w:pPr>
            <w:r>
              <w:rPr>
                <w:sz w:val="24"/>
              </w:rPr>
              <w:t xml:space="preserve">микрозаймов (в том числе целевых микрозаймов) физическим лицам - нерезидентам</w:t>
            </w:r>
          </w:p>
        </w:tc>
        <w:tc>
          <w:tcPr>
            <w:tcW w:w="1190" w:type="dxa"/>
          </w:tcPr>
          <w:p>
            <w:pPr>
              <w:pStyle w:val="0"/>
              <w:jc w:val="center"/>
            </w:pPr>
            <w:r>
              <w:rPr>
                <w:sz w:val="24"/>
              </w:rPr>
              <w:t xml:space="preserve">83208</w:t>
            </w:r>
          </w:p>
        </w:tc>
        <w:tc>
          <w:tcPr>
            <w:tcW w:w="1190" w:type="dxa"/>
          </w:tcPr>
          <w:p>
            <w:pPr>
              <w:pStyle w:val="0"/>
              <w:jc w:val="center"/>
            </w:pPr>
            <w:r>
              <w:rPr>
                <w:sz w:val="24"/>
              </w:rPr>
              <w:t xml:space="preserve">10631</w:t>
            </w:r>
          </w:p>
        </w:tc>
      </w:tr>
      <w:tr>
        <w:tc>
          <w:tcPr>
            <w:tcW w:w="566" w:type="dxa"/>
          </w:tcPr>
          <w:p>
            <w:pPr>
              <w:pStyle w:val="0"/>
            </w:pPr>
            <w:r>
              <w:rPr>
                <w:sz w:val="24"/>
              </w:rPr>
              <w:t xml:space="preserve">9</w:t>
            </w:r>
          </w:p>
        </w:tc>
        <w:tc>
          <w:tcPr>
            <w:tcW w:w="6122" w:type="dxa"/>
          </w:tcPr>
          <w:p>
            <w:pPr>
              <w:pStyle w:val="0"/>
            </w:pPr>
            <w:r>
              <w:rPr>
                <w:sz w:val="24"/>
              </w:rPr>
              <w:t xml:space="preserve">микрозаймов (в том числе целевых микрозаймов) юридическим лицам</w:t>
            </w:r>
          </w:p>
        </w:tc>
        <w:tc>
          <w:tcPr>
            <w:tcW w:w="1190" w:type="dxa"/>
          </w:tcPr>
          <w:p>
            <w:pPr>
              <w:pStyle w:val="0"/>
              <w:jc w:val="center"/>
            </w:pPr>
            <w:r>
              <w:rPr>
                <w:sz w:val="24"/>
              </w:rPr>
              <w:t xml:space="preserve">83209</w:t>
            </w:r>
          </w:p>
        </w:tc>
        <w:tc>
          <w:tcPr>
            <w:tcW w:w="1190" w:type="dxa"/>
          </w:tcPr>
          <w:p>
            <w:pPr>
              <w:pStyle w:val="0"/>
              <w:jc w:val="center"/>
            </w:pPr>
            <w:r>
              <w:rPr>
                <w:sz w:val="24"/>
              </w:rPr>
              <w:t xml:space="preserve">10631</w:t>
            </w:r>
          </w:p>
        </w:tc>
      </w:tr>
      <w:tr>
        <w:tc>
          <w:tcPr>
            <w:tcW w:w="566" w:type="dxa"/>
          </w:tcPr>
          <w:p>
            <w:pPr>
              <w:pStyle w:val="0"/>
            </w:pPr>
            <w:r>
              <w:rPr>
                <w:sz w:val="24"/>
              </w:rPr>
              <w:t xml:space="preserve">10</w:t>
            </w:r>
          </w:p>
        </w:tc>
        <w:tc>
          <w:tcPr>
            <w:tcW w:w="6122" w:type="dxa"/>
          </w:tcPr>
          <w:p>
            <w:pPr>
              <w:pStyle w:val="0"/>
            </w:pPr>
            <w:r>
              <w:rPr>
                <w:sz w:val="24"/>
              </w:rPr>
              <w:t xml:space="preserve">микрозаймов (в том числе целевых микрозаймов) юридическим лицам - нерезидентам</w:t>
            </w:r>
          </w:p>
        </w:tc>
        <w:tc>
          <w:tcPr>
            <w:tcW w:w="1190" w:type="dxa"/>
          </w:tcPr>
          <w:p>
            <w:pPr>
              <w:pStyle w:val="0"/>
              <w:jc w:val="center"/>
            </w:pPr>
            <w:r>
              <w:rPr>
                <w:sz w:val="24"/>
              </w:rPr>
              <w:t xml:space="preserve">83210</w:t>
            </w:r>
          </w:p>
        </w:tc>
        <w:tc>
          <w:tcPr>
            <w:tcW w:w="1190" w:type="dxa"/>
          </w:tcPr>
          <w:p>
            <w:pPr>
              <w:pStyle w:val="0"/>
              <w:jc w:val="center"/>
            </w:pPr>
            <w:r>
              <w:rPr>
                <w:sz w:val="24"/>
              </w:rPr>
              <w:t xml:space="preserve">10631</w:t>
            </w:r>
          </w:p>
        </w:tc>
      </w:tr>
      <w:tr>
        <w:tc>
          <w:tcPr>
            <w:tcW w:w="566" w:type="dxa"/>
          </w:tcPr>
          <w:p>
            <w:pPr>
              <w:pStyle w:val="0"/>
            </w:pPr>
            <w:r>
              <w:rPr>
                <w:sz w:val="24"/>
              </w:rPr>
              <w:t xml:space="preserve">11</w:t>
            </w:r>
          </w:p>
        </w:tc>
        <w:tc>
          <w:tcPr>
            <w:tcW w:w="6122" w:type="dxa"/>
          </w:tcPr>
          <w:p>
            <w:pPr>
              <w:pStyle w:val="0"/>
            </w:pPr>
            <w:r>
              <w:rPr>
                <w:sz w:val="24"/>
              </w:rPr>
              <w:t xml:space="preserve">микрозаймов (в том числе целевых микрозаймов) индивидуальным предпринимателям</w:t>
            </w:r>
          </w:p>
        </w:tc>
        <w:tc>
          <w:tcPr>
            <w:tcW w:w="1190" w:type="dxa"/>
          </w:tcPr>
          <w:p>
            <w:pPr>
              <w:pStyle w:val="0"/>
              <w:jc w:val="center"/>
            </w:pPr>
            <w:r>
              <w:rPr>
                <w:sz w:val="24"/>
              </w:rPr>
              <w:t xml:space="preserve">83211</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t xml:space="preserve">12</w:t>
            </w:r>
          </w:p>
        </w:tc>
        <w:tc>
          <w:tcPr>
            <w:tcW w:w="6122" w:type="dxa"/>
            <w:tcBorders>
              <w:bottom w:val="nil"/>
            </w:tcBorders>
          </w:tcPr>
          <w:p>
            <w:pPr>
              <w:pStyle w:val="0"/>
            </w:pPr>
            <w:r>
              <w:rPr>
                <w:sz w:val="24"/>
              </w:rPr>
              <w:t xml:space="preserve">прочих предоставленных средств физическим лицам</w:t>
            </w:r>
          </w:p>
        </w:tc>
        <w:tc>
          <w:tcPr>
            <w:tcW w:w="1190" w:type="dxa"/>
            <w:tcBorders>
              <w:bottom w:val="nil"/>
            </w:tcBorders>
          </w:tcPr>
          <w:p>
            <w:pPr>
              <w:pStyle w:val="0"/>
              <w:jc w:val="center"/>
            </w:pPr>
            <w:r>
              <w:rPr>
                <w:sz w:val="24"/>
              </w:rPr>
              <w:t xml:space="preserve">83212</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190" w:type="dxa"/>
            <w:tcBorders>
              <w:bottom w:val="nil"/>
            </w:tcBorders>
          </w:tcPr>
          <w:p>
            <w:pPr>
              <w:pStyle w:val="0"/>
              <w:jc w:val="center"/>
            </w:pPr>
            <w:r>
              <w:rPr>
                <w:sz w:val="24"/>
              </w:rPr>
              <w:t xml:space="preserve">83213</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3. По размещенным депозитам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83301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83302</w:t>
            </w:r>
          </w:p>
        </w:tc>
        <w:tc>
          <w:tcPr>
            <w:tcW w:w="1190" w:type="dxa"/>
          </w:tcPr>
          <w:p>
            <w:pPr>
              <w:pStyle w:val="0"/>
              <w:jc w:val="center"/>
            </w:pPr>
            <w:r>
              <w:rPr>
                <w:sz w:val="24"/>
              </w:rPr>
              <w:t xml:space="preserve">10631</w:t>
            </w:r>
          </w:p>
        </w:tc>
      </w:tr>
      <w:tr>
        <w:tc>
          <w:tcPr>
            <w:tcW w:w="566" w:type="dxa"/>
          </w:tcPr>
          <w:p>
            <w:pPr>
              <w:pStyle w:val="0"/>
            </w:pPr>
            <w:r>
              <w:rPr>
                <w:sz w:val="24"/>
              </w:rPr>
            </w:r>
          </w:p>
        </w:tc>
        <w:tc>
          <w:tcPr>
            <w:tcW w:w="6122" w:type="dxa"/>
          </w:tcPr>
          <w:p>
            <w:pPr>
              <w:pStyle w:val="0"/>
              <w:outlineLvl w:val="4"/>
            </w:pPr>
            <w:r>
              <w:rPr>
                <w:sz w:val="24"/>
              </w:rPr>
              <w:t xml:space="preserve">4. При реклассификации размещенных депозитов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83401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83402</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83501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83502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83503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83504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83505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83506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83507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83508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амортизированной стоимости</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83601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83602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83603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83604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83605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83606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83607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83608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83701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83702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83703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83704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83705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83706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83707</w:t>
            </w:r>
          </w:p>
        </w:tc>
        <w:tc>
          <w:tcPr>
            <w:tcW w:w="1190" w:type="dxa"/>
          </w:tcPr>
          <w:p>
            <w:pPr>
              <w:pStyle w:val="0"/>
              <w:jc w:val="center"/>
            </w:pPr>
            <w:r>
              <w:rPr>
                <w:sz w:val="24"/>
              </w:rPr>
              <w:t xml:space="preserve">10630</w:t>
            </w:r>
          </w:p>
        </w:tc>
      </w:tr>
      <w:tr>
        <w:tc>
          <w:tcPr>
            <w:tcW w:w="566" w:type="dxa"/>
          </w:tcPr>
          <w:p>
            <w:pPr>
              <w:pStyle w:val="0"/>
            </w:pPr>
            <w:r>
              <w:rPr>
                <w:sz w:val="24"/>
              </w:rPr>
            </w:r>
          </w:p>
        </w:tc>
        <w:tc>
          <w:tcPr>
            <w:tcW w:w="6122" w:type="dxa"/>
          </w:tcPr>
          <w:p>
            <w:pPr>
              <w:pStyle w:val="0"/>
              <w:outlineLvl w:val="4"/>
            </w:pPr>
            <w:r>
              <w:rPr>
                <w:sz w:val="24"/>
              </w:rPr>
              <w:t xml:space="preserve">8. При реклассификации векселей, оцениваемых по амортизированной стоимости</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83801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83802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83803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83804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83805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83806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83807</w:t>
            </w:r>
          </w:p>
        </w:tc>
        <w:tc>
          <w:tcPr>
            <w:tcW w:w="1190" w:type="dxa"/>
          </w:tcPr>
          <w:p>
            <w:pPr>
              <w:pStyle w:val="0"/>
              <w:jc w:val="center"/>
            </w:pPr>
            <w:r>
              <w:rPr>
                <w:sz w:val="24"/>
              </w:rPr>
              <w:t xml:space="preserve">10630</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4. Увеличение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1. Увеличение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190" w:type="dxa"/>
          </w:tcPr>
          <w:p>
            <w:pPr>
              <w:pStyle w:val="0"/>
              <w:jc w:val="center"/>
            </w:pPr>
            <w:r>
              <w:rPr>
                <w:sz w:val="24"/>
              </w:rPr>
              <w:t xml:space="preserve">84101</w:t>
            </w:r>
          </w:p>
        </w:tc>
        <w:tc>
          <w:tcPr>
            <w:tcW w:w="1190" w:type="dxa"/>
          </w:tcPr>
          <w:p>
            <w:pPr>
              <w:pStyle w:val="0"/>
              <w:jc w:val="center"/>
            </w:pPr>
            <w:r>
              <w:rPr>
                <w:sz w:val="24"/>
              </w:rPr>
              <w:t xml:space="preserve">10619</w:t>
            </w:r>
          </w:p>
        </w:tc>
      </w:tr>
      <w:tr>
        <w:tc>
          <w:tcPr>
            <w:tcW w:w="566" w:type="dxa"/>
          </w:tcPr>
          <w:p>
            <w:pPr>
              <w:pStyle w:val="0"/>
            </w:pPr>
            <w:r>
              <w:rPr>
                <w:sz w:val="24"/>
              </w:rPr>
              <w:t xml:space="preserve">2</w:t>
            </w:r>
          </w:p>
        </w:tc>
        <w:tc>
          <w:tcPr>
            <w:tcW w:w="6122"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190" w:type="dxa"/>
          </w:tcPr>
          <w:p>
            <w:pPr>
              <w:pStyle w:val="0"/>
              <w:jc w:val="center"/>
            </w:pPr>
            <w:r>
              <w:rPr>
                <w:sz w:val="24"/>
              </w:rPr>
              <w:t xml:space="preserve">84102</w:t>
            </w:r>
          </w:p>
        </w:tc>
        <w:tc>
          <w:tcPr>
            <w:tcW w:w="1190" w:type="dxa"/>
          </w:tcPr>
          <w:p>
            <w:pPr>
              <w:pStyle w:val="0"/>
              <w:jc w:val="center"/>
            </w:pPr>
            <w:r>
              <w:rPr>
                <w:sz w:val="24"/>
              </w:rPr>
              <w:t xml:space="preserve">10622</w:t>
            </w:r>
          </w:p>
        </w:tc>
      </w:tr>
      <w:tr>
        <w:tc>
          <w:tcPr>
            <w:tcW w:w="566" w:type="dxa"/>
          </w:tcPr>
          <w:p>
            <w:pPr>
              <w:pStyle w:val="0"/>
            </w:pPr>
            <w:r>
              <w:rPr>
                <w:sz w:val="24"/>
              </w:rPr>
              <w:t xml:space="preserve">3</w:t>
            </w:r>
          </w:p>
        </w:tc>
        <w:tc>
          <w:tcPr>
            <w:tcW w:w="6122"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190" w:type="dxa"/>
          </w:tcPr>
          <w:p>
            <w:pPr>
              <w:pStyle w:val="0"/>
              <w:jc w:val="center"/>
            </w:pPr>
            <w:r>
              <w:rPr>
                <w:sz w:val="24"/>
              </w:rPr>
              <w:t xml:space="preserve">84103</w:t>
            </w:r>
          </w:p>
        </w:tc>
        <w:tc>
          <w:tcPr>
            <w:tcW w:w="1190" w:type="dxa"/>
          </w:tcPr>
          <w:p>
            <w:pPr>
              <w:pStyle w:val="0"/>
              <w:jc w:val="center"/>
            </w:pPr>
            <w:r>
              <w:rPr>
                <w:sz w:val="24"/>
              </w:rPr>
              <w:t xml:space="preserve">10624</w:t>
            </w:r>
          </w:p>
        </w:tc>
      </w:tr>
      <w:tr>
        <w:tc>
          <w:tcPr>
            <w:tcW w:w="566" w:type="dxa"/>
          </w:tcPr>
          <w:p>
            <w:pPr>
              <w:pStyle w:val="0"/>
            </w:pPr>
            <w:r>
              <w:rPr>
                <w:sz w:val="24"/>
              </w:rPr>
            </w:r>
          </w:p>
        </w:tc>
        <w:tc>
          <w:tcPr>
            <w:tcW w:w="6122" w:type="dxa"/>
          </w:tcPr>
          <w:p>
            <w:pPr>
              <w:pStyle w:val="0"/>
              <w:outlineLvl w:val="4"/>
            </w:pPr>
            <w:r>
              <w:rPr>
                <w:sz w:val="24"/>
              </w:rPr>
              <w:t xml:space="preserve">2. Перенос накопленного уменьшения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190" w:type="dxa"/>
          </w:tcPr>
          <w:p>
            <w:pPr>
              <w:pStyle w:val="0"/>
              <w:jc w:val="center"/>
            </w:pPr>
            <w:r>
              <w:rPr>
                <w:sz w:val="24"/>
              </w:rPr>
              <w:t xml:space="preserve">84201</w:t>
            </w:r>
          </w:p>
        </w:tc>
        <w:tc>
          <w:tcPr>
            <w:tcW w:w="1190" w:type="dxa"/>
          </w:tcPr>
          <w:p>
            <w:pPr>
              <w:pStyle w:val="0"/>
              <w:jc w:val="center"/>
            </w:pPr>
            <w:r>
              <w:rPr>
                <w:sz w:val="24"/>
              </w:rPr>
              <w:t xml:space="preserve">10619</w:t>
            </w:r>
          </w:p>
        </w:tc>
      </w:tr>
      <w:tr>
        <w:tc>
          <w:tcPr>
            <w:tcW w:w="566" w:type="dxa"/>
          </w:tcPr>
          <w:p>
            <w:pPr>
              <w:pStyle w:val="0"/>
            </w:pPr>
            <w:r>
              <w:rPr>
                <w:sz w:val="24"/>
              </w:rPr>
              <w:t xml:space="preserve">2</w:t>
            </w:r>
          </w:p>
        </w:tc>
        <w:tc>
          <w:tcPr>
            <w:tcW w:w="6122"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190" w:type="dxa"/>
          </w:tcPr>
          <w:p>
            <w:pPr>
              <w:pStyle w:val="0"/>
              <w:jc w:val="center"/>
            </w:pPr>
            <w:r>
              <w:rPr>
                <w:sz w:val="24"/>
              </w:rPr>
              <w:t xml:space="preserve">84202</w:t>
            </w:r>
          </w:p>
        </w:tc>
        <w:tc>
          <w:tcPr>
            <w:tcW w:w="1190" w:type="dxa"/>
          </w:tcPr>
          <w:p>
            <w:pPr>
              <w:pStyle w:val="0"/>
              <w:jc w:val="center"/>
            </w:pPr>
            <w:r>
              <w:rPr>
                <w:sz w:val="24"/>
              </w:rPr>
              <w:t xml:space="preserve">10622</w:t>
            </w:r>
          </w:p>
        </w:tc>
      </w:tr>
      <w:tr>
        <w:tc>
          <w:tcPr>
            <w:tcW w:w="566" w:type="dxa"/>
          </w:tcPr>
          <w:p>
            <w:pPr>
              <w:pStyle w:val="0"/>
            </w:pPr>
            <w:r>
              <w:rPr>
                <w:sz w:val="24"/>
              </w:rPr>
              <w:t xml:space="preserve">3</w:t>
            </w:r>
          </w:p>
        </w:tc>
        <w:tc>
          <w:tcPr>
            <w:tcW w:w="6122"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190" w:type="dxa"/>
          </w:tcPr>
          <w:p>
            <w:pPr>
              <w:pStyle w:val="0"/>
              <w:jc w:val="center"/>
            </w:pPr>
            <w:r>
              <w:rPr>
                <w:sz w:val="24"/>
              </w:rPr>
              <w:t xml:space="preserve">84203</w:t>
            </w:r>
          </w:p>
        </w:tc>
        <w:tc>
          <w:tcPr>
            <w:tcW w:w="1190" w:type="dxa"/>
          </w:tcPr>
          <w:p>
            <w:pPr>
              <w:pStyle w:val="0"/>
              <w:jc w:val="center"/>
            </w:pPr>
            <w:r>
              <w:rPr>
                <w:sz w:val="24"/>
              </w:rPr>
              <w:t xml:space="preserve">10624</w:t>
            </w:r>
          </w:p>
        </w:tc>
      </w:tr>
      <w:tr>
        <w:tc>
          <w:tcPr>
            <w:tcW w:w="566" w:type="dxa"/>
          </w:tcPr>
          <w:p>
            <w:pPr>
              <w:pStyle w:val="0"/>
            </w:pPr>
            <w:r>
              <w:rPr>
                <w:sz w:val="24"/>
              </w:rPr>
            </w:r>
          </w:p>
        </w:tc>
        <w:tc>
          <w:tcPr>
            <w:tcW w:w="6122" w:type="dxa"/>
          </w:tcPr>
          <w:p>
            <w:pPr>
              <w:pStyle w:val="0"/>
              <w:outlineLvl w:val="4"/>
            </w:pPr>
            <w:r>
              <w:rPr>
                <w:sz w:val="24"/>
              </w:rPr>
              <w:t xml:space="preserve">3. Увеличение прироста стоимости основных средств и нематериальных активов при переоценке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увеличение прироста стоимости основных средств</w:t>
            </w:r>
          </w:p>
        </w:tc>
        <w:tc>
          <w:tcPr>
            <w:tcW w:w="1190" w:type="dxa"/>
          </w:tcPr>
          <w:p>
            <w:pPr>
              <w:pStyle w:val="0"/>
              <w:jc w:val="center"/>
            </w:pPr>
            <w:r>
              <w:rPr>
                <w:sz w:val="24"/>
              </w:rPr>
              <w:t xml:space="preserve">84301</w:t>
            </w:r>
          </w:p>
        </w:tc>
        <w:tc>
          <w:tcPr>
            <w:tcW w:w="1190" w:type="dxa"/>
          </w:tcPr>
          <w:p>
            <w:pPr>
              <w:pStyle w:val="0"/>
              <w:jc w:val="center"/>
            </w:pPr>
            <w:r>
              <w:rPr>
                <w:sz w:val="24"/>
              </w:rPr>
              <w:t xml:space="preserve">10601</w:t>
            </w:r>
          </w:p>
        </w:tc>
      </w:tr>
      <w:tr>
        <w:tc>
          <w:tcPr>
            <w:tcW w:w="566" w:type="dxa"/>
          </w:tcPr>
          <w:p>
            <w:pPr>
              <w:pStyle w:val="0"/>
            </w:pPr>
            <w:r>
              <w:rPr>
                <w:sz w:val="24"/>
              </w:rPr>
              <w:t xml:space="preserve">2</w:t>
            </w:r>
          </w:p>
        </w:tc>
        <w:tc>
          <w:tcPr>
            <w:tcW w:w="6122" w:type="dxa"/>
          </w:tcPr>
          <w:p>
            <w:pPr>
              <w:pStyle w:val="0"/>
            </w:pPr>
            <w:r>
              <w:rPr>
                <w:sz w:val="24"/>
              </w:rPr>
              <w:t xml:space="preserve">увеличение прироста стоимости нематериальных активов</w:t>
            </w:r>
          </w:p>
        </w:tc>
        <w:tc>
          <w:tcPr>
            <w:tcW w:w="1190" w:type="dxa"/>
          </w:tcPr>
          <w:p>
            <w:pPr>
              <w:pStyle w:val="0"/>
              <w:jc w:val="center"/>
            </w:pPr>
            <w:r>
              <w:rPr>
                <w:sz w:val="24"/>
              </w:rPr>
              <w:t xml:space="preserve">84302</w:t>
            </w:r>
          </w:p>
        </w:tc>
        <w:tc>
          <w:tcPr>
            <w:tcW w:w="1190" w:type="dxa"/>
          </w:tcPr>
          <w:p>
            <w:pPr>
              <w:pStyle w:val="0"/>
              <w:jc w:val="center"/>
            </w:pPr>
            <w:r>
              <w:rPr>
                <w:sz w:val="24"/>
              </w:rPr>
              <w:t xml:space="preserve">10611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Уменьшение обязательств (увеличение требований) по выплате вознаграждений работникам по окончании трудовой деятельности при переоценке</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уменьшение обязательств (увеличение требований), определенное на основе рентабельности (доходности) активов</w:t>
            </w:r>
          </w:p>
        </w:tc>
        <w:tc>
          <w:tcPr>
            <w:tcW w:w="1190" w:type="dxa"/>
          </w:tcPr>
          <w:p>
            <w:pPr>
              <w:pStyle w:val="0"/>
              <w:jc w:val="center"/>
            </w:pPr>
            <w:r>
              <w:rPr>
                <w:sz w:val="24"/>
              </w:rPr>
              <w:t xml:space="preserve">84401</w:t>
            </w:r>
          </w:p>
        </w:tc>
        <w:tc>
          <w:tcPr>
            <w:tcW w:w="1190" w:type="dxa"/>
          </w:tcPr>
          <w:p>
            <w:pPr>
              <w:pStyle w:val="0"/>
              <w:jc w:val="center"/>
            </w:pPr>
            <w:r>
              <w:rPr>
                <w:sz w:val="24"/>
              </w:rPr>
              <w:t xml:space="preserve">10612</w:t>
            </w:r>
          </w:p>
        </w:tc>
      </w:tr>
      <w:tr>
        <w:tc>
          <w:tcPr>
            <w:tcW w:w="566" w:type="dxa"/>
          </w:tcPr>
          <w:p>
            <w:pPr>
              <w:pStyle w:val="0"/>
            </w:pPr>
            <w:r>
              <w:rPr>
                <w:sz w:val="24"/>
              </w:rPr>
              <w:t xml:space="preserve">2</w:t>
            </w:r>
          </w:p>
        </w:tc>
        <w:tc>
          <w:tcPr>
            <w:tcW w:w="6122"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демографических факторов</w:t>
            </w:r>
          </w:p>
        </w:tc>
        <w:tc>
          <w:tcPr>
            <w:tcW w:w="1190" w:type="dxa"/>
          </w:tcPr>
          <w:p>
            <w:pPr>
              <w:pStyle w:val="0"/>
              <w:jc w:val="center"/>
            </w:pPr>
            <w:r>
              <w:rPr>
                <w:sz w:val="24"/>
              </w:rPr>
              <w:t xml:space="preserve">84402</w:t>
            </w:r>
          </w:p>
        </w:tc>
        <w:tc>
          <w:tcPr>
            <w:tcW w:w="1190" w:type="dxa"/>
          </w:tcPr>
          <w:p>
            <w:pPr>
              <w:pStyle w:val="0"/>
              <w:jc w:val="center"/>
            </w:pPr>
            <w:r>
              <w:rPr>
                <w:sz w:val="24"/>
              </w:rPr>
              <w:t xml:space="preserve">10612</w:t>
            </w:r>
          </w:p>
        </w:tc>
      </w:tr>
      <w:tr>
        <w:tc>
          <w:tcPr>
            <w:tcW w:w="566" w:type="dxa"/>
          </w:tcPr>
          <w:p>
            <w:pPr>
              <w:pStyle w:val="0"/>
            </w:pPr>
            <w:r>
              <w:rPr>
                <w:sz w:val="24"/>
              </w:rPr>
              <w:t xml:space="preserve">3</w:t>
            </w:r>
          </w:p>
        </w:tc>
        <w:tc>
          <w:tcPr>
            <w:tcW w:w="6122" w:type="dxa"/>
          </w:tcPr>
          <w:p>
            <w:pPr>
              <w:pStyle w:val="0"/>
            </w:pPr>
            <w:r>
              <w:rPr>
                <w:sz w:val="24"/>
              </w:rPr>
              <w:t xml:space="preserve">уменьшение обязательств (увеличение требований), определенное на основе опыта и прогнозных оценок в отношении финансовых факторов</w:t>
            </w:r>
          </w:p>
        </w:tc>
        <w:tc>
          <w:tcPr>
            <w:tcW w:w="1190" w:type="dxa"/>
          </w:tcPr>
          <w:p>
            <w:pPr>
              <w:pStyle w:val="0"/>
              <w:jc w:val="center"/>
            </w:pPr>
            <w:r>
              <w:rPr>
                <w:sz w:val="24"/>
              </w:rPr>
              <w:t xml:space="preserve">84403</w:t>
            </w:r>
          </w:p>
        </w:tc>
        <w:tc>
          <w:tcPr>
            <w:tcW w:w="1190" w:type="dxa"/>
          </w:tcPr>
          <w:p>
            <w:pPr>
              <w:pStyle w:val="0"/>
              <w:jc w:val="center"/>
            </w:pPr>
            <w:r>
              <w:rPr>
                <w:sz w:val="24"/>
              </w:rPr>
              <w:t xml:space="preserve">10612</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перенос в составе капитала накопленного увеличения обязательств (уменьшения требований) по выплате вознаграждений работникам по окончании трудовой деятельности при переоценке, при прекращении их признания</w:t>
            </w:r>
          </w:p>
        </w:tc>
        <w:tc>
          <w:tcPr>
            <w:tcW w:w="1190" w:type="dxa"/>
            <w:tcBorders>
              <w:bottom w:val="nil"/>
            </w:tcBorders>
          </w:tcPr>
          <w:p>
            <w:pPr>
              <w:pStyle w:val="0"/>
              <w:jc w:val="center"/>
            </w:pPr>
            <w:r>
              <w:rPr>
                <w:sz w:val="24"/>
              </w:rPr>
              <w:t xml:space="preserve">84404</w:t>
            </w:r>
          </w:p>
        </w:tc>
        <w:tc>
          <w:tcPr>
            <w:tcW w:w="1190" w:type="dxa"/>
            <w:tcBorders>
              <w:bottom w:val="nil"/>
            </w:tcBorders>
          </w:tcPr>
          <w:p>
            <w:pPr>
              <w:pStyle w:val="0"/>
              <w:jc w:val="center"/>
            </w:pPr>
            <w:r>
              <w:rPr>
                <w:sz w:val="24"/>
              </w:rPr>
              <w:t xml:space="preserve">10612</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5. Увеличение статей прочего совокупного дохода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190" w:type="dxa"/>
          </w:tcPr>
          <w:p>
            <w:pPr>
              <w:pStyle w:val="0"/>
            </w:pPr>
            <w:r>
              <w:rPr>
                <w:sz w:val="24"/>
              </w:rPr>
            </w:r>
          </w:p>
        </w:tc>
        <w:tc>
          <w:tcPr>
            <w:tcW w:w="1190" w:type="dxa"/>
          </w:tcPr>
          <w:p>
            <w:pPr>
              <w:pStyle w:val="0"/>
            </w:pPr>
            <w:r>
              <w:rPr>
                <w:sz w:val="24"/>
              </w:rPr>
            </w:r>
          </w:p>
        </w:tc>
      </w:tr>
      <w:tr>
        <w:tblPrEx>
          <w:tblBorders>
            <w:insideH w:val="nil"/>
          </w:tblBorders>
        </w:tblPrEx>
        <w:tc>
          <w:tcPr>
            <w:tcW w:w="566"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84501</w:t>
            </w:r>
          </w:p>
        </w:tc>
        <w:tc>
          <w:tcPr>
            <w:tcW w:w="1190" w:type="dxa"/>
            <w:tcBorders>
              <w:bottom w:val="nil"/>
            </w:tcBorders>
          </w:tcPr>
          <w:p>
            <w:pPr>
              <w:pStyle w:val="0"/>
              <w:jc w:val="center"/>
            </w:pPr>
            <w:r>
              <w:rPr>
                <w:sz w:val="24"/>
              </w:rPr>
              <w:t xml:space="preserve">10609</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84502</w:t>
            </w:r>
          </w:p>
        </w:tc>
        <w:tc>
          <w:tcPr>
            <w:tcW w:w="1190" w:type="dxa"/>
            <w:tcBorders>
              <w:bottom w:val="nil"/>
            </w:tcBorders>
          </w:tcPr>
          <w:p>
            <w:pPr>
              <w:pStyle w:val="0"/>
              <w:jc w:val="center"/>
            </w:pPr>
            <w:r>
              <w:rPr>
                <w:sz w:val="24"/>
              </w:rPr>
              <w:t xml:space="preserve">10609</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3</w:t>
            </w:r>
          </w:p>
        </w:tc>
        <w:tc>
          <w:tcPr>
            <w:tcW w:w="6122" w:type="dxa"/>
          </w:tcPr>
          <w:p>
            <w:pPr>
              <w:pStyle w:val="0"/>
            </w:pPr>
            <w:r>
              <w:rPr>
                <w:sz w:val="24"/>
              </w:rPr>
              <w:t xml:space="preserve">учтенные векселя, оцениваемые по справедливой стоимости через прочий совокупный доход</w:t>
            </w:r>
          </w:p>
        </w:tc>
        <w:tc>
          <w:tcPr>
            <w:tcW w:w="1190" w:type="dxa"/>
          </w:tcPr>
          <w:p>
            <w:pPr>
              <w:pStyle w:val="0"/>
              <w:jc w:val="center"/>
            </w:pPr>
            <w:r>
              <w:rPr>
                <w:sz w:val="24"/>
              </w:rPr>
              <w:t xml:space="preserve">84503</w:t>
            </w:r>
          </w:p>
        </w:tc>
        <w:tc>
          <w:tcPr>
            <w:tcW w:w="1190" w:type="dxa"/>
          </w:tcPr>
          <w:p>
            <w:pPr>
              <w:pStyle w:val="0"/>
              <w:jc w:val="center"/>
            </w:pPr>
            <w:r>
              <w:rPr>
                <w:sz w:val="24"/>
              </w:rPr>
              <w:t xml:space="preserve">10609</w:t>
            </w:r>
          </w:p>
        </w:tc>
      </w:tr>
      <w:tr>
        <w:tc>
          <w:tcPr>
            <w:tcW w:w="566" w:type="dxa"/>
          </w:tcPr>
          <w:p>
            <w:pPr>
              <w:pStyle w:val="0"/>
            </w:pPr>
            <w:r>
              <w:rPr>
                <w:sz w:val="24"/>
              </w:rPr>
              <w:t xml:space="preserve">4</w:t>
            </w:r>
          </w:p>
        </w:tc>
        <w:tc>
          <w:tcPr>
            <w:tcW w:w="6122" w:type="dxa"/>
          </w:tcPr>
          <w:p>
            <w:pPr>
              <w:pStyle w:val="0"/>
            </w:pPr>
            <w:r>
              <w:rPr>
                <w:sz w:val="24"/>
              </w:rPr>
              <w:t xml:space="preserve">основные средства</w:t>
            </w:r>
          </w:p>
        </w:tc>
        <w:tc>
          <w:tcPr>
            <w:tcW w:w="1190" w:type="dxa"/>
          </w:tcPr>
          <w:p>
            <w:pPr>
              <w:pStyle w:val="0"/>
              <w:jc w:val="center"/>
            </w:pPr>
            <w:r>
              <w:rPr>
                <w:sz w:val="24"/>
              </w:rPr>
              <w:t xml:space="preserve">84504</w:t>
            </w:r>
          </w:p>
        </w:tc>
        <w:tc>
          <w:tcPr>
            <w:tcW w:w="1190" w:type="dxa"/>
          </w:tcPr>
          <w:p>
            <w:pPr>
              <w:pStyle w:val="0"/>
              <w:jc w:val="center"/>
            </w:pPr>
            <w:r>
              <w:rPr>
                <w:sz w:val="24"/>
              </w:rPr>
              <w:t xml:space="preserve">10609</w:t>
            </w:r>
          </w:p>
        </w:tc>
      </w:tr>
      <w:tr>
        <w:tc>
          <w:tcPr>
            <w:tcW w:w="566" w:type="dxa"/>
          </w:tcPr>
          <w:p>
            <w:pPr>
              <w:pStyle w:val="0"/>
            </w:pPr>
            <w:r>
              <w:rPr>
                <w:sz w:val="24"/>
              </w:rPr>
              <w:t xml:space="preserve">5</w:t>
            </w:r>
          </w:p>
        </w:tc>
        <w:tc>
          <w:tcPr>
            <w:tcW w:w="6122" w:type="dxa"/>
          </w:tcPr>
          <w:p>
            <w:pPr>
              <w:pStyle w:val="0"/>
            </w:pPr>
            <w:r>
              <w:rPr>
                <w:sz w:val="24"/>
              </w:rPr>
              <w:t xml:space="preserve">нематериальные активы</w:t>
            </w:r>
          </w:p>
        </w:tc>
        <w:tc>
          <w:tcPr>
            <w:tcW w:w="1190" w:type="dxa"/>
          </w:tcPr>
          <w:p>
            <w:pPr>
              <w:pStyle w:val="0"/>
              <w:jc w:val="center"/>
            </w:pPr>
            <w:r>
              <w:rPr>
                <w:sz w:val="24"/>
              </w:rPr>
              <w:t xml:space="preserve">84505</w:t>
            </w:r>
          </w:p>
        </w:tc>
        <w:tc>
          <w:tcPr>
            <w:tcW w:w="1190" w:type="dxa"/>
          </w:tcPr>
          <w:p>
            <w:pPr>
              <w:pStyle w:val="0"/>
              <w:jc w:val="center"/>
            </w:pPr>
            <w:r>
              <w:rPr>
                <w:sz w:val="24"/>
              </w:rPr>
              <w:t xml:space="preserve">10609</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190" w:type="dxa"/>
            <w:tcBorders>
              <w:bottom w:val="nil"/>
            </w:tcBorders>
          </w:tcPr>
          <w:p>
            <w:pPr>
              <w:pStyle w:val="0"/>
              <w:jc w:val="center"/>
            </w:pPr>
            <w:r>
              <w:rPr>
                <w:sz w:val="24"/>
              </w:rPr>
              <w:t xml:space="preserve">84506</w:t>
            </w:r>
          </w:p>
        </w:tc>
        <w:tc>
          <w:tcPr>
            <w:tcW w:w="1190" w:type="dxa"/>
            <w:tcBorders>
              <w:bottom w:val="nil"/>
            </w:tcBorders>
          </w:tcPr>
          <w:p>
            <w:pPr>
              <w:pStyle w:val="0"/>
              <w:jc w:val="center"/>
            </w:pPr>
            <w:r>
              <w:rPr>
                <w:sz w:val="24"/>
              </w:rPr>
              <w:t xml:space="preserve">10609</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7</w:t>
            </w:r>
          </w:p>
        </w:tc>
        <w:tc>
          <w:tcPr>
            <w:tcW w:w="6122" w:type="dxa"/>
          </w:tcPr>
          <w:p>
            <w:pPr>
              <w:pStyle w:val="0"/>
            </w:pPr>
            <w:r>
              <w:rPr>
                <w:sz w:val="24"/>
              </w:rPr>
              <w:t xml:space="preserve">хеджирование</w:t>
            </w:r>
          </w:p>
        </w:tc>
        <w:tc>
          <w:tcPr>
            <w:tcW w:w="1190" w:type="dxa"/>
          </w:tcPr>
          <w:p>
            <w:pPr>
              <w:pStyle w:val="0"/>
              <w:jc w:val="center"/>
            </w:pPr>
            <w:r>
              <w:rPr>
                <w:sz w:val="24"/>
              </w:rPr>
              <w:t xml:space="preserve">84507</w:t>
            </w:r>
          </w:p>
        </w:tc>
        <w:tc>
          <w:tcPr>
            <w:tcW w:w="1190" w:type="dxa"/>
          </w:tcPr>
          <w:p>
            <w:pPr>
              <w:pStyle w:val="0"/>
              <w:jc w:val="center"/>
            </w:pPr>
            <w:r>
              <w:rPr>
                <w:sz w:val="24"/>
              </w:rPr>
              <w:t xml:space="preserve">10609</w:t>
            </w:r>
          </w:p>
        </w:tc>
      </w:tr>
      <w:tr>
        <w:tc>
          <w:tcPr>
            <w:tcW w:w="566" w:type="dxa"/>
          </w:tcPr>
          <w:p>
            <w:pPr>
              <w:pStyle w:val="0"/>
            </w:pPr>
            <w:r>
              <w:rPr>
                <w:sz w:val="24"/>
              </w:rPr>
              <w:t xml:space="preserve">8</w:t>
            </w:r>
          </w:p>
        </w:tc>
        <w:tc>
          <w:tcPr>
            <w:tcW w:w="6122" w:type="dxa"/>
          </w:tcPr>
          <w:p>
            <w:pPr>
              <w:pStyle w:val="0"/>
            </w:pPr>
            <w:r>
              <w:rPr>
                <w:sz w:val="24"/>
              </w:rPr>
              <w:t xml:space="preserve">прочие</w:t>
            </w:r>
          </w:p>
        </w:tc>
        <w:tc>
          <w:tcPr>
            <w:tcW w:w="1190" w:type="dxa"/>
          </w:tcPr>
          <w:p>
            <w:pPr>
              <w:pStyle w:val="0"/>
              <w:jc w:val="center"/>
            </w:pPr>
            <w:r>
              <w:rPr>
                <w:sz w:val="24"/>
              </w:rPr>
              <w:t xml:space="preserve">84508</w:t>
            </w:r>
          </w:p>
        </w:tc>
        <w:tc>
          <w:tcPr>
            <w:tcW w:w="1190" w:type="dxa"/>
          </w:tcPr>
          <w:p>
            <w:pPr>
              <w:pStyle w:val="0"/>
              <w:jc w:val="center"/>
            </w:pPr>
            <w:r>
              <w:rPr>
                <w:sz w:val="24"/>
              </w:rPr>
              <w:t xml:space="preserve">10609</w:t>
            </w:r>
          </w:p>
        </w:tc>
      </w:tr>
      <w:tr>
        <w:tc>
          <w:tcPr>
            <w:gridSpan w:val="4"/>
            <w:tcW w:w="9068" w:type="dxa"/>
          </w:tcPr>
          <w:p>
            <w:pPr>
              <w:pStyle w:val="0"/>
              <w:outlineLvl w:val="3"/>
              <w:jc w:val="center"/>
            </w:pPr>
            <w:r>
              <w:rPr>
                <w:sz w:val="24"/>
              </w:rPr>
              <w:t xml:space="preserve">Раздел 5. Уменьшение статей прочего совокупного дохода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Уменьшение справедливой стоимости долевых ценных бумаг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85101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85102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85103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85104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85105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Перенос в составе капитала накопленного увеличения справедливой стоимости приобретенных долевых ценных бумаг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85201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85202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85203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85204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5</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85205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3. Уменьшение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85301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85302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85303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85304</w:t>
            </w:r>
          </w:p>
        </w:tc>
        <w:tc>
          <w:tcPr>
            <w:tcW w:w="1190" w:type="dxa"/>
          </w:tcPr>
          <w:p>
            <w:pPr>
              <w:pStyle w:val="0"/>
              <w:jc w:val="center"/>
            </w:pPr>
            <w:r>
              <w:rPr>
                <w:sz w:val="24"/>
              </w:rPr>
              <w:t xml:space="preserve">10605</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85305</w:t>
            </w:r>
          </w:p>
        </w:tc>
        <w:tc>
          <w:tcPr>
            <w:tcW w:w="1190" w:type="dxa"/>
          </w:tcPr>
          <w:p>
            <w:pPr>
              <w:pStyle w:val="0"/>
              <w:jc w:val="center"/>
            </w:pPr>
            <w:r>
              <w:rPr>
                <w:sz w:val="24"/>
              </w:rPr>
              <w:t xml:space="preserve">10605</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85306</w:t>
            </w:r>
          </w:p>
        </w:tc>
        <w:tc>
          <w:tcPr>
            <w:tcW w:w="1190" w:type="dxa"/>
          </w:tcPr>
          <w:p>
            <w:pPr>
              <w:pStyle w:val="0"/>
              <w:jc w:val="center"/>
            </w:pPr>
            <w:r>
              <w:rPr>
                <w:sz w:val="24"/>
              </w:rPr>
              <w:t xml:space="preserve">10605</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85307</w:t>
            </w:r>
          </w:p>
        </w:tc>
        <w:tc>
          <w:tcPr>
            <w:tcW w:w="1190" w:type="dxa"/>
          </w:tcPr>
          <w:p>
            <w:pPr>
              <w:pStyle w:val="0"/>
              <w:jc w:val="center"/>
            </w:pPr>
            <w:r>
              <w:rPr>
                <w:sz w:val="24"/>
              </w:rPr>
              <w:t xml:space="preserve">10605</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85308</w:t>
            </w:r>
          </w:p>
        </w:tc>
        <w:tc>
          <w:tcPr>
            <w:tcW w:w="1190" w:type="dxa"/>
          </w:tcPr>
          <w:p>
            <w:pPr>
              <w:pStyle w:val="0"/>
              <w:jc w:val="center"/>
            </w:pPr>
            <w:r>
              <w:rPr>
                <w:sz w:val="24"/>
              </w:rPr>
              <w:t xml:space="preserve">10605</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85309</w:t>
            </w:r>
          </w:p>
        </w:tc>
        <w:tc>
          <w:tcPr>
            <w:tcW w:w="1190" w:type="dxa"/>
          </w:tcPr>
          <w:p>
            <w:pPr>
              <w:pStyle w:val="0"/>
              <w:jc w:val="center"/>
            </w:pPr>
            <w:r>
              <w:rPr>
                <w:sz w:val="24"/>
              </w:rPr>
              <w:t xml:space="preserve">10605</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85310</w:t>
            </w:r>
          </w:p>
        </w:tc>
        <w:tc>
          <w:tcPr>
            <w:tcW w:w="1190" w:type="dxa"/>
          </w:tcPr>
          <w:p>
            <w:pPr>
              <w:pStyle w:val="0"/>
              <w:jc w:val="center"/>
            </w:pPr>
            <w:r>
              <w:rPr>
                <w:sz w:val="24"/>
              </w:rPr>
              <w:t xml:space="preserve">10605</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85311</w:t>
            </w:r>
          </w:p>
        </w:tc>
        <w:tc>
          <w:tcPr>
            <w:tcW w:w="1190" w:type="dxa"/>
          </w:tcPr>
          <w:p>
            <w:pPr>
              <w:pStyle w:val="0"/>
              <w:jc w:val="center"/>
            </w:pPr>
            <w:r>
              <w:rPr>
                <w:sz w:val="24"/>
              </w:rPr>
              <w:t xml:space="preserve">10605</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85312</w:t>
            </w:r>
          </w:p>
        </w:tc>
        <w:tc>
          <w:tcPr>
            <w:tcW w:w="1190" w:type="dxa"/>
          </w:tcPr>
          <w:p>
            <w:pPr>
              <w:pStyle w:val="0"/>
              <w:jc w:val="center"/>
            </w:pPr>
            <w:r>
              <w:rPr>
                <w:sz w:val="24"/>
              </w:rPr>
              <w:t xml:space="preserve">10605</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85313</w:t>
            </w:r>
          </w:p>
        </w:tc>
        <w:tc>
          <w:tcPr>
            <w:tcW w:w="1190" w:type="dxa"/>
          </w:tcPr>
          <w:p>
            <w:pPr>
              <w:pStyle w:val="0"/>
              <w:jc w:val="center"/>
            </w:pPr>
            <w:r>
              <w:rPr>
                <w:sz w:val="24"/>
              </w:rPr>
              <w:t xml:space="preserve">10605</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85314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85315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Перенос в состав прибыли или убытка накопленного увеличения справедливой стоимости приобретенных долговых ценных бумаг (включая векселя)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Российской Федерации</w:t>
            </w:r>
          </w:p>
        </w:tc>
        <w:tc>
          <w:tcPr>
            <w:tcW w:w="1190" w:type="dxa"/>
          </w:tcPr>
          <w:p>
            <w:pPr>
              <w:pStyle w:val="0"/>
              <w:jc w:val="center"/>
            </w:pPr>
            <w:r>
              <w:rPr>
                <w:sz w:val="24"/>
              </w:rPr>
              <w:t xml:space="preserve">85401</w:t>
            </w:r>
          </w:p>
        </w:tc>
        <w:tc>
          <w:tcPr>
            <w:tcW w:w="1190" w:type="dxa"/>
          </w:tcPr>
          <w:p>
            <w:pPr>
              <w:pStyle w:val="0"/>
              <w:jc w:val="center"/>
            </w:pPr>
            <w:r>
              <w:rPr>
                <w:sz w:val="24"/>
              </w:rPr>
              <w:t xml:space="preserve">10605</w:t>
            </w:r>
          </w:p>
        </w:tc>
      </w:tr>
      <w:tr>
        <w:tc>
          <w:tcPr>
            <w:tcW w:w="566" w:type="dxa"/>
          </w:tcPr>
          <w:p>
            <w:pPr>
              <w:pStyle w:val="0"/>
            </w:pPr>
            <w:r>
              <w:rPr>
                <w:sz w:val="24"/>
              </w:rPr>
              <w:t xml:space="preserve">2</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субъектов Российской Федерации и органов местного самоуправления</w:t>
            </w:r>
          </w:p>
        </w:tc>
        <w:tc>
          <w:tcPr>
            <w:tcW w:w="1190" w:type="dxa"/>
          </w:tcPr>
          <w:p>
            <w:pPr>
              <w:pStyle w:val="0"/>
              <w:jc w:val="center"/>
            </w:pPr>
            <w:r>
              <w:rPr>
                <w:sz w:val="24"/>
              </w:rPr>
              <w:t xml:space="preserve">85402</w:t>
            </w:r>
          </w:p>
        </w:tc>
        <w:tc>
          <w:tcPr>
            <w:tcW w:w="1190" w:type="dxa"/>
          </w:tcPr>
          <w:p>
            <w:pPr>
              <w:pStyle w:val="0"/>
              <w:jc w:val="center"/>
            </w:pPr>
            <w:r>
              <w:rPr>
                <w:sz w:val="24"/>
              </w:rPr>
              <w:t xml:space="preserve">10605</w:t>
            </w:r>
          </w:p>
        </w:tc>
      </w:tr>
      <w:tr>
        <w:tc>
          <w:tcPr>
            <w:tcW w:w="566" w:type="dxa"/>
          </w:tcPr>
          <w:p>
            <w:pPr>
              <w:pStyle w:val="0"/>
            </w:pPr>
            <w:r>
              <w:rPr>
                <w:sz w:val="24"/>
              </w:rPr>
              <w:t xml:space="preserve">3</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85403</w:t>
            </w:r>
          </w:p>
        </w:tc>
        <w:tc>
          <w:tcPr>
            <w:tcW w:w="1190" w:type="dxa"/>
          </w:tcPr>
          <w:p>
            <w:pPr>
              <w:pStyle w:val="0"/>
              <w:jc w:val="center"/>
            </w:pPr>
            <w:r>
              <w:rPr>
                <w:sz w:val="24"/>
              </w:rPr>
              <w:t xml:space="preserve">10605</w:t>
            </w:r>
          </w:p>
        </w:tc>
      </w:tr>
      <w:tr>
        <w:tc>
          <w:tcPr>
            <w:tcW w:w="566" w:type="dxa"/>
          </w:tcPr>
          <w:p>
            <w:pPr>
              <w:pStyle w:val="0"/>
            </w:pPr>
            <w:r>
              <w:rPr>
                <w:sz w:val="24"/>
              </w:rPr>
              <w:t xml:space="preserve">4</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85404</w:t>
            </w:r>
          </w:p>
        </w:tc>
        <w:tc>
          <w:tcPr>
            <w:tcW w:w="1190" w:type="dxa"/>
          </w:tcPr>
          <w:p>
            <w:pPr>
              <w:pStyle w:val="0"/>
              <w:jc w:val="center"/>
            </w:pPr>
            <w:r>
              <w:rPr>
                <w:sz w:val="24"/>
              </w:rPr>
              <w:t xml:space="preserve">10605</w:t>
            </w:r>
          </w:p>
        </w:tc>
      </w:tr>
      <w:tr>
        <w:tc>
          <w:tcPr>
            <w:tcW w:w="566" w:type="dxa"/>
          </w:tcPr>
          <w:p>
            <w:pPr>
              <w:pStyle w:val="0"/>
            </w:pPr>
            <w:r>
              <w:rPr>
                <w:sz w:val="24"/>
              </w:rPr>
              <w:t xml:space="preserve">5</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85405</w:t>
            </w:r>
          </w:p>
        </w:tc>
        <w:tc>
          <w:tcPr>
            <w:tcW w:w="1190" w:type="dxa"/>
          </w:tcPr>
          <w:p>
            <w:pPr>
              <w:pStyle w:val="0"/>
              <w:jc w:val="center"/>
            </w:pPr>
            <w:r>
              <w:rPr>
                <w:sz w:val="24"/>
              </w:rPr>
              <w:t xml:space="preserve">10605</w:t>
            </w:r>
          </w:p>
        </w:tc>
      </w:tr>
      <w:tr>
        <w:tc>
          <w:tcPr>
            <w:tcW w:w="566" w:type="dxa"/>
          </w:tcPr>
          <w:p>
            <w:pPr>
              <w:pStyle w:val="0"/>
            </w:pPr>
            <w:r>
              <w:rPr>
                <w:sz w:val="24"/>
              </w:rPr>
              <w:t xml:space="preserve">6</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85406</w:t>
            </w:r>
          </w:p>
        </w:tc>
        <w:tc>
          <w:tcPr>
            <w:tcW w:w="1190" w:type="dxa"/>
          </w:tcPr>
          <w:p>
            <w:pPr>
              <w:pStyle w:val="0"/>
              <w:jc w:val="center"/>
            </w:pPr>
            <w:r>
              <w:rPr>
                <w:sz w:val="24"/>
              </w:rPr>
              <w:t xml:space="preserve">10605</w:t>
            </w:r>
          </w:p>
        </w:tc>
      </w:tr>
      <w:tr>
        <w:tc>
          <w:tcPr>
            <w:tcW w:w="566" w:type="dxa"/>
          </w:tcPr>
          <w:p>
            <w:pPr>
              <w:pStyle w:val="0"/>
            </w:pPr>
            <w:r>
              <w:rPr>
                <w:sz w:val="24"/>
              </w:rPr>
              <w:t xml:space="preserve">7</w:t>
            </w:r>
          </w:p>
        </w:tc>
        <w:tc>
          <w:tcPr>
            <w:tcW w:w="6122" w:type="dxa"/>
          </w:tcPr>
          <w:p>
            <w:pPr>
              <w:pStyle w:val="0"/>
            </w:pPr>
            <w:r>
              <w:rPr>
                <w:sz w:val="24"/>
              </w:rPr>
              <w:t xml:space="preserve">по вложениям в долговые ценные бумаги (кроме векселей),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85407</w:t>
            </w:r>
          </w:p>
        </w:tc>
        <w:tc>
          <w:tcPr>
            <w:tcW w:w="1190" w:type="dxa"/>
          </w:tcPr>
          <w:p>
            <w:pPr>
              <w:pStyle w:val="0"/>
              <w:jc w:val="center"/>
            </w:pPr>
            <w:r>
              <w:rPr>
                <w:sz w:val="24"/>
              </w:rPr>
              <w:t xml:space="preserve">10605</w:t>
            </w:r>
          </w:p>
        </w:tc>
      </w:tr>
      <w:tr>
        <w:tc>
          <w:tcPr>
            <w:tcW w:w="566" w:type="dxa"/>
          </w:tcPr>
          <w:p>
            <w:pPr>
              <w:pStyle w:val="0"/>
            </w:pPr>
            <w:r>
              <w:rPr>
                <w:sz w:val="24"/>
              </w:rPr>
              <w:t xml:space="preserve">8</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федеральных органов исполнительной власти</w:t>
            </w:r>
          </w:p>
        </w:tc>
        <w:tc>
          <w:tcPr>
            <w:tcW w:w="1190" w:type="dxa"/>
          </w:tcPr>
          <w:p>
            <w:pPr>
              <w:pStyle w:val="0"/>
              <w:jc w:val="center"/>
            </w:pPr>
            <w:r>
              <w:rPr>
                <w:sz w:val="24"/>
              </w:rPr>
              <w:t xml:space="preserve">85408</w:t>
            </w:r>
          </w:p>
        </w:tc>
        <w:tc>
          <w:tcPr>
            <w:tcW w:w="1190" w:type="dxa"/>
          </w:tcPr>
          <w:p>
            <w:pPr>
              <w:pStyle w:val="0"/>
              <w:jc w:val="center"/>
            </w:pPr>
            <w:r>
              <w:rPr>
                <w:sz w:val="24"/>
              </w:rPr>
              <w:t xml:space="preserve">10605</w:t>
            </w:r>
          </w:p>
        </w:tc>
      </w:tr>
      <w:tr>
        <w:tc>
          <w:tcPr>
            <w:tcW w:w="566" w:type="dxa"/>
          </w:tcPr>
          <w:p>
            <w:pPr>
              <w:pStyle w:val="0"/>
            </w:pPr>
            <w:r>
              <w:rPr>
                <w:sz w:val="24"/>
              </w:rPr>
              <w:t xml:space="preserve">9</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85409</w:t>
            </w:r>
          </w:p>
        </w:tc>
        <w:tc>
          <w:tcPr>
            <w:tcW w:w="1190" w:type="dxa"/>
          </w:tcPr>
          <w:p>
            <w:pPr>
              <w:pStyle w:val="0"/>
              <w:jc w:val="center"/>
            </w:pPr>
            <w:r>
              <w:rPr>
                <w:sz w:val="24"/>
              </w:rPr>
              <w:t xml:space="preserve">10605</w:t>
            </w:r>
          </w:p>
        </w:tc>
      </w:tr>
      <w:tr>
        <w:tc>
          <w:tcPr>
            <w:tcW w:w="566" w:type="dxa"/>
          </w:tcPr>
          <w:p>
            <w:pPr>
              <w:pStyle w:val="0"/>
            </w:pPr>
            <w:r>
              <w:rPr>
                <w:sz w:val="24"/>
              </w:rPr>
              <w:t xml:space="preserve">10</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кредитных организаций</w:t>
            </w:r>
          </w:p>
        </w:tc>
        <w:tc>
          <w:tcPr>
            <w:tcW w:w="1190" w:type="dxa"/>
          </w:tcPr>
          <w:p>
            <w:pPr>
              <w:pStyle w:val="0"/>
              <w:jc w:val="center"/>
            </w:pPr>
            <w:r>
              <w:rPr>
                <w:sz w:val="24"/>
              </w:rPr>
              <w:t xml:space="preserve">85410</w:t>
            </w:r>
          </w:p>
        </w:tc>
        <w:tc>
          <w:tcPr>
            <w:tcW w:w="1190" w:type="dxa"/>
          </w:tcPr>
          <w:p>
            <w:pPr>
              <w:pStyle w:val="0"/>
              <w:jc w:val="center"/>
            </w:pPr>
            <w:r>
              <w:rPr>
                <w:sz w:val="24"/>
              </w:rPr>
              <w:t xml:space="preserve">10605</w:t>
            </w:r>
          </w:p>
        </w:tc>
      </w:tr>
      <w:tr>
        <w:tc>
          <w:tcPr>
            <w:tcW w:w="566" w:type="dxa"/>
          </w:tcPr>
          <w:p>
            <w:pPr>
              <w:pStyle w:val="0"/>
            </w:pPr>
            <w:r>
              <w:rPr>
                <w:sz w:val="24"/>
              </w:rPr>
              <w:t xml:space="preserve">11</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резидентов</w:t>
            </w:r>
          </w:p>
        </w:tc>
        <w:tc>
          <w:tcPr>
            <w:tcW w:w="1190" w:type="dxa"/>
          </w:tcPr>
          <w:p>
            <w:pPr>
              <w:pStyle w:val="0"/>
              <w:jc w:val="center"/>
            </w:pPr>
            <w:r>
              <w:rPr>
                <w:sz w:val="24"/>
              </w:rPr>
              <w:t xml:space="preserve">85411</w:t>
            </w:r>
          </w:p>
        </w:tc>
        <w:tc>
          <w:tcPr>
            <w:tcW w:w="1190" w:type="dxa"/>
          </w:tcPr>
          <w:p>
            <w:pPr>
              <w:pStyle w:val="0"/>
              <w:jc w:val="center"/>
            </w:pPr>
            <w:r>
              <w:rPr>
                <w:sz w:val="24"/>
              </w:rPr>
              <w:t xml:space="preserve">10605</w:t>
            </w:r>
          </w:p>
        </w:tc>
      </w:tr>
      <w:tr>
        <w:tc>
          <w:tcPr>
            <w:tcW w:w="566" w:type="dxa"/>
          </w:tcPr>
          <w:p>
            <w:pPr>
              <w:pStyle w:val="0"/>
            </w:pPr>
            <w:r>
              <w:rPr>
                <w:sz w:val="24"/>
              </w:rPr>
              <w:t xml:space="preserve">12</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иностранных государств</w:t>
            </w:r>
          </w:p>
        </w:tc>
        <w:tc>
          <w:tcPr>
            <w:tcW w:w="1190" w:type="dxa"/>
          </w:tcPr>
          <w:p>
            <w:pPr>
              <w:pStyle w:val="0"/>
              <w:jc w:val="center"/>
            </w:pPr>
            <w:r>
              <w:rPr>
                <w:sz w:val="24"/>
              </w:rPr>
              <w:t xml:space="preserve">85412</w:t>
            </w:r>
          </w:p>
        </w:tc>
        <w:tc>
          <w:tcPr>
            <w:tcW w:w="1190" w:type="dxa"/>
          </w:tcPr>
          <w:p>
            <w:pPr>
              <w:pStyle w:val="0"/>
              <w:jc w:val="center"/>
            </w:pPr>
            <w:r>
              <w:rPr>
                <w:sz w:val="24"/>
              </w:rPr>
              <w:t xml:space="preserve">10605</w:t>
            </w:r>
          </w:p>
        </w:tc>
      </w:tr>
      <w:tr>
        <w:tc>
          <w:tcPr>
            <w:tcW w:w="566" w:type="dxa"/>
          </w:tcPr>
          <w:p>
            <w:pPr>
              <w:pStyle w:val="0"/>
            </w:pPr>
            <w:r>
              <w:rPr>
                <w:sz w:val="24"/>
              </w:rPr>
              <w:t xml:space="preserve">13</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банков-нерезидентов</w:t>
            </w:r>
          </w:p>
        </w:tc>
        <w:tc>
          <w:tcPr>
            <w:tcW w:w="1190" w:type="dxa"/>
          </w:tcPr>
          <w:p>
            <w:pPr>
              <w:pStyle w:val="0"/>
              <w:jc w:val="center"/>
            </w:pPr>
            <w:r>
              <w:rPr>
                <w:sz w:val="24"/>
              </w:rPr>
              <w:t xml:space="preserve">85413</w:t>
            </w:r>
          </w:p>
        </w:tc>
        <w:tc>
          <w:tcPr>
            <w:tcW w:w="1190" w:type="dxa"/>
          </w:tcPr>
          <w:p>
            <w:pPr>
              <w:pStyle w:val="0"/>
              <w:jc w:val="center"/>
            </w:pPr>
            <w:r>
              <w:rPr>
                <w:sz w:val="24"/>
              </w:rPr>
              <w:t xml:space="preserve">10605</w:t>
            </w:r>
          </w:p>
        </w:tc>
      </w:tr>
      <w:tr>
        <w:tc>
          <w:tcPr>
            <w:tcW w:w="566" w:type="dxa"/>
          </w:tcPr>
          <w:p>
            <w:pPr>
              <w:pStyle w:val="0"/>
            </w:pPr>
            <w:r>
              <w:rPr>
                <w:sz w:val="24"/>
              </w:rPr>
              <w:t xml:space="preserve">14</w:t>
            </w:r>
          </w:p>
        </w:tc>
        <w:tc>
          <w:tcPr>
            <w:tcW w:w="6122" w:type="dxa"/>
          </w:tcPr>
          <w:p>
            <w:pPr>
              <w:pStyle w:val="0"/>
            </w:pPr>
            <w:r>
              <w:rPr>
                <w:sz w:val="24"/>
              </w:rPr>
              <w:t xml:space="preserve">по вложениям в учтенные векселя, оцениваемые по справедливой стоимости через прочий совокупный доход, прочих нерезидентов</w:t>
            </w:r>
          </w:p>
        </w:tc>
        <w:tc>
          <w:tcPr>
            <w:tcW w:w="1190" w:type="dxa"/>
          </w:tcPr>
          <w:p>
            <w:pPr>
              <w:pStyle w:val="0"/>
              <w:jc w:val="center"/>
            </w:pPr>
            <w:r>
              <w:rPr>
                <w:sz w:val="24"/>
              </w:rPr>
              <w:t xml:space="preserve">85414</w:t>
            </w:r>
          </w:p>
        </w:tc>
        <w:tc>
          <w:tcPr>
            <w:tcW w:w="1190" w:type="dxa"/>
          </w:tcPr>
          <w:p>
            <w:pPr>
              <w:pStyle w:val="0"/>
              <w:jc w:val="center"/>
            </w:pPr>
            <w:r>
              <w:rPr>
                <w:sz w:val="24"/>
              </w:rPr>
              <w:t xml:space="preserve">10605</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по вложениям в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85415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Уменьшение статей прочего совокупного дохода по размещенным депозитам, выданным займам и прочим предоставленным средствам, оцениваемым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депозитам в кредитных организациях</w:t>
            </w:r>
          </w:p>
        </w:tc>
        <w:tc>
          <w:tcPr>
            <w:tcW w:w="1190" w:type="dxa"/>
          </w:tcPr>
          <w:p>
            <w:pPr>
              <w:pStyle w:val="0"/>
              <w:jc w:val="center"/>
            </w:pPr>
            <w:r>
              <w:rPr>
                <w:sz w:val="24"/>
              </w:rPr>
              <w:t xml:space="preserve">85501</w:t>
            </w:r>
          </w:p>
        </w:tc>
        <w:tc>
          <w:tcPr>
            <w:tcW w:w="1190" w:type="dxa"/>
          </w:tcPr>
          <w:p>
            <w:pPr>
              <w:pStyle w:val="0"/>
              <w:jc w:val="center"/>
            </w:pPr>
            <w:r>
              <w:rPr>
                <w:sz w:val="24"/>
              </w:rPr>
              <w:t xml:space="preserve">10629</w:t>
            </w:r>
          </w:p>
        </w:tc>
      </w:tr>
      <w:tr>
        <w:tc>
          <w:tcPr>
            <w:tcW w:w="566" w:type="dxa"/>
          </w:tcPr>
          <w:p>
            <w:pPr>
              <w:pStyle w:val="0"/>
            </w:pPr>
            <w:r>
              <w:rPr>
                <w:sz w:val="24"/>
              </w:rPr>
              <w:t xml:space="preserve">2</w:t>
            </w:r>
          </w:p>
        </w:tc>
        <w:tc>
          <w:tcPr>
            <w:tcW w:w="6122" w:type="dxa"/>
          </w:tcPr>
          <w:p>
            <w:pPr>
              <w:pStyle w:val="0"/>
            </w:pPr>
            <w:r>
              <w:rPr>
                <w:sz w:val="24"/>
              </w:rPr>
              <w:t xml:space="preserve">по депозитам в банках-нерезидентах</w:t>
            </w:r>
          </w:p>
        </w:tc>
        <w:tc>
          <w:tcPr>
            <w:tcW w:w="1190" w:type="dxa"/>
          </w:tcPr>
          <w:p>
            <w:pPr>
              <w:pStyle w:val="0"/>
              <w:jc w:val="center"/>
            </w:pPr>
            <w:r>
              <w:rPr>
                <w:sz w:val="24"/>
              </w:rPr>
              <w:t xml:space="preserve">85502</w:t>
            </w:r>
          </w:p>
        </w:tc>
        <w:tc>
          <w:tcPr>
            <w:tcW w:w="1190" w:type="dxa"/>
          </w:tcPr>
          <w:p>
            <w:pPr>
              <w:pStyle w:val="0"/>
              <w:jc w:val="center"/>
            </w:pPr>
            <w:r>
              <w:rPr>
                <w:sz w:val="24"/>
              </w:rPr>
              <w:t xml:space="preserve">10629</w:t>
            </w:r>
          </w:p>
        </w:tc>
      </w:tr>
      <w:tr>
        <w:tc>
          <w:tcPr>
            <w:tcW w:w="566" w:type="dxa"/>
          </w:tcPr>
          <w:p>
            <w:pPr>
              <w:pStyle w:val="0"/>
            </w:pPr>
            <w:r>
              <w:rPr>
                <w:sz w:val="24"/>
              </w:rPr>
              <w:t xml:space="preserve">3</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85503</w:t>
            </w:r>
          </w:p>
        </w:tc>
        <w:tc>
          <w:tcPr>
            <w:tcW w:w="1190" w:type="dxa"/>
          </w:tcPr>
          <w:p>
            <w:pPr>
              <w:pStyle w:val="0"/>
              <w:jc w:val="center"/>
            </w:pPr>
            <w:r>
              <w:rPr>
                <w:sz w:val="24"/>
              </w:rPr>
              <w:t xml:space="preserve">10629</w:t>
            </w:r>
          </w:p>
        </w:tc>
      </w:tr>
      <w:tr>
        <w:tc>
          <w:tcPr>
            <w:tcW w:w="566" w:type="dxa"/>
          </w:tcPr>
          <w:p>
            <w:pPr>
              <w:pStyle w:val="0"/>
            </w:pPr>
            <w:r>
              <w:rPr>
                <w:sz w:val="24"/>
              </w:rPr>
              <w:t xml:space="preserve">4</w:t>
            </w:r>
          </w:p>
        </w:tc>
        <w:tc>
          <w:tcPr>
            <w:tcW w:w="6122" w:type="dxa"/>
          </w:tcPr>
          <w:p>
            <w:pPr>
              <w:pStyle w:val="0"/>
            </w:pPr>
            <w:r>
              <w:rPr>
                <w:sz w:val="24"/>
              </w:rPr>
              <w:t xml:space="preserve">по займам, выданным физическим лицам - нерезидентам</w:t>
            </w:r>
          </w:p>
        </w:tc>
        <w:tc>
          <w:tcPr>
            <w:tcW w:w="1190" w:type="dxa"/>
          </w:tcPr>
          <w:p>
            <w:pPr>
              <w:pStyle w:val="0"/>
              <w:jc w:val="center"/>
            </w:pPr>
            <w:r>
              <w:rPr>
                <w:sz w:val="24"/>
              </w:rPr>
              <w:t xml:space="preserve">85504</w:t>
            </w:r>
          </w:p>
        </w:tc>
        <w:tc>
          <w:tcPr>
            <w:tcW w:w="1190" w:type="dxa"/>
          </w:tcPr>
          <w:p>
            <w:pPr>
              <w:pStyle w:val="0"/>
              <w:jc w:val="center"/>
            </w:pPr>
            <w:r>
              <w:rPr>
                <w:sz w:val="24"/>
              </w:rPr>
              <w:t xml:space="preserve">10629</w:t>
            </w:r>
          </w:p>
        </w:tc>
      </w:tr>
      <w:tr>
        <w:tc>
          <w:tcPr>
            <w:tcW w:w="566" w:type="dxa"/>
          </w:tcPr>
          <w:p>
            <w:pPr>
              <w:pStyle w:val="0"/>
            </w:pPr>
            <w:r>
              <w:rPr>
                <w:sz w:val="24"/>
              </w:rPr>
              <w:t xml:space="preserve">5</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85505</w:t>
            </w:r>
          </w:p>
        </w:tc>
        <w:tc>
          <w:tcPr>
            <w:tcW w:w="1190" w:type="dxa"/>
          </w:tcPr>
          <w:p>
            <w:pPr>
              <w:pStyle w:val="0"/>
              <w:jc w:val="center"/>
            </w:pPr>
            <w:r>
              <w:rPr>
                <w:sz w:val="24"/>
              </w:rPr>
              <w:t xml:space="preserve">10629</w:t>
            </w:r>
          </w:p>
        </w:tc>
      </w:tr>
      <w:tr>
        <w:tc>
          <w:tcPr>
            <w:tcW w:w="566" w:type="dxa"/>
          </w:tcPr>
          <w:p>
            <w:pPr>
              <w:pStyle w:val="0"/>
            </w:pPr>
            <w:r>
              <w:rPr>
                <w:sz w:val="24"/>
              </w:rPr>
              <w:t xml:space="preserve">6</w:t>
            </w:r>
          </w:p>
        </w:tc>
        <w:tc>
          <w:tcPr>
            <w:tcW w:w="6122" w:type="dxa"/>
          </w:tcPr>
          <w:p>
            <w:pPr>
              <w:pStyle w:val="0"/>
            </w:pPr>
            <w:r>
              <w:rPr>
                <w:sz w:val="24"/>
              </w:rPr>
              <w:t xml:space="preserve">по займам, выданным юридическим лицам - нерезидентам</w:t>
            </w:r>
          </w:p>
        </w:tc>
        <w:tc>
          <w:tcPr>
            <w:tcW w:w="1190" w:type="dxa"/>
          </w:tcPr>
          <w:p>
            <w:pPr>
              <w:pStyle w:val="0"/>
              <w:jc w:val="center"/>
            </w:pPr>
            <w:r>
              <w:rPr>
                <w:sz w:val="24"/>
              </w:rPr>
              <w:t xml:space="preserve">85506</w:t>
            </w:r>
          </w:p>
        </w:tc>
        <w:tc>
          <w:tcPr>
            <w:tcW w:w="1190" w:type="dxa"/>
          </w:tcPr>
          <w:p>
            <w:pPr>
              <w:pStyle w:val="0"/>
              <w:jc w:val="center"/>
            </w:pPr>
            <w:r>
              <w:rPr>
                <w:sz w:val="24"/>
              </w:rPr>
              <w:t xml:space="preserve">10629</w:t>
            </w:r>
          </w:p>
        </w:tc>
      </w:tr>
      <w:tr>
        <w:tc>
          <w:tcPr>
            <w:tcW w:w="566" w:type="dxa"/>
          </w:tcPr>
          <w:p>
            <w:pPr>
              <w:pStyle w:val="0"/>
            </w:pPr>
            <w:r>
              <w:rPr>
                <w:sz w:val="24"/>
              </w:rPr>
              <w:t xml:space="preserve">7</w:t>
            </w:r>
          </w:p>
        </w:tc>
        <w:tc>
          <w:tcPr>
            <w:tcW w:w="6122" w:type="dxa"/>
          </w:tcPr>
          <w:p>
            <w:pPr>
              <w:pStyle w:val="0"/>
            </w:pPr>
            <w:r>
              <w:rPr>
                <w:sz w:val="24"/>
              </w:rPr>
              <w:t xml:space="preserve">по займам, выданным индивидуальным предпринимателям</w:t>
            </w:r>
          </w:p>
        </w:tc>
        <w:tc>
          <w:tcPr>
            <w:tcW w:w="1190" w:type="dxa"/>
          </w:tcPr>
          <w:p>
            <w:pPr>
              <w:pStyle w:val="0"/>
              <w:jc w:val="center"/>
            </w:pPr>
            <w:r>
              <w:rPr>
                <w:sz w:val="24"/>
              </w:rPr>
              <w:t xml:space="preserve">85507</w:t>
            </w:r>
          </w:p>
        </w:tc>
        <w:tc>
          <w:tcPr>
            <w:tcW w:w="1190" w:type="dxa"/>
          </w:tcPr>
          <w:p>
            <w:pPr>
              <w:pStyle w:val="0"/>
              <w:jc w:val="center"/>
            </w:pPr>
            <w:r>
              <w:rPr>
                <w:sz w:val="24"/>
              </w:rPr>
              <w:t xml:space="preserve">10629</w:t>
            </w:r>
          </w:p>
        </w:tc>
      </w:tr>
      <w:tr>
        <w:tc>
          <w:tcPr>
            <w:tcW w:w="566" w:type="dxa"/>
          </w:tcPr>
          <w:p>
            <w:pPr>
              <w:pStyle w:val="0"/>
            </w:pPr>
            <w:r>
              <w:rPr>
                <w:sz w:val="24"/>
              </w:rPr>
              <w:t xml:space="preserve">8</w:t>
            </w:r>
          </w:p>
        </w:tc>
        <w:tc>
          <w:tcPr>
            <w:tcW w:w="6122" w:type="dxa"/>
          </w:tcPr>
          <w:p>
            <w:pPr>
              <w:pStyle w:val="0"/>
            </w:pPr>
            <w:r>
              <w:rPr>
                <w:sz w:val="24"/>
              </w:rPr>
              <w:t xml:space="preserve">по займам, выданным кредитным потребительским кооперативам второго уровня</w:t>
            </w:r>
          </w:p>
        </w:tc>
        <w:tc>
          <w:tcPr>
            <w:tcW w:w="1190" w:type="dxa"/>
          </w:tcPr>
          <w:p>
            <w:pPr>
              <w:pStyle w:val="0"/>
              <w:jc w:val="center"/>
            </w:pPr>
            <w:r>
              <w:rPr>
                <w:sz w:val="24"/>
              </w:rPr>
              <w:t xml:space="preserve">85508</w:t>
            </w:r>
          </w:p>
        </w:tc>
        <w:tc>
          <w:tcPr>
            <w:tcW w:w="1190" w:type="dxa"/>
          </w:tcPr>
          <w:p>
            <w:pPr>
              <w:pStyle w:val="0"/>
              <w:jc w:val="center"/>
            </w:pPr>
            <w:r>
              <w:rPr>
                <w:sz w:val="24"/>
              </w:rPr>
              <w:t xml:space="preserve">10629</w:t>
            </w:r>
          </w:p>
        </w:tc>
      </w:tr>
      <w:tr>
        <w:tc>
          <w:tcPr>
            <w:tcW w:w="566" w:type="dxa"/>
          </w:tcPr>
          <w:p>
            <w:pPr>
              <w:pStyle w:val="0"/>
            </w:pPr>
            <w:r>
              <w:rPr>
                <w:sz w:val="24"/>
              </w:rPr>
              <w:t xml:space="preserve">9</w:t>
            </w:r>
          </w:p>
        </w:tc>
        <w:tc>
          <w:tcPr>
            <w:tcW w:w="6122" w:type="dxa"/>
          </w:tcPr>
          <w:p>
            <w:pPr>
              <w:pStyle w:val="0"/>
            </w:pPr>
            <w:r>
              <w:rPr>
                <w:sz w:val="24"/>
              </w:rPr>
              <w:t xml:space="preserve">по микрозаймам (в том числе по целевым микрозаймам), выданным физическим лицам</w:t>
            </w:r>
          </w:p>
        </w:tc>
        <w:tc>
          <w:tcPr>
            <w:tcW w:w="1190" w:type="dxa"/>
          </w:tcPr>
          <w:p>
            <w:pPr>
              <w:pStyle w:val="0"/>
              <w:jc w:val="center"/>
            </w:pPr>
            <w:r>
              <w:rPr>
                <w:sz w:val="24"/>
              </w:rPr>
              <w:t xml:space="preserve">85509</w:t>
            </w:r>
          </w:p>
        </w:tc>
        <w:tc>
          <w:tcPr>
            <w:tcW w:w="1190" w:type="dxa"/>
          </w:tcPr>
          <w:p>
            <w:pPr>
              <w:pStyle w:val="0"/>
              <w:jc w:val="center"/>
            </w:pPr>
            <w:r>
              <w:rPr>
                <w:sz w:val="24"/>
              </w:rPr>
              <w:t xml:space="preserve">10629</w:t>
            </w:r>
          </w:p>
        </w:tc>
      </w:tr>
      <w:tr>
        <w:tc>
          <w:tcPr>
            <w:tcW w:w="566" w:type="dxa"/>
          </w:tcPr>
          <w:p>
            <w:pPr>
              <w:pStyle w:val="0"/>
            </w:pPr>
            <w:r>
              <w:rPr>
                <w:sz w:val="24"/>
              </w:rPr>
              <w:t xml:space="preserve">10</w:t>
            </w:r>
          </w:p>
        </w:tc>
        <w:tc>
          <w:tcPr>
            <w:tcW w:w="6122" w:type="dxa"/>
          </w:tcPr>
          <w:p>
            <w:pPr>
              <w:pStyle w:val="0"/>
            </w:pPr>
            <w:r>
              <w:rPr>
                <w:sz w:val="24"/>
              </w:rPr>
              <w:t xml:space="preserve">по микрозаймам (в том числе по целевым микрозаймам), выданным физическим лицам - нерезидентам</w:t>
            </w:r>
          </w:p>
        </w:tc>
        <w:tc>
          <w:tcPr>
            <w:tcW w:w="1190" w:type="dxa"/>
          </w:tcPr>
          <w:p>
            <w:pPr>
              <w:pStyle w:val="0"/>
              <w:jc w:val="center"/>
            </w:pPr>
            <w:r>
              <w:rPr>
                <w:sz w:val="24"/>
              </w:rPr>
              <w:t xml:space="preserve">85510</w:t>
            </w:r>
          </w:p>
        </w:tc>
        <w:tc>
          <w:tcPr>
            <w:tcW w:w="1190" w:type="dxa"/>
          </w:tcPr>
          <w:p>
            <w:pPr>
              <w:pStyle w:val="0"/>
              <w:jc w:val="center"/>
            </w:pPr>
            <w:r>
              <w:rPr>
                <w:sz w:val="24"/>
              </w:rPr>
              <w:t xml:space="preserve">10629</w:t>
            </w:r>
          </w:p>
        </w:tc>
      </w:tr>
      <w:tr>
        <w:tc>
          <w:tcPr>
            <w:tcW w:w="566" w:type="dxa"/>
          </w:tcPr>
          <w:p>
            <w:pPr>
              <w:pStyle w:val="0"/>
            </w:pPr>
            <w:r>
              <w:rPr>
                <w:sz w:val="24"/>
              </w:rPr>
              <w:t xml:space="preserve">11</w:t>
            </w:r>
          </w:p>
        </w:tc>
        <w:tc>
          <w:tcPr>
            <w:tcW w:w="6122" w:type="dxa"/>
          </w:tcPr>
          <w:p>
            <w:pPr>
              <w:pStyle w:val="0"/>
            </w:pPr>
            <w:r>
              <w:rPr>
                <w:sz w:val="24"/>
              </w:rPr>
              <w:t xml:space="preserve">по микрозаймам (в том числе по целевым микрозаймам), выданным юридическим лицам</w:t>
            </w:r>
          </w:p>
        </w:tc>
        <w:tc>
          <w:tcPr>
            <w:tcW w:w="1190" w:type="dxa"/>
          </w:tcPr>
          <w:p>
            <w:pPr>
              <w:pStyle w:val="0"/>
              <w:jc w:val="center"/>
            </w:pPr>
            <w:r>
              <w:rPr>
                <w:sz w:val="24"/>
              </w:rPr>
              <w:t xml:space="preserve">85511</w:t>
            </w:r>
          </w:p>
        </w:tc>
        <w:tc>
          <w:tcPr>
            <w:tcW w:w="1190" w:type="dxa"/>
          </w:tcPr>
          <w:p>
            <w:pPr>
              <w:pStyle w:val="0"/>
              <w:jc w:val="center"/>
            </w:pPr>
            <w:r>
              <w:rPr>
                <w:sz w:val="24"/>
              </w:rPr>
              <w:t xml:space="preserve">10629</w:t>
            </w:r>
          </w:p>
        </w:tc>
      </w:tr>
      <w:tr>
        <w:tc>
          <w:tcPr>
            <w:tcW w:w="566" w:type="dxa"/>
          </w:tcPr>
          <w:p>
            <w:pPr>
              <w:pStyle w:val="0"/>
            </w:pPr>
            <w:r>
              <w:rPr>
                <w:sz w:val="24"/>
              </w:rPr>
              <w:t xml:space="preserve">12</w:t>
            </w:r>
          </w:p>
        </w:tc>
        <w:tc>
          <w:tcPr>
            <w:tcW w:w="6122" w:type="dxa"/>
          </w:tcPr>
          <w:p>
            <w:pPr>
              <w:pStyle w:val="0"/>
            </w:pPr>
            <w:r>
              <w:rPr>
                <w:sz w:val="24"/>
              </w:rPr>
              <w:t xml:space="preserve">по микрозаймам (в том числе по целевым микрозаймам), выданным юридическим лицам - нерезидентам</w:t>
            </w:r>
          </w:p>
        </w:tc>
        <w:tc>
          <w:tcPr>
            <w:tcW w:w="1190" w:type="dxa"/>
          </w:tcPr>
          <w:p>
            <w:pPr>
              <w:pStyle w:val="0"/>
              <w:jc w:val="center"/>
            </w:pPr>
            <w:r>
              <w:rPr>
                <w:sz w:val="24"/>
              </w:rPr>
              <w:t xml:space="preserve">85512</w:t>
            </w:r>
          </w:p>
        </w:tc>
        <w:tc>
          <w:tcPr>
            <w:tcW w:w="1190" w:type="dxa"/>
          </w:tcPr>
          <w:p>
            <w:pPr>
              <w:pStyle w:val="0"/>
              <w:jc w:val="center"/>
            </w:pPr>
            <w:r>
              <w:rPr>
                <w:sz w:val="24"/>
              </w:rPr>
              <w:t xml:space="preserve">10629</w:t>
            </w:r>
          </w:p>
        </w:tc>
      </w:tr>
      <w:tr>
        <w:tc>
          <w:tcPr>
            <w:tcW w:w="566" w:type="dxa"/>
          </w:tcPr>
          <w:p>
            <w:pPr>
              <w:pStyle w:val="0"/>
            </w:pPr>
            <w:r>
              <w:rPr>
                <w:sz w:val="24"/>
              </w:rPr>
              <w:t xml:space="preserve">13</w:t>
            </w:r>
          </w:p>
        </w:tc>
        <w:tc>
          <w:tcPr>
            <w:tcW w:w="6122" w:type="dxa"/>
          </w:tcPr>
          <w:p>
            <w:pPr>
              <w:pStyle w:val="0"/>
            </w:pPr>
            <w:r>
              <w:rPr>
                <w:sz w:val="24"/>
              </w:rPr>
              <w:t xml:space="preserve">по микрозаймам (в том числе по целевым микрозаймам), выданным индивидуальным предпринимателям</w:t>
            </w:r>
          </w:p>
        </w:tc>
        <w:tc>
          <w:tcPr>
            <w:tcW w:w="1190" w:type="dxa"/>
          </w:tcPr>
          <w:p>
            <w:pPr>
              <w:pStyle w:val="0"/>
              <w:jc w:val="center"/>
            </w:pPr>
            <w:r>
              <w:rPr>
                <w:sz w:val="24"/>
              </w:rPr>
              <w:t xml:space="preserve">85513</w:t>
            </w:r>
          </w:p>
        </w:tc>
        <w:tc>
          <w:tcPr>
            <w:tcW w:w="1190" w:type="dxa"/>
          </w:tcPr>
          <w:p>
            <w:pPr>
              <w:pStyle w:val="0"/>
              <w:jc w:val="center"/>
            </w:pPr>
            <w:r>
              <w:rPr>
                <w:sz w:val="24"/>
              </w:rPr>
              <w:t xml:space="preserve">10629</w:t>
            </w:r>
          </w:p>
        </w:tc>
      </w:tr>
      <w:tr>
        <w:tblPrEx>
          <w:tblBorders>
            <w:insideH w:val="nil"/>
          </w:tblBorders>
        </w:tblPrEx>
        <w:tc>
          <w:tcPr>
            <w:tcW w:w="566" w:type="dxa"/>
            <w:tcBorders>
              <w:bottom w:val="nil"/>
            </w:tcBorders>
          </w:tcPr>
          <w:p>
            <w:pPr>
              <w:pStyle w:val="0"/>
            </w:pPr>
            <w:r>
              <w:rPr>
                <w:sz w:val="24"/>
              </w:rPr>
              <w:t xml:space="preserve">14</w:t>
            </w:r>
          </w:p>
        </w:tc>
        <w:tc>
          <w:tcPr>
            <w:tcW w:w="6122" w:type="dxa"/>
            <w:vAlign w:val="bottom"/>
            <w:tcBorders>
              <w:bottom w:val="nil"/>
            </w:tcBorders>
          </w:tcPr>
          <w:p>
            <w:pPr>
              <w:pStyle w:val="0"/>
            </w:pPr>
            <w:r>
              <w:rPr>
                <w:sz w:val="24"/>
              </w:rPr>
              <w:t xml:space="preserve">по прочим предоставленным средствам физическим лицам</w:t>
            </w:r>
          </w:p>
        </w:tc>
        <w:tc>
          <w:tcPr>
            <w:tcW w:w="1190" w:type="dxa"/>
            <w:tcBorders>
              <w:bottom w:val="nil"/>
            </w:tcBorders>
          </w:tcPr>
          <w:p>
            <w:pPr>
              <w:pStyle w:val="0"/>
              <w:jc w:val="center"/>
            </w:pPr>
            <w:r>
              <w:rPr>
                <w:sz w:val="24"/>
              </w:rPr>
              <w:t xml:space="preserve">85514</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15</w:t>
            </w:r>
          </w:p>
        </w:tc>
        <w:tc>
          <w:tcPr>
            <w:tcW w:w="6122" w:type="dxa"/>
            <w:vAlign w:val="bottom"/>
            <w:tcBorders>
              <w:bottom w:val="nil"/>
            </w:tcBorders>
          </w:tcPr>
          <w:p>
            <w:pPr>
              <w:pStyle w:val="0"/>
            </w:pPr>
            <w:r>
              <w:rPr>
                <w:sz w:val="24"/>
              </w:rPr>
              <w:t xml:space="preserve">по прочим предоставленным средствам юридическим лицам</w:t>
            </w:r>
          </w:p>
        </w:tc>
        <w:tc>
          <w:tcPr>
            <w:tcW w:w="1190" w:type="dxa"/>
            <w:tcBorders>
              <w:bottom w:val="nil"/>
            </w:tcBorders>
          </w:tcPr>
          <w:p>
            <w:pPr>
              <w:pStyle w:val="0"/>
              <w:jc w:val="center"/>
            </w:pPr>
            <w:r>
              <w:rPr>
                <w:sz w:val="24"/>
              </w:rPr>
              <w:t xml:space="preserve">85515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Перенос в состав прибыли или убытка накопленного увеличения справедливой стоимости размещенных депозитов, выданных займов и прочих предоставленных средств,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депозитов в кредитных организациях</w:t>
            </w:r>
          </w:p>
        </w:tc>
        <w:tc>
          <w:tcPr>
            <w:tcW w:w="1190" w:type="dxa"/>
          </w:tcPr>
          <w:p>
            <w:pPr>
              <w:pStyle w:val="0"/>
              <w:jc w:val="center"/>
            </w:pPr>
            <w:r>
              <w:rPr>
                <w:sz w:val="24"/>
              </w:rPr>
              <w:t xml:space="preserve">85601</w:t>
            </w:r>
          </w:p>
        </w:tc>
        <w:tc>
          <w:tcPr>
            <w:tcW w:w="1190" w:type="dxa"/>
          </w:tcPr>
          <w:p>
            <w:pPr>
              <w:pStyle w:val="0"/>
              <w:jc w:val="center"/>
            </w:pPr>
            <w:r>
              <w:rPr>
                <w:sz w:val="24"/>
              </w:rPr>
              <w:t xml:space="preserve">10629</w:t>
            </w:r>
          </w:p>
        </w:tc>
      </w:tr>
      <w:tr>
        <w:tc>
          <w:tcPr>
            <w:tcW w:w="566" w:type="dxa"/>
          </w:tcPr>
          <w:p>
            <w:pPr>
              <w:pStyle w:val="0"/>
            </w:pPr>
            <w:r>
              <w:rPr>
                <w:sz w:val="24"/>
              </w:rPr>
              <w:t xml:space="preserve">2</w:t>
            </w:r>
          </w:p>
        </w:tc>
        <w:tc>
          <w:tcPr>
            <w:tcW w:w="6122" w:type="dxa"/>
          </w:tcPr>
          <w:p>
            <w:pPr>
              <w:pStyle w:val="0"/>
            </w:pPr>
            <w:r>
              <w:rPr>
                <w:sz w:val="24"/>
              </w:rPr>
              <w:t xml:space="preserve">депозитов в банках-нерезидентах</w:t>
            </w:r>
          </w:p>
        </w:tc>
        <w:tc>
          <w:tcPr>
            <w:tcW w:w="1190" w:type="dxa"/>
          </w:tcPr>
          <w:p>
            <w:pPr>
              <w:pStyle w:val="0"/>
              <w:jc w:val="center"/>
            </w:pPr>
            <w:r>
              <w:rPr>
                <w:sz w:val="24"/>
              </w:rPr>
              <w:t xml:space="preserve">85602</w:t>
            </w:r>
          </w:p>
        </w:tc>
        <w:tc>
          <w:tcPr>
            <w:tcW w:w="1190" w:type="dxa"/>
          </w:tcPr>
          <w:p>
            <w:pPr>
              <w:pStyle w:val="0"/>
              <w:jc w:val="center"/>
            </w:pPr>
            <w:r>
              <w:rPr>
                <w:sz w:val="24"/>
              </w:rPr>
              <w:t xml:space="preserve">10629</w:t>
            </w:r>
          </w:p>
        </w:tc>
      </w:tr>
      <w:tr>
        <w:tc>
          <w:tcPr>
            <w:tcW w:w="566" w:type="dxa"/>
          </w:tcPr>
          <w:p>
            <w:pPr>
              <w:pStyle w:val="0"/>
            </w:pPr>
            <w:r>
              <w:rPr>
                <w:sz w:val="24"/>
              </w:rPr>
              <w:t xml:space="preserve">3</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85603</w:t>
            </w:r>
          </w:p>
        </w:tc>
        <w:tc>
          <w:tcPr>
            <w:tcW w:w="1190" w:type="dxa"/>
          </w:tcPr>
          <w:p>
            <w:pPr>
              <w:pStyle w:val="0"/>
              <w:jc w:val="center"/>
            </w:pPr>
            <w:r>
              <w:rPr>
                <w:sz w:val="24"/>
              </w:rPr>
              <w:t xml:space="preserve">10629</w:t>
            </w:r>
          </w:p>
        </w:tc>
      </w:tr>
      <w:tr>
        <w:tc>
          <w:tcPr>
            <w:tcW w:w="566" w:type="dxa"/>
          </w:tcPr>
          <w:p>
            <w:pPr>
              <w:pStyle w:val="0"/>
            </w:pPr>
            <w:r>
              <w:rPr>
                <w:sz w:val="24"/>
              </w:rPr>
              <w:t xml:space="preserve">4</w:t>
            </w:r>
          </w:p>
        </w:tc>
        <w:tc>
          <w:tcPr>
            <w:tcW w:w="6122" w:type="dxa"/>
          </w:tcPr>
          <w:p>
            <w:pPr>
              <w:pStyle w:val="0"/>
            </w:pPr>
            <w:r>
              <w:rPr>
                <w:sz w:val="24"/>
              </w:rPr>
              <w:t xml:space="preserve">займов, выданных физическим лицам - нерезидентам</w:t>
            </w:r>
          </w:p>
        </w:tc>
        <w:tc>
          <w:tcPr>
            <w:tcW w:w="1190" w:type="dxa"/>
          </w:tcPr>
          <w:p>
            <w:pPr>
              <w:pStyle w:val="0"/>
              <w:jc w:val="center"/>
            </w:pPr>
            <w:r>
              <w:rPr>
                <w:sz w:val="24"/>
              </w:rPr>
              <w:t xml:space="preserve">85604</w:t>
            </w:r>
          </w:p>
        </w:tc>
        <w:tc>
          <w:tcPr>
            <w:tcW w:w="1190" w:type="dxa"/>
          </w:tcPr>
          <w:p>
            <w:pPr>
              <w:pStyle w:val="0"/>
              <w:jc w:val="center"/>
            </w:pPr>
            <w:r>
              <w:rPr>
                <w:sz w:val="24"/>
              </w:rPr>
              <w:t xml:space="preserve">10629</w:t>
            </w:r>
          </w:p>
        </w:tc>
      </w:tr>
      <w:tr>
        <w:tc>
          <w:tcPr>
            <w:tcW w:w="566" w:type="dxa"/>
          </w:tcPr>
          <w:p>
            <w:pPr>
              <w:pStyle w:val="0"/>
            </w:pPr>
            <w:r>
              <w:rPr>
                <w:sz w:val="24"/>
              </w:rPr>
              <w:t xml:space="preserve">5</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85605</w:t>
            </w:r>
          </w:p>
        </w:tc>
        <w:tc>
          <w:tcPr>
            <w:tcW w:w="1190" w:type="dxa"/>
          </w:tcPr>
          <w:p>
            <w:pPr>
              <w:pStyle w:val="0"/>
              <w:jc w:val="center"/>
            </w:pPr>
            <w:r>
              <w:rPr>
                <w:sz w:val="24"/>
              </w:rPr>
              <w:t xml:space="preserve">10629</w:t>
            </w:r>
          </w:p>
        </w:tc>
      </w:tr>
      <w:tr>
        <w:tc>
          <w:tcPr>
            <w:tcW w:w="566" w:type="dxa"/>
          </w:tcPr>
          <w:p>
            <w:pPr>
              <w:pStyle w:val="0"/>
            </w:pPr>
            <w:r>
              <w:rPr>
                <w:sz w:val="24"/>
              </w:rPr>
              <w:t xml:space="preserve">6</w:t>
            </w:r>
          </w:p>
        </w:tc>
        <w:tc>
          <w:tcPr>
            <w:tcW w:w="6122" w:type="dxa"/>
          </w:tcPr>
          <w:p>
            <w:pPr>
              <w:pStyle w:val="0"/>
            </w:pPr>
            <w:r>
              <w:rPr>
                <w:sz w:val="24"/>
              </w:rPr>
              <w:t xml:space="preserve">займов, выданных юридическим лицам - нерезидентам</w:t>
            </w:r>
          </w:p>
        </w:tc>
        <w:tc>
          <w:tcPr>
            <w:tcW w:w="1190" w:type="dxa"/>
          </w:tcPr>
          <w:p>
            <w:pPr>
              <w:pStyle w:val="0"/>
              <w:jc w:val="center"/>
            </w:pPr>
            <w:r>
              <w:rPr>
                <w:sz w:val="24"/>
              </w:rPr>
              <w:t xml:space="preserve">85606</w:t>
            </w:r>
          </w:p>
        </w:tc>
        <w:tc>
          <w:tcPr>
            <w:tcW w:w="1190" w:type="dxa"/>
          </w:tcPr>
          <w:p>
            <w:pPr>
              <w:pStyle w:val="0"/>
              <w:jc w:val="center"/>
            </w:pPr>
            <w:r>
              <w:rPr>
                <w:sz w:val="24"/>
              </w:rPr>
              <w:t xml:space="preserve">10629</w:t>
            </w:r>
          </w:p>
        </w:tc>
      </w:tr>
      <w:tr>
        <w:tc>
          <w:tcPr>
            <w:tcW w:w="566" w:type="dxa"/>
          </w:tcPr>
          <w:p>
            <w:pPr>
              <w:pStyle w:val="0"/>
            </w:pPr>
            <w:r>
              <w:rPr>
                <w:sz w:val="24"/>
              </w:rPr>
              <w:t xml:space="preserve">7</w:t>
            </w:r>
          </w:p>
        </w:tc>
        <w:tc>
          <w:tcPr>
            <w:tcW w:w="6122" w:type="dxa"/>
          </w:tcPr>
          <w:p>
            <w:pPr>
              <w:pStyle w:val="0"/>
            </w:pPr>
            <w:r>
              <w:rPr>
                <w:sz w:val="24"/>
              </w:rPr>
              <w:t xml:space="preserve">займов, выданных индивидуальным предпринимателям</w:t>
            </w:r>
          </w:p>
        </w:tc>
        <w:tc>
          <w:tcPr>
            <w:tcW w:w="1190" w:type="dxa"/>
          </w:tcPr>
          <w:p>
            <w:pPr>
              <w:pStyle w:val="0"/>
              <w:jc w:val="center"/>
            </w:pPr>
            <w:r>
              <w:rPr>
                <w:sz w:val="24"/>
              </w:rPr>
              <w:t xml:space="preserve">85607</w:t>
            </w:r>
          </w:p>
        </w:tc>
        <w:tc>
          <w:tcPr>
            <w:tcW w:w="1190" w:type="dxa"/>
          </w:tcPr>
          <w:p>
            <w:pPr>
              <w:pStyle w:val="0"/>
              <w:jc w:val="center"/>
            </w:pPr>
            <w:r>
              <w:rPr>
                <w:sz w:val="24"/>
              </w:rPr>
              <w:t xml:space="preserve">10629</w:t>
            </w:r>
          </w:p>
        </w:tc>
      </w:tr>
      <w:tr>
        <w:tc>
          <w:tcPr>
            <w:tcW w:w="566" w:type="dxa"/>
          </w:tcPr>
          <w:p>
            <w:pPr>
              <w:pStyle w:val="0"/>
            </w:pPr>
            <w:r>
              <w:rPr>
                <w:sz w:val="24"/>
              </w:rPr>
              <w:t xml:space="preserve">8</w:t>
            </w:r>
          </w:p>
        </w:tc>
        <w:tc>
          <w:tcPr>
            <w:tcW w:w="6122" w:type="dxa"/>
          </w:tcPr>
          <w:p>
            <w:pPr>
              <w:pStyle w:val="0"/>
            </w:pPr>
            <w:r>
              <w:rPr>
                <w:sz w:val="24"/>
              </w:rPr>
              <w:t xml:space="preserve">займов, выданных кредитным потребительским кооперативам второго уровня</w:t>
            </w:r>
          </w:p>
        </w:tc>
        <w:tc>
          <w:tcPr>
            <w:tcW w:w="1190" w:type="dxa"/>
          </w:tcPr>
          <w:p>
            <w:pPr>
              <w:pStyle w:val="0"/>
              <w:jc w:val="center"/>
            </w:pPr>
            <w:r>
              <w:rPr>
                <w:sz w:val="24"/>
              </w:rPr>
              <w:t xml:space="preserve">85608</w:t>
            </w:r>
          </w:p>
        </w:tc>
        <w:tc>
          <w:tcPr>
            <w:tcW w:w="1190" w:type="dxa"/>
          </w:tcPr>
          <w:p>
            <w:pPr>
              <w:pStyle w:val="0"/>
              <w:jc w:val="center"/>
            </w:pPr>
            <w:r>
              <w:rPr>
                <w:sz w:val="24"/>
              </w:rPr>
              <w:t xml:space="preserve">10629</w:t>
            </w:r>
          </w:p>
        </w:tc>
      </w:tr>
      <w:tr>
        <w:tc>
          <w:tcPr>
            <w:tcW w:w="566" w:type="dxa"/>
          </w:tcPr>
          <w:p>
            <w:pPr>
              <w:pStyle w:val="0"/>
            </w:pPr>
            <w:r>
              <w:rPr>
                <w:sz w:val="24"/>
              </w:rPr>
              <w:t xml:space="preserve">9</w:t>
            </w:r>
          </w:p>
        </w:tc>
        <w:tc>
          <w:tcPr>
            <w:tcW w:w="6122" w:type="dxa"/>
          </w:tcPr>
          <w:p>
            <w:pPr>
              <w:pStyle w:val="0"/>
            </w:pPr>
            <w:r>
              <w:rPr>
                <w:sz w:val="24"/>
              </w:rPr>
              <w:t xml:space="preserve">микрозаймов (в том числе целевых микрозаймов), выданных физическим лицам</w:t>
            </w:r>
          </w:p>
        </w:tc>
        <w:tc>
          <w:tcPr>
            <w:tcW w:w="1190" w:type="dxa"/>
          </w:tcPr>
          <w:p>
            <w:pPr>
              <w:pStyle w:val="0"/>
              <w:jc w:val="center"/>
            </w:pPr>
            <w:r>
              <w:rPr>
                <w:sz w:val="24"/>
              </w:rPr>
              <w:t xml:space="preserve">85609</w:t>
            </w:r>
          </w:p>
        </w:tc>
        <w:tc>
          <w:tcPr>
            <w:tcW w:w="1190" w:type="dxa"/>
          </w:tcPr>
          <w:p>
            <w:pPr>
              <w:pStyle w:val="0"/>
              <w:jc w:val="center"/>
            </w:pPr>
            <w:r>
              <w:rPr>
                <w:sz w:val="24"/>
              </w:rPr>
              <w:t xml:space="preserve">10629</w:t>
            </w:r>
          </w:p>
        </w:tc>
      </w:tr>
      <w:tr>
        <w:tc>
          <w:tcPr>
            <w:tcW w:w="566" w:type="dxa"/>
          </w:tcPr>
          <w:p>
            <w:pPr>
              <w:pStyle w:val="0"/>
            </w:pPr>
            <w:r>
              <w:rPr>
                <w:sz w:val="24"/>
              </w:rPr>
              <w:t xml:space="preserve">10</w:t>
            </w:r>
          </w:p>
        </w:tc>
        <w:tc>
          <w:tcPr>
            <w:tcW w:w="6122" w:type="dxa"/>
          </w:tcPr>
          <w:p>
            <w:pPr>
              <w:pStyle w:val="0"/>
            </w:pPr>
            <w:r>
              <w:rPr>
                <w:sz w:val="24"/>
              </w:rPr>
              <w:t xml:space="preserve">микрозаймов (в том числе целевых микрозаймов), выданных физическим лицам - нерезидентам</w:t>
            </w:r>
          </w:p>
        </w:tc>
        <w:tc>
          <w:tcPr>
            <w:tcW w:w="1190" w:type="dxa"/>
          </w:tcPr>
          <w:p>
            <w:pPr>
              <w:pStyle w:val="0"/>
              <w:jc w:val="center"/>
            </w:pPr>
            <w:r>
              <w:rPr>
                <w:sz w:val="24"/>
              </w:rPr>
              <w:t xml:space="preserve">85610</w:t>
            </w:r>
          </w:p>
        </w:tc>
        <w:tc>
          <w:tcPr>
            <w:tcW w:w="1190" w:type="dxa"/>
          </w:tcPr>
          <w:p>
            <w:pPr>
              <w:pStyle w:val="0"/>
              <w:jc w:val="center"/>
            </w:pPr>
            <w:r>
              <w:rPr>
                <w:sz w:val="24"/>
              </w:rPr>
              <w:t xml:space="preserve">10629</w:t>
            </w:r>
          </w:p>
        </w:tc>
      </w:tr>
      <w:tr>
        <w:tc>
          <w:tcPr>
            <w:tcW w:w="566" w:type="dxa"/>
          </w:tcPr>
          <w:p>
            <w:pPr>
              <w:pStyle w:val="0"/>
            </w:pPr>
            <w:r>
              <w:rPr>
                <w:sz w:val="24"/>
              </w:rPr>
              <w:t xml:space="preserve">11</w:t>
            </w:r>
          </w:p>
        </w:tc>
        <w:tc>
          <w:tcPr>
            <w:tcW w:w="6122" w:type="dxa"/>
          </w:tcPr>
          <w:p>
            <w:pPr>
              <w:pStyle w:val="0"/>
            </w:pPr>
            <w:r>
              <w:rPr>
                <w:sz w:val="24"/>
              </w:rPr>
              <w:t xml:space="preserve">микрозаймов (в том числе целевых микрозаймов), выданных юридическим лицам</w:t>
            </w:r>
          </w:p>
        </w:tc>
        <w:tc>
          <w:tcPr>
            <w:tcW w:w="1190" w:type="dxa"/>
          </w:tcPr>
          <w:p>
            <w:pPr>
              <w:pStyle w:val="0"/>
              <w:jc w:val="center"/>
            </w:pPr>
            <w:r>
              <w:rPr>
                <w:sz w:val="24"/>
              </w:rPr>
              <w:t xml:space="preserve">85611</w:t>
            </w:r>
          </w:p>
        </w:tc>
        <w:tc>
          <w:tcPr>
            <w:tcW w:w="1190" w:type="dxa"/>
          </w:tcPr>
          <w:p>
            <w:pPr>
              <w:pStyle w:val="0"/>
              <w:jc w:val="center"/>
            </w:pPr>
            <w:r>
              <w:rPr>
                <w:sz w:val="24"/>
              </w:rPr>
              <w:t xml:space="preserve">10629</w:t>
            </w:r>
          </w:p>
        </w:tc>
      </w:tr>
      <w:tr>
        <w:tc>
          <w:tcPr>
            <w:tcW w:w="566" w:type="dxa"/>
          </w:tcPr>
          <w:p>
            <w:pPr>
              <w:pStyle w:val="0"/>
            </w:pPr>
            <w:r>
              <w:rPr>
                <w:sz w:val="24"/>
              </w:rPr>
              <w:t xml:space="preserve">12</w:t>
            </w:r>
          </w:p>
        </w:tc>
        <w:tc>
          <w:tcPr>
            <w:tcW w:w="6122" w:type="dxa"/>
          </w:tcPr>
          <w:p>
            <w:pPr>
              <w:pStyle w:val="0"/>
            </w:pPr>
            <w:r>
              <w:rPr>
                <w:sz w:val="24"/>
              </w:rPr>
              <w:t xml:space="preserve">микрозаймов (в том числе целевых микрозаймов), выданных юридическим лицам - нерезидентам</w:t>
            </w:r>
          </w:p>
        </w:tc>
        <w:tc>
          <w:tcPr>
            <w:tcW w:w="1190" w:type="dxa"/>
          </w:tcPr>
          <w:p>
            <w:pPr>
              <w:pStyle w:val="0"/>
              <w:jc w:val="center"/>
            </w:pPr>
            <w:r>
              <w:rPr>
                <w:sz w:val="24"/>
              </w:rPr>
              <w:t xml:space="preserve">85612</w:t>
            </w:r>
          </w:p>
        </w:tc>
        <w:tc>
          <w:tcPr>
            <w:tcW w:w="1190" w:type="dxa"/>
          </w:tcPr>
          <w:p>
            <w:pPr>
              <w:pStyle w:val="0"/>
              <w:jc w:val="center"/>
            </w:pPr>
            <w:r>
              <w:rPr>
                <w:sz w:val="24"/>
              </w:rPr>
              <w:t xml:space="preserve">10629</w:t>
            </w:r>
          </w:p>
        </w:tc>
      </w:tr>
      <w:tr>
        <w:tc>
          <w:tcPr>
            <w:tcW w:w="566" w:type="dxa"/>
          </w:tcPr>
          <w:p>
            <w:pPr>
              <w:pStyle w:val="0"/>
            </w:pPr>
            <w:r>
              <w:rPr>
                <w:sz w:val="24"/>
              </w:rPr>
              <w:t xml:space="preserve">13</w:t>
            </w:r>
          </w:p>
        </w:tc>
        <w:tc>
          <w:tcPr>
            <w:tcW w:w="6122" w:type="dxa"/>
          </w:tcPr>
          <w:p>
            <w:pPr>
              <w:pStyle w:val="0"/>
            </w:pPr>
            <w:r>
              <w:rPr>
                <w:sz w:val="24"/>
              </w:rPr>
              <w:t xml:space="preserve">микрозаймов (в том числе целевых микрозаймов), выданных индивидуальным предпринимателям</w:t>
            </w:r>
          </w:p>
        </w:tc>
        <w:tc>
          <w:tcPr>
            <w:tcW w:w="1190" w:type="dxa"/>
          </w:tcPr>
          <w:p>
            <w:pPr>
              <w:pStyle w:val="0"/>
              <w:jc w:val="center"/>
            </w:pPr>
            <w:r>
              <w:rPr>
                <w:sz w:val="24"/>
              </w:rPr>
              <w:t xml:space="preserve">85613</w:t>
            </w:r>
          </w:p>
        </w:tc>
        <w:tc>
          <w:tcPr>
            <w:tcW w:w="1190" w:type="dxa"/>
          </w:tcPr>
          <w:p>
            <w:pPr>
              <w:pStyle w:val="0"/>
              <w:jc w:val="center"/>
            </w:pPr>
            <w:r>
              <w:rPr>
                <w:sz w:val="24"/>
              </w:rPr>
              <w:t xml:space="preserve">10629</w:t>
            </w:r>
          </w:p>
        </w:tc>
      </w:tr>
      <w:tr>
        <w:tblPrEx>
          <w:tblBorders>
            <w:insideH w:val="nil"/>
          </w:tblBorders>
        </w:tblPrEx>
        <w:tc>
          <w:tcPr>
            <w:tcW w:w="566" w:type="dxa"/>
            <w:tcBorders>
              <w:bottom w:val="nil"/>
            </w:tcBorders>
          </w:tcPr>
          <w:p>
            <w:pPr>
              <w:pStyle w:val="0"/>
            </w:pPr>
            <w:r>
              <w:rPr>
                <w:sz w:val="24"/>
              </w:rPr>
              <w:t xml:space="preserve">14</w:t>
            </w:r>
          </w:p>
        </w:tc>
        <w:tc>
          <w:tcPr>
            <w:tcW w:w="6122" w:type="dxa"/>
            <w:tcBorders>
              <w:bottom w:val="nil"/>
            </w:tcBorders>
          </w:tcPr>
          <w:p>
            <w:pPr>
              <w:pStyle w:val="0"/>
            </w:pPr>
            <w:r>
              <w:rPr>
                <w:sz w:val="24"/>
              </w:rPr>
              <w:t xml:space="preserve">прочих предоставленных средств физическим лицам</w:t>
            </w:r>
          </w:p>
        </w:tc>
        <w:tc>
          <w:tcPr>
            <w:tcW w:w="1190" w:type="dxa"/>
            <w:tcBorders>
              <w:bottom w:val="nil"/>
            </w:tcBorders>
          </w:tcPr>
          <w:p>
            <w:pPr>
              <w:pStyle w:val="0"/>
              <w:jc w:val="center"/>
            </w:pPr>
            <w:r>
              <w:rPr>
                <w:sz w:val="24"/>
              </w:rPr>
              <w:t xml:space="preserve">85614</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15</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190" w:type="dxa"/>
            <w:tcBorders>
              <w:bottom w:val="nil"/>
            </w:tcBorders>
          </w:tcPr>
          <w:p>
            <w:pPr>
              <w:pStyle w:val="0"/>
              <w:jc w:val="center"/>
            </w:pPr>
            <w:r>
              <w:rPr>
                <w:sz w:val="24"/>
              </w:rPr>
              <w:t xml:space="preserve">85615</w:t>
            </w:r>
          </w:p>
        </w:tc>
        <w:tc>
          <w:tcPr>
            <w:tcW w:w="1190" w:type="dxa"/>
            <w:tcBorders>
              <w:bottom w:val="nil"/>
            </w:tcBorders>
          </w:tcPr>
          <w:p>
            <w:pPr>
              <w:pStyle w:val="0"/>
              <w:jc w:val="center"/>
            </w:pPr>
            <w:r>
              <w:rPr>
                <w:sz w:val="24"/>
              </w:rPr>
              <w:t xml:space="preserve">10623</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6. Уменьшение статей прочего совокупного дохода, обусловленное изменением кредитного риска, полученных кредитов, привлеченных средств, выпущенных долговых ценных бумаг и цифровых финансовых активов, оцениваемых по справедливой стоимости через прибыль или убыток</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1. Увеличение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86101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86102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86103</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2. Перенос в составе капитала накопленного уменьшения справедливой стоимости кредитов, оцениваемых по справедливой стоимости через прибыль или убыток, полученных</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кредитных организаций</w:t>
            </w:r>
          </w:p>
        </w:tc>
        <w:tc>
          <w:tcPr>
            <w:tcW w:w="1190" w:type="dxa"/>
          </w:tcPr>
          <w:p>
            <w:pPr>
              <w:pStyle w:val="0"/>
              <w:jc w:val="center"/>
            </w:pPr>
            <w:r>
              <w:rPr>
                <w:sz w:val="24"/>
              </w:rPr>
              <w:t xml:space="preserve">86201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от банков-нерезидентов</w:t>
            </w:r>
          </w:p>
        </w:tc>
        <w:tc>
          <w:tcPr>
            <w:tcW w:w="1190" w:type="dxa"/>
          </w:tcPr>
          <w:p>
            <w:pPr>
              <w:pStyle w:val="0"/>
              <w:jc w:val="center"/>
            </w:pPr>
            <w:r>
              <w:rPr>
                <w:sz w:val="24"/>
              </w:rPr>
              <w:t xml:space="preserve">86202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от других кредиторов</w:t>
            </w:r>
          </w:p>
        </w:tc>
        <w:tc>
          <w:tcPr>
            <w:tcW w:w="1190" w:type="dxa"/>
          </w:tcPr>
          <w:p>
            <w:pPr>
              <w:pStyle w:val="0"/>
              <w:jc w:val="center"/>
            </w:pPr>
            <w:r>
              <w:rPr>
                <w:sz w:val="24"/>
              </w:rPr>
              <w:t xml:space="preserve">86203</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3. Увеличение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86301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86302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86303</w:t>
            </w:r>
          </w:p>
        </w:tc>
        <w:tc>
          <w:tcPr>
            <w:tcW w:w="1190" w:type="dxa"/>
          </w:tcPr>
          <w:p>
            <w:pPr>
              <w:pStyle w:val="0"/>
              <w:jc w:val="center"/>
            </w:pPr>
            <w:r>
              <w:rPr>
                <w:sz w:val="24"/>
              </w:rPr>
              <w:t xml:space="preserve">10626</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86304</w:t>
            </w:r>
          </w:p>
        </w:tc>
        <w:tc>
          <w:tcPr>
            <w:tcW w:w="1190" w:type="dxa"/>
          </w:tcPr>
          <w:p>
            <w:pPr>
              <w:pStyle w:val="0"/>
              <w:jc w:val="center"/>
            </w:pPr>
            <w:r>
              <w:rPr>
                <w:sz w:val="24"/>
              </w:rPr>
              <w:t xml:space="preserve">10626</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86305</w:t>
            </w:r>
          </w:p>
        </w:tc>
        <w:tc>
          <w:tcPr>
            <w:tcW w:w="1190" w:type="dxa"/>
          </w:tcPr>
          <w:p>
            <w:pPr>
              <w:pStyle w:val="0"/>
              <w:jc w:val="center"/>
            </w:pPr>
            <w:r>
              <w:rPr>
                <w:sz w:val="24"/>
              </w:rPr>
              <w:t xml:space="preserve">10626</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86306</w:t>
            </w:r>
          </w:p>
        </w:tc>
        <w:tc>
          <w:tcPr>
            <w:tcW w:w="1190" w:type="dxa"/>
          </w:tcPr>
          <w:p>
            <w:pPr>
              <w:pStyle w:val="0"/>
              <w:jc w:val="center"/>
            </w:pPr>
            <w:r>
              <w:rPr>
                <w:sz w:val="24"/>
              </w:rPr>
              <w:t xml:space="preserve">10626</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86307</w:t>
            </w:r>
          </w:p>
        </w:tc>
        <w:tc>
          <w:tcPr>
            <w:tcW w:w="1190" w:type="dxa"/>
          </w:tcPr>
          <w:p>
            <w:pPr>
              <w:pStyle w:val="0"/>
              <w:jc w:val="center"/>
            </w:pPr>
            <w:r>
              <w:rPr>
                <w:sz w:val="24"/>
              </w:rPr>
              <w:t xml:space="preserve">10626</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86308</w:t>
            </w:r>
          </w:p>
        </w:tc>
        <w:tc>
          <w:tcPr>
            <w:tcW w:w="1190" w:type="dxa"/>
          </w:tcPr>
          <w:p>
            <w:pPr>
              <w:pStyle w:val="0"/>
              <w:jc w:val="center"/>
            </w:pPr>
            <w:r>
              <w:rPr>
                <w:sz w:val="24"/>
              </w:rPr>
              <w:t xml:space="preserve">10626</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86309</w:t>
            </w:r>
          </w:p>
        </w:tc>
        <w:tc>
          <w:tcPr>
            <w:tcW w:w="1190" w:type="dxa"/>
          </w:tcPr>
          <w:p>
            <w:pPr>
              <w:pStyle w:val="0"/>
              <w:jc w:val="center"/>
            </w:pPr>
            <w:r>
              <w:rPr>
                <w:sz w:val="24"/>
              </w:rPr>
              <w:t xml:space="preserve">10626</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86310</w:t>
            </w:r>
          </w:p>
        </w:tc>
        <w:tc>
          <w:tcPr>
            <w:tcW w:w="1190" w:type="dxa"/>
          </w:tcPr>
          <w:p>
            <w:pPr>
              <w:pStyle w:val="0"/>
              <w:jc w:val="center"/>
            </w:pPr>
            <w:r>
              <w:rPr>
                <w:sz w:val="24"/>
              </w:rPr>
              <w:t xml:space="preserve">10626</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86311</w:t>
            </w:r>
          </w:p>
        </w:tc>
        <w:tc>
          <w:tcPr>
            <w:tcW w:w="1190" w:type="dxa"/>
          </w:tcPr>
          <w:p>
            <w:pPr>
              <w:pStyle w:val="0"/>
              <w:jc w:val="center"/>
            </w:pPr>
            <w:r>
              <w:rPr>
                <w:sz w:val="24"/>
              </w:rPr>
              <w:t xml:space="preserve">10626</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86312</w:t>
            </w:r>
          </w:p>
        </w:tc>
        <w:tc>
          <w:tcPr>
            <w:tcW w:w="1190" w:type="dxa"/>
          </w:tcPr>
          <w:p>
            <w:pPr>
              <w:pStyle w:val="0"/>
              <w:jc w:val="center"/>
            </w:pPr>
            <w:r>
              <w:rPr>
                <w:sz w:val="24"/>
              </w:rPr>
              <w:t xml:space="preserve">10626</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86313</w:t>
            </w:r>
          </w:p>
        </w:tc>
        <w:tc>
          <w:tcPr>
            <w:tcW w:w="1190" w:type="dxa"/>
          </w:tcPr>
          <w:p>
            <w:pPr>
              <w:pStyle w:val="0"/>
              <w:jc w:val="center"/>
            </w:pPr>
            <w:r>
              <w:rPr>
                <w:sz w:val="24"/>
              </w:rPr>
              <w:t xml:space="preserve">10626</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86314</w:t>
            </w:r>
          </w:p>
        </w:tc>
        <w:tc>
          <w:tcPr>
            <w:tcW w:w="1190" w:type="dxa"/>
          </w:tcPr>
          <w:p>
            <w:pPr>
              <w:pStyle w:val="0"/>
              <w:jc w:val="center"/>
            </w:pPr>
            <w:r>
              <w:rPr>
                <w:sz w:val="24"/>
              </w:rPr>
              <w:t xml:space="preserve">10626</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86315</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4. Перенос в составе капитала накопленного уменьшения справедливой стоимости привлеченных средств (кроме кредитов), оцениваемых по справедливой стоимости через прибыль или убыток, юридических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финансовых органов субъектов Российской Федерации и органов местного самоуправления</w:t>
            </w:r>
          </w:p>
        </w:tc>
        <w:tc>
          <w:tcPr>
            <w:tcW w:w="1190" w:type="dxa"/>
          </w:tcPr>
          <w:p>
            <w:pPr>
              <w:pStyle w:val="0"/>
              <w:jc w:val="center"/>
            </w:pPr>
            <w:r>
              <w:rPr>
                <w:sz w:val="24"/>
              </w:rPr>
              <w:t xml:space="preserve">86401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государственных внебюджетных фондов Российской Федерации</w:t>
            </w:r>
          </w:p>
        </w:tc>
        <w:tc>
          <w:tcPr>
            <w:tcW w:w="1190" w:type="dxa"/>
          </w:tcPr>
          <w:p>
            <w:pPr>
              <w:pStyle w:val="0"/>
              <w:jc w:val="center"/>
            </w:pPr>
            <w:r>
              <w:rPr>
                <w:sz w:val="24"/>
              </w:rPr>
              <w:t xml:space="preserve">86402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внебюджетных фондов субъектов Российской Федерации и органов местного самоуправления</w:t>
            </w:r>
          </w:p>
        </w:tc>
        <w:tc>
          <w:tcPr>
            <w:tcW w:w="1190" w:type="dxa"/>
          </w:tcPr>
          <w:p>
            <w:pPr>
              <w:pStyle w:val="0"/>
              <w:jc w:val="center"/>
            </w:pPr>
            <w:r>
              <w:rPr>
                <w:sz w:val="24"/>
              </w:rPr>
              <w:t xml:space="preserve">86403</w:t>
            </w:r>
          </w:p>
        </w:tc>
        <w:tc>
          <w:tcPr>
            <w:tcW w:w="1190" w:type="dxa"/>
          </w:tcPr>
          <w:p>
            <w:pPr>
              <w:pStyle w:val="0"/>
              <w:jc w:val="center"/>
            </w:pPr>
            <w:r>
              <w:rPr>
                <w:sz w:val="24"/>
              </w:rPr>
              <w:t xml:space="preserve">10626</w:t>
            </w:r>
          </w:p>
        </w:tc>
      </w:tr>
      <w:tr>
        <w:tc>
          <w:tcPr>
            <w:tcW w:w="566" w:type="dxa"/>
          </w:tcPr>
          <w:p>
            <w:pPr>
              <w:pStyle w:val="0"/>
            </w:pPr>
            <w:r>
              <w:rPr>
                <w:sz w:val="24"/>
              </w:rPr>
              <w:t xml:space="preserve">4</w:t>
            </w:r>
          </w:p>
        </w:tc>
        <w:tc>
          <w:tcPr>
            <w:tcW w:w="6122" w:type="dxa"/>
          </w:tcPr>
          <w:p>
            <w:pPr>
              <w:pStyle w:val="0"/>
            </w:pPr>
            <w:r>
              <w:rPr>
                <w:sz w:val="24"/>
              </w:rPr>
              <w:t xml:space="preserve">финансовых организаций, находящихся в федеральной собственности</w:t>
            </w:r>
          </w:p>
        </w:tc>
        <w:tc>
          <w:tcPr>
            <w:tcW w:w="1190" w:type="dxa"/>
          </w:tcPr>
          <w:p>
            <w:pPr>
              <w:pStyle w:val="0"/>
              <w:jc w:val="center"/>
            </w:pPr>
            <w:r>
              <w:rPr>
                <w:sz w:val="24"/>
              </w:rPr>
              <w:t xml:space="preserve">86404</w:t>
            </w:r>
          </w:p>
        </w:tc>
        <w:tc>
          <w:tcPr>
            <w:tcW w:w="1190" w:type="dxa"/>
          </w:tcPr>
          <w:p>
            <w:pPr>
              <w:pStyle w:val="0"/>
              <w:jc w:val="center"/>
            </w:pPr>
            <w:r>
              <w:rPr>
                <w:sz w:val="24"/>
              </w:rPr>
              <w:t xml:space="preserve">10626</w:t>
            </w:r>
          </w:p>
        </w:tc>
      </w:tr>
      <w:tr>
        <w:tc>
          <w:tcPr>
            <w:tcW w:w="566" w:type="dxa"/>
          </w:tcPr>
          <w:p>
            <w:pPr>
              <w:pStyle w:val="0"/>
            </w:pPr>
            <w:r>
              <w:rPr>
                <w:sz w:val="24"/>
              </w:rPr>
              <w:t xml:space="preserve">5</w:t>
            </w:r>
          </w:p>
        </w:tc>
        <w:tc>
          <w:tcPr>
            <w:tcW w:w="6122" w:type="dxa"/>
          </w:tcPr>
          <w:p>
            <w:pPr>
              <w:pStyle w:val="0"/>
            </w:pPr>
            <w:r>
              <w:rPr>
                <w:sz w:val="24"/>
              </w:rPr>
              <w:t xml:space="preserve">коммерческих организаций, находящихся в федеральной собственности</w:t>
            </w:r>
          </w:p>
        </w:tc>
        <w:tc>
          <w:tcPr>
            <w:tcW w:w="1190" w:type="dxa"/>
          </w:tcPr>
          <w:p>
            <w:pPr>
              <w:pStyle w:val="0"/>
              <w:jc w:val="center"/>
            </w:pPr>
            <w:r>
              <w:rPr>
                <w:sz w:val="24"/>
              </w:rPr>
              <w:t xml:space="preserve">86405</w:t>
            </w:r>
          </w:p>
        </w:tc>
        <w:tc>
          <w:tcPr>
            <w:tcW w:w="1190" w:type="dxa"/>
          </w:tcPr>
          <w:p>
            <w:pPr>
              <w:pStyle w:val="0"/>
              <w:jc w:val="center"/>
            </w:pPr>
            <w:r>
              <w:rPr>
                <w:sz w:val="24"/>
              </w:rPr>
              <w:t xml:space="preserve">10626</w:t>
            </w:r>
          </w:p>
        </w:tc>
      </w:tr>
      <w:tr>
        <w:tc>
          <w:tcPr>
            <w:tcW w:w="566" w:type="dxa"/>
          </w:tcPr>
          <w:p>
            <w:pPr>
              <w:pStyle w:val="0"/>
            </w:pPr>
            <w:r>
              <w:rPr>
                <w:sz w:val="24"/>
              </w:rPr>
              <w:t xml:space="preserve">6</w:t>
            </w:r>
          </w:p>
        </w:tc>
        <w:tc>
          <w:tcPr>
            <w:tcW w:w="6122" w:type="dxa"/>
          </w:tcPr>
          <w:p>
            <w:pPr>
              <w:pStyle w:val="0"/>
            </w:pPr>
            <w:r>
              <w:rPr>
                <w:sz w:val="24"/>
              </w:rPr>
              <w:t xml:space="preserve">некоммерческих организаций, находящихся в федеральной собственности</w:t>
            </w:r>
          </w:p>
        </w:tc>
        <w:tc>
          <w:tcPr>
            <w:tcW w:w="1190" w:type="dxa"/>
          </w:tcPr>
          <w:p>
            <w:pPr>
              <w:pStyle w:val="0"/>
              <w:jc w:val="center"/>
            </w:pPr>
            <w:r>
              <w:rPr>
                <w:sz w:val="24"/>
              </w:rPr>
              <w:t xml:space="preserve">86406</w:t>
            </w:r>
          </w:p>
        </w:tc>
        <w:tc>
          <w:tcPr>
            <w:tcW w:w="1190" w:type="dxa"/>
          </w:tcPr>
          <w:p>
            <w:pPr>
              <w:pStyle w:val="0"/>
              <w:jc w:val="center"/>
            </w:pPr>
            <w:r>
              <w:rPr>
                <w:sz w:val="24"/>
              </w:rPr>
              <w:t xml:space="preserve">10626</w:t>
            </w:r>
          </w:p>
        </w:tc>
      </w:tr>
      <w:tr>
        <w:tc>
          <w:tcPr>
            <w:tcW w:w="566" w:type="dxa"/>
          </w:tcPr>
          <w:p>
            <w:pPr>
              <w:pStyle w:val="0"/>
            </w:pPr>
            <w:r>
              <w:rPr>
                <w:sz w:val="24"/>
              </w:rPr>
              <w:t xml:space="preserve">7</w:t>
            </w:r>
          </w:p>
        </w:tc>
        <w:tc>
          <w:tcPr>
            <w:tcW w:w="6122" w:type="dxa"/>
          </w:tcPr>
          <w:p>
            <w:pPr>
              <w:pStyle w:val="0"/>
            </w:pPr>
            <w:r>
              <w:rPr>
                <w:sz w:val="24"/>
              </w:rPr>
              <w:t xml:space="preserve">финансовых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86407</w:t>
            </w:r>
          </w:p>
        </w:tc>
        <w:tc>
          <w:tcPr>
            <w:tcW w:w="1190" w:type="dxa"/>
          </w:tcPr>
          <w:p>
            <w:pPr>
              <w:pStyle w:val="0"/>
              <w:jc w:val="center"/>
            </w:pPr>
            <w:r>
              <w:rPr>
                <w:sz w:val="24"/>
              </w:rPr>
              <w:t xml:space="preserve">10626</w:t>
            </w:r>
          </w:p>
        </w:tc>
      </w:tr>
      <w:tr>
        <w:tc>
          <w:tcPr>
            <w:tcW w:w="566" w:type="dxa"/>
          </w:tcPr>
          <w:p>
            <w:pPr>
              <w:pStyle w:val="0"/>
            </w:pPr>
            <w:r>
              <w:rPr>
                <w:sz w:val="24"/>
              </w:rPr>
              <w:t xml:space="preserve">8</w:t>
            </w:r>
          </w:p>
        </w:tc>
        <w:tc>
          <w:tcPr>
            <w:tcW w:w="6122" w:type="dxa"/>
          </w:tcPr>
          <w:p>
            <w:pPr>
              <w:pStyle w:val="0"/>
            </w:pPr>
            <w:r>
              <w:rPr>
                <w:sz w:val="24"/>
              </w:rPr>
              <w:t xml:space="preserve">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86408</w:t>
            </w:r>
          </w:p>
        </w:tc>
        <w:tc>
          <w:tcPr>
            <w:tcW w:w="1190" w:type="dxa"/>
          </w:tcPr>
          <w:p>
            <w:pPr>
              <w:pStyle w:val="0"/>
              <w:jc w:val="center"/>
            </w:pPr>
            <w:r>
              <w:rPr>
                <w:sz w:val="24"/>
              </w:rPr>
              <w:t xml:space="preserve">10626</w:t>
            </w:r>
          </w:p>
        </w:tc>
      </w:tr>
      <w:tr>
        <w:tc>
          <w:tcPr>
            <w:tcW w:w="566" w:type="dxa"/>
          </w:tcPr>
          <w:p>
            <w:pPr>
              <w:pStyle w:val="0"/>
            </w:pPr>
            <w:r>
              <w:rPr>
                <w:sz w:val="24"/>
              </w:rPr>
              <w:t xml:space="preserve">9</w:t>
            </w:r>
          </w:p>
        </w:tc>
        <w:tc>
          <w:tcPr>
            <w:tcW w:w="6122" w:type="dxa"/>
          </w:tcPr>
          <w:p>
            <w:pPr>
              <w:pStyle w:val="0"/>
            </w:pPr>
            <w:r>
              <w:rPr>
                <w:sz w:val="24"/>
              </w:rPr>
              <w:t xml:space="preserve">некоммерческих организаций, находящихся в государственной (кроме федеральной) собственности</w:t>
            </w:r>
          </w:p>
        </w:tc>
        <w:tc>
          <w:tcPr>
            <w:tcW w:w="1190" w:type="dxa"/>
          </w:tcPr>
          <w:p>
            <w:pPr>
              <w:pStyle w:val="0"/>
              <w:jc w:val="center"/>
            </w:pPr>
            <w:r>
              <w:rPr>
                <w:sz w:val="24"/>
              </w:rPr>
              <w:t xml:space="preserve">86409</w:t>
            </w:r>
          </w:p>
        </w:tc>
        <w:tc>
          <w:tcPr>
            <w:tcW w:w="1190" w:type="dxa"/>
          </w:tcPr>
          <w:p>
            <w:pPr>
              <w:pStyle w:val="0"/>
              <w:jc w:val="center"/>
            </w:pPr>
            <w:r>
              <w:rPr>
                <w:sz w:val="24"/>
              </w:rPr>
              <w:t xml:space="preserve">10626</w:t>
            </w:r>
          </w:p>
        </w:tc>
      </w:tr>
      <w:tr>
        <w:tc>
          <w:tcPr>
            <w:tcW w:w="566" w:type="dxa"/>
          </w:tcPr>
          <w:p>
            <w:pPr>
              <w:pStyle w:val="0"/>
            </w:pPr>
            <w:r>
              <w:rPr>
                <w:sz w:val="24"/>
              </w:rPr>
              <w:t xml:space="preserve">10</w:t>
            </w:r>
          </w:p>
        </w:tc>
        <w:tc>
          <w:tcPr>
            <w:tcW w:w="6122" w:type="dxa"/>
          </w:tcPr>
          <w:p>
            <w:pPr>
              <w:pStyle w:val="0"/>
            </w:pPr>
            <w:r>
              <w:rPr>
                <w:sz w:val="24"/>
              </w:rPr>
              <w:t xml:space="preserve">негосударственных финансовых организаций</w:t>
            </w:r>
          </w:p>
        </w:tc>
        <w:tc>
          <w:tcPr>
            <w:tcW w:w="1190" w:type="dxa"/>
          </w:tcPr>
          <w:p>
            <w:pPr>
              <w:pStyle w:val="0"/>
              <w:jc w:val="center"/>
            </w:pPr>
            <w:r>
              <w:rPr>
                <w:sz w:val="24"/>
              </w:rPr>
              <w:t xml:space="preserve">86410</w:t>
            </w:r>
          </w:p>
        </w:tc>
        <w:tc>
          <w:tcPr>
            <w:tcW w:w="1190" w:type="dxa"/>
          </w:tcPr>
          <w:p>
            <w:pPr>
              <w:pStyle w:val="0"/>
              <w:jc w:val="center"/>
            </w:pPr>
            <w:r>
              <w:rPr>
                <w:sz w:val="24"/>
              </w:rPr>
              <w:t xml:space="preserve">10626</w:t>
            </w:r>
          </w:p>
        </w:tc>
      </w:tr>
      <w:tr>
        <w:tc>
          <w:tcPr>
            <w:tcW w:w="566" w:type="dxa"/>
          </w:tcPr>
          <w:p>
            <w:pPr>
              <w:pStyle w:val="0"/>
            </w:pPr>
            <w:r>
              <w:rPr>
                <w:sz w:val="24"/>
              </w:rPr>
              <w:t xml:space="preserve">11</w:t>
            </w:r>
          </w:p>
        </w:tc>
        <w:tc>
          <w:tcPr>
            <w:tcW w:w="6122" w:type="dxa"/>
          </w:tcPr>
          <w:p>
            <w:pPr>
              <w:pStyle w:val="0"/>
            </w:pPr>
            <w:r>
              <w:rPr>
                <w:sz w:val="24"/>
              </w:rPr>
              <w:t xml:space="preserve">негосударственных коммерческих организаций</w:t>
            </w:r>
          </w:p>
        </w:tc>
        <w:tc>
          <w:tcPr>
            <w:tcW w:w="1190" w:type="dxa"/>
          </w:tcPr>
          <w:p>
            <w:pPr>
              <w:pStyle w:val="0"/>
              <w:jc w:val="center"/>
            </w:pPr>
            <w:r>
              <w:rPr>
                <w:sz w:val="24"/>
              </w:rPr>
              <w:t xml:space="preserve">86411</w:t>
            </w:r>
          </w:p>
        </w:tc>
        <w:tc>
          <w:tcPr>
            <w:tcW w:w="1190" w:type="dxa"/>
          </w:tcPr>
          <w:p>
            <w:pPr>
              <w:pStyle w:val="0"/>
              <w:jc w:val="center"/>
            </w:pPr>
            <w:r>
              <w:rPr>
                <w:sz w:val="24"/>
              </w:rPr>
              <w:t xml:space="preserve">10626</w:t>
            </w:r>
          </w:p>
        </w:tc>
      </w:tr>
      <w:tr>
        <w:tc>
          <w:tcPr>
            <w:tcW w:w="566" w:type="dxa"/>
          </w:tcPr>
          <w:p>
            <w:pPr>
              <w:pStyle w:val="0"/>
            </w:pPr>
            <w:r>
              <w:rPr>
                <w:sz w:val="24"/>
              </w:rPr>
              <w:t xml:space="preserve">12</w:t>
            </w:r>
          </w:p>
        </w:tc>
        <w:tc>
          <w:tcPr>
            <w:tcW w:w="6122" w:type="dxa"/>
          </w:tcPr>
          <w:p>
            <w:pPr>
              <w:pStyle w:val="0"/>
            </w:pPr>
            <w:r>
              <w:rPr>
                <w:sz w:val="24"/>
              </w:rPr>
              <w:t xml:space="preserve">негосударственных некоммерческих организаций</w:t>
            </w:r>
          </w:p>
        </w:tc>
        <w:tc>
          <w:tcPr>
            <w:tcW w:w="1190" w:type="dxa"/>
          </w:tcPr>
          <w:p>
            <w:pPr>
              <w:pStyle w:val="0"/>
              <w:jc w:val="center"/>
            </w:pPr>
            <w:r>
              <w:rPr>
                <w:sz w:val="24"/>
              </w:rPr>
              <w:t xml:space="preserve">86412</w:t>
            </w:r>
          </w:p>
        </w:tc>
        <w:tc>
          <w:tcPr>
            <w:tcW w:w="1190" w:type="dxa"/>
          </w:tcPr>
          <w:p>
            <w:pPr>
              <w:pStyle w:val="0"/>
              <w:jc w:val="center"/>
            </w:pPr>
            <w:r>
              <w:rPr>
                <w:sz w:val="24"/>
              </w:rPr>
              <w:t xml:space="preserve">10626</w:t>
            </w:r>
          </w:p>
        </w:tc>
      </w:tr>
      <w:tr>
        <w:tc>
          <w:tcPr>
            <w:tcW w:w="566" w:type="dxa"/>
          </w:tcPr>
          <w:p>
            <w:pPr>
              <w:pStyle w:val="0"/>
            </w:pPr>
            <w:r>
              <w:rPr>
                <w:sz w:val="24"/>
              </w:rPr>
              <w:t xml:space="preserve">13</w:t>
            </w:r>
          </w:p>
        </w:tc>
        <w:tc>
          <w:tcPr>
            <w:tcW w:w="6122" w:type="dxa"/>
          </w:tcPr>
          <w:p>
            <w:pPr>
              <w:pStyle w:val="0"/>
            </w:pPr>
            <w:r>
              <w:rPr>
                <w:sz w:val="24"/>
              </w:rPr>
              <w:t xml:space="preserve">юридических лиц - нерезидентов</w:t>
            </w:r>
          </w:p>
        </w:tc>
        <w:tc>
          <w:tcPr>
            <w:tcW w:w="1190" w:type="dxa"/>
          </w:tcPr>
          <w:p>
            <w:pPr>
              <w:pStyle w:val="0"/>
              <w:jc w:val="center"/>
            </w:pPr>
            <w:r>
              <w:rPr>
                <w:sz w:val="24"/>
              </w:rPr>
              <w:t xml:space="preserve">86413</w:t>
            </w:r>
          </w:p>
        </w:tc>
        <w:tc>
          <w:tcPr>
            <w:tcW w:w="1190" w:type="dxa"/>
          </w:tcPr>
          <w:p>
            <w:pPr>
              <w:pStyle w:val="0"/>
              <w:jc w:val="center"/>
            </w:pPr>
            <w:r>
              <w:rPr>
                <w:sz w:val="24"/>
              </w:rPr>
              <w:t xml:space="preserve">10626</w:t>
            </w:r>
          </w:p>
        </w:tc>
      </w:tr>
      <w:tr>
        <w:tc>
          <w:tcPr>
            <w:tcW w:w="566" w:type="dxa"/>
          </w:tcPr>
          <w:p>
            <w:pPr>
              <w:pStyle w:val="0"/>
            </w:pPr>
            <w:r>
              <w:rPr>
                <w:sz w:val="24"/>
              </w:rPr>
              <w:t xml:space="preserve">14</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86414</w:t>
            </w:r>
          </w:p>
        </w:tc>
        <w:tc>
          <w:tcPr>
            <w:tcW w:w="1190" w:type="dxa"/>
          </w:tcPr>
          <w:p>
            <w:pPr>
              <w:pStyle w:val="0"/>
              <w:jc w:val="center"/>
            </w:pPr>
            <w:r>
              <w:rPr>
                <w:sz w:val="24"/>
              </w:rPr>
              <w:t xml:space="preserve">10626</w:t>
            </w:r>
          </w:p>
        </w:tc>
      </w:tr>
      <w:tr>
        <w:tc>
          <w:tcPr>
            <w:tcW w:w="566" w:type="dxa"/>
          </w:tcPr>
          <w:p>
            <w:pPr>
              <w:pStyle w:val="0"/>
            </w:pPr>
            <w:r>
              <w:rPr>
                <w:sz w:val="24"/>
              </w:rPr>
              <w:t xml:space="preserve">15</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86415</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5. Увеличение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86501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86502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86503</w:t>
            </w:r>
          </w:p>
        </w:tc>
        <w:tc>
          <w:tcPr>
            <w:tcW w:w="1190" w:type="dxa"/>
          </w:tcPr>
          <w:p>
            <w:pPr>
              <w:pStyle w:val="0"/>
              <w:jc w:val="center"/>
            </w:pPr>
            <w:r>
              <w:rPr>
                <w:sz w:val="24"/>
              </w:rPr>
              <w:t xml:space="preserve">10626</w:t>
            </w:r>
          </w:p>
        </w:tc>
      </w:tr>
      <w:tr>
        <w:tc>
          <w:tcPr>
            <w:tcW w:w="566" w:type="dxa"/>
          </w:tcPr>
          <w:p>
            <w:pPr>
              <w:pStyle w:val="0"/>
            </w:pPr>
            <w:r>
              <w:rPr>
                <w:sz w:val="24"/>
              </w:rPr>
            </w:r>
          </w:p>
        </w:tc>
        <w:tc>
          <w:tcPr>
            <w:tcW w:w="6122" w:type="dxa"/>
          </w:tcPr>
          <w:p>
            <w:pPr>
              <w:pStyle w:val="0"/>
              <w:outlineLvl w:val="4"/>
            </w:pPr>
            <w:r>
              <w:rPr>
                <w:sz w:val="24"/>
              </w:rPr>
              <w:t xml:space="preserve">6. Перенос в составе капитала накопленного уменьшения справедливой стоимости привлеченных средств, оцениваемых по справедливой стоимости через прибыль или убыток, физических лиц</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физических лиц</w:t>
            </w:r>
          </w:p>
        </w:tc>
        <w:tc>
          <w:tcPr>
            <w:tcW w:w="1190" w:type="dxa"/>
          </w:tcPr>
          <w:p>
            <w:pPr>
              <w:pStyle w:val="0"/>
              <w:jc w:val="center"/>
            </w:pPr>
            <w:r>
              <w:rPr>
                <w:sz w:val="24"/>
              </w:rPr>
              <w:t xml:space="preserve">86601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физических лиц - нерезидентов</w:t>
            </w:r>
          </w:p>
        </w:tc>
        <w:tc>
          <w:tcPr>
            <w:tcW w:w="1190" w:type="dxa"/>
          </w:tcPr>
          <w:p>
            <w:pPr>
              <w:pStyle w:val="0"/>
              <w:jc w:val="center"/>
            </w:pPr>
            <w:r>
              <w:rPr>
                <w:sz w:val="24"/>
              </w:rPr>
              <w:t xml:space="preserve">86602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физических лиц, являющихся индивидуальными предпринимателями</w:t>
            </w:r>
          </w:p>
        </w:tc>
        <w:tc>
          <w:tcPr>
            <w:tcW w:w="1190" w:type="dxa"/>
          </w:tcPr>
          <w:p>
            <w:pPr>
              <w:pStyle w:val="0"/>
              <w:jc w:val="center"/>
            </w:pPr>
            <w:r>
              <w:rPr>
                <w:sz w:val="24"/>
              </w:rPr>
              <w:t xml:space="preserve">86603</w:t>
            </w:r>
          </w:p>
        </w:tc>
        <w:tc>
          <w:tcPr>
            <w:tcW w:w="1190" w:type="dxa"/>
          </w:tcPr>
          <w:p>
            <w:pPr>
              <w:pStyle w:val="0"/>
              <w:jc w:val="center"/>
            </w:pPr>
            <w:r>
              <w:rPr>
                <w:sz w:val="24"/>
              </w:rPr>
              <w:t xml:space="preserve">10626</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7. Увеличение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86701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86702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прочих долговых обязательств</w:t>
            </w:r>
          </w:p>
        </w:tc>
        <w:tc>
          <w:tcPr>
            <w:tcW w:w="1190" w:type="dxa"/>
          </w:tcPr>
          <w:p>
            <w:pPr>
              <w:pStyle w:val="0"/>
              <w:jc w:val="center"/>
            </w:pPr>
            <w:r>
              <w:rPr>
                <w:sz w:val="24"/>
              </w:rPr>
              <w:t xml:space="preserve">86703</w:t>
            </w:r>
          </w:p>
        </w:tc>
        <w:tc>
          <w:tcPr>
            <w:tcW w:w="1190" w:type="dxa"/>
          </w:tcPr>
          <w:p>
            <w:pPr>
              <w:pStyle w:val="0"/>
              <w:jc w:val="center"/>
            </w:pPr>
            <w:r>
              <w:rPr>
                <w:sz w:val="24"/>
              </w:rPr>
              <w:t xml:space="preserve">10626</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86704</w:t>
            </w:r>
          </w:p>
        </w:tc>
        <w:tc>
          <w:tcPr>
            <w:tcW w:w="1190" w:type="dxa"/>
            <w:tcBorders>
              <w:bottom w:val="nil"/>
            </w:tcBorders>
          </w:tcPr>
          <w:p>
            <w:pPr>
              <w:pStyle w:val="0"/>
              <w:jc w:val="center"/>
            </w:pPr>
            <w:r>
              <w:rPr>
                <w:sz w:val="24"/>
              </w:rPr>
              <w:t xml:space="preserve">10626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8. Перенос в составе капитала накопленного уменьшения справедливой стоимости выпущенных долговых ценных бумаг и цифровых финансовых активов, оцениваемых по справедливой стоимости через прибыль или убыток</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облигаций</w:t>
            </w:r>
          </w:p>
        </w:tc>
        <w:tc>
          <w:tcPr>
            <w:tcW w:w="1190" w:type="dxa"/>
          </w:tcPr>
          <w:p>
            <w:pPr>
              <w:pStyle w:val="0"/>
              <w:jc w:val="center"/>
            </w:pPr>
            <w:r>
              <w:rPr>
                <w:sz w:val="24"/>
              </w:rPr>
              <w:t xml:space="preserve">86801</w:t>
            </w:r>
          </w:p>
        </w:tc>
        <w:tc>
          <w:tcPr>
            <w:tcW w:w="1190" w:type="dxa"/>
          </w:tcPr>
          <w:p>
            <w:pPr>
              <w:pStyle w:val="0"/>
              <w:jc w:val="center"/>
            </w:pPr>
            <w:r>
              <w:rPr>
                <w:sz w:val="24"/>
              </w:rPr>
              <w:t xml:space="preserve">10626</w:t>
            </w:r>
          </w:p>
        </w:tc>
      </w:tr>
      <w:tr>
        <w:tc>
          <w:tcPr>
            <w:tcW w:w="566" w:type="dxa"/>
          </w:tcPr>
          <w:p>
            <w:pPr>
              <w:pStyle w:val="0"/>
            </w:pPr>
            <w:r>
              <w:rPr>
                <w:sz w:val="24"/>
              </w:rPr>
              <w:t xml:space="preserve">2</w:t>
            </w:r>
          </w:p>
        </w:tc>
        <w:tc>
          <w:tcPr>
            <w:tcW w:w="6122" w:type="dxa"/>
          </w:tcPr>
          <w:p>
            <w:pPr>
              <w:pStyle w:val="0"/>
            </w:pPr>
            <w:r>
              <w:rPr>
                <w:sz w:val="24"/>
              </w:rPr>
              <w:t xml:space="preserve">векселей</w:t>
            </w:r>
          </w:p>
        </w:tc>
        <w:tc>
          <w:tcPr>
            <w:tcW w:w="1190" w:type="dxa"/>
          </w:tcPr>
          <w:p>
            <w:pPr>
              <w:pStyle w:val="0"/>
              <w:jc w:val="center"/>
            </w:pPr>
            <w:r>
              <w:rPr>
                <w:sz w:val="24"/>
              </w:rPr>
              <w:t xml:space="preserve">86802</w:t>
            </w:r>
          </w:p>
        </w:tc>
        <w:tc>
          <w:tcPr>
            <w:tcW w:w="1190" w:type="dxa"/>
          </w:tcPr>
          <w:p>
            <w:pPr>
              <w:pStyle w:val="0"/>
              <w:jc w:val="center"/>
            </w:pPr>
            <w:r>
              <w:rPr>
                <w:sz w:val="24"/>
              </w:rPr>
              <w:t xml:space="preserve">10626</w:t>
            </w:r>
          </w:p>
        </w:tc>
      </w:tr>
      <w:tr>
        <w:tc>
          <w:tcPr>
            <w:tcW w:w="566" w:type="dxa"/>
          </w:tcPr>
          <w:p>
            <w:pPr>
              <w:pStyle w:val="0"/>
            </w:pPr>
            <w:r>
              <w:rPr>
                <w:sz w:val="24"/>
              </w:rPr>
              <w:t xml:space="preserve">3</w:t>
            </w:r>
          </w:p>
        </w:tc>
        <w:tc>
          <w:tcPr>
            <w:tcW w:w="6122" w:type="dxa"/>
          </w:tcPr>
          <w:p>
            <w:pPr>
              <w:pStyle w:val="0"/>
            </w:pPr>
            <w:r>
              <w:rPr>
                <w:sz w:val="24"/>
              </w:rPr>
              <w:t xml:space="preserve">прочих долговых обязательств</w:t>
            </w:r>
          </w:p>
        </w:tc>
        <w:tc>
          <w:tcPr>
            <w:tcW w:w="1190" w:type="dxa"/>
          </w:tcPr>
          <w:p>
            <w:pPr>
              <w:pStyle w:val="0"/>
              <w:jc w:val="center"/>
            </w:pPr>
            <w:r>
              <w:rPr>
                <w:sz w:val="24"/>
              </w:rPr>
              <w:t xml:space="preserve">86803</w:t>
            </w:r>
          </w:p>
        </w:tc>
        <w:tc>
          <w:tcPr>
            <w:tcW w:w="1190" w:type="dxa"/>
          </w:tcPr>
          <w:p>
            <w:pPr>
              <w:pStyle w:val="0"/>
              <w:jc w:val="center"/>
            </w:pPr>
            <w:r>
              <w:rPr>
                <w:sz w:val="24"/>
              </w:rPr>
              <w:t xml:space="preserve">10626</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выпущенных цифровых финансовых активов</w:t>
            </w:r>
          </w:p>
        </w:tc>
        <w:tc>
          <w:tcPr>
            <w:tcW w:w="1190" w:type="dxa"/>
            <w:tcBorders>
              <w:bottom w:val="nil"/>
            </w:tcBorders>
          </w:tcPr>
          <w:p>
            <w:pPr>
              <w:pStyle w:val="0"/>
              <w:jc w:val="center"/>
            </w:pPr>
            <w:r>
              <w:rPr>
                <w:sz w:val="24"/>
              </w:rPr>
              <w:t xml:space="preserve">86804</w:t>
            </w:r>
          </w:p>
        </w:tc>
        <w:tc>
          <w:tcPr>
            <w:tcW w:w="1190" w:type="dxa"/>
            <w:tcBorders>
              <w:bottom w:val="nil"/>
            </w:tcBorders>
          </w:tcPr>
          <w:p>
            <w:pPr>
              <w:pStyle w:val="0"/>
              <w:jc w:val="center"/>
            </w:pPr>
            <w:r>
              <w:rPr>
                <w:sz w:val="24"/>
              </w:rPr>
              <w:t xml:space="preserve">10626</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gridSpan w:val="4"/>
            <w:tcW w:w="9068" w:type="dxa"/>
          </w:tcPr>
          <w:p>
            <w:pPr>
              <w:pStyle w:val="0"/>
              <w:outlineLvl w:val="3"/>
              <w:jc w:val="center"/>
            </w:pPr>
            <w:r>
              <w:rPr>
                <w:sz w:val="24"/>
              </w:rPr>
              <w:t xml:space="preserve">Раздел 7. Уменьшение статей прочего совокупного дохода резервов под обесценение по финансовым активам, оцениваемым по справедливой стоимости через прочий совокупный доход</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1. По выданным займам и прочим предоставленным средствам</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по займам, выданным физическим лицам</w:t>
            </w:r>
          </w:p>
        </w:tc>
        <w:tc>
          <w:tcPr>
            <w:tcW w:w="1190" w:type="dxa"/>
          </w:tcPr>
          <w:p>
            <w:pPr>
              <w:pStyle w:val="0"/>
              <w:jc w:val="center"/>
            </w:pPr>
            <w:r>
              <w:rPr>
                <w:sz w:val="24"/>
              </w:rPr>
              <w:t xml:space="preserve">87101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по займам, выданным юридическим лицам</w:t>
            </w:r>
          </w:p>
        </w:tc>
        <w:tc>
          <w:tcPr>
            <w:tcW w:w="1190" w:type="dxa"/>
          </w:tcPr>
          <w:p>
            <w:pPr>
              <w:pStyle w:val="0"/>
              <w:jc w:val="center"/>
            </w:pPr>
            <w:r>
              <w:rPr>
                <w:sz w:val="24"/>
              </w:rPr>
              <w:t xml:space="preserve">87102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по прочим предоставленным средствам физическим лицам</w:t>
            </w:r>
          </w:p>
        </w:tc>
        <w:tc>
          <w:tcPr>
            <w:tcW w:w="1190" w:type="dxa"/>
          </w:tcPr>
          <w:p>
            <w:pPr>
              <w:pStyle w:val="0"/>
              <w:jc w:val="center"/>
            </w:pPr>
            <w:r>
              <w:rPr>
                <w:sz w:val="24"/>
              </w:rPr>
              <w:t xml:space="preserve">87103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по прочим предоставленным средствам юридическим лицам</w:t>
            </w:r>
          </w:p>
        </w:tc>
        <w:tc>
          <w:tcPr>
            <w:tcW w:w="1190" w:type="dxa"/>
          </w:tcPr>
          <w:p>
            <w:pPr>
              <w:pStyle w:val="0"/>
              <w:jc w:val="center"/>
            </w:pPr>
            <w:r>
              <w:rPr>
                <w:sz w:val="24"/>
              </w:rPr>
              <w:t xml:space="preserve">87104</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2. При реклассификации выданных займов и прочих предоставленных средств</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займов, выданных физическим лицам</w:t>
            </w:r>
          </w:p>
        </w:tc>
        <w:tc>
          <w:tcPr>
            <w:tcW w:w="1190" w:type="dxa"/>
          </w:tcPr>
          <w:p>
            <w:pPr>
              <w:pStyle w:val="0"/>
              <w:jc w:val="center"/>
            </w:pPr>
            <w:r>
              <w:rPr>
                <w:sz w:val="24"/>
              </w:rPr>
              <w:t xml:space="preserve">87201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займов, выданных физическим лицам - нерезидентам</w:t>
            </w:r>
          </w:p>
        </w:tc>
        <w:tc>
          <w:tcPr>
            <w:tcW w:w="1190" w:type="dxa"/>
          </w:tcPr>
          <w:p>
            <w:pPr>
              <w:pStyle w:val="0"/>
              <w:jc w:val="center"/>
            </w:pPr>
            <w:r>
              <w:rPr>
                <w:sz w:val="24"/>
              </w:rPr>
              <w:t xml:space="preserve">87202</w:t>
            </w:r>
          </w:p>
        </w:tc>
        <w:tc>
          <w:tcPr>
            <w:tcW w:w="1190" w:type="dxa"/>
          </w:tcPr>
          <w:p>
            <w:pPr>
              <w:pStyle w:val="0"/>
              <w:jc w:val="center"/>
            </w:pPr>
            <w:r>
              <w:rPr>
                <w:sz w:val="24"/>
              </w:rPr>
              <w:t xml:space="preserve">10631</w:t>
            </w:r>
          </w:p>
        </w:tc>
      </w:tr>
      <w:tr>
        <w:tc>
          <w:tcPr>
            <w:tcW w:w="566" w:type="dxa"/>
          </w:tcPr>
          <w:p>
            <w:pPr>
              <w:pStyle w:val="0"/>
            </w:pPr>
            <w:r>
              <w:rPr>
                <w:sz w:val="24"/>
              </w:rPr>
              <w:t xml:space="preserve">3</w:t>
            </w:r>
          </w:p>
        </w:tc>
        <w:tc>
          <w:tcPr>
            <w:tcW w:w="6122" w:type="dxa"/>
          </w:tcPr>
          <w:p>
            <w:pPr>
              <w:pStyle w:val="0"/>
            </w:pPr>
            <w:r>
              <w:rPr>
                <w:sz w:val="24"/>
              </w:rPr>
              <w:t xml:space="preserve">займов, выданных юридическим лицам</w:t>
            </w:r>
          </w:p>
        </w:tc>
        <w:tc>
          <w:tcPr>
            <w:tcW w:w="1190" w:type="dxa"/>
          </w:tcPr>
          <w:p>
            <w:pPr>
              <w:pStyle w:val="0"/>
              <w:jc w:val="center"/>
            </w:pPr>
            <w:r>
              <w:rPr>
                <w:sz w:val="24"/>
              </w:rPr>
              <w:t xml:space="preserve">87203</w:t>
            </w:r>
          </w:p>
        </w:tc>
        <w:tc>
          <w:tcPr>
            <w:tcW w:w="1190" w:type="dxa"/>
          </w:tcPr>
          <w:p>
            <w:pPr>
              <w:pStyle w:val="0"/>
              <w:jc w:val="center"/>
            </w:pPr>
            <w:r>
              <w:rPr>
                <w:sz w:val="24"/>
              </w:rPr>
              <w:t xml:space="preserve">10631</w:t>
            </w:r>
          </w:p>
        </w:tc>
      </w:tr>
      <w:tr>
        <w:tc>
          <w:tcPr>
            <w:tcW w:w="566" w:type="dxa"/>
          </w:tcPr>
          <w:p>
            <w:pPr>
              <w:pStyle w:val="0"/>
            </w:pPr>
            <w:r>
              <w:rPr>
                <w:sz w:val="24"/>
              </w:rPr>
              <w:t xml:space="preserve">4</w:t>
            </w:r>
          </w:p>
        </w:tc>
        <w:tc>
          <w:tcPr>
            <w:tcW w:w="6122" w:type="dxa"/>
          </w:tcPr>
          <w:p>
            <w:pPr>
              <w:pStyle w:val="0"/>
            </w:pPr>
            <w:r>
              <w:rPr>
                <w:sz w:val="24"/>
              </w:rPr>
              <w:t xml:space="preserve">займов, выданных юридическим лицам - нерезидентам</w:t>
            </w:r>
          </w:p>
        </w:tc>
        <w:tc>
          <w:tcPr>
            <w:tcW w:w="1190" w:type="dxa"/>
          </w:tcPr>
          <w:p>
            <w:pPr>
              <w:pStyle w:val="0"/>
              <w:jc w:val="center"/>
            </w:pPr>
            <w:r>
              <w:rPr>
                <w:sz w:val="24"/>
              </w:rPr>
              <w:t xml:space="preserve">87204</w:t>
            </w:r>
          </w:p>
        </w:tc>
        <w:tc>
          <w:tcPr>
            <w:tcW w:w="1190" w:type="dxa"/>
          </w:tcPr>
          <w:p>
            <w:pPr>
              <w:pStyle w:val="0"/>
              <w:jc w:val="center"/>
            </w:pPr>
            <w:r>
              <w:rPr>
                <w:sz w:val="24"/>
              </w:rPr>
              <w:t xml:space="preserve">10631</w:t>
            </w:r>
          </w:p>
        </w:tc>
      </w:tr>
      <w:tr>
        <w:tc>
          <w:tcPr>
            <w:tcW w:w="566" w:type="dxa"/>
          </w:tcPr>
          <w:p>
            <w:pPr>
              <w:pStyle w:val="0"/>
            </w:pPr>
            <w:r>
              <w:rPr>
                <w:sz w:val="24"/>
              </w:rPr>
              <w:t xml:space="preserve">5</w:t>
            </w:r>
          </w:p>
        </w:tc>
        <w:tc>
          <w:tcPr>
            <w:tcW w:w="6122" w:type="dxa"/>
          </w:tcPr>
          <w:p>
            <w:pPr>
              <w:pStyle w:val="0"/>
            </w:pPr>
            <w:r>
              <w:rPr>
                <w:sz w:val="24"/>
              </w:rPr>
              <w:t xml:space="preserve">займов, выданных индивидуальным предпринимателям</w:t>
            </w:r>
          </w:p>
        </w:tc>
        <w:tc>
          <w:tcPr>
            <w:tcW w:w="1190" w:type="dxa"/>
          </w:tcPr>
          <w:p>
            <w:pPr>
              <w:pStyle w:val="0"/>
              <w:jc w:val="center"/>
            </w:pPr>
            <w:r>
              <w:rPr>
                <w:sz w:val="24"/>
              </w:rPr>
              <w:t xml:space="preserve">87205</w:t>
            </w:r>
          </w:p>
        </w:tc>
        <w:tc>
          <w:tcPr>
            <w:tcW w:w="1190" w:type="dxa"/>
          </w:tcPr>
          <w:p>
            <w:pPr>
              <w:pStyle w:val="0"/>
              <w:jc w:val="center"/>
            </w:pPr>
            <w:r>
              <w:rPr>
                <w:sz w:val="24"/>
              </w:rPr>
              <w:t xml:space="preserve">10631</w:t>
            </w:r>
          </w:p>
        </w:tc>
      </w:tr>
      <w:tr>
        <w:tc>
          <w:tcPr>
            <w:tcW w:w="566" w:type="dxa"/>
          </w:tcPr>
          <w:p>
            <w:pPr>
              <w:pStyle w:val="0"/>
            </w:pPr>
            <w:r>
              <w:rPr>
                <w:sz w:val="24"/>
              </w:rPr>
              <w:t xml:space="preserve">6</w:t>
            </w:r>
          </w:p>
        </w:tc>
        <w:tc>
          <w:tcPr>
            <w:tcW w:w="6122" w:type="dxa"/>
          </w:tcPr>
          <w:p>
            <w:pPr>
              <w:pStyle w:val="0"/>
            </w:pPr>
            <w:r>
              <w:rPr>
                <w:sz w:val="24"/>
              </w:rPr>
              <w:t xml:space="preserve">займов, выданных кредитным потребительским кооперативам второго уровня</w:t>
            </w:r>
          </w:p>
        </w:tc>
        <w:tc>
          <w:tcPr>
            <w:tcW w:w="1190" w:type="dxa"/>
          </w:tcPr>
          <w:p>
            <w:pPr>
              <w:pStyle w:val="0"/>
              <w:jc w:val="center"/>
            </w:pPr>
            <w:r>
              <w:rPr>
                <w:sz w:val="24"/>
              </w:rPr>
              <w:t xml:space="preserve">87206</w:t>
            </w:r>
          </w:p>
        </w:tc>
        <w:tc>
          <w:tcPr>
            <w:tcW w:w="1190" w:type="dxa"/>
          </w:tcPr>
          <w:p>
            <w:pPr>
              <w:pStyle w:val="0"/>
              <w:jc w:val="center"/>
            </w:pPr>
            <w:r>
              <w:rPr>
                <w:sz w:val="24"/>
              </w:rPr>
              <w:t xml:space="preserve">10631</w:t>
            </w:r>
          </w:p>
        </w:tc>
      </w:tr>
      <w:tr>
        <w:tc>
          <w:tcPr>
            <w:tcW w:w="566" w:type="dxa"/>
          </w:tcPr>
          <w:p>
            <w:pPr>
              <w:pStyle w:val="0"/>
            </w:pPr>
            <w:r>
              <w:rPr>
                <w:sz w:val="24"/>
              </w:rPr>
              <w:t xml:space="preserve">7</w:t>
            </w:r>
          </w:p>
        </w:tc>
        <w:tc>
          <w:tcPr>
            <w:tcW w:w="6122" w:type="dxa"/>
          </w:tcPr>
          <w:p>
            <w:pPr>
              <w:pStyle w:val="0"/>
            </w:pPr>
            <w:r>
              <w:rPr>
                <w:sz w:val="24"/>
              </w:rPr>
              <w:t xml:space="preserve">микрозаймов (в том числе целевых микрозаймов), выданных физическим лицам</w:t>
            </w:r>
          </w:p>
        </w:tc>
        <w:tc>
          <w:tcPr>
            <w:tcW w:w="1190" w:type="dxa"/>
          </w:tcPr>
          <w:p>
            <w:pPr>
              <w:pStyle w:val="0"/>
              <w:jc w:val="center"/>
            </w:pPr>
            <w:r>
              <w:rPr>
                <w:sz w:val="24"/>
              </w:rPr>
              <w:t xml:space="preserve">87207</w:t>
            </w:r>
          </w:p>
        </w:tc>
        <w:tc>
          <w:tcPr>
            <w:tcW w:w="1190" w:type="dxa"/>
          </w:tcPr>
          <w:p>
            <w:pPr>
              <w:pStyle w:val="0"/>
              <w:jc w:val="center"/>
            </w:pPr>
            <w:r>
              <w:rPr>
                <w:sz w:val="24"/>
              </w:rPr>
              <w:t xml:space="preserve">10631</w:t>
            </w:r>
          </w:p>
        </w:tc>
      </w:tr>
      <w:tr>
        <w:tc>
          <w:tcPr>
            <w:tcW w:w="566" w:type="dxa"/>
          </w:tcPr>
          <w:p>
            <w:pPr>
              <w:pStyle w:val="0"/>
            </w:pPr>
            <w:r>
              <w:rPr>
                <w:sz w:val="24"/>
              </w:rPr>
              <w:t xml:space="preserve">8</w:t>
            </w:r>
          </w:p>
        </w:tc>
        <w:tc>
          <w:tcPr>
            <w:tcW w:w="6122" w:type="dxa"/>
          </w:tcPr>
          <w:p>
            <w:pPr>
              <w:pStyle w:val="0"/>
            </w:pPr>
            <w:r>
              <w:rPr>
                <w:sz w:val="24"/>
              </w:rPr>
              <w:t xml:space="preserve">микрозаймов (в том числе целевых микрозаймов), выданных физическим лицам - нерезидентам</w:t>
            </w:r>
          </w:p>
        </w:tc>
        <w:tc>
          <w:tcPr>
            <w:tcW w:w="1190" w:type="dxa"/>
          </w:tcPr>
          <w:p>
            <w:pPr>
              <w:pStyle w:val="0"/>
              <w:jc w:val="center"/>
            </w:pPr>
            <w:r>
              <w:rPr>
                <w:sz w:val="24"/>
              </w:rPr>
              <w:t xml:space="preserve">87208</w:t>
            </w:r>
          </w:p>
        </w:tc>
        <w:tc>
          <w:tcPr>
            <w:tcW w:w="1190" w:type="dxa"/>
          </w:tcPr>
          <w:p>
            <w:pPr>
              <w:pStyle w:val="0"/>
              <w:jc w:val="center"/>
            </w:pPr>
            <w:r>
              <w:rPr>
                <w:sz w:val="24"/>
              </w:rPr>
              <w:t xml:space="preserve">10631</w:t>
            </w:r>
          </w:p>
        </w:tc>
      </w:tr>
      <w:tr>
        <w:tc>
          <w:tcPr>
            <w:tcW w:w="566" w:type="dxa"/>
          </w:tcPr>
          <w:p>
            <w:pPr>
              <w:pStyle w:val="0"/>
            </w:pPr>
            <w:r>
              <w:rPr>
                <w:sz w:val="24"/>
              </w:rPr>
              <w:t xml:space="preserve">9</w:t>
            </w:r>
          </w:p>
        </w:tc>
        <w:tc>
          <w:tcPr>
            <w:tcW w:w="6122" w:type="dxa"/>
          </w:tcPr>
          <w:p>
            <w:pPr>
              <w:pStyle w:val="0"/>
            </w:pPr>
            <w:r>
              <w:rPr>
                <w:sz w:val="24"/>
              </w:rPr>
              <w:t xml:space="preserve">микрозаймов (в том числе целевых микрозаймов), выданных юридическим лицам</w:t>
            </w:r>
          </w:p>
        </w:tc>
        <w:tc>
          <w:tcPr>
            <w:tcW w:w="1190" w:type="dxa"/>
          </w:tcPr>
          <w:p>
            <w:pPr>
              <w:pStyle w:val="0"/>
              <w:jc w:val="center"/>
            </w:pPr>
            <w:r>
              <w:rPr>
                <w:sz w:val="24"/>
              </w:rPr>
              <w:t xml:space="preserve">87209</w:t>
            </w:r>
          </w:p>
        </w:tc>
        <w:tc>
          <w:tcPr>
            <w:tcW w:w="1190" w:type="dxa"/>
          </w:tcPr>
          <w:p>
            <w:pPr>
              <w:pStyle w:val="0"/>
              <w:jc w:val="center"/>
            </w:pPr>
            <w:r>
              <w:rPr>
                <w:sz w:val="24"/>
              </w:rPr>
              <w:t xml:space="preserve">10631</w:t>
            </w:r>
          </w:p>
        </w:tc>
      </w:tr>
      <w:tr>
        <w:tc>
          <w:tcPr>
            <w:tcW w:w="566" w:type="dxa"/>
          </w:tcPr>
          <w:p>
            <w:pPr>
              <w:pStyle w:val="0"/>
            </w:pPr>
            <w:r>
              <w:rPr>
                <w:sz w:val="24"/>
              </w:rPr>
              <w:t xml:space="preserve">10</w:t>
            </w:r>
          </w:p>
        </w:tc>
        <w:tc>
          <w:tcPr>
            <w:tcW w:w="6122" w:type="dxa"/>
          </w:tcPr>
          <w:p>
            <w:pPr>
              <w:pStyle w:val="0"/>
            </w:pPr>
            <w:r>
              <w:rPr>
                <w:sz w:val="24"/>
              </w:rPr>
              <w:t xml:space="preserve">микрозаймов (в том числе целевых микрозаймов), выданных юридическим лицам - нерезидентам</w:t>
            </w:r>
          </w:p>
        </w:tc>
        <w:tc>
          <w:tcPr>
            <w:tcW w:w="1190" w:type="dxa"/>
          </w:tcPr>
          <w:p>
            <w:pPr>
              <w:pStyle w:val="0"/>
              <w:jc w:val="center"/>
            </w:pPr>
            <w:r>
              <w:rPr>
                <w:sz w:val="24"/>
              </w:rPr>
              <w:t xml:space="preserve">87210</w:t>
            </w:r>
          </w:p>
        </w:tc>
        <w:tc>
          <w:tcPr>
            <w:tcW w:w="1190" w:type="dxa"/>
          </w:tcPr>
          <w:p>
            <w:pPr>
              <w:pStyle w:val="0"/>
              <w:jc w:val="center"/>
            </w:pPr>
            <w:r>
              <w:rPr>
                <w:sz w:val="24"/>
              </w:rPr>
              <w:t xml:space="preserve">10631</w:t>
            </w:r>
          </w:p>
        </w:tc>
      </w:tr>
      <w:tr>
        <w:tc>
          <w:tcPr>
            <w:tcW w:w="566" w:type="dxa"/>
          </w:tcPr>
          <w:p>
            <w:pPr>
              <w:pStyle w:val="0"/>
            </w:pPr>
            <w:r>
              <w:rPr>
                <w:sz w:val="24"/>
              </w:rPr>
              <w:t xml:space="preserve">11</w:t>
            </w:r>
          </w:p>
        </w:tc>
        <w:tc>
          <w:tcPr>
            <w:tcW w:w="6122" w:type="dxa"/>
          </w:tcPr>
          <w:p>
            <w:pPr>
              <w:pStyle w:val="0"/>
            </w:pPr>
            <w:r>
              <w:rPr>
                <w:sz w:val="24"/>
              </w:rPr>
              <w:t xml:space="preserve">микрозаймов (в том числе целевых микрозаймов), выданных индивидуальным предпринимателям</w:t>
            </w:r>
          </w:p>
        </w:tc>
        <w:tc>
          <w:tcPr>
            <w:tcW w:w="1190" w:type="dxa"/>
          </w:tcPr>
          <w:p>
            <w:pPr>
              <w:pStyle w:val="0"/>
              <w:jc w:val="center"/>
            </w:pPr>
            <w:r>
              <w:rPr>
                <w:sz w:val="24"/>
              </w:rPr>
              <w:t xml:space="preserve">87211</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t xml:space="preserve">12</w:t>
            </w:r>
          </w:p>
        </w:tc>
        <w:tc>
          <w:tcPr>
            <w:tcW w:w="6122" w:type="dxa"/>
            <w:tcBorders>
              <w:bottom w:val="nil"/>
            </w:tcBorders>
          </w:tcPr>
          <w:p>
            <w:pPr>
              <w:pStyle w:val="0"/>
            </w:pPr>
            <w:r>
              <w:rPr>
                <w:sz w:val="24"/>
              </w:rPr>
              <w:t xml:space="preserve">прочих предоставленных средств физическим лицам</w:t>
            </w:r>
          </w:p>
        </w:tc>
        <w:tc>
          <w:tcPr>
            <w:tcW w:w="1190" w:type="dxa"/>
            <w:tcBorders>
              <w:bottom w:val="nil"/>
            </w:tcBorders>
          </w:tcPr>
          <w:p>
            <w:pPr>
              <w:pStyle w:val="0"/>
              <w:jc w:val="center"/>
            </w:pPr>
            <w:r>
              <w:rPr>
                <w:sz w:val="24"/>
              </w:rPr>
              <w:t xml:space="preserve">87212</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blPrEx>
          <w:tblBorders>
            <w:insideH w:val="nil"/>
          </w:tblBorders>
        </w:tblPrEx>
        <w:tc>
          <w:tcPr>
            <w:tcW w:w="566" w:type="dxa"/>
            <w:tcBorders>
              <w:bottom w:val="nil"/>
            </w:tcBorders>
          </w:tcPr>
          <w:p>
            <w:pPr>
              <w:pStyle w:val="0"/>
            </w:pPr>
            <w:r>
              <w:rPr>
                <w:sz w:val="24"/>
              </w:rPr>
              <w:t xml:space="preserve">13</w:t>
            </w:r>
          </w:p>
        </w:tc>
        <w:tc>
          <w:tcPr>
            <w:tcW w:w="6122" w:type="dxa"/>
            <w:tcBorders>
              <w:bottom w:val="nil"/>
            </w:tcBorders>
          </w:tcPr>
          <w:p>
            <w:pPr>
              <w:pStyle w:val="0"/>
            </w:pPr>
            <w:r>
              <w:rPr>
                <w:sz w:val="24"/>
              </w:rPr>
              <w:t xml:space="preserve">прочих предоставленных средств юридическим лицам</w:t>
            </w:r>
          </w:p>
        </w:tc>
        <w:tc>
          <w:tcPr>
            <w:tcW w:w="1190" w:type="dxa"/>
            <w:tcBorders>
              <w:bottom w:val="nil"/>
            </w:tcBorders>
          </w:tcPr>
          <w:p>
            <w:pPr>
              <w:pStyle w:val="0"/>
              <w:jc w:val="center"/>
            </w:pPr>
            <w:r>
              <w:rPr>
                <w:sz w:val="24"/>
              </w:rPr>
              <w:t xml:space="preserve">87213</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3. По размещенным депозитам</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87301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87302</w:t>
            </w:r>
          </w:p>
        </w:tc>
        <w:tc>
          <w:tcPr>
            <w:tcW w:w="1190" w:type="dxa"/>
          </w:tcPr>
          <w:p>
            <w:pPr>
              <w:pStyle w:val="0"/>
              <w:jc w:val="center"/>
            </w:pPr>
            <w:r>
              <w:rPr>
                <w:sz w:val="24"/>
              </w:rPr>
              <w:t xml:space="preserve">10631</w:t>
            </w:r>
          </w:p>
        </w:tc>
      </w:tr>
      <w:tr>
        <w:tc>
          <w:tcPr>
            <w:tcW w:w="566" w:type="dxa"/>
          </w:tcPr>
          <w:p>
            <w:pPr>
              <w:pStyle w:val="0"/>
            </w:pPr>
            <w:r>
              <w:rPr>
                <w:sz w:val="24"/>
              </w:rPr>
            </w:r>
          </w:p>
        </w:tc>
        <w:tc>
          <w:tcPr>
            <w:tcW w:w="6122" w:type="dxa"/>
          </w:tcPr>
          <w:p>
            <w:pPr>
              <w:pStyle w:val="0"/>
              <w:outlineLvl w:val="4"/>
            </w:pPr>
            <w:r>
              <w:rPr>
                <w:sz w:val="24"/>
              </w:rPr>
              <w:t xml:space="preserve">4. При реклассификации размещенных депозитов</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в кредитных организациях</w:t>
            </w:r>
          </w:p>
        </w:tc>
        <w:tc>
          <w:tcPr>
            <w:tcW w:w="1190" w:type="dxa"/>
          </w:tcPr>
          <w:p>
            <w:pPr>
              <w:pStyle w:val="0"/>
              <w:jc w:val="center"/>
            </w:pPr>
            <w:r>
              <w:rPr>
                <w:sz w:val="24"/>
              </w:rPr>
              <w:t xml:space="preserve">87401</w:t>
            </w:r>
          </w:p>
        </w:tc>
        <w:tc>
          <w:tcPr>
            <w:tcW w:w="1190" w:type="dxa"/>
          </w:tcPr>
          <w:p>
            <w:pPr>
              <w:pStyle w:val="0"/>
              <w:jc w:val="center"/>
            </w:pPr>
            <w:r>
              <w:rPr>
                <w:sz w:val="24"/>
              </w:rPr>
              <w:t xml:space="preserve">10631</w:t>
            </w:r>
          </w:p>
        </w:tc>
      </w:tr>
      <w:tr>
        <w:tc>
          <w:tcPr>
            <w:tcW w:w="566" w:type="dxa"/>
          </w:tcPr>
          <w:p>
            <w:pPr>
              <w:pStyle w:val="0"/>
            </w:pPr>
            <w:r>
              <w:rPr>
                <w:sz w:val="24"/>
              </w:rPr>
              <w:t xml:space="preserve">2</w:t>
            </w:r>
          </w:p>
        </w:tc>
        <w:tc>
          <w:tcPr>
            <w:tcW w:w="6122" w:type="dxa"/>
          </w:tcPr>
          <w:p>
            <w:pPr>
              <w:pStyle w:val="0"/>
            </w:pPr>
            <w:r>
              <w:rPr>
                <w:sz w:val="24"/>
              </w:rPr>
              <w:t xml:space="preserve">в банках-нерезидентах</w:t>
            </w:r>
          </w:p>
        </w:tc>
        <w:tc>
          <w:tcPr>
            <w:tcW w:w="1190" w:type="dxa"/>
          </w:tcPr>
          <w:p>
            <w:pPr>
              <w:pStyle w:val="0"/>
              <w:jc w:val="center"/>
            </w:pPr>
            <w:r>
              <w:rPr>
                <w:sz w:val="24"/>
              </w:rPr>
              <w:t xml:space="preserve">87402</w:t>
            </w:r>
          </w:p>
        </w:tc>
        <w:tc>
          <w:tcPr>
            <w:tcW w:w="1190" w:type="dxa"/>
          </w:tcPr>
          <w:p>
            <w:pPr>
              <w:pStyle w:val="0"/>
              <w:jc w:val="center"/>
            </w:pPr>
            <w:r>
              <w:rPr>
                <w:sz w:val="24"/>
              </w:rPr>
              <w:t xml:space="preserve">10631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5. По вложениям в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87501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87502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87503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87504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87505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87506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87507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по вложениям в цифровые финансовые активы</w:t>
            </w:r>
          </w:p>
        </w:tc>
        <w:tc>
          <w:tcPr>
            <w:tcW w:w="1190" w:type="dxa"/>
            <w:tcBorders>
              <w:bottom w:val="nil"/>
            </w:tcBorders>
          </w:tcPr>
          <w:p>
            <w:pPr>
              <w:pStyle w:val="0"/>
              <w:jc w:val="center"/>
            </w:pPr>
            <w:r>
              <w:rPr>
                <w:sz w:val="24"/>
              </w:rPr>
              <w:t xml:space="preserve">87508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6. При реклассификации приобретенных долговых ценных бумаг (кроме векселей) и цифровых финансовых активов, оцениваемых по справедливой стоимости через прочий совокупный доход</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1</w:t>
            </w:r>
          </w:p>
        </w:tc>
        <w:tc>
          <w:tcPr>
            <w:tcW w:w="6122" w:type="dxa"/>
          </w:tcPr>
          <w:p>
            <w:pPr>
              <w:pStyle w:val="0"/>
            </w:pPr>
            <w:r>
              <w:rPr>
                <w:sz w:val="24"/>
              </w:rPr>
              <w:t xml:space="preserve">Российской Федерации</w:t>
            </w:r>
          </w:p>
        </w:tc>
        <w:tc>
          <w:tcPr>
            <w:tcW w:w="1190" w:type="dxa"/>
          </w:tcPr>
          <w:p>
            <w:pPr>
              <w:pStyle w:val="0"/>
              <w:jc w:val="center"/>
            </w:pPr>
            <w:r>
              <w:rPr>
                <w:sz w:val="24"/>
              </w:rPr>
              <w:t xml:space="preserve">87601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субъектов Российской Федерации и органов местного самоуправления</w:t>
            </w:r>
          </w:p>
        </w:tc>
        <w:tc>
          <w:tcPr>
            <w:tcW w:w="1190" w:type="dxa"/>
          </w:tcPr>
          <w:p>
            <w:pPr>
              <w:pStyle w:val="0"/>
              <w:jc w:val="center"/>
            </w:pPr>
            <w:r>
              <w:rPr>
                <w:sz w:val="24"/>
              </w:rPr>
              <w:t xml:space="preserve">87602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87603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87604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87605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87606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87607</w:t>
            </w:r>
          </w:p>
        </w:tc>
        <w:tc>
          <w:tcPr>
            <w:tcW w:w="1190" w:type="dxa"/>
          </w:tcPr>
          <w:p>
            <w:pPr>
              <w:pStyle w:val="0"/>
              <w:jc w:val="center"/>
            </w:pPr>
            <w:r>
              <w:rPr>
                <w:sz w:val="24"/>
              </w:rPr>
              <w:t xml:space="preserve">10630</w:t>
            </w:r>
          </w:p>
        </w:tc>
      </w:tr>
      <w:tr>
        <w:tblPrEx>
          <w:tblBorders>
            <w:insideH w:val="nil"/>
          </w:tblBorders>
        </w:tblPrEx>
        <w:tc>
          <w:tcPr>
            <w:tcW w:w="566" w:type="dxa"/>
            <w:tcBorders>
              <w:bottom w:val="nil"/>
            </w:tcBorders>
          </w:tcPr>
          <w:p>
            <w:pPr>
              <w:pStyle w:val="0"/>
            </w:pPr>
            <w:r>
              <w:rPr>
                <w:sz w:val="24"/>
              </w:rPr>
              <w:t xml:space="preserve">8</w:t>
            </w:r>
          </w:p>
        </w:tc>
        <w:tc>
          <w:tcPr>
            <w:tcW w:w="6122" w:type="dxa"/>
            <w:tcBorders>
              <w:bottom w:val="nil"/>
            </w:tcBorders>
          </w:tcPr>
          <w:p>
            <w:pPr>
              <w:pStyle w:val="0"/>
            </w:pPr>
            <w:r>
              <w:rPr>
                <w:sz w:val="24"/>
              </w:rPr>
              <w:t xml:space="preserve">приобретенных цифровых финансовых активов</w:t>
            </w:r>
          </w:p>
        </w:tc>
        <w:tc>
          <w:tcPr>
            <w:tcW w:w="1190" w:type="dxa"/>
            <w:tcBorders>
              <w:bottom w:val="nil"/>
            </w:tcBorders>
          </w:tcPr>
          <w:p>
            <w:pPr>
              <w:pStyle w:val="0"/>
              <w:jc w:val="center"/>
            </w:pPr>
            <w:r>
              <w:rPr>
                <w:sz w:val="24"/>
              </w:rPr>
              <w:t xml:space="preserve">87608</w:t>
            </w:r>
          </w:p>
        </w:tc>
        <w:tc>
          <w:tcPr>
            <w:tcW w:w="1190" w:type="dxa"/>
            <w:tcBorders>
              <w:bottom w:val="nil"/>
            </w:tcBorders>
          </w:tcPr>
          <w:p>
            <w:pPr>
              <w:pStyle w:val="0"/>
              <w:jc w:val="center"/>
            </w:pPr>
            <w:r>
              <w:rPr>
                <w:sz w:val="24"/>
              </w:rPr>
              <w:t xml:space="preserve">10631</w:t>
            </w:r>
          </w:p>
        </w:tc>
      </w:tr>
      <w:tr>
        <w:tblPrEx>
          <w:tblBorders>
            <w:insideH w:val="nil"/>
          </w:tblBorders>
        </w:tblPrEx>
        <w:tc>
          <w:tcPr>
            <w:gridSpan w:val="4"/>
            <w:tcW w:w="9068" w:type="dxa"/>
            <w:tcBorders>
              <w:top w:val="nil"/>
            </w:tcBorders>
          </w:tcPr>
          <w:p>
            <w:pPr>
              <w:pStyle w:val="0"/>
              <w:jc w:val="both"/>
            </w:pPr>
            <w:r>
              <w:rPr>
                <w:sz w:val="24"/>
              </w:rPr>
              <w:t xml:space="preserve">(введено </w:t>
            </w:r>
            <w:r>
              <w:rPr>
                <w:sz w:val="24"/>
              </w:rPr>
              <w:t xml:space="preserve">Указанием</w:t>
            </w:r>
            <w:r>
              <w:rPr>
                <w:sz w:val="24"/>
              </w:rPr>
              <w:t xml:space="preserve"> Банка России от 21.05.2024 N 6729-У)</w:t>
            </w:r>
          </w:p>
        </w:tc>
      </w:tr>
      <w:tr>
        <w:tc>
          <w:tcPr>
            <w:tcW w:w="566" w:type="dxa"/>
          </w:tcPr>
          <w:p>
            <w:pPr>
              <w:pStyle w:val="0"/>
            </w:pPr>
            <w:r>
              <w:rPr>
                <w:sz w:val="24"/>
              </w:rPr>
            </w:r>
          </w:p>
        </w:tc>
        <w:tc>
          <w:tcPr>
            <w:tcW w:w="6122" w:type="dxa"/>
          </w:tcPr>
          <w:p>
            <w:pPr>
              <w:pStyle w:val="0"/>
              <w:outlineLvl w:val="4"/>
            </w:pPr>
            <w:r>
              <w:rPr>
                <w:sz w:val="24"/>
              </w:rPr>
              <w:t xml:space="preserve">7. По вложениям в учтенные векселя, оцениваемые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87701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87702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87703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87704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87705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87706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87707</w:t>
            </w:r>
          </w:p>
        </w:tc>
        <w:tc>
          <w:tcPr>
            <w:tcW w:w="1190" w:type="dxa"/>
          </w:tcPr>
          <w:p>
            <w:pPr>
              <w:pStyle w:val="0"/>
              <w:jc w:val="center"/>
            </w:pPr>
            <w:r>
              <w:rPr>
                <w:sz w:val="24"/>
              </w:rPr>
              <w:t xml:space="preserve">10630</w:t>
            </w:r>
          </w:p>
        </w:tc>
      </w:tr>
      <w:tr>
        <w:tc>
          <w:tcPr>
            <w:tcW w:w="566" w:type="dxa"/>
          </w:tcPr>
          <w:p>
            <w:pPr>
              <w:pStyle w:val="0"/>
            </w:pPr>
            <w:r>
              <w:rPr>
                <w:sz w:val="24"/>
              </w:rPr>
            </w:r>
          </w:p>
        </w:tc>
        <w:tc>
          <w:tcPr>
            <w:tcW w:w="6122" w:type="dxa"/>
          </w:tcPr>
          <w:p>
            <w:pPr>
              <w:pStyle w:val="0"/>
              <w:outlineLvl w:val="4"/>
            </w:pPr>
            <w:r>
              <w:rPr>
                <w:sz w:val="24"/>
              </w:rPr>
              <w:t xml:space="preserve">8. При реклассификации векселей, оцениваемых по справедливой стоимости через прочий совокупный доход</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федеральных органов исполнительной власти</w:t>
            </w:r>
          </w:p>
        </w:tc>
        <w:tc>
          <w:tcPr>
            <w:tcW w:w="1190" w:type="dxa"/>
          </w:tcPr>
          <w:p>
            <w:pPr>
              <w:pStyle w:val="0"/>
              <w:jc w:val="center"/>
            </w:pPr>
            <w:r>
              <w:rPr>
                <w:sz w:val="24"/>
              </w:rPr>
              <w:t xml:space="preserve">87801</w:t>
            </w:r>
          </w:p>
        </w:tc>
        <w:tc>
          <w:tcPr>
            <w:tcW w:w="1190" w:type="dxa"/>
          </w:tcPr>
          <w:p>
            <w:pPr>
              <w:pStyle w:val="0"/>
              <w:jc w:val="center"/>
            </w:pPr>
            <w:r>
              <w:rPr>
                <w:sz w:val="24"/>
              </w:rPr>
              <w:t xml:space="preserve">10630</w:t>
            </w:r>
          </w:p>
        </w:tc>
      </w:tr>
      <w:tr>
        <w:tc>
          <w:tcPr>
            <w:tcW w:w="566" w:type="dxa"/>
          </w:tcPr>
          <w:p>
            <w:pPr>
              <w:pStyle w:val="0"/>
            </w:pPr>
            <w:r>
              <w:rPr>
                <w:sz w:val="24"/>
              </w:rPr>
              <w:t xml:space="preserve">2</w:t>
            </w:r>
          </w:p>
        </w:tc>
        <w:tc>
          <w:tcPr>
            <w:tcW w:w="6122" w:type="dxa"/>
          </w:tcPr>
          <w:p>
            <w:pPr>
              <w:pStyle w:val="0"/>
            </w:pPr>
            <w:r>
              <w:rPr>
                <w:sz w:val="24"/>
              </w:rPr>
              <w:t xml:space="preserve">органов исполнительной власти субъектов Российской Федерации и органов местного самоуправления</w:t>
            </w:r>
          </w:p>
        </w:tc>
        <w:tc>
          <w:tcPr>
            <w:tcW w:w="1190" w:type="dxa"/>
          </w:tcPr>
          <w:p>
            <w:pPr>
              <w:pStyle w:val="0"/>
              <w:jc w:val="center"/>
            </w:pPr>
            <w:r>
              <w:rPr>
                <w:sz w:val="24"/>
              </w:rPr>
              <w:t xml:space="preserve">87802</w:t>
            </w:r>
          </w:p>
        </w:tc>
        <w:tc>
          <w:tcPr>
            <w:tcW w:w="1190" w:type="dxa"/>
          </w:tcPr>
          <w:p>
            <w:pPr>
              <w:pStyle w:val="0"/>
              <w:jc w:val="center"/>
            </w:pPr>
            <w:r>
              <w:rPr>
                <w:sz w:val="24"/>
              </w:rPr>
              <w:t xml:space="preserve">10630</w:t>
            </w:r>
          </w:p>
        </w:tc>
      </w:tr>
      <w:tr>
        <w:tc>
          <w:tcPr>
            <w:tcW w:w="566" w:type="dxa"/>
          </w:tcPr>
          <w:p>
            <w:pPr>
              <w:pStyle w:val="0"/>
            </w:pPr>
            <w:r>
              <w:rPr>
                <w:sz w:val="24"/>
              </w:rPr>
              <w:t xml:space="preserve">3</w:t>
            </w:r>
          </w:p>
        </w:tc>
        <w:tc>
          <w:tcPr>
            <w:tcW w:w="6122" w:type="dxa"/>
          </w:tcPr>
          <w:p>
            <w:pPr>
              <w:pStyle w:val="0"/>
            </w:pPr>
            <w:r>
              <w:rPr>
                <w:sz w:val="24"/>
              </w:rPr>
              <w:t xml:space="preserve">кредитных организаций</w:t>
            </w:r>
          </w:p>
        </w:tc>
        <w:tc>
          <w:tcPr>
            <w:tcW w:w="1190" w:type="dxa"/>
          </w:tcPr>
          <w:p>
            <w:pPr>
              <w:pStyle w:val="0"/>
              <w:jc w:val="center"/>
            </w:pPr>
            <w:r>
              <w:rPr>
                <w:sz w:val="24"/>
              </w:rPr>
              <w:t xml:space="preserve">87803</w:t>
            </w:r>
          </w:p>
        </w:tc>
        <w:tc>
          <w:tcPr>
            <w:tcW w:w="1190" w:type="dxa"/>
          </w:tcPr>
          <w:p>
            <w:pPr>
              <w:pStyle w:val="0"/>
              <w:jc w:val="center"/>
            </w:pPr>
            <w:r>
              <w:rPr>
                <w:sz w:val="24"/>
              </w:rPr>
              <w:t xml:space="preserve">10630</w:t>
            </w:r>
          </w:p>
        </w:tc>
      </w:tr>
      <w:tr>
        <w:tc>
          <w:tcPr>
            <w:tcW w:w="566" w:type="dxa"/>
          </w:tcPr>
          <w:p>
            <w:pPr>
              <w:pStyle w:val="0"/>
            </w:pPr>
            <w:r>
              <w:rPr>
                <w:sz w:val="24"/>
              </w:rPr>
              <w:t xml:space="preserve">4</w:t>
            </w:r>
          </w:p>
        </w:tc>
        <w:tc>
          <w:tcPr>
            <w:tcW w:w="6122" w:type="dxa"/>
          </w:tcPr>
          <w:p>
            <w:pPr>
              <w:pStyle w:val="0"/>
            </w:pPr>
            <w:r>
              <w:rPr>
                <w:sz w:val="24"/>
              </w:rPr>
              <w:t xml:space="preserve">прочих резидентов</w:t>
            </w:r>
          </w:p>
        </w:tc>
        <w:tc>
          <w:tcPr>
            <w:tcW w:w="1190" w:type="dxa"/>
          </w:tcPr>
          <w:p>
            <w:pPr>
              <w:pStyle w:val="0"/>
              <w:jc w:val="center"/>
            </w:pPr>
            <w:r>
              <w:rPr>
                <w:sz w:val="24"/>
              </w:rPr>
              <w:t xml:space="preserve">87804</w:t>
            </w:r>
          </w:p>
        </w:tc>
        <w:tc>
          <w:tcPr>
            <w:tcW w:w="1190" w:type="dxa"/>
          </w:tcPr>
          <w:p>
            <w:pPr>
              <w:pStyle w:val="0"/>
              <w:jc w:val="center"/>
            </w:pPr>
            <w:r>
              <w:rPr>
                <w:sz w:val="24"/>
              </w:rPr>
              <w:t xml:space="preserve">10630</w:t>
            </w:r>
          </w:p>
        </w:tc>
      </w:tr>
      <w:tr>
        <w:tc>
          <w:tcPr>
            <w:tcW w:w="566" w:type="dxa"/>
          </w:tcPr>
          <w:p>
            <w:pPr>
              <w:pStyle w:val="0"/>
            </w:pPr>
            <w:r>
              <w:rPr>
                <w:sz w:val="24"/>
              </w:rPr>
              <w:t xml:space="preserve">5</w:t>
            </w:r>
          </w:p>
        </w:tc>
        <w:tc>
          <w:tcPr>
            <w:tcW w:w="6122" w:type="dxa"/>
          </w:tcPr>
          <w:p>
            <w:pPr>
              <w:pStyle w:val="0"/>
            </w:pPr>
            <w:r>
              <w:rPr>
                <w:sz w:val="24"/>
              </w:rPr>
              <w:t xml:space="preserve">иностранных государств</w:t>
            </w:r>
          </w:p>
        </w:tc>
        <w:tc>
          <w:tcPr>
            <w:tcW w:w="1190" w:type="dxa"/>
          </w:tcPr>
          <w:p>
            <w:pPr>
              <w:pStyle w:val="0"/>
              <w:jc w:val="center"/>
            </w:pPr>
            <w:r>
              <w:rPr>
                <w:sz w:val="24"/>
              </w:rPr>
              <w:t xml:space="preserve">87805</w:t>
            </w:r>
          </w:p>
        </w:tc>
        <w:tc>
          <w:tcPr>
            <w:tcW w:w="1190" w:type="dxa"/>
          </w:tcPr>
          <w:p>
            <w:pPr>
              <w:pStyle w:val="0"/>
              <w:jc w:val="center"/>
            </w:pPr>
            <w:r>
              <w:rPr>
                <w:sz w:val="24"/>
              </w:rPr>
              <w:t xml:space="preserve">10630</w:t>
            </w:r>
          </w:p>
        </w:tc>
      </w:tr>
      <w:tr>
        <w:tc>
          <w:tcPr>
            <w:tcW w:w="566" w:type="dxa"/>
          </w:tcPr>
          <w:p>
            <w:pPr>
              <w:pStyle w:val="0"/>
            </w:pPr>
            <w:r>
              <w:rPr>
                <w:sz w:val="24"/>
              </w:rPr>
              <w:t xml:space="preserve">6</w:t>
            </w:r>
          </w:p>
        </w:tc>
        <w:tc>
          <w:tcPr>
            <w:tcW w:w="6122" w:type="dxa"/>
          </w:tcPr>
          <w:p>
            <w:pPr>
              <w:pStyle w:val="0"/>
            </w:pPr>
            <w:r>
              <w:rPr>
                <w:sz w:val="24"/>
              </w:rPr>
              <w:t xml:space="preserve">банков-нерезидентов</w:t>
            </w:r>
          </w:p>
        </w:tc>
        <w:tc>
          <w:tcPr>
            <w:tcW w:w="1190" w:type="dxa"/>
          </w:tcPr>
          <w:p>
            <w:pPr>
              <w:pStyle w:val="0"/>
              <w:jc w:val="center"/>
            </w:pPr>
            <w:r>
              <w:rPr>
                <w:sz w:val="24"/>
              </w:rPr>
              <w:t xml:space="preserve">87806</w:t>
            </w:r>
          </w:p>
        </w:tc>
        <w:tc>
          <w:tcPr>
            <w:tcW w:w="1190" w:type="dxa"/>
          </w:tcPr>
          <w:p>
            <w:pPr>
              <w:pStyle w:val="0"/>
              <w:jc w:val="center"/>
            </w:pPr>
            <w:r>
              <w:rPr>
                <w:sz w:val="24"/>
              </w:rPr>
              <w:t xml:space="preserve">10630</w:t>
            </w:r>
          </w:p>
        </w:tc>
      </w:tr>
      <w:tr>
        <w:tc>
          <w:tcPr>
            <w:tcW w:w="566" w:type="dxa"/>
          </w:tcPr>
          <w:p>
            <w:pPr>
              <w:pStyle w:val="0"/>
            </w:pPr>
            <w:r>
              <w:rPr>
                <w:sz w:val="24"/>
              </w:rPr>
              <w:t xml:space="preserve">7</w:t>
            </w:r>
          </w:p>
        </w:tc>
        <w:tc>
          <w:tcPr>
            <w:tcW w:w="6122" w:type="dxa"/>
          </w:tcPr>
          <w:p>
            <w:pPr>
              <w:pStyle w:val="0"/>
            </w:pPr>
            <w:r>
              <w:rPr>
                <w:sz w:val="24"/>
              </w:rPr>
              <w:t xml:space="preserve">прочих нерезидентов</w:t>
            </w:r>
          </w:p>
        </w:tc>
        <w:tc>
          <w:tcPr>
            <w:tcW w:w="1190" w:type="dxa"/>
          </w:tcPr>
          <w:p>
            <w:pPr>
              <w:pStyle w:val="0"/>
              <w:jc w:val="center"/>
            </w:pPr>
            <w:r>
              <w:rPr>
                <w:sz w:val="24"/>
              </w:rPr>
              <w:t xml:space="preserve">87807</w:t>
            </w:r>
          </w:p>
        </w:tc>
        <w:tc>
          <w:tcPr>
            <w:tcW w:w="1190" w:type="dxa"/>
          </w:tcPr>
          <w:p>
            <w:pPr>
              <w:pStyle w:val="0"/>
              <w:jc w:val="center"/>
            </w:pPr>
            <w:r>
              <w:rPr>
                <w:sz w:val="24"/>
              </w:rPr>
              <w:t xml:space="preserve">10630</w:t>
            </w:r>
          </w:p>
        </w:tc>
      </w:tr>
      <w:tr>
        <w:tblPrEx>
          <w:tblBorders>
            <w:insideH w:val="nil"/>
          </w:tblBorders>
        </w:tblPrEx>
        <w:tc>
          <w:tcPr>
            <w:gridSpan w:val="4"/>
            <w:tcW w:w="9068" w:type="dxa"/>
            <w:tcBorders>
              <w:bottom w:val="nil"/>
            </w:tcBorders>
          </w:tcPr>
          <w:p>
            <w:pPr>
              <w:pStyle w:val="0"/>
              <w:outlineLvl w:val="3"/>
              <w:jc w:val="center"/>
            </w:pPr>
            <w:r>
              <w:rPr>
                <w:sz w:val="24"/>
              </w:rPr>
              <w:t xml:space="preserve">Раздел 8. Уменьшение статей прочего совокупного дохода по хеджированию, по основным средствам и нематериальным активам, по выплате вознаграждений работникам по окончании трудовой деятельности, в связи с уменьшением отложенных налоговых обязательств и (или) увеличением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r>
      <w:tr>
        <w:tblPrEx>
          <w:tblBorders>
            <w:insideH w:val="nil"/>
          </w:tblBorders>
        </w:tblPrEx>
        <w:tc>
          <w:tcPr>
            <w:gridSpan w:val="4"/>
            <w:tcW w:w="9068" w:type="dxa"/>
            <w:tcBorders>
              <w:top w:val="nil"/>
            </w:tcBorders>
          </w:tcPr>
          <w:p>
            <w:pPr>
              <w:pStyle w:val="0"/>
              <w:jc w:val="center"/>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1. Уменьшение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эффективная часть переоценки инструмента хеджирования при хеджировании денежных потоков</w:t>
            </w:r>
          </w:p>
        </w:tc>
        <w:tc>
          <w:tcPr>
            <w:tcW w:w="1190" w:type="dxa"/>
          </w:tcPr>
          <w:p>
            <w:pPr>
              <w:pStyle w:val="0"/>
              <w:jc w:val="center"/>
            </w:pPr>
            <w:r>
              <w:rPr>
                <w:sz w:val="24"/>
              </w:rPr>
              <w:t xml:space="preserve">88101</w:t>
            </w:r>
          </w:p>
        </w:tc>
        <w:tc>
          <w:tcPr>
            <w:tcW w:w="1190" w:type="dxa"/>
          </w:tcPr>
          <w:p>
            <w:pPr>
              <w:pStyle w:val="0"/>
              <w:jc w:val="center"/>
            </w:pPr>
            <w:r>
              <w:rPr>
                <w:sz w:val="24"/>
              </w:rPr>
              <w:t xml:space="preserve">10620</w:t>
            </w:r>
          </w:p>
        </w:tc>
      </w:tr>
      <w:tr>
        <w:tc>
          <w:tcPr>
            <w:tcW w:w="566" w:type="dxa"/>
          </w:tcPr>
          <w:p>
            <w:pPr>
              <w:pStyle w:val="0"/>
            </w:pPr>
            <w:r>
              <w:rPr>
                <w:sz w:val="24"/>
              </w:rPr>
              <w:t xml:space="preserve">2</w:t>
            </w:r>
          </w:p>
        </w:tc>
        <w:tc>
          <w:tcPr>
            <w:tcW w:w="6122" w:type="dxa"/>
          </w:tcPr>
          <w:p>
            <w:pPr>
              <w:pStyle w:val="0"/>
            </w:pPr>
            <w:r>
              <w:rPr>
                <w:sz w:val="24"/>
              </w:rPr>
              <w:t xml:space="preserve">переоценка инструмента хеджирования при хеджировании справедливой стоимости долевых инструментов, изменение которой отражается в составе прочего совокупного дохода</w:t>
            </w:r>
          </w:p>
        </w:tc>
        <w:tc>
          <w:tcPr>
            <w:tcW w:w="1190" w:type="dxa"/>
          </w:tcPr>
          <w:p>
            <w:pPr>
              <w:pStyle w:val="0"/>
              <w:jc w:val="center"/>
            </w:pPr>
            <w:r>
              <w:rPr>
                <w:sz w:val="24"/>
              </w:rPr>
              <w:t xml:space="preserve">88102</w:t>
            </w:r>
          </w:p>
        </w:tc>
        <w:tc>
          <w:tcPr>
            <w:tcW w:w="1190" w:type="dxa"/>
          </w:tcPr>
          <w:p>
            <w:pPr>
              <w:pStyle w:val="0"/>
              <w:jc w:val="center"/>
            </w:pPr>
            <w:r>
              <w:rPr>
                <w:sz w:val="24"/>
              </w:rPr>
              <w:t xml:space="preserve">10623</w:t>
            </w:r>
          </w:p>
        </w:tc>
      </w:tr>
      <w:tr>
        <w:tc>
          <w:tcPr>
            <w:tcW w:w="566" w:type="dxa"/>
          </w:tcPr>
          <w:p>
            <w:pPr>
              <w:pStyle w:val="0"/>
            </w:pPr>
            <w:r>
              <w:rPr>
                <w:sz w:val="24"/>
              </w:rPr>
              <w:t xml:space="preserve">3</w:t>
            </w:r>
          </w:p>
        </w:tc>
        <w:tc>
          <w:tcPr>
            <w:tcW w:w="6122" w:type="dxa"/>
          </w:tcPr>
          <w:p>
            <w:pPr>
              <w:pStyle w:val="0"/>
            </w:pPr>
            <w:r>
              <w:rPr>
                <w:sz w:val="24"/>
              </w:rPr>
              <w:t xml:space="preserve">эффективная часть переоценки инструмента хеджирования при хеджировании чистой инвестиции в иностранное подразделение</w:t>
            </w:r>
          </w:p>
        </w:tc>
        <w:tc>
          <w:tcPr>
            <w:tcW w:w="1190" w:type="dxa"/>
          </w:tcPr>
          <w:p>
            <w:pPr>
              <w:pStyle w:val="0"/>
              <w:jc w:val="center"/>
            </w:pPr>
            <w:r>
              <w:rPr>
                <w:sz w:val="24"/>
              </w:rPr>
              <w:t xml:space="preserve">88103</w:t>
            </w:r>
          </w:p>
        </w:tc>
        <w:tc>
          <w:tcPr>
            <w:tcW w:w="1190" w:type="dxa"/>
          </w:tcPr>
          <w:p>
            <w:pPr>
              <w:pStyle w:val="0"/>
              <w:jc w:val="center"/>
            </w:pPr>
            <w:r>
              <w:rPr>
                <w:sz w:val="24"/>
              </w:rPr>
              <w:t xml:space="preserve">10625</w:t>
            </w:r>
          </w:p>
        </w:tc>
      </w:tr>
      <w:tr>
        <w:tc>
          <w:tcPr>
            <w:tcW w:w="566" w:type="dxa"/>
          </w:tcPr>
          <w:p>
            <w:pPr>
              <w:pStyle w:val="0"/>
            </w:pPr>
            <w:r>
              <w:rPr>
                <w:sz w:val="24"/>
              </w:rPr>
            </w:r>
          </w:p>
        </w:tc>
        <w:tc>
          <w:tcPr>
            <w:tcW w:w="6122" w:type="dxa"/>
          </w:tcPr>
          <w:p>
            <w:pPr>
              <w:pStyle w:val="0"/>
              <w:outlineLvl w:val="4"/>
            </w:pPr>
            <w:r>
              <w:rPr>
                <w:sz w:val="24"/>
              </w:rPr>
              <w:t xml:space="preserve">2. Перенос накопленного увеличения стоимости инструментов хеджирования</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от хеджирования денежных потоков в тот момент, когда хеджируемые будущие денежные потоки оказывают влияние на доходы или расходы, в состав прибыли или убытка</w:t>
            </w:r>
          </w:p>
        </w:tc>
        <w:tc>
          <w:tcPr>
            <w:tcW w:w="1190" w:type="dxa"/>
          </w:tcPr>
          <w:p>
            <w:pPr>
              <w:pStyle w:val="0"/>
              <w:jc w:val="center"/>
            </w:pPr>
            <w:r>
              <w:rPr>
                <w:sz w:val="24"/>
              </w:rPr>
              <w:t xml:space="preserve">88201</w:t>
            </w:r>
          </w:p>
        </w:tc>
        <w:tc>
          <w:tcPr>
            <w:tcW w:w="1190" w:type="dxa"/>
          </w:tcPr>
          <w:p>
            <w:pPr>
              <w:pStyle w:val="0"/>
              <w:jc w:val="center"/>
            </w:pPr>
            <w:r>
              <w:rPr>
                <w:sz w:val="24"/>
              </w:rPr>
              <w:t xml:space="preserve">10620</w:t>
            </w:r>
          </w:p>
        </w:tc>
      </w:tr>
      <w:tr>
        <w:tc>
          <w:tcPr>
            <w:tcW w:w="566" w:type="dxa"/>
          </w:tcPr>
          <w:p>
            <w:pPr>
              <w:pStyle w:val="0"/>
            </w:pPr>
            <w:r>
              <w:rPr>
                <w:sz w:val="24"/>
              </w:rPr>
              <w:t xml:space="preserve">2</w:t>
            </w:r>
          </w:p>
        </w:tc>
        <w:tc>
          <w:tcPr>
            <w:tcW w:w="6122" w:type="dxa"/>
          </w:tcPr>
          <w:p>
            <w:pPr>
              <w:pStyle w:val="0"/>
            </w:pPr>
            <w:r>
              <w:rPr>
                <w:sz w:val="24"/>
              </w:rPr>
              <w:t xml:space="preserve">от хеджирования справедливой стоимости долевых инструментов, изменение которой отражается в составе прочего совокупного дохода, в состав капитала</w:t>
            </w:r>
          </w:p>
        </w:tc>
        <w:tc>
          <w:tcPr>
            <w:tcW w:w="1190" w:type="dxa"/>
          </w:tcPr>
          <w:p>
            <w:pPr>
              <w:pStyle w:val="0"/>
              <w:jc w:val="center"/>
            </w:pPr>
            <w:r>
              <w:rPr>
                <w:sz w:val="24"/>
              </w:rPr>
              <w:t xml:space="preserve">88202</w:t>
            </w:r>
          </w:p>
        </w:tc>
        <w:tc>
          <w:tcPr>
            <w:tcW w:w="1190" w:type="dxa"/>
          </w:tcPr>
          <w:p>
            <w:pPr>
              <w:pStyle w:val="0"/>
              <w:jc w:val="center"/>
            </w:pPr>
            <w:r>
              <w:rPr>
                <w:sz w:val="24"/>
              </w:rPr>
              <w:t xml:space="preserve">10623</w:t>
            </w:r>
          </w:p>
        </w:tc>
      </w:tr>
      <w:tr>
        <w:tc>
          <w:tcPr>
            <w:tcW w:w="566" w:type="dxa"/>
          </w:tcPr>
          <w:p>
            <w:pPr>
              <w:pStyle w:val="0"/>
            </w:pPr>
            <w:r>
              <w:rPr>
                <w:sz w:val="24"/>
              </w:rPr>
              <w:t xml:space="preserve">3</w:t>
            </w:r>
          </w:p>
        </w:tc>
        <w:tc>
          <w:tcPr>
            <w:tcW w:w="6122" w:type="dxa"/>
          </w:tcPr>
          <w:p>
            <w:pPr>
              <w:pStyle w:val="0"/>
            </w:pPr>
            <w:r>
              <w:rPr>
                <w:sz w:val="24"/>
              </w:rPr>
              <w:t xml:space="preserve">от хеджирования чистой инвестиции в иностранное подразделение при выбытии или частичном выбытии иностранного подразделения в состав прибыли или убытка</w:t>
            </w:r>
          </w:p>
        </w:tc>
        <w:tc>
          <w:tcPr>
            <w:tcW w:w="1190" w:type="dxa"/>
          </w:tcPr>
          <w:p>
            <w:pPr>
              <w:pStyle w:val="0"/>
              <w:jc w:val="center"/>
            </w:pPr>
            <w:r>
              <w:rPr>
                <w:sz w:val="24"/>
              </w:rPr>
              <w:t xml:space="preserve">88203</w:t>
            </w:r>
          </w:p>
        </w:tc>
        <w:tc>
          <w:tcPr>
            <w:tcW w:w="1190" w:type="dxa"/>
          </w:tcPr>
          <w:p>
            <w:pPr>
              <w:pStyle w:val="0"/>
              <w:jc w:val="center"/>
            </w:pPr>
            <w:r>
              <w:rPr>
                <w:sz w:val="24"/>
              </w:rPr>
              <w:t xml:space="preserve">10625</w:t>
            </w:r>
          </w:p>
        </w:tc>
      </w:tr>
      <w:tr>
        <w:tc>
          <w:tcPr>
            <w:tcW w:w="566" w:type="dxa"/>
          </w:tcPr>
          <w:p>
            <w:pPr>
              <w:pStyle w:val="0"/>
            </w:pPr>
            <w:r>
              <w:rPr>
                <w:sz w:val="24"/>
              </w:rPr>
            </w:r>
          </w:p>
        </w:tc>
        <w:tc>
          <w:tcPr>
            <w:tcW w:w="6122" w:type="dxa"/>
          </w:tcPr>
          <w:p>
            <w:pPr>
              <w:pStyle w:val="0"/>
              <w:outlineLvl w:val="4"/>
            </w:pPr>
            <w:r>
              <w:rPr>
                <w:sz w:val="24"/>
              </w:rPr>
              <w:t xml:space="preserve">3. Уменьшение прироста стоимости основных средств и нематериальных активов при переоценке</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уменьшение прироста стоимости основных средств</w:t>
            </w:r>
          </w:p>
        </w:tc>
        <w:tc>
          <w:tcPr>
            <w:tcW w:w="1190" w:type="dxa"/>
          </w:tcPr>
          <w:p>
            <w:pPr>
              <w:pStyle w:val="0"/>
              <w:jc w:val="center"/>
            </w:pPr>
            <w:r>
              <w:rPr>
                <w:sz w:val="24"/>
              </w:rPr>
              <w:t xml:space="preserve">88301</w:t>
            </w:r>
          </w:p>
        </w:tc>
        <w:tc>
          <w:tcPr>
            <w:tcW w:w="1190" w:type="dxa"/>
          </w:tcPr>
          <w:p>
            <w:pPr>
              <w:pStyle w:val="0"/>
              <w:jc w:val="center"/>
            </w:pPr>
            <w:r>
              <w:rPr>
                <w:sz w:val="24"/>
              </w:rPr>
              <w:t xml:space="preserve">10601</w:t>
            </w:r>
          </w:p>
        </w:tc>
      </w:tr>
      <w:tr>
        <w:tc>
          <w:tcPr>
            <w:tcW w:w="566" w:type="dxa"/>
          </w:tcPr>
          <w:p>
            <w:pPr>
              <w:pStyle w:val="0"/>
            </w:pPr>
            <w:r>
              <w:rPr>
                <w:sz w:val="24"/>
              </w:rPr>
              <w:t xml:space="preserve">2</w:t>
            </w:r>
          </w:p>
        </w:tc>
        <w:tc>
          <w:tcPr>
            <w:tcW w:w="6122" w:type="dxa"/>
          </w:tcPr>
          <w:p>
            <w:pPr>
              <w:pStyle w:val="0"/>
            </w:pPr>
            <w:r>
              <w:rPr>
                <w:sz w:val="24"/>
              </w:rPr>
              <w:t xml:space="preserve">уменьшение прироста стоимости нематериальных активов</w:t>
            </w:r>
          </w:p>
        </w:tc>
        <w:tc>
          <w:tcPr>
            <w:tcW w:w="1190" w:type="dxa"/>
          </w:tcPr>
          <w:p>
            <w:pPr>
              <w:pStyle w:val="0"/>
              <w:jc w:val="center"/>
            </w:pPr>
            <w:r>
              <w:rPr>
                <w:sz w:val="24"/>
              </w:rPr>
              <w:t xml:space="preserve">88302</w:t>
            </w:r>
          </w:p>
        </w:tc>
        <w:tc>
          <w:tcPr>
            <w:tcW w:w="1190" w:type="dxa"/>
          </w:tcPr>
          <w:p>
            <w:pPr>
              <w:pStyle w:val="0"/>
              <w:jc w:val="center"/>
            </w:pPr>
            <w:r>
              <w:rPr>
                <w:sz w:val="24"/>
              </w:rPr>
              <w:t xml:space="preserve">10611</w:t>
            </w:r>
          </w:p>
        </w:tc>
      </w:tr>
      <w:tr>
        <w:tc>
          <w:tcPr>
            <w:tcW w:w="566" w:type="dxa"/>
          </w:tcPr>
          <w:p>
            <w:pPr>
              <w:pStyle w:val="0"/>
            </w:pPr>
            <w:r>
              <w:rPr>
                <w:sz w:val="24"/>
              </w:rPr>
              <w:t xml:space="preserve">3</w:t>
            </w:r>
          </w:p>
        </w:tc>
        <w:tc>
          <w:tcPr>
            <w:tcW w:w="6122" w:type="dxa"/>
          </w:tcPr>
          <w:p>
            <w:pPr>
              <w:pStyle w:val="0"/>
            </w:pPr>
            <w:r>
              <w:rPr>
                <w:sz w:val="24"/>
              </w:rPr>
              <w:t xml:space="preserve">уменьшение прироста стоимости основных средств в результате выбытия</w:t>
            </w:r>
          </w:p>
        </w:tc>
        <w:tc>
          <w:tcPr>
            <w:tcW w:w="1190" w:type="dxa"/>
          </w:tcPr>
          <w:p>
            <w:pPr>
              <w:pStyle w:val="0"/>
              <w:jc w:val="center"/>
            </w:pPr>
            <w:r>
              <w:rPr>
                <w:sz w:val="24"/>
              </w:rPr>
              <w:t xml:space="preserve">88303</w:t>
            </w:r>
          </w:p>
        </w:tc>
        <w:tc>
          <w:tcPr>
            <w:tcW w:w="1190" w:type="dxa"/>
          </w:tcPr>
          <w:p>
            <w:pPr>
              <w:pStyle w:val="0"/>
              <w:jc w:val="center"/>
            </w:pPr>
            <w:r>
              <w:rPr>
                <w:sz w:val="24"/>
              </w:rPr>
              <w:t xml:space="preserve">10601</w:t>
            </w:r>
          </w:p>
        </w:tc>
      </w:tr>
      <w:tr>
        <w:tc>
          <w:tcPr>
            <w:tcW w:w="566" w:type="dxa"/>
          </w:tcPr>
          <w:p>
            <w:pPr>
              <w:pStyle w:val="0"/>
            </w:pPr>
            <w:r>
              <w:rPr>
                <w:sz w:val="24"/>
              </w:rPr>
              <w:t xml:space="preserve">4</w:t>
            </w:r>
          </w:p>
        </w:tc>
        <w:tc>
          <w:tcPr>
            <w:tcW w:w="6122" w:type="dxa"/>
          </w:tcPr>
          <w:p>
            <w:pPr>
              <w:pStyle w:val="0"/>
            </w:pPr>
            <w:r>
              <w:rPr>
                <w:sz w:val="24"/>
              </w:rPr>
              <w:t xml:space="preserve">уменьшение прироста стоимости нематериальных активов в результате выбытия</w:t>
            </w:r>
          </w:p>
        </w:tc>
        <w:tc>
          <w:tcPr>
            <w:tcW w:w="1190" w:type="dxa"/>
          </w:tcPr>
          <w:p>
            <w:pPr>
              <w:pStyle w:val="0"/>
              <w:jc w:val="center"/>
            </w:pPr>
            <w:r>
              <w:rPr>
                <w:sz w:val="24"/>
              </w:rPr>
              <w:t xml:space="preserve">88304</w:t>
            </w:r>
          </w:p>
        </w:tc>
        <w:tc>
          <w:tcPr>
            <w:tcW w:w="1190" w:type="dxa"/>
          </w:tcPr>
          <w:p>
            <w:pPr>
              <w:pStyle w:val="0"/>
              <w:jc w:val="center"/>
            </w:pPr>
            <w:r>
              <w:rPr>
                <w:sz w:val="24"/>
              </w:rPr>
              <w:t xml:space="preserve">10611</w:t>
            </w:r>
          </w:p>
        </w:tc>
      </w:tr>
      <w:tr>
        <w:tblPrEx>
          <w:tblBorders>
            <w:insideH w:val="nil"/>
          </w:tblBorders>
        </w:tblPrEx>
        <w:tc>
          <w:tcPr>
            <w:tcW w:w="566" w:type="dxa"/>
            <w:tcBorders>
              <w:bottom w:val="nil"/>
            </w:tcBorders>
          </w:tcPr>
          <w:p>
            <w:pPr>
              <w:pStyle w:val="0"/>
            </w:pPr>
            <w:r>
              <w:rPr>
                <w:sz w:val="24"/>
              </w:rPr>
            </w:r>
          </w:p>
        </w:tc>
        <w:tc>
          <w:tcPr>
            <w:tcW w:w="6122" w:type="dxa"/>
            <w:tcBorders>
              <w:bottom w:val="nil"/>
            </w:tcBorders>
          </w:tcPr>
          <w:p>
            <w:pPr>
              <w:pStyle w:val="0"/>
              <w:outlineLvl w:val="4"/>
            </w:pPr>
            <w:r>
              <w:rPr>
                <w:sz w:val="24"/>
              </w:rPr>
              <w:t xml:space="preserve">4. Увеличение обязательств (уменьшение требований) по выплате вознаграждений работникам по окончании трудовой деятельности при переоценке</w:t>
            </w:r>
          </w:p>
        </w:tc>
        <w:tc>
          <w:tcPr>
            <w:tcW w:w="1190" w:type="dxa"/>
            <w:tcBorders>
              <w:bottom w:val="nil"/>
            </w:tcBorders>
          </w:tcPr>
          <w:p>
            <w:pPr>
              <w:pStyle w:val="0"/>
            </w:pPr>
            <w:r>
              <w:rPr>
                <w:sz w:val="24"/>
              </w:rPr>
            </w:r>
          </w:p>
        </w:tc>
        <w:tc>
          <w:tcPr>
            <w:tcW w:w="1190" w:type="dxa"/>
            <w:tcBorders>
              <w:bottom w:val="nil"/>
            </w:tcBorders>
          </w:tcPr>
          <w:p>
            <w:pPr>
              <w:pStyle w:val="0"/>
            </w:pPr>
            <w:r>
              <w:rPr>
                <w:sz w:val="24"/>
              </w:rPr>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1</w:t>
            </w:r>
          </w:p>
        </w:tc>
        <w:tc>
          <w:tcPr>
            <w:tcW w:w="6122" w:type="dxa"/>
          </w:tcPr>
          <w:p>
            <w:pPr>
              <w:pStyle w:val="0"/>
            </w:pPr>
            <w:r>
              <w:rPr>
                <w:sz w:val="24"/>
              </w:rPr>
              <w:t xml:space="preserve">увеличение обязательств (уменьшение требований), определенное на основе рентабельности (доходности) активов</w:t>
            </w:r>
          </w:p>
        </w:tc>
        <w:tc>
          <w:tcPr>
            <w:tcW w:w="1190" w:type="dxa"/>
          </w:tcPr>
          <w:p>
            <w:pPr>
              <w:pStyle w:val="0"/>
              <w:jc w:val="center"/>
            </w:pPr>
            <w:r>
              <w:rPr>
                <w:sz w:val="24"/>
              </w:rPr>
              <w:t xml:space="preserve">88401</w:t>
            </w:r>
          </w:p>
        </w:tc>
        <w:tc>
          <w:tcPr>
            <w:tcW w:w="1190" w:type="dxa"/>
          </w:tcPr>
          <w:p>
            <w:pPr>
              <w:pStyle w:val="0"/>
              <w:jc w:val="center"/>
            </w:pPr>
            <w:r>
              <w:rPr>
                <w:sz w:val="24"/>
              </w:rPr>
              <w:t xml:space="preserve">10613</w:t>
            </w:r>
          </w:p>
        </w:tc>
      </w:tr>
      <w:tr>
        <w:tc>
          <w:tcPr>
            <w:tcW w:w="566" w:type="dxa"/>
          </w:tcPr>
          <w:p>
            <w:pPr>
              <w:pStyle w:val="0"/>
            </w:pPr>
            <w:r>
              <w:rPr>
                <w:sz w:val="24"/>
              </w:rPr>
              <w:t xml:space="preserve">2</w:t>
            </w:r>
          </w:p>
        </w:tc>
        <w:tc>
          <w:tcPr>
            <w:tcW w:w="6122"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демографических факторов</w:t>
            </w:r>
          </w:p>
        </w:tc>
        <w:tc>
          <w:tcPr>
            <w:tcW w:w="1190" w:type="dxa"/>
          </w:tcPr>
          <w:p>
            <w:pPr>
              <w:pStyle w:val="0"/>
              <w:jc w:val="center"/>
            </w:pPr>
            <w:r>
              <w:rPr>
                <w:sz w:val="24"/>
              </w:rPr>
              <w:t xml:space="preserve">88402</w:t>
            </w:r>
          </w:p>
        </w:tc>
        <w:tc>
          <w:tcPr>
            <w:tcW w:w="1190" w:type="dxa"/>
          </w:tcPr>
          <w:p>
            <w:pPr>
              <w:pStyle w:val="0"/>
              <w:jc w:val="center"/>
            </w:pPr>
            <w:r>
              <w:rPr>
                <w:sz w:val="24"/>
              </w:rPr>
              <w:t xml:space="preserve">10613</w:t>
            </w:r>
          </w:p>
        </w:tc>
      </w:tr>
      <w:tr>
        <w:tc>
          <w:tcPr>
            <w:tcW w:w="566" w:type="dxa"/>
          </w:tcPr>
          <w:p>
            <w:pPr>
              <w:pStyle w:val="0"/>
            </w:pPr>
            <w:r>
              <w:rPr>
                <w:sz w:val="24"/>
              </w:rPr>
              <w:t xml:space="preserve">3</w:t>
            </w:r>
          </w:p>
        </w:tc>
        <w:tc>
          <w:tcPr>
            <w:tcW w:w="6122" w:type="dxa"/>
          </w:tcPr>
          <w:p>
            <w:pPr>
              <w:pStyle w:val="0"/>
            </w:pPr>
            <w:r>
              <w:rPr>
                <w:sz w:val="24"/>
              </w:rPr>
              <w:t xml:space="preserve">увеличение обязательств (уменьшение требований), определенное на основе опыта и прогнозных оценок в отношении финансовых факторов</w:t>
            </w:r>
          </w:p>
        </w:tc>
        <w:tc>
          <w:tcPr>
            <w:tcW w:w="1190" w:type="dxa"/>
          </w:tcPr>
          <w:p>
            <w:pPr>
              <w:pStyle w:val="0"/>
              <w:jc w:val="center"/>
            </w:pPr>
            <w:r>
              <w:rPr>
                <w:sz w:val="24"/>
              </w:rPr>
              <w:t xml:space="preserve">88403</w:t>
            </w:r>
          </w:p>
        </w:tc>
        <w:tc>
          <w:tcPr>
            <w:tcW w:w="1190" w:type="dxa"/>
          </w:tcPr>
          <w:p>
            <w:pPr>
              <w:pStyle w:val="0"/>
              <w:jc w:val="center"/>
            </w:pPr>
            <w:r>
              <w:rPr>
                <w:sz w:val="24"/>
              </w:rPr>
              <w:t xml:space="preserve">10613</w:t>
            </w:r>
          </w:p>
        </w:tc>
      </w:tr>
      <w:tr>
        <w:tblPrEx>
          <w:tblBorders>
            <w:insideH w:val="nil"/>
          </w:tblBorders>
        </w:tblPrEx>
        <w:tc>
          <w:tcPr>
            <w:tcW w:w="566" w:type="dxa"/>
            <w:tcBorders>
              <w:bottom w:val="nil"/>
            </w:tcBorders>
          </w:tcPr>
          <w:p>
            <w:pPr>
              <w:pStyle w:val="0"/>
            </w:pPr>
            <w:r>
              <w:rPr>
                <w:sz w:val="24"/>
              </w:rPr>
              <w:t xml:space="preserve">4</w:t>
            </w:r>
          </w:p>
        </w:tc>
        <w:tc>
          <w:tcPr>
            <w:tcW w:w="6122" w:type="dxa"/>
            <w:tcBorders>
              <w:bottom w:val="nil"/>
            </w:tcBorders>
          </w:tcPr>
          <w:p>
            <w:pPr>
              <w:pStyle w:val="0"/>
            </w:pPr>
            <w:r>
              <w:rPr>
                <w:sz w:val="24"/>
              </w:rPr>
              <w:t xml:space="preserve">перенос в составе капитала накопленного уменьшения обязательств (увеличения требований) по выплате вознаграждений работникам по окончании трудовой деятельности при переоценке, при прекращении их признания</w:t>
            </w:r>
          </w:p>
        </w:tc>
        <w:tc>
          <w:tcPr>
            <w:tcW w:w="1190" w:type="dxa"/>
            <w:tcBorders>
              <w:bottom w:val="nil"/>
            </w:tcBorders>
          </w:tcPr>
          <w:p>
            <w:pPr>
              <w:pStyle w:val="0"/>
              <w:jc w:val="center"/>
            </w:pPr>
            <w:r>
              <w:rPr>
                <w:sz w:val="24"/>
              </w:rPr>
              <w:t xml:space="preserve">88404</w:t>
            </w:r>
          </w:p>
        </w:tc>
        <w:tc>
          <w:tcPr>
            <w:tcW w:w="1190" w:type="dxa"/>
            <w:tcBorders>
              <w:bottom w:val="nil"/>
            </w:tcBorders>
          </w:tcPr>
          <w:p>
            <w:pPr>
              <w:pStyle w:val="0"/>
              <w:jc w:val="center"/>
            </w:pPr>
            <w:r>
              <w:rPr>
                <w:sz w:val="24"/>
              </w:rPr>
              <w:t xml:space="preserve">10613</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r>
          </w:p>
        </w:tc>
        <w:tc>
          <w:tcPr>
            <w:tcW w:w="6122" w:type="dxa"/>
          </w:tcPr>
          <w:p>
            <w:pPr>
              <w:pStyle w:val="0"/>
              <w:outlineLvl w:val="4"/>
            </w:pPr>
            <w:r>
              <w:rPr>
                <w:sz w:val="24"/>
              </w:rPr>
              <w:t xml:space="preserve">5. Уменьшение статей прочего совокупного дохода в связи с увеличением отложенных налоговых обязательств и (или) уменьшением отложенных налоговых активов в отношении остатков на активных (пассивных) балансовых счетах, изменение величины которых отражается на счетах по учету добавочного капитала</w:t>
            </w:r>
          </w:p>
        </w:tc>
        <w:tc>
          <w:tcPr>
            <w:tcW w:w="1190" w:type="dxa"/>
          </w:tcPr>
          <w:p>
            <w:pPr>
              <w:pStyle w:val="0"/>
            </w:pPr>
            <w:r>
              <w:rPr>
                <w:sz w:val="24"/>
              </w:rPr>
            </w:r>
          </w:p>
        </w:tc>
        <w:tc>
          <w:tcPr>
            <w:tcW w:w="1190" w:type="dxa"/>
          </w:tcPr>
          <w:p>
            <w:pPr>
              <w:pStyle w:val="0"/>
            </w:pPr>
            <w:r>
              <w:rPr>
                <w:sz w:val="24"/>
              </w:rPr>
            </w:r>
          </w:p>
        </w:tc>
      </w:tr>
      <w:tr>
        <w:tblPrEx>
          <w:tblBorders>
            <w:insideH w:val="nil"/>
          </w:tblBorders>
        </w:tblPrEx>
        <w:tc>
          <w:tcPr>
            <w:tcW w:w="566" w:type="dxa"/>
            <w:tcBorders>
              <w:bottom w:val="nil"/>
            </w:tcBorders>
          </w:tcPr>
          <w:p>
            <w:pPr>
              <w:pStyle w:val="0"/>
            </w:pPr>
            <w:r>
              <w:rPr>
                <w:sz w:val="24"/>
              </w:rPr>
              <w:t xml:space="preserve">1</w:t>
            </w:r>
          </w:p>
        </w:tc>
        <w:tc>
          <w:tcPr>
            <w:tcW w:w="6122" w:type="dxa"/>
            <w:tcBorders>
              <w:bottom w:val="nil"/>
            </w:tcBorders>
          </w:tcPr>
          <w:p>
            <w:pPr>
              <w:pStyle w:val="0"/>
            </w:pPr>
            <w:r>
              <w:rPr>
                <w:sz w:val="24"/>
              </w:rPr>
              <w:t xml:space="preserve">приобретенные долевые ценные бумаги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88501</w:t>
            </w:r>
          </w:p>
        </w:tc>
        <w:tc>
          <w:tcPr>
            <w:tcW w:w="1190" w:type="dxa"/>
            <w:tcBorders>
              <w:bottom w:val="nil"/>
            </w:tcBorders>
          </w:tcPr>
          <w:p>
            <w:pPr>
              <w:pStyle w:val="0"/>
              <w:jc w:val="center"/>
            </w:pPr>
            <w:r>
              <w:rPr>
                <w:sz w:val="24"/>
              </w:rPr>
              <w:t xml:space="preserve">10610</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blPrEx>
          <w:tblBorders>
            <w:insideH w:val="nil"/>
          </w:tblBorders>
        </w:tblPrEx>
        <w:tc>
          <w:tcPr>
            <w:tcW w:w="566" w:type="dxa"/>
            <w:tcBorders>
              <w:bottom w:val="nil"/>
            </w:tcBorders>
          </w:tcPr>
          <w:p>
            <w:pPr>
              <w:pStyle w:val="0"/>
            </w:pPr>
            <w:r>
              <w:rPr>
                <w:sz w:val="24"/>
              </w:rPr>
              <w:t xml:space="preserve">2</w:t>
            </w:r>
          </w:p>
        </w:tc>
        <w:tc>
          <w:tcPr>
            <w:tcW w:w="6122" w:type="dxa"/>
            <w:tcBorders>
              <w:bottom w:val="nil"/>
            </w:tcBorders>
          </w:tcPr>
          <w:p>
            <w:pPr>
              <w:pStyle w:val="0"/>
            </w:pPr>
            <w:r>
              <w:rPr>
                <w:sz w:val="24"/>
              </w:rPr>
              <w:t xml:space="preserve">приобретенные долговые ценные бумаги (кроме векселей) и цифровые финансовые активы, оцениваемые по справедливой стоимости через прочий совокупный доход</w:t>
            </w:r>
          </w:p>
        </w:tc>
        <w:tc>
          <w:tcPr>
            <w:tcW w:w="1190" w:type="dxa"/>
            <w:tcBorders>
              <w:bottom w:val="nil"/>
            </w:tcBorders>
          </w:tcPr>
          <w:p>
            <w:pPr>
              <w:pStyle w:val="0"/>
              <w:jc w:val="center"/>
            </w:pPr>
            <w:r>
              <w:rPr>
                <w:sz w:val="24"/>
              </w:rPr>
              <w:t xml:space="preserve">88502</w:t>
            </w:r>
          </w:p>
        </w:tc>
        <w:tc>
          <w:tcPr>
            <w:tcW w:w="1190" w:type="dxa"/>
            <w:tcBorders>
              <w:bottom w:val="nil"/>
            </w:tcBorders>
          </w:tcPr>
          <w:p>
            <w:pPr>
              <w:pStyle w:val="0"/>
              <w:jc w:val="center"/>
            </w:pPr>
            <w:r>
              <w:rPr>
                <w:sz w:val="24"/>
              </w:rPr>
              <w:t xml:space="preserve">10610</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21.05.2024 N 6729-У)</w:t>
            </w:r>
          </w:p>
        </w:tc>
      </w:tr>
      <w:tr>
        <w:tc>
          <w:tcPr>
            <w:tcW w:w="566" w:type="dxa"/>
          </w:tcPr>
          <w:p>
            <w:pPr>
              <w:pStyle w:val="0"/>
            </w:pPr>
            <w:r>
              <w:rPr>
                <w:sz w:val="24"/>
              </w:rPr>
              <w:t xml:space="preserve">3</w:t>
            </w:r>
          </w:p>
        </w:tc>
        <w:tc>
          <w:tcPr>
            <w:tcW w:w="6122" w:type="dxa"/>
          </w:tcPr>
          <w:p>
            <w:pPr>
              <w:pStyle w:val="0"/>
            </w:pPr>
            <w:r>
              <w:rPr>
                <w:sz w:val="24"/>
              </w:rPr>
              <w:t xml:space="preserve">учтенные векселя, оцениваемые по справедливой стоимости через прочий совокупный доход</w:t>
            </w:r>
          </w:p>
        </w:tc>
        <w:tc>
          <w:tcPr>
            <w:tcW w:w="1190" w:type="dxa"/>
          </w:tcPr>
          <w:p>
            <w:pPr>
              <w:pStyle w:val="0"/>
              <w:jc w:val="center"/>
            </w:pPr>
            <w:r>
              <w:rPr>
                <w:sz w:val="24"/>
              </w:rPr>
              <w:t xml:space="preserve">88503</w:t>
            </w:r>
          </w:p>
        </w:tc>
        <w:tc>
          <w:tcPr>
            <w:tcW w:w="1190" w:type="dxa"/>
          </w:tcPr>
          <w:p>
            <w:pPr>
              <w:pStyle w:val="0"/>
              <w:jc w:val="center"/>
            </w:pPr>
            <w:r>
              <w:rPr>
                <w:sz w:val="24"/>
              </w:rPr>
              <w:t xml:space="preserve">10610</w:t>
            </w:r>
          </w:p>
        </w:tc>
      </w:tr>
      <w:tr>
        <w:tc>
          <w:tcPr>
            <w:tcW w:w="566" w:type="dxa"/>
          </w:tcPr>
          <w:p>
            <w:pPr>
              <w:pStyle w:val="0"/>
            </w:pPr>
            <w:r>
              <w:rPr>
                <w:sz w:val="24"/>
              </w:rPr>
              <w:t xml:space="preserve">4</w:t>
            </w:r>
          </w:p>
        </w:tc>
        <w:tc>
          <w:tcPr>
            <w:tcW w:w="6122" w:type="dxa"/>
          </w:tcPr>
          <w:p>
            <w:pPr>
              <w:pStyle w:val="0"/>
            </w:pPr>
            <w:r>
              <w:rPr>
                <w:sz w:val="24"/>
              </w:rPr>
              <w:t xml:space="preserve">основные средства</w:t>
            </w:r>
          </w:p>
        </w:tc>
        <w:tc>
          <w:tcPr>
            <w:tcW w:w="1190" w:type="dxa"/>
          </w:tcPr>
          <w:p>
            <w:pPr>
              <w:pStyle w:val="0"/>
              <w:jc w:val="center"/>
            </w:pPr>
            <w:r>
              <w:rPr>
                <w:sz w:val="24"/>
              </w:rPr>
              <w:t xml:space="preserve">88504</w:t>
            </w:r>
          </w:p>
        </w:tc>
        <w:tc>
          <w:tcPr>
            <w:tcW w:w="1190" w:type="dxa"/>
          </w:tcPr>
          <w:p>
            <w:pPr>
              <w:pStyle w:val="0"/>
              <w:jc w:val="center"/>
            </w:pPr>
            <w:r>
              <w:rPr>
                <w:sz w:val="24"/>
              </w:rPr>
              <w:t xml:space="preserve">10610</w:t>
            </w:r>
          </w:p>
        </w:tc>
      </w:tr>
      <w:tr>
        <w:tc>
          <w:tcPr>
            <w:tcW w:w="566" w:type="dxa"/>
          </w:tcPr>
          <w:p>
            <w:pPr>
              <w:pStyle w:val="0"/>
            </w:pPr>
            <w:r>
              <w:rPr>
                <w:sz w:val="24"/>
              </w:rPr>
              <w:t xml:space="preserve">5</w:t>
            </w:r>
          </w:p>
        </w:tc>
        <w:tc>
          <w:tcPr>
            <w:tcW w:w="6122" w:type="dxa"/>
          </w:tcPr>
          <w:p>
            <w:pPr>
              <w:pStyle w:val="0"/>
            </w:pPr>
            <w:r>
              <w:rPr>
                <w:sz w:val="24"/>
              </w:rPr>
              <w:t xml:space="preserve">нематериальные активы</w:t>
            </w:r>
          </w:p>
        </w:tc>
        <w:tc>
          <w:tcPr>
            <w:tcW w:w="1190" w:type="dxa"/>
          </w:tcPr>
          <w:p>
            <w:pPr>
              <w:pStyle w:val="0"/>
              <w:jc w:val="center"/>
            </w:pPr>
            <w:r>
              <w:rPr>
                <w:sz w:val="24"/>
              </w:rPr>
              <w:t xml:space="preserve">88505</w:t>
            </w:r>
          </w:p>
        </w:tc>
        <w:tc>
          <w:tcPr>
            <w:tcW w:w="1190" w:type="dxa"/>
          </w:tcPr>
          <w:p>
            <w:pPr>
              <w:pStyle w:val="0"/>
              <w:jc w:val="center"/>
            </w:pPr>
            <w:r>
              <w:rPr>
                <w:sz w:val="24"/>
              </w:rPr>
              <w:t xml:space="preserve">10610</w:t>
            </w:r>
          </w:p>
        </w:tc>
      </w:tr>
      <w:tr>
        <w:tblPrEx>
          <w:tblBorders>
            <w:insideH w:val="nil"/>
          </w:tblBorders>
        </w:tblPrEx>
        <w:tc>
          <w:tcPr>
            <w:tcW w:w="566" w:type="dxa"/>
            <w:tcBorders>
              <w:bottom w:val="nil"/>
            </w:tcBorders>
          </w:tcPr>
          <w:p>
            <w:pPr>
              <w:pStyle w:val="0"/>
            </w:pPr>
            <w:r>
              <w:rPr>
                <w:sz w:val="24"/>
              </w:rPr>
              <w:t xml:space="preserve">6</w:t>
            </w:r>
          </w:p>
        </w:tc>
        <w:tc>
          <w:tcPr>
            <w:tcW w:w="6122" w:type="dxa"/>
            <w:tcBorders>
              <w:bottom w:val="nil"/>
            </w:tcBorders>
          </w:tcPr>
          <w:p>
            <w:pPr>
              <w:pStyle w:val="0"/>
            </w:pPr>
            <w:r>
              <w:rPr>
                <w:sz w:val="24"/>
              </w:rPr>
              <w:t xml:space="preserve">обязательства (требования) по выплате вознаграждений работникам по окончании трудовой деятельности при переоценке</w:t>
            </w:r>
          </w:p>
        </w:tc>
        <w:tc>
          <w:tcPr>
            <w:tcW w:w="1190" w:type="dxa"/>
            <w:tcBorders>
              <w:bottom w:val="nil"/>
            </w:tcBorders>
          </w:tcPr>
          <w:p>
            <w:pPr>
              <w:pStyle w:val="0"/>
              <w:jc w:val="center"/>
            </w:pPr>
            <w:r>
              <w:rPr>
                <w:sz w:val="24"/>
              </w:rPr>
              <w:t xml:space="preserve">88506</w:t>
            </w:r>
          </w:p>
        </w:tc>
        <w:tc>
          <w:tcPr>
            <w:tcW w:w="1190" w:type="dxa"/>
            <w:tcBorders>
              <w:bottom w:val="nil"/>
            </w:tcBorders>
          </w:tcPr>
          <w:p>
            <w:pPr>
              <w:pStyle w:val="0"/>
              <w:jc w:val="center"/>
            </w:pPr>
            <w:r>
              <w:rPr>
                <w:sz w:val="24"/>
              </w:rPr>
              <w:t xml:space="preserve">10610</w:t>
            </w:r>
          </w:p>
        </w:tc>
      </w:tr>
      <w:tr>
        <w:tblPrEx>
          <w:tblBorders>
            <w:insideH w:val="nil"/>
          </w:tblBorders>
        </w:tblPrEx>
        <w:tc>
          <w:tcPr>
            <w:gridSpan w:val="4"/>
            <w:tcW w:w="9068"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10.10.2025 N 7205-У)</w:t>
            </w:r>
          </w:p>
        </w:tc>
      </w:tr>
      <w:tr>
        <w:tc>
          <w:tcPr>
            <w:tcW w:w="566" w:type="dxa"/>
          </w:tcPr>
          <w:p>
            <w:pPr>
              <w:pStyle w:val="0"/>
            </w:pPr>
            <w:r>
              <w:rPr>
                <w:sz w:val="24"/>
              </w:rPr>
              <w:t xml:space="preserve">7</w:t>
            </w:r>
          </w:p>
        </w:tc>
        <w:tc>
          <w:tcPr>
            <w:tcW w:w="6122" w:type="dxa"/>
          </w:tcPr>
          <w:p>
            <w:pPr>
              <w:pStyle w:val="0"/>
            </w:pPr>
            <w:r>
              <w:rPr>
                <w:sz w:val="24"/>
              </w:rPr>
              <w:t xml:space="preserve">хеджирование</w:t>
            </w:r>
          </w:p>
        </w:tc>
        <w:tc>
          <w:tcPr>
            <w:tcW w:w="1190" w:type="dxa"/>
          </w:tcPr>
          <w:p>
            <w:pPr>
              <w:pStyle w:val="0"/>
              <w:jc w:val="center"/>
            </w:pPr>
            <w:r>
              <w:rPr>
                <w:sz w:val="24"/>
              </w:rPr>
              <w:t xml:space="preserve">88507</w:t>
            </w:r>
          </w:p>
        </w:tc>
        <w:tc>
          <w:tcPr>
            <w:tcW w:w="1190" w:type="dxa"/>
          </w:tcPr>
          <w:p>
            <w:pPr>
              <w:pStyle w:val="0"/>
              <w:jc w:val="center"/>
            </w:pPr>
            <w:r>
              <w:rPr>
                <w:sz w:val="24"/>
              </w:rPr>
              <w:t xml:space="preserve">10610</w:t>
            </w:r>
          </w:p>
        </w:tc>
      </w:tr>
      <w:tr>
        <w:tc>
          <w:tcPr>
            <w:tcW w:w="566" w:type="dxa"/>
          </w:tcPr>
          <w:p>
            <w:pPr>
              <w:pStyle w:val="0"/>
            </w:pPr>
            <w:r>
              <w:rPr>
                <w:sz w:val="24"/>
              </w:rPr>
              <w:t xml:space="preserve">8</w:t>
            </w:r>
          </w:p>
        </w:tc>
        <w:tc>
          <w:tcPr>
            <w:tcW w:w="6122" w:type="dxa"/>
          </w:tcPr>
          <w:p>
            <w:pPr>
              <w:pStyle w:val="0"/>
            </w:pPr>
            <w:r>
              <w:rPr>
                <w:sz w:val="24"/>
              </w:rPr>
              <w:t xml:space="preserve">прочие</w:t>
            </w:r>
          </w:p>
        </w:tc>
        <w:tc>
          <w:tcPr>
            <w:tcW w:w="1190" w:type="dxa"/>
          </w:tcPr>
          <w:p>
            <w:pPr>
              <w:pStyle w:val="0"/>
              <w:jc w:val="center"/>
            </w:pPr>
            <w:r>
              <w:rPr>
                <w:sz w:val="24"/>
              </w:rPr>
              <w:t xml:space="preserve">88508</w:t>
            </w:r>
          </w:p>
        </w:tc>
        <w:tc>
          <w:tcPr>
            <w:tcW w:w="1190" w:type="dxa"/>
          </w:tcPr>
          <w:p>
            <w:pPr>
              <w:pStyle w:val="0"/>
              <w:jc w:val="center"/>
            </w:pPr>
            <w:r>
              <w:rPr>
                <w:sz w:val="24"/>
              </w:rPr>
              <w:t xml:space="preserve">10610</w:t>
            </w:r>
          </w:p>
        </w:tc>
      </w:tr>
      <w:tr>
        <w:tc>
          <w:tcPr>
            <w:gridSpan w:val="4"/>
            <w:tcW w:w="9068" w:type="dxa"/>
          </w:tcPr>
          <w:p>
            <w:pPr>
              <w:pStyle w:val="0"/>
              <w:outlineLvl w:val="2"/>
              <w:jc w:val="center"/>
            </w:pPr>
            <w:r>
              <w:rPr>
                <w:sz w:val="24"/>
              </w:rPr>
              <w:t xml:space="preserve">Часть 9. Совокупный финансовый результат</w:t>
            </w:r>
          </w:p>
        </w:tc>
      </w:tr>
      <w:tr>
        <w:tc>
          <w:tcPr>
            <w:gridSpan w:val="4"/>
            <w:tcW w:w="9068" w:type="dxa"/>
          </w:tcPr>
          <w:p>
            <w:pPr>
              <w:pStyle w:val="0"/>
              <w:outlineLvl w:val="3"/>
              <w:jc w:val="center"/>
            </w:pPr>
            <w:r>
              <w:rPr>
                <w:sz w:val="24"/>
              </w:rPr>
              <w:t xml:space="preserve">Раздел 1. Прибыль (убыток) после налогообложения с учетом изменений прочего совокупного дохода</w:t>
            </w:r>
          </w:p>
        </w:tc>
      </w:tr>
      <w:tr>
        <w:tc>
          <w:tcPr>
            <w:tcW w:w="566" w:type="dxa"/>
          </w:tcPr>
          <w:p>
            <w:pPr>
              <w:pStyle w:val="0"/>
            </w:pPr>
            <w:r>
              <w:rPr>
                <w:sz w:val="24"/>
              </w:rPr>
            </w:r>
          </w:p>
        </w:tc>
        <w:tc>
          <w:tcPr>
            <w:tcW w:w="6122" w:type="dxa"/>
          </w:tcPr>
          <w:p>
            <w:pPr>
              <w:pStyle w:val="0"/>
              <w:outlineLvl w:val="4"/>
            </w:pPr>
            <w:r>
              <w:rPr>
                <w:sz w:val="24"/>
              </w:rPr>
              <w:t xml:space="preserve">1. Результат от изменений прочего совокупного дохода</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положительный прочий совокупный доход</w:t>
            </w:r>
          </w:p>
        </w:tc>
        <w:tc>
          <w:tcPr>
            <w:tcW w:w="1190" w:type="dxa"/>
          </w:tcPr>
          <w:p>
            <w:pPr>
              <w:pStyle w:val="0"/>
              <w:jc w:val="center"/>
            </w:pPr>
            <w:r>
              <w:rPr>
                <w:sz w:val="24"/>
              </w:rPr>
              <w:t xml:space="preserve">91101</w:t>
            </w:r>
          </w:p>
        </w:tc>
        <w:tc>
          <w:tcPr>
            <w:tcW w:w="1190" w:type="dxa"/>
          </w:tcPr>
          <w:p>
            <w:pPr>
              <w:pStyle w:val="0"/>
            </w:pPr>
            <w:r>
              <w:rPr>
                <w:sz w:val="24"/>
              </w:rPr>
            </w:r>
          </w:p>
        </w:tc>
      </w:tr>
      <w:tr>
        <w:tc>
          <w:tcPr>
            <w:tcW w:w="566" w:type="dxa"/>
          </w:tcPr>
          <w:p>
            <w:pPr>
              <w:pStyle w:val="0"/>
            </w:pPr>
            <w:r>
              <w:rPr>
                <w:sz w:val="24"/>
              </w:rPr>
              <w:t xml:space="preserve">2</w:t>
            </w:r>
          </w:p>
        </w:tc>
        <w:tc>
          <w:tcPr>
            <w:tcW w:w="6122" w:type="dxa"/>
          </w:tcPr>
          <w:p>
            <w:pPr>
              <w:pStyle w:val="0"/>
            </w:pPr>
            <w:r>
              <w:rPr>
                <w:sz w:val="24"/>
              </w:rPr>
              <w:t xml:space="preserve">отрицательный прочий совокупный доход</w:t>
            </w:r>
          </w:p>
        </w:tc>
        <w:tc>
          <w:tcPr>
            <w:tcW w:w="1190" w:type="dxa"/>
          </w:tcPr>
          <w:p>
            <w:pPr>
              <w:pStyle w:val="0"/>
              <w:jc w:val="center"/>
            </w:pPr>
            <w:r>
              <w:rPr>
                <w:sz w:val="24"/>
              </w:rPr>
              <w:t xml:space="preserve">91102</w:t>
            </w:r>
          </w:p>
        </w:tc>
        <w:tc>
          <w:tcPr>
            <w:tcW w:w="1190" w:type="dxa"/>
          </w:tcPr>
          <w:p>
            <w:pPr>
              <w:pStyle w:val="0"/>
            </w:pPr>
            <w:r>
              <w:rPr>
                <w:sz w:val="24"/>
              </w:rPr>
            </w:r>
          </w:p>
        </w:tc>
      </w:tr>
      <w:tr>
        <w:tc>
          <w:tcPr>
            <w:tcW w:w="566" w:type="dxa"/>
          </w:tcPr>
          <w:p>
            <w:pPr>
              <w:pStyle w:val="0"/>
            </w:pPr>
            <w:r>
              <w:rPr>
                <w:sz w:val="24"/>
              </w:rPr>
            </w:r>
          </w:p>
        </w:tc>
        <w:tc>
          <w:tcPr>
            <w:tcW w:w="6122" w:type="dxa"/>
          </w:tcPr>
          <w:p>
            <w:pPr>
              <w:pStyle w:val="0"/>
              <w:outlineLvl w:val="4"/>
            </w:pPr>
            <w:r>
              <w:rPr>
                <w:sz w:val="24"/>
              </w:rPr>
              <w:t xml:space="preserve">2. Совокупный финансовый результат</w:t>
            </w:r>
          </w:p>
        </w:tc>
        <w:tc>
          <w:tcPr>
            <w:tcW w:w="1190" w:type="dxa"/>
          </w:tcPr>
          <w:p>
            <w:pPr>
              <w:pStyle w:val="0"/>
            </w:pPr>
            <w:r>
              <w:rPr>
                <w:sz w:val="24"/>
              </w:rPr>
            </w:r>
          </w:p>
        </w:tc>
        <w:tc>
          <w:tcPr>
            <w:tcW w:w="1190" w:type="dxa"/>
          </w:tcPr>
          <w:p>
            <w:pPr>
              <w:pStyle w:val="0"/>
            </w:pPr>
            <w:r>
              <w:rPr>
                <w:sz w:val="24"/>
              </w:rPr>
            </w:r>
          </w:p>
        </w:tc>
      </w:tr>
      <w:tr>
        <w:tc>
          <w:tcPr>
            <w:tcW w:w="566" w:type="dxa"/>
          </w:tcPr>
          <w:p>
            <w:pPr>
              <w:pStyle w:val="0"/>
            </w:pPr>
            <w:r>
              <w:rPr>
                <w:sz w:val="24"/>
              </w:rPr>
              <w:t xml:space="preserve">1</w:t>
            </w:r>
          </w:p>
        </w:tc>
        <w:tc>
          <w:tcPr>
            <w:tcW w:w="6122" w:type="dxa"/>
          </w:tcPr>
          <w:p>
            <w:pPr>
              <w:pStyle w:val="0"/>
            </w:pPr>
            <w:r>
              <w:rPr>
                <w:sz w:val="24"/>
              </w:rPr>
              <w:t xml:space="preserve">прибыль после налогообложения с учетом изменений прочего совокупного дохода</w:t>
            </w:r>
          </w:p>
        </w:tc>
        <w:tc>
          <w:tcPr>
            <w:tcW w:w="1190" w:type="dxa"/>
          </w:tcPr>
          <w:p>
            <w:pPr>
              <w:pStyle w:val="0"/>
              <w:jc w:val="center"/>
            </w:pPr>
            <w:r>
              <w:rPr>
                <w:sz w:val="24"/>
              </w:rPr>
              <w:t xml:space="preserve">91201</w:t>
            </w:r>
          </w:p>
        </w:tc>
        <w:tc>
          <w:tcPr>
            <w:tcW w:w="1190" w:type="dxa"/>
          </w:tcPr>
          <w:p>
            <w:pPr>
              <w:pStyle w:val="0"/>
            </w:pPr>
            <w:r>
              <w:rPr>
                <w:sz w:val="24"/>
              </w:rPr>
            </w:r>
          </w:p>
        </w:tc>
      </w:tr>
      <w:tr>
        <w:tc>
          <w:tcPr>
            <w:tcW w:w="566" w:type="dxa"/>
          </w:tcPr>
          <w:p>
            <w:pPr>
              <w:pStyle w:val="0"/>
            </w:pPr>
            <w:r>
              <w:rPr>
                <w:sz w:val="24"/>
              </w:rPr>
              <w:t xml:space="preserve">2</w:t>
            </w:r>
          </w:p>
        </w:tc>
        <w:tc>
          <w:tcPr>
            <w:tcW w:w="6122" w:type="dxa"/>
          </w:tcPr>
          <w:p>
            <w:pPr>
              <w:pStyle w:val="0"/>
            </w:pPr>
            <w:r>
              <w:rPr>
                <w:sz w:val="24"/>
              </w:rPr>
              <w:t xml:space="preserve">убыток после налогообложения с учетом изменений прочего совокупного дохода</w:t>
            </w:r>
          </w:p>
        </w:tc>
        <w:tc>
          <w:tcPr>
            <w:tcW w:w="1190" w:type="dxa"/>
          </w:tcPr>
          <w:p>
            <w:pPr>
              <w:pStyle w:val="0"/>
              <w:jc w:val="center"/>
            </w:pPr>
            <w:r>
              <w:rPr>
                <w:sz w:val="24"/>
              </w:rPr>
              <w:t xml:space="preserve">91202</w:t>
            </w:r>
          </w:p>
        </w:tc>
        <w:tc>
          <w:tcPr>
            <w:tcW w:w="1190" w:type="dxa"/>
          </w:tcPr>
          <w:p>
            <w:pPr>
              <w:pStyle w:val="0"/>
            </w:pPr>
            <w:r>
              <w:rPr>
                <w:sz w:val="24"/>
              </w:rPr>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Банка России от 01.08.2022 N 803-П
(ред. от 10.10.2025)
"О Плане счетов бухгалтерского учета для некредитных финансовых организаций, бюро кредитных историй, кредитных рейтинговых агентств и порядке его применения"
(Зарегистрировано в Минюсте России 20.09.2022 N 70158)</dc:title>
  <dcterms:created xsi:type="dcterms:W3CDTF">2026-02-18T09:49:12Z</dcterms:created>
</cp:coreProperties>
</file>