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COMMUNITY ENDOWMENT FOR HUMAN INFRASTRUCTURE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Cs/>
          <w:i/>
          <w:sz w:val="24"/>
          <w:szCs w:val="24"/>
        </w:rPr>
        <w:t>A Community Initiative for Human Development and Societal Resilience</w:t>
      </w:r>
    </w:p>
    <w:p w:rsidR="009C1078" w:rsidRPr="009C1078" w:rsidRDefault="009C1078" w:rsidP="004C4A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Introduction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Historical Context and the Challenge Ahead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Humanity is entering a profound civilizational transition. Rapid advances in digital technologies, artificial intelligence, and globally interconnected systems are transforming how people work, learn, communicate, and make decisions.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Over the past century, modern societies have invested heavily in building two foundational layers of infrastructure.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Physical Infrastructure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Such as:</w:t>
      </w:r>
    </w:p>
    <w:p w:rsidR="009C1078" w:rsidRPr="009C1078" w:rsidRDefault="009C1078" w:rsidP="00D62B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Transportation systems</w:t>
      </w:r>
    </w:p>
    <w:p w:rsidR="009C1078" w:rsidRPr="009C1078" w:rsidRDefault="009C1078" w:rsidP="00D62B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Energy systems</w:t>
      </w:r>
    </w:p>
    <w:p w:rsidR="009C1078" w:rsidRPr="009C1078" w:rsidRDefault="009C1078" w:rsidP="00D62B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Urban infrastructure</w:t>
      </w:r>
    </w:p>
    <w:p w:rsidR="009C1078" w:rsidRPr="009C1078" w:rsidRDefault="009C1078" w:rsidP="00D62B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Production and logistics networks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These systems enabled the development of modern industrial economies.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Digital Infrastructure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Such as:</w:t>
      </w:r>
    </w:p>
    <w:p w:rsidR="009C1078" w:rsidRPr="009C1078" w:rsidRDefault="009C1078" w:rsidP="00D62B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The Internet</w:t>
      </w:r>
    </w:p>
    <w:p w:rsidR="009C1078" w:rsidRPr="009C1078" w:rsidRDefault="009C1078" w:rsidP="00D62B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Data networks</w:t>
      </w:r>
    </w:p>
    <w:p w:rsidR="009C1078" w:rsidRPr="009C1078" w:rsidRDefault="009C1078" w:rsidP="00D62B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Digital platforms</w:t>
      </w:r>
    </w:p>
    <w:p w:rsidR="009C1078" w:rsidRPr="009C1078" w:rsidRDefault="009C1078" w:rsidP="00D62B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Technology ecosystems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This layer now forms the foundation of the digital economy and the information society.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However, while technological systems have become increasingly powerful and complex, human capacity to understand, navigate, and meaningfully use these systems has not been supported by a corresponding layer of infrastructure.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This gap has led to growing challenges across societies:</w:t>
      </w:r>
      <w:bookmarkStart w:id="0" w:name="_GoBack"/>
      <w:bookmarkEnd w:id="0"/>
    </w:p>
    <w:p w:rsidR="009C1078" w:rsidRPr="009C1078" w:rsidRDefault="009C1078" w:rsidP="00D62B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Information overload</w:t>
      </w:r>
    </w:p>
    <w:p w:rsidR="009C1078" w:rsidRPr="009C1078" w:rsidRDefault="009C1078" w:rsidP="00D62B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Difficulty in decision-making</w:t>
      </w:r>
    </w:p>
    <w:p w:rsidR="009C1078" w:rsidRPr="009C1078" w:rsidRDefault="009C1078" w:rsidP="00D62B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Pressure from accelerating life choices</w:t>
      </w:r>
    </w:p>
    <w:p w:rsidR="009C1078" w:rsidRPr="009C1078" w:rsidRDefault="009C1078" w:rsidP="00D62B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Loss of meaning and personal direction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challenges point to the absence of a critical new layer of infrastructure </w:t>
      </w:r>
      <w:r w:rsidR="004C4AD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one that supports human capability, social cohesion, and collective resilience in a rapidly changing world.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Human Infrastructure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is being developed to address this structural gap.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1. Shared Vision (2045)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By 2045, the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Human Infrastructure ecosystem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will emerge as a foundational layer of modern society </w:t>
      </w:r>
      <w:r w:rsidR="003F362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enabling economic and social systems to operate with greater resilience, continuity, and ethical guidance in a world where humans and autonomous systems coexist.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A globally connected network of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next-generation communities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will form </w:t>
      </w:r>
      <w:r w:rsidR="003F362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communities that are:</w:t>
      </w:r>
    </w:p>
    <w:p w:rsidR="009C1078" w:rsidRPr="009C1078" w:rsidRDefault="009C1078" w:rsidP="00D62B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intelligent</w:t>
      </w:r>
    </w:p>
    <w:p w:rsidR="009C1078" w:rsidRPr="009C1078" w:rsidRDefault="009C1078" w:rsidP="00D62B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prosperous</w:t>
      </w:r>
    </w:p>
    <w:p w:rsidR="009C1078" w:rsidRPr="009C1078" w:rsidRDefault="009C1078" w:rsidP="00D62B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resilient</w:t>
      </w:r>
    </w:p>
    <w:p w:rsidR="009C1078" w:rsidRPr="009C1078" w:rsidRDefault="009C1078" w:rsidP="00D62B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safe</w:t>
      </w:r>
    </w:p>
    <w:p w:rsidR="009C1078" w:rsidRPr="009C1078" w:rsidRDefault="009C1078" w:rsidP="00D62B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meaningful places to live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Within these communities, people will have the time, capabilities, and opportunities to pursue holistic development, meaningful work, and collaborative social life.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In this future: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Autonomous systems and intelligent technologies perform most mechanical and repetitive labor, while humans focus on:</w:t>
      </w:r>
    </w:p>
    <w:p w:rsidR="009C1078" w:rsidRPr="009C1078" w:rsidRDefault="009C1078" w:rsidP="00D62BC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personal development</w:t>
      </w:r>
    </w:p>
    <w:p w:rsidR="009C1078" w:rsidRPr="009C1078" w:rsidRDefault="009C1078" w:rsidP="00D62BC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creativity</w:t>
      </w:r>
    </w:p>
    <w:p w:rsidR="009C1078" w:rsidRPr="009C1078" w:rsidRDefault="009C1078" w:rsidP="00D62BC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cultural expression</w:t>
      </w:r>
    </w:p>
    <w:p w:rsidR="009C1078" w:rsidRPr="009C1078" w:rsidRDefault="009C1078" w:rsidP="00D62BC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social cooperation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As a result, key societal indicators </w:t>
      </w:r>
      <w:r w:rsidR="003F362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including human development, social trust, happiness, and integrity </w:t>
      </w:r>
      <w:r w:rsidR="003F362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will improve sustainably.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2. Mission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To build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community-driven Human Infrastructure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that enables individuals to:</w:t>
      </w:r>
    </w:p>
    <w:p w:rsidR="009C1078" w:rsidRPr="009C1078" w:rsidRDefault="009C1078" w:rsidP="00D62BC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develop their capabilities fully (health, intellect, ethics, culture, and spirit)</w:t>
      </w:r>
    </w:p>
    <w:p w:rsidR="009C1078" w:rsidRPr="009C1078" w:rsidRDefault="009C1078" w:rsidP="00D62BC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regain agency over their time and life choices</w:t>
      </w:r>
    </w:p>
    <w:p w:rsidR="009C1078" w:rsidRPr="009C1078" w:rsidRDefault="009C1078" w:rsidP="00D62BC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pursue meaningful lives in an increasingly complex world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Existence Statement</w:t>
      </w:r>
    </w:p>
    <w:p w:rsidR="009C1078" w:rsidRPr="009C1078" w:rsidRDefault="009C1078" w:rsidP="004C4AD4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We exist to build systems of infrastructure that nurture human talent, ethics, and culture </w:t>
      </w:r>
      <w:r w:rsidR="00D262C6">
        <w:rPr>
          <w:rFonts w:ascii="Times New Roman" w:eastAsia="Times New Roman" w:hAnsi="Times New Roman" w:cs="Times New Roman"/>
          <w:i/>
          <w:iCs/>
          <w:sz w:val="24"/>
          <w:szCs w:val="24"/>
        </w:rPr>
        <w:t>–</w:t>
      </w:r>
      <w:r w:rsidRPr="009C10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enabling every individual to develop fully, live meaningfully, and contribute to a cooperative, compassionate, and prosperous society in the age of artificial intelligence.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3. Fundamental Functions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The Human Infrastructure ecosystem serves three core functions: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Empower Individuals</w:t>
      </w:r>
      <w:r w:rsidR="007D6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>Supporting holistic human development.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Connect Communities</w:t>
      </w:r>
      <w:r w:rsidR="007D6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>Strengthening trust, cooperation, and social cohesion.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Stabilize Societal Transitions</w:t>
      </w:r>
      <w:r w:rsidR="007D6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>Helping societies adapt constructively to technological and structural change.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4. Strategic Outcomes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The initiative aims to produce measurable long-term outcomes:</w:t>
      </w:r>
    </w:p>
    <w:p w:rsidR="009C1078" w:rsidRPr="009C1078" w:rsidRDefault="009C1078" w:rsidP="00D62B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Improvement of the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Human Development Index (HDI)</w:t>
      </w:r>
    </w:p>
    <w:p w:rsidR="009C1078" w:rsidRPr="009C1078" w:rsidRDefault="009C1078" w:rsidP="00D62B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Restoration of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social trust</w:t>
      </w:r>
    </w:p>
    <w:p w:rsidR="009C1078" w:rsidRPr="009C1078" w:rsidRDefault="009C1078" w:rsidP="00D62B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Increased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life satisfaction and well-being</w:t>
      </w:r>
    </w:p>
    <w:p w:rsidR="009C1078" w:rsidRPr="009C1078" w:rsidRDefault="009C1078" w:rsidP="00D62B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Greater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self-reliance and personal agency</w:t>
      </w:r>
    </w:p>
    <w:p w:rsidR="009C1078" w:rsidRPr="009C1078" w:rsidRDefault="009C1078" w:rsidP="00D62B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Expanded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opportunities and choices</w:t>
      </w:r>
    </w:p>
    <w:p w:rsidR="009C1078" w:rsidRPr="009C1078" w:rsidRDefault="009C1078" w:rsidP="00D62B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Reduced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systemic risk and social instability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The objective is not merely economic development but the creation of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livable societies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:rsidR="009C1078" w:rsidRPr="009C1078" w:rsidRDefault="009C1078" w:rsidP="00D62BC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human capabilities flourish</w:t>
      </w:r>
    </w:p>
    <w:p w:rsidR="009C1078" w:rsidRPr="009C1078" w:rsidRDefault="009C1078" w:rsidP="00D62BC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communities thrive</w:t>
      </w:r>
    </w:p>
    <w:p w:rsidR="009C1078" w:rsidRPr="009C1078" w:rsidRDefault="009C1078" w:rsidP="00D62BC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C1078">
        <w:rPr>
          <w:rFonts w:ascii="Times New Roman" w:eastAsia="Times New Roman" w:hAnsi="Times New Roman" w:cs="Times New Roman"/>
          <w:sz w:val="24"/>
          <w:szCs w:val="24"/>
        </w:rPr>
        <w:t>prosperity</w:t>
      </w:r>
      <w:proofErr w:type="gramEnd"/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carries meaning and purpose.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5. Ethical Foundations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Endowment for Human Infrastructure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is designed as a long-term institutional framework dedicated to building the foundations that allow individuals and communities to thrive across generations.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Ethics are not instruments of instruction but anchors that maintain the integrity of collective purpose.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Core Values</w:t>
      </w:r>
    </w:p>
    <w:p w:rsidR="009C1078" w:rsidRPr="009C1078" w:rsidRDefault="009C1078" w:rsidP="00D62B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Service to humanity</w:t>
      </w:r>
    </w:p>
    <w:p w:rsidR="009C1078" w:rsidRPr="009C1078" w:rsidRDefault="009C1078" w:rsidP="00D62B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Long-term value creation</w:t>
      </w:r>
    </w:p>
    <w:p w:rsidR="009C1078" w:rsidRPr="009C1078" w:rsidRDefault="009C1078" w:rsidP="00D62B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Intergenerational responsibility</w:t>
      </w:r>
    </w:p>
    <w:p w:rsidR="009C1078" w:rsidRPr="009C1078" w:rsidRDefault="009C1078" w:rsidP="00D62B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Transparency and integrity</w:t>
      </w:r>
    </w:p>
    <w:p w:rsidR="009C1078" w:rsidRPr="009C1078" w:rsidRDefault="009C1078" w:rsidP="00D62B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Empowerment</w:t>
      </w:r>
    </w:p>
    <w:p w:rsidR="009C1078" w:rsidRPr="009C1078" w:rsidRDefault="009C1078" w:rsidP="00D62B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Collaboration and community</w:t>
      </w:r>
    </w:p>
    <w:p w:rsidR="009C1078" w:rsidRPr="009C1078" w:rsidRDefault="009C1078" w:rsidP="00D62B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Ideological neutrality</w:t>
      </w:r>
    </w:p>
    <w:p w:rsidR="009C1078" w:rsidRPr="009C1078" w:rsidRDefault="009C1078" w:rsidP="00D62B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Compassion and social responsibility</w:t>
      </w:r>
    </w:p>
    <w:p w:rsidR="009C1078" w:rsidRPr="009C1078" w:rsidRDefault="009C1078" w:rsidP="00D62B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Cultural and spiritual meaning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lastRenderedPageBreak/>
        <w:t>Community Charter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Endowment for Human Infrastructure Charter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establishes the principles that guide all participants, contributors, and partners involved in building this collective effort.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1. Stewardship of Resources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Resources entrusted to the Community Endowment are managed as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a public trust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for the development of people and communities.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2. Intergenerational Responsibility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All decisions must consider their long-term impacts on future generations.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3. Integrity and Transparency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Capital flows, decisions, and allocation processes must operate with the highest levels of transparency and integrity.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4. Empowerment over Charity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The goal is not short-term relief but the creation of infrastructure that empowers individuals to build their own capabilities and opportunities.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5. Community Participation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Human Infrastructure is a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collective endeavor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>.</w:t>
      </w:r>
      <w:r w:rsidR="00202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>Those who contribute, participate, and benefit are all part of the shared ecosystem.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6. Knowledge and Continuous Learning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The initiative promotes open knowledge, continuous learning, and innovation to improve systems that support human development.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7. Responsible Use of Technology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Technologies </w:t>
      </w:r>
      <w:r w:rsidR="002023FB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including artificial intelligence and automation </w:t>
      </w:r>
      <w:r w:rsidR="002023FB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must be deployed to enhance human capability and serve the broader public interest.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8. Accountability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Those entrusted with governance and operations remain accountable to the community and stakeholders.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6. Action Programs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To translate vision into practice, the initiative develops several long-term action programs.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Human Capability Development Network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lastRenderedPageBreak/>
        <w:t>Identifying, nurturing, and strengthening individual potential.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Scholarship Partnership Network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Providing scholarships and educational support for talented students from disadvantaged backgrounds.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 Economic Empowerment Network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Helping individuals and communities create sustainable income and economic value.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 Health and Preventive Care Network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Shifting healthcare systems from treatment to prevention through community-based health infrastructure.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Human Protection and Social Resilience Network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Supporting individuals and communities vulnerable to disasters, humanitarian crises, and social risk.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AI and Autonomous Systems for Humanity Network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Building partnerships to deploy AI and autonomous technologies that enhance human capability and social well-being.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Exploration and Cultural Discovery Community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Encouraging people to explore nature and world cultures to reconnect with themselves and one another.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Network of Next-Generation Communities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Emerging communities that are:</w:t>
      </w:r>
    </w:p>
    <w:p w:rsidR="009C1078" w:rsidRPr="009C1078" w:rsidRDefault="009C1078" w:rsidP="00D62B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self-governed</w:t>
      </w:r>
    </w:p>
    <w:p w:rsidR="009C1078" w:rsidRPr="009C1078" w:rsidRDefault="009C1078" w:rsidP="00D62B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safe</w:t>
      </w:r>
    </w:p>
    <w:p w:rsidR="009C1078" w:rsidRPr="009C1078" w:rsidRDefault="009C1078" w:rsidP="00D62B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intelligent</w:t>
      </w:r>
    </w:p>
    <w:p w:rsidR="009C1078" w:rsidRPr="009C1078" w:rsidRDefault="009C1078" w:rsidP="00D62B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creative</w:t>
      </w:r>
    </w:p>
    <w:p w:rsidR="009C1078" w:rsidRPr="009C1078" w:rsidRDefault="009C1078" w:rsidP="00D62B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prosperous</w:t>
      </w:r>
    </w:p>
    <w:p w:rsidR="009C1078" w:rsidRPr="009C1078" w:rsidRDefault="009C1078" w:rsidP="00D62B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meaningful places to live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These communities are not merely programs but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system-level outcomes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of the Human Infrastructure ecosystem.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7. Core Projects and Pilot Initiatives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These projects serve as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initiatives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that enable the ecosystem to evolve and scale.</w:t>
      </w:r>
    </w:p>
    <w:p w:rsidR="009C1078" w:rsidRPr="009C1078" w:rsidRDefault="009C1078" w:rsidP="003103E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Project 1</w:t>
      </w:r>
      <w:r w:rsidR="003103E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  <w:r w:rsidR="00CF18D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– </w:t>
      </w:r>
      <w:r w:rsidRPr="009C1078">
        <w:rPr>
          <w:rFonts w:ascii="Times New Roman" w:eastAsia="Times New Roman" w:hAnsi="Times New Roman" w:cs="Times New Roman"/>
          <w:b/>
          <w:bCs/>
          <w:sz w:val="36"/>
          <w:szCs w:val="36"/>
        </w:rPr>
        <w:t>Living Community Lab (Pilot Village)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Establish the legal, institutional, and physical foundations of the Human Infrastructure ecosystem.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Key Actions</w:t>
      </w:r>
    </w:p>
    <w:p w:rsidR="009C1078" w:rsidRPr="009C1078" w:rsidRDefault="009C1078" w:rsidP="00D62B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Establish legal legitimacy</w:t>
      </w:r>
    </w:p>
    <w:p w:rsidR="009C1078" w:rsidRPr="009C1078" w:rsidRDefault="009C1078" w:rsidP="00D62B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Build global partnerships and networks</w:t>
      </w:r>
    </w:p>
    <w:p w:rsidR="009C1078" w:rsidRPr="009C1078" w:rsidRDefault="009C1078" w:rsidP="00D62B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Create governance structures</w:t>
      </w:r>
    </w:p>
    <w:p w:rsidR="009C1078" w:rsidRPr="009C1078" w:rsidRDefault="009C1078" w:rsidP="00D62B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Officially launch the community ecosystem</w:t>
      </w:r>
    </w:p>
    <w:p w:rsidR="009C1078" w:rsidRPr="009C1078" w:rsidRDefault="009C1078" w:rsidP="00D62B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Develop physical community spaces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Strategic Significance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This initiative is not simply about building an organization.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It is about building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community </w:t>
      </w:r>
      <w:r w:rsidR="00CF18D1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place where people belong and where new models of society can be explored and tested</w:t>
      </w:r>
      <w:r w:rsidRPr="009C107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9C1078" w:rsidRPr="009C1078" w:rsidRDefault="009C1078" w:rsidP="00CF18D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Project 2</w:t>
      </w:r>
      <w:r w:rsidR="00CF18D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– </w:t>
      </w:r>
      <w:r w:rsidRPr="009C1078">
        <w:rPr>
          <w:rFonts w:ascii="Times New Roman" w:eastAsia="Times New Roman" w:hAnsi="Times New Roman" w:cs="Times New Roman"/>
          <w:b/>
          <w:bCs/>
          <w:sz w:val="36"/>
          <w:szCs w:val="36"/>
        </w:rPr>
        <w:t>AI &amp; Autonomous Systems Deployment Infrastructure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To build the infrastructure required to deploy and commercialize AI, robotics, and autonomous systems safely within real-world communities.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Key Actions</w:t>
      </w:r>
    </w:p>
    <w:p w:rsidR="009C1078" w:rsidRPr="009C1078" w:rsidRDefault="009C1078" w:rsidP="00D62BC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Preparing compatible infrastructure</w:t>
      </w:r>
    </w:p>
    <w:p w:rsidR="009C1078" w:rsidRPr="009C1078" w:rsidRDefault="009C1078" w:rsidP="00D62BC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Deploying AI and autonomous technologies</w:t>
      </w:r>
    </w:p>
    <w:p w:rsidR="009C1078" w:rsidRPr="009C1078" w:rsidRDefault="009C1078" w:rsidP="00D62BC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Commercializing solutions</w:t>
      </w:r>
    </w:p>
    <w:p w:rsidR="009C1078" w:rsidRPr="009C1078" w:rsidRDefault="009C1078" w:rsidP="00D62BC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Training and operational support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Strategic Significance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Serving as a bridge between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technologies and civil society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>, maximizing positive societal impact while mitigating systemic risks.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The project will lead to the formation of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AI &amp; Autonomous Systems Application Hubs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1078" w:rsidRPr="009C1078" w:rsidRDefault="009C1078" w:rsidP="00CF18D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Project 3</w:t>
      </w:r>
      <w:r w:rsidR="00CF18D1" w:rsidRPr="00CF18D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– </w:t>
      </w:r>
      <w:r w:rsidRPr="009C1078">
        <w:rPr>
          <w:rFonts w:ascii="Times New Roman" w:eastAsia="Times New Roman" w:hAnsi="Times New Roman" w:cs="Times New Roman"/>
          <w:b/>
          <w:bCs/>
          <w:sz w:val="36"/>
          <w:szCs w:val="36"/>
        </w:rPr>
        <w:t>Capital Intelligence Operating System (</w:t>
      </w:r>
      <w:proofErr w:type="spellStart"/>
      <w:r w:rsidRPr="009C1078">
        <w:rPr>
          <w:rFonts w:ascii="Times New Roman" w:eastAsia="Times New Roman" w:hAnsi="Times New Roman" w:cs="Times New Roman"/>
          <w:b/>
          <w:bCs/>
          <w:sz w:val="36"/>
          <w:szCs w:val="36"/>
        </w:rPr>
        <w:t>CapOS</w:t>
      </w:r>
      <w:proofErr w:type="spellEnd"/>
      <w:r w:rsidRPr="009C107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lastRenderedPageBreak/>
        <w:t>To mobilize, manage, and allocate resources efficiently for initiatives that advance human development and social progress.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Key Components</w:t>
      </w:r>
    </w:p>
    <w:p w:rsidR="009C1078" w:rsidRPr="009C1078" w:rsidRDefault="009C1078" w:rsidP="00D62BC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Impact-based value standards</w:t>
      </w:r>
    </w:p>
    <w:p w:rsidR="009C1078" w:rsidRPr="009C1078" w:rsidRDefault="009C1078" w:rsidP="00D62BC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Trust and reputation systems</w:t>
      </w:r>
    </w:p>
    <w:p w:rsidR="009C1078" w:rsidRPr="009C1078" w:rsidRDefault="009C1078" w:rsidP="00D62BC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Community finance and microfinance</w:t>
      </w:r>
    </w:p>
    <w:p w:rsidR="009C1078" w:rsidRPr="009C1078" w:rsidRDefault="009C1078" w:rsidP="00D62BC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Impact investment funds</w:t>
      </w:r>
    </w:p>
    <w:p w:rsidR="009C1078" w:rsidRPr="009C1078" w:rsidRDefault="009C1078" w:rsidP="00D62BC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Capital allocation and coordination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Strategic Significance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A transparent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Ledger System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that enables:</w:t>
      </w:r>
    </w:p>
    <w:p w:rsidR="009C1078" w:rsidRPr="009C1078" w:rsidRDefault="009C1078" w:rsidP="00D62BC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digital asset coordination</w:t>
      </w:r>
    </w:p>
    <w:p w:rsidR="009C1078" w:rsidRPr="009C1078" w:rsidRDefault="009C1078" w:rsidP="00D62BC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contribution-based economic systems</w:t>
      </w:r>
    </w:p>
    <w:p w:rsidR="009C1078" w:rsidRPr="009C1078" w:rsidRDefault="009C1078" w:rsidP="00D62BC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C1078">
        <w:rPr>
          <w:rFonts w:ascii="Times New Roman" w:eastAsia="Times New Roman" w:hAnsi="Times New Roman" w:cs="Times New Roman"/>
          <w:sz w:val="24"/>
          <w:szCs w:val="24"/>
        </w:rPr>
        <w:t>community</w:t>
      </w:r>
      <w:proofErr w:type="gramEnd"/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wealth generation.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8. Current Products and Value-Generating Systems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Several operational products currently provide the economic engine supporting the development of the Human Infrastructure ecosystem.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Integrated Investment and Development Services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Providing strategic investment and project development services within Vietnam.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Capital Gateway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A platform that connects capital sources, structures transactions, and optimizes capital flows.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Capital Intelligence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Solutions designed to strengthen long-term financial health and cash flow for individuals and organizations.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Intelligence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A platform enabling informed and responsible decision-making through data and analytical intelligence.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078">
        <w:rPr>
          <w:rFonts w:ascii="Times New Roman" w:eastAsia="Times New Roman" w:hAnsi="Times New Roman" w:cs="Times New Roman"/>
          <w:b/>
          <w:bCs/>
          <w:sz w:val="27"/>
          <w:szCs w:val="27"/>
        </w:rPr>
        <w:t>Core Advantages</w:t>
      </w:r>
    </w:p>
    <w:p w:rsidR="009C1078" w:rsidRPr="009C1078" w:rsidRDefault="009C1078" w:rsidP="00D62BC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Long-term data accumulation and learning loops</w:t>
      </w:r>
    </w:p>
    <w:p w:rsidR="009C1078" w:rsidRPr="009C1078" w:rsidRDefault="009C1078" w:rsidP="00D62BC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Neutral, independent analytical perspectives</w:t>
      </w:r>
    </w:p>
    <w:p w:rsidR="009C1078" w:rsidRPr="009C1078" w:rsidRDefault="009C1078" w:rsidP="00D62BC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High standards of integrity</w:t>
      </w:r>
    </w:p>
    <w:p w:rsidR="009C1078" w:rsidRPr="009C1078" w:rsidRDefault="009C1078" w:rsidP="00D62BC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Long-term responsibility for outcomes</w:t>
      </w:r>
    </w:p>
    <w:p w:rsidR="009C1078" w:rsidRPr="009C1078" w:rsidRDefault="009C1078" w:rsidP="004C4A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Invitation to Participate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There are many ways to participate in building the Human Infrastructure ecosystem:</w:t>
      </w:r>
    </w:p>
    <w:p w:rsidR="009C1078" w:rsidRPr="009C1078" w:rsidRDefault="009C1078" w:rsidP="00D62BC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Use the community's products and services</w:t>
      </w:r>
    </w:p>
    <w:p w:rsidR="009C1078" w:rsidRPr="009C1078" w:rsidRDefault="009C1078" w:rsidP="00D62BC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Contribute to programs, platforms, and projects</w:t>
      </w:r>
    </w:p>
    <w:p w:rsidR="009C1078" w:rsidRPr="009C1078" w:rsidRDefault="009C1078" w:rsidP="00D62BC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Provide financial support or sponsorship</w:t>
      </w:r>
    </w:p>
    <w:p w:rsidR="009C1078" w:rsidRPr="009C1078" w:rsidRDefault="009C1078" w:rsidP="00D62BC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Share and help expand the initiative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Endowment for Human Infrastructure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is a collective journey to build systems that enable individuals, organizations, and societies to:</w:t>
      </w:r>
    </w:p>
    <w:p w:rsidR="009C1078" w:rsidRPr="009C1078" w:rsidRDefault="009C1078" w:rsidP="00D62BC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see reality more clearly</w:t>
      </w:r>
    </w:p>
    <w:p w:rsidR="009C1078" w:rsidRPr="009C1078" w:rsidRDefault="009C1078" w:rsidP="00D62BC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make wiser and more responsible decisions</w:t>
      </w:r>
    </w:p>
    <w:p w:rsidR="009C1078" w:rsidRPr="009C1078" w:rsidRDefault="009C1078" w:rsidP="00D62BC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>escape structural risks and systemic traps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We invite you to join us in building this future together.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Interim Donation Information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i/>
          <w:iCs/>
          <w:sz w:val="24"/>
          <w:szCs w:val="24"/>
        </w:rPr>
        <w:t>(Prior to formal legal establishment)</w:t>
      </w:r>
    </w:p>
    <w:p w:rsidR="00AD4CB6" w:rsidRDefault="009C1078" w:rsidP="00AD4CB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Bank: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Bank for Investment and Development of Vietnam (BIDV)</w:t>
      </w:r>
    </w:p>
    <w:p w:rsidR="009C1078" w:rsidRPr="009C1078" w:rsidRDefault="009C1078" w:rsidP="00AD4C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SWIFT: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BIDVVNVX</w:t>
      </w:r>
    </w:p>
    <w:p w:rsidR="00AD4CB6" w:rsidRDefault="009C1078" w:rsidP="00AD4C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Account Name: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NGO HUU NGHIA</w:t>
      </w:r>
    </w:p>
    <w:p w:rsidR="009C1078" w:rsidRPr="009C1078" w:rsidRDefault="009C1078" w:rsidP="00AD4CB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Account Number: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2110841808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PayPal (International):</w:t>
      </w:r>
      <w:r w:rsidR="00AD4C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>ngonghia.hp@gmail.com</w:t>
      </w:r>
    </w:p>
    <w:p w:rsidR="009C1078" w:rsidRPr="009C1078" w:rsidRDefault="009C1078" w:rsidP="004C4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All donations and expenditures are recorded transparently in the </w:t>
      </w: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Public Community Ledger</w:t>
      </w:r>
      <w:r w:rsidRPr="009C1078">
        <w:rPr>
          <w:rFonts w:ascii="Times New Roman" w:eastAsia="Times New Roman" w:hAnsi="Times New Roman" w:cs="Times New Roman"/>
          <w:sz w:val="24"/>
          <w:szCs w:val="24"/>
        </w:rPr>
        <w:t xml:space="preserve"> to ensure accountability and trust.</w:t>
      </w:r>
    </w:p>
    <w:p w:rsidR="009C1078" w:rsidRPr="009C1078" w:rsidRDefault="009C1078" w:rsidP="004C4A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0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C1078" w:rsidRDefault="009C1078" w:rsidP="002072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078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Endowment for Human Infrastructure</w:t>
      </w:r>
    </w:p>
    <w:sectPr w:rsidR="009C1078" w:rsidSect="00565BC4">
      <w:footerReference w:type="default" r:id="rId7"/>
      <w:pgSz w:w="11909" w:h="16834" w:code="9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BC2" w:rsidRDefault="00D62BC2" w:rsidP="00565BC4">
      <w:pPr>
        <w:spacing w:after="0" w:line="240" w:lineRule="auto"/>
      </w:pPr>
      <w:r>
        <w:separator/>
      </w:r>
    </w:p>
  </w:endnote>
  <w:endnote w:type="continuationSeparator" w:id="0">
    <w:p w:rsidR="00D62BC2" w:rsidRDefault="00D62BC2" w:rsidP="00565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5BC4" w:rsidRDefault="00565BC4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0C3EEF">
      <w:rPr>
        <w:noProof/>
        <w:color w:val="5B9BD5" w:themeColor="accent1"/>
      </w:rPr>
      <w:t>1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0C3EEF">
      <w:rPr>
        <w:noProof/>
        <w:color w:val="5B9BD5" w:themeColor="accent1"/>
      </w:rPr>
      <w:t>8</w:t>
    </w:r>
    <w:r>
      <w:rPr>
        <w:color w:val="5B9BD5" w:themeColor="accent1"/>
      </w:rPr>
      <w:fldChar w:fldCharType="end"/>
    </w:r>
  </w:p>
  <w:p w:rsidR="00565BC4" w:rsidRPr="00565BC4" w:rsidRDefault="00565BC4" w:rsidP="00565B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BC2" w:rsidRDefault="00D62BC2" w:rsidP="00565BC4">
      <w:pPr>
        <w:spacing w:after="0" w:line="240" w:lineRule="auto"/>
      </w:pPr>
      <w:r>
        <w:separator/>
      </w:r>
    </w:p>
  </w:footnote>
  <w:footnote w:type="continuationSeparator" w:id="0">
    <w:p w:rsidR="00D62BC2" w:rsidRDefault="00D62BC2" w:rsidP="00565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7670"/>
    <w:multiLevelType w:val="multilevel"/>
    <w:tmpl w:val="D3C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225F6"/>
    <w:multiLevelType w:val="multilevel"/>
    <w:tmpl w:val="26B6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8F7828"/>
    <w:multiLevelType w:val="multilevel"/>
    <w:tmpl w:val="CD7A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CC283D"/>
    <w:multiLevelType w:val="multilevel"/>
    <w:tmpl w:val="B95C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0D3941"/>
    <w:multiLevelType w:val="multilevel"/>
    <w:tmpl w:val="3DB8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D7357A"/>
    <w:multiLevelType w:val="multilevel"/>
    <w:tmpl w:val="A1DA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6F3032"/>
    <w:multiLevelType w:val="multilevel"/>
    <w:tmpl w:val="4904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9649E5"/>
    <w:multiLevelType w:val="multilevel"/>
    <w:tmpl w:val="1D58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CB2607"/>
    <w:multiLevelType w:val="multilevel"/>
    <w:tmpl w:val="349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3A442A"/>
    <w:multiLevelType w:val="multilevel"/>
    <w:tmpl w:val="78A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AF7674"/>
    <w:multiLevelType w:val="multilevel"/>
    <w:tmpl w:val="312E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76658F"/>
    <w:multiLevelType w:val="multilevel"/>
    <w:tmpl w:val="D5F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CC068C"/>
    <w:multiLevelType w:val="multilevel"/>
    <w:tmpl w:val="C884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F53476"/>
    <w:multiLevelType w:val="multilevel"/>
    <w:tmpl w:val="7EB6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F641E6"/>
    <w:multiLevelType w:val="multilevel"/>
    <w:tmpl w:val="887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42770A"/>
    <w:multiLevelType w:val="multilevel"/>
    <w:tmpl w:val="1ED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76428F"/>
    <w:multiLevelType w:val="multilevel"/>
    <w:tmpl w:val="4A64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13"/>
  </w:num>
  <w:num w:numId="4">
    <w:abstractNumId w:val="5"/>
  </w:num>
  <w:num w:numId="5">
    <w:abstractNumId w:val="3"/>
  </w:num>
  <w:num w:numId="6">
    <w:abstractNumId w:val="1"/>
  </w:num>
  <w:num w:numId="7">
    <w:abstractNumId w:val="10"/>
  </w:num>
  <w:num w:numId="8">
    <w:abstractNumId w:val="8"/>
  </w:num>
  <w:num w:numId="9">
    <w:abstractNumId w:val="2"/>
  </w:num>
  <w:num w:numId="10">
    <w:abstractNumId w:val="12"/>
  </w:num>
  <w:num w:numId="11">
    <w:abstractNumId w:val="7"/>
  </w:num>
  <w:num w:numId="12">
    <w:abstractNumId w:val="4"/>
  </w:num>
  <w:num w:numId="13">
    <w:abstractNumId w:val="6"/>
  </w:num>
  <w:num w:numId="14">
    <w:abstractNumId w:val="9"/>
  </w:num>
  <w:num w:numId="15">
    <w:abstractNumId w:val="14"/>
  </w:num>
  <w:num w:numId="16">
    <w:abstractNumId w:val="15"/>
  </w:num>
  <w:num w:numId="17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598"/>
    <w:rsid w:val="000C3EEF"/>
    <w:rsid w:val="002023FB"/>
    <w:rsid w:val="00207241"/>
    <w:rsid w:val="003103E2"/>
    <w:rsid w:val="003F362D"/>
    <w:rsid w:val="00497598"/>
    <w:rsid w:val="004C4AD4"/>
    <w:rsid w:val="00565BC4"/>
    <w:rsid w:val="006164B7"/>
    <w:rsid w:val="00785B65"/>
    <w:rsid w:val="007D6F81"/>
    <w:rsid w:val="009C1078"/>
    <w:rsid w:val="00A81636"/>
    <w:rsid w:val="00AD4CB6"/>
    <w:rsid w:val="00C66C76"/>
    <w:rsid w:val="00CF18D1"/>
    <w:rsid w:val="00D262C6"/>
    <w:rsid w:val="00D62BC2"/>
    <w:rsid w:val="00D73814"/>
    <w:rsid w:val="00E005DC"/>
    <w:rsid w:val="00E2191A"/>
    <w:rsid w:val="00E81079"/>
    <w:rsid w:val="00E9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E55E54-F85C-4F9A-86B1-B41865F5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75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75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75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5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75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7598"/>
    <w:rPr>
      <w:rFonts w:ascii="Times New Roman" w:eastAsia="Times New Roman" w:hAnsi="Times New Roman" w:cs="Times New Roman"/>
      <w:b/>
      <w:bCs/>
      <w:sz w:val="27"/>
      <w:szCs w:val="27"/>
    </w:rPr>
  </w:style>
  <w:style w:type="numbering" w:customStyle="1" w:styleId="NoList1">
    <w:name w:val="No List1"/>
    <w:next w:val="NoList"/>
    <w:uiPriority w:val="99"/>
    <w:semiHidden/>
    <w:unhideWhenUsed/>
    <w:rsid w:val="00497598"/>
  </w:style>
  <w:style w:type="paragraph" w:styleId="NormalWeb">
    <w:name w:val="Normal (Web)"/>
    <w:basedOn w:val="Normal"/>
    <w:uiPriority w:val="99"/>
    <w:semiHidden/>
    <w:unhideWhenUsed/>
    <w:rsid w:val="00497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7598"/>
    <w:rPr>
      <w:b/>
      <w:bCs/>
    </w:rPr>
  </w:style>
  <w:style w:type="character" w:customStyle="1" w:styleId="hoverentity-accent">
    <w:name w:val="hover:entity-accent"/>
    <w:basedOn w:val="DefaultParagraphFont"/>
    <w:rsid w:val="00497598"/>
  </w:style>
  <w:style w:type="character" w:customStyle="1" w:styleId="whitespace-normal">
    <w:name w:val="whitespace-normal"/>
    <w:basedOn w:val="DefaultParagraphFont"/>
    <w:rsid w:val="00497598"/>
  </w:style>
  <w:style w:type="character" w:styleId="Emphasis">
    <w:name w:val="Emphasis"/>
    <w:basedOn w:val="DefaultParagraphFont"/>
    <w:uiPriority w:val="20"/>
    <w:qFormat/>
    <w:rsid w:val="0049759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5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59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5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BC4"/>
  </w:style>
  <w:style w:type="paragraph" w:styleId="Footer">
    <w:name w:val="footer"/>
    <w:basedOn w:val="Normal"/>
    <w:link w:val="FooterChar"/>
    <w:uiPriority w:val="99"/>
    <w:unhideWhenUsed/>
    <w:rsid w:val="00565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3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68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2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5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4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51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72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3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8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7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5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2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1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8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5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86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49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2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7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6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30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45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1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9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59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221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8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856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053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9039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46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4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8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5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0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6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300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038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96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222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16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884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50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5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78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73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7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14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658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176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19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697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039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01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2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3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64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8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30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8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8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00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203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22744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82409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35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7322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92786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89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66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54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88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22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144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08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192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332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820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239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79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35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4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8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84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62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052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67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887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1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497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7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03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08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94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71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3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403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383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47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6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177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09183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22291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28554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72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8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1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7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7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9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8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8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6241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0907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510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24064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19927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62781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71194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99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7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7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9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8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1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93640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42430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6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5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6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8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5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230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247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442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901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68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39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51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97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63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0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68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608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689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861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975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93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33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8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0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4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31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4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2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8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2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3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2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27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60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799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994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320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84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585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93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71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8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09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9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0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9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2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4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3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3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9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4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9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5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04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37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3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5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63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284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233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157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261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51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01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9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1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5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3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8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7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1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19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7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9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4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7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7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1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6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1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9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6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0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2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46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02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99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02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717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299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319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5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5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3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00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3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6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9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55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1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1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57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928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96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03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92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59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792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6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03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0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56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2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47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9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3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05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0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6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2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5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8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9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0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89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36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33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365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9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007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341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38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07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1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45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44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933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42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80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17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859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133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22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76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86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2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699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445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0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39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953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127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378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676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1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5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8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08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08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7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647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10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959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010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115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51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7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2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7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22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1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125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20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605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32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835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72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1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40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0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1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77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415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804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829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905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11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0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06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1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7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75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95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72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7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5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13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8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65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0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68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207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294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104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966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507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936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939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54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8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5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0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12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07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44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467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3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959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542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325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7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9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9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0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7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21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04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64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236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086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625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7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4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8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0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6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33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65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3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1630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2026-03-07T12:07:00Z</dcterms:created>
  <dcterms:modified xsi:type="dcterms:W3CDTF">2026-03-17T03:00:00Z</dcterms:modified>
</cp:coreProperties>
</file>