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95525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4549D1" w:rsidRDefault="004549D1" w:rsidP="004549D1">
          <w:pPr>
            <w:pStyle w:val="Heading1"/>
          </w:pPr>
          <w:r>
            <w:t>VRM UD SERVER-SIDE DATA ACCESS COMPONENT DEPLOYMENT AND CONFIGURATION</w:t>
          </w:r>
        </w:p>
        <w:p w:rsidR="004549D1" w:rsidRPr="004549D1" w:rsidRDefault="004549D1" w:rsidP="004549D1"/>
        <w:p w:rsidR="004549D1" w:rsidRDefault="004549D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506177" w:history="1">
            <w:r w:rsidRPr="003A79C7">
              <w:rPr>
                <w:rStyle w:val="Hyperlink"/>
                <w:noProof/>
              </w:rPr>
              <w:t>VRM UD SERVER-SIDE DATA ACCESS COMPONENT DEPLOYMENT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9D1" w:rsidRDefault="004549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08506178" w:history="1">
            <w:r w:rsidRPr="003A79C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A79C7">
              <w:rPr>
                <w:rStyle w:val="Hyperlink"/>
                <w:noProof/>
              </w:rPr>
              <w:t>Retrieve the source code for Data Access Component (DAC) from 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9D1" w:rsidRDefault="004549D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08506179" w:history="1">
            <w:r w:rsidRPr="003A79C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A79C7">
              <w:rPr>
                <w:rStyle w:val="Hyperlink"/>
                <w:noProof/>
              </w:rPr>
              <w:t>Deploy the DAC to the chosen server using either file copy approach or a setup process (not included)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9D1" w:rsidRDefault="004549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8506180" w:history="1">
            <w:r w:rsidRPr="003A79C7">
              <w:rPr>
                <w:rStyle w:val="Hyperlink"/>
                <w:noProof/>
              </w:rPr>
              <w:t>Copy source code to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9D1" w:rsidRDefault="004549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8506181" w:history="1">
            <w:r w:rsidRPr="003A79C7">
              <w:rPr>
                <w:rStyle w:val="Hyperlink"/>
                <w:noProof/>
              </w:rPr>
              <w:t>Configure application with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9D1" w:rsidRDefault="004549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8506182" w:history="1">
            <w:r w:rsidRPr="003A79C7">
              <w:rPr>
                <w:rStyle w:val="Hyperlink"/>
                <w:noProof/>
              </w:rPr>
              <w:t>Configure DAC by adding/modifying entries in Web.config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9D1" w:rsidRDefault="004549D1">
          <w:r>
            <w:rPr>
              <w:b/>
              <w:bCs/>
              <w:noProof/>
            </w:rPr>
            <w:fldChar w:fldCharType="end"/>
          </w:r>
        </w:p>
      </w:sdtContent>
    </w:sdt>
    <w:p w:rsidR="004549D1" w:rsidRDefault="004549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08506177"/>
      <w:r>
        <w:br w:type="page"/>
      </w:r>
      <w:bookmarkStart w:id="1" w:name="_GoBack"/>
      <w:bookmarkEnd w:id="1"/>
    </w:p>
    <w:p w:rsidR="006E59A5" w:rsidRDefault="006E59A5" w:rsidP="00BD6CBC">
      <w:pPr>
        <w:pStyle w:val="Heading2"/>
        <w:numPr>
          <w:ilvl w:val="0"/>
          <w:numId w:val="1"/>
        </w:numPr>
      </w:pPr>
      <w:bookmarkStart w:id="2" w:name="_Toc308506178"/>
      <w:bookmarkEnd w:id="0"/>
      <w:r>
        <w:lastRenderedPageBreak/>
        <w:t xml:space="preserve">Retrieve </w:t>
      </w:r>
      <w:r w:rsidR="00BD6CBC">
        <w:t xml:space="preserve">the </w:t>
      </w:r>
      <w:r>
        <w:t xml:space="preserve">source code for Data Access Component (DAC) </w:t>
      </w:r>
      <w:r w:rsidR="00BD6CBC">
        <w:t>from source control</w:t>
      </w:r>
      <w:bookmarkEnd w:id="2"/>
    </w:p>
    <w:p w:rsidR="00BD6CBC" w:rsidRDefault="00BD6CBC" w:rsidP="00BD6CBC">
      <w:r>
        <w:rPr>
          <w:noProof/>
        </w:rPr>
        <w:drawing>
          <wp:inline distT="0" distB="0" distL="0" distR="0" wp14:anchorId="3BD11771" wp14:editId="6040E334">
            <wp:extent cx="26384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BC" w:rsidRDefault="00BD6CBC" w:rsidP="00BD6CBC">
      <w:pPr>
        <w:pStyle w:val="Heading2"/>
        <w:numPr>
          <w:ilvl w:val="0"/>
          <w:numId w:val="1"/>
        </w:numPr>
      </w:pPr>
      <w:bookmarkStart w:id="3" w:name="_Toc308506179"/>
      <w:r>
        <w:t>Deploy the DAC to the chosen server using either file copy approach or a setup process (not included)</w:t>
      </w:r>
      <w:bookmarkEnd w:id="3"/>
    </w:p>
    <w:p w:rsidR="00BD6CBC" w:rsidRDefault="00BD6CBC" w:rsidP="00BD6CBC">
      <w:pPr>
        <w:pStyle w:val="ListParagraph"/>
      </w:pPr>
      <w:r>
        <w:t>Please note that the server the DAC will be installed on should comply with following requirements:</w:t>
      </w:r>
    </w:p>
    <w:p w:rsidR="00BD6CBC" w:rsidRDefault="00BD6CBC" w:rsidP="00BD6CBC">
      <w:pPr>
        <w:pStyle w:val="ListParagraph"/>
        <w:numPr>
          <w:ilvl w:val="0"/>
          <w:numId w:val="2"/>
        </w:numPr>
      </w:pPr>
      <w:r>
        <w:t>Must be able to be reached from PCR client workstations</w:t>
      </w:r>
    </w:p>
    <w:p w:rsidR="00BD6CBC" w:rsidRDefault="00BD6CBC" w:rsidP="00BD6CBC">
      <w:pPr>
        <w:pStyle w:val="ListParagraph"/>
        <w:numPr>
          <w:ilvl w:val="0"/>
          <w:numId w:val="2"/>
        </w:numPr>
      </w:pPr>
      <w:r>
        <w:t xml:space="preserve">Must be able to reach all Web Service end-points (for </w:t>
      </w:r>
      <w:proofErr w:type="spellStart"/>
      <w:r>
        <w:t>Vetsnet</w:t>
      </w:r>
      <w:proofErr w:type="spellEnd"/>
      <w:r>
        <w:t xml:space="preserve"> Share and MAP-D services, Appeals, Pathways and others) through established security mechanism</w:t>
      </w:r>
    </w:p>
    <w:p w:rsidR="00BD6CBC" w:rsidRDefault="00BD6CBC" w:rsidP="00BD6CBC">
      <w:pPr>
        <w:pStyle w:val="ListParagraph"/>
        <w:numPr>
          <w:ilvl w:val="0"/>
          <w:numId w:val="2"/>
        </w:numPr>
      </w:pPr>
      <w:r>
        <w:t>Must be able to reach CRM through the use of CRM server-side SDK</w:t>
      </w:r>
    </w:p>
    <w:p w:rsidR="00BD6CBC" w:rsidRDefault="00BD6CBC" w:rsidP="00BD6CBC">
      <w:pPr>
        <w:pStyle w:val="Heading3"/>
      </w:pPr>
      <w:bookmarkStart w:id="4" w:name="_Toc308506180"/>
      <w:r>
        <w:lastRenderedPageBreak/>
        <w:t>Copy source code to the server</w:t>
      </w:r>
      <w:bookmarkEnd w:id="4"/>
    </w:p>
    <w:p w:rsidR="00BD6CBC" w:rsidRDefault="00BD6CBC" w:rsidP="00BD6CBC">
      <w:r>
        <w:rPr>
          <w:noProof/>
        </w:rPr>
        <w:drawing>
          <wp:inline distT="0" distB="0" distL="0" distR="0" wp14:anchorId="4681F112" wp14:editId="3EF01A8D">
            <wp:extent cx="5943600" cy="2453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BC" w:rsidRDefault="00BD6CBC" w:rsidP="00BD6CBC"/>
    <w:p w:rsidR="00BD6CBC" w:rsidRDefault="00BD6CBC" w:rsidP="00BD6CBC">
      <w:pPr>
        <w:pStyle w:val="Heading3"/>
      </w:pPr>
      <w:bookmarkStart w:id="5" w:name="_Toc308506181"/>
      <w:r>
        <w:lastRenderedPageBreak/>
        <w:t>Configure application with IIS</w:t>
      </w:r>
      <w:bookmarkEnd w:id="5"/>
    </w:p>
    <w:p w:rsidR="00BD6CBC" w:rsidRDefault="00BD6CBC" w:rsidP="00BD6CBC">
      <w:r>
        <w:rPr>
          <w:noProof/>
        </w:rPr>
        <w:drawing>
          <wp:inline distT="0" distB="0" distL="0" distR="0" wp14:anchorId="5897B64B" wp14:editId="4F394319">
            <wp:extent cx="4819650" cy="802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BC" w:rsidRDefault="00BD6CBC" w:rsidP="00BD6CBC">
      <w:r>
        <w:lastRenderedPageBreak/>
        <w:t xml:space="preserve">Note: make sure that DAC is configured </w:t>
      </w:r>
      <w:proofErr w:type="gramStart"/>
      <w:r>
        <w:t>to :</w:t>
      </w:r>
      <w:proofErr w:type="gramEnd"/>
    </w:p>
    <w:p w:rsidR="00BD6CBC" w:rsidRDefault="00BD6CBC" w:rsidP="00BD6CBC">
      <w:pPr>
        <w:pStyle w:val="ListParagraph"/>
        <w:numPr>
          <w:ilvl w:val="0"/>
          <w:numId w:val="2"/>
        </w:numPr>
      </w:pPr>
      <w:r>
        <w:t>Run under .NET 4.0 application pool</w:t>
      </w:r>
    </w:p>
    <w:p w:rsidR="00BD6CBC" w:rsidRDefault="00BD6CBC" w:rsidP="00BD6CBC">
      <w:pPr>
        <w:pStyle w:val="ListParagraph"/>
        <w:numPr>
          <w:ilvl w:val="0"/>
          <w:numId w:val="2"/>
        </w:numPr>
      </w:pPr>
      <w:r>
        <w:t>Require Windows authentication</w:t>
      </w:r>
    </w:p>
    <w:p w:rsidR="00920A0F" w:rsidRDefault="00920A0F" w:rsidP="00920A0F"/>
    <w:p w:rsidR="00920A0F" w:rsidRDefault="00920A0F" w:rsidP="00920A0F">
      <w:pPr>
        <w:pStyle w:val="Heading3"/>
      </w:pPr>
      <w:bookmarkStart w:id="6" w:name="_Toc308506182"/>
      <w:r>
        <w:t xml:space="preserve">Configure DAC by adding/modifying entries in </w:t>
      </w:r>
      <w:proofErr w:type="spellStart"/>
      <w:r>
        <w:t>Web.config</w:t>
      </w:r>
      <w:proofErr w:type="spellEnd"/>
      <w:r>
        <w:t xml:space="preserve"> file</w:t>
      </w:r>
      <w:bookmarkEnd w:id="6"/>
    </w:p>
    <w:p w:rsidR="00920A0F" w:rsidRDefault="00920A0F" w:rsidP="00920A0F">
      <w:pPr>
        <w:autoSpaceDE w:val="0"/>
        <w:autoSpaceDN w:val="0"/>
        <w:adjustRightInd w:val="0"/>
        <w:spacing w:after="0" w:line="240" w:lineRule="auto"/>
      </w:pPr>
    </w:p>
    <w:p w:rsidR="00920A0F" w:rsidRDefault="00920A0F" w:rsidP="00920A0F">
      <w:pPr>
        <w:pStyle w:val="Heading4"/>
      </w:pPr>
      <w:r>
        <w:t xml:space="preserve">Uri identifying </w:t>
      </w:r>
      <w:proofErr w:type="gramStart"/>
      <w:r>
        <w:t>target  CRM</w:t>
      </w:r>
      <w:proofErr w:type="gramEnd"/>
      <w:r>
        <w:t xml:space="preserve"> server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A31515"/>
          <w:sz w:val="16"/>
          <w:szCs w:val="16"/>
        </w:rPr>
        <w:t>add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key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CrmServer</w:t>
      </w:r>
      <w:proofErr w:type="spellEnd"/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value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http://10.153.50.201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20A0F" w:rsidRDefault="00920A0F" w:rsidP="00920A0F">
      <w:pPr>
        <w:pStyle w:val="Heading4"/>
      </w:pPr>
      <w:r>
        <w:t>Organization name on CRM server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A31515"/>
          <w:sz w:val="16"/>
          <w:szCs w:val="16"/>
        </w:rPr>
        <w:t>add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key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CrmOrgUniqueName</w:t>
      </w:r>
      <w:proofErr w:type="spellEnd"/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value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VRM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920A0F" w:rsidRDefault="00920A0F" w:rsidP="00920A0F">
      <w:pPr>
        <w:pStyle w:val="Heading4"/>
      </w:pPr>
      <w:r>
        <w:t xml:space="preserve">Validation flag (1 or 0). 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If Validation flag is 0, DAC will not require additional validation and will execute WS request on behalf of the user, relying on Windows authentication.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If Validation flag is </w:t>
      </w:r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color w:val="0000FF"/>
          <w:sz w:val="16"/>
          <w:szCs w:val="16"/>
        </w:rPr>
        <w:t>, DAC will</w:t>
      </w:r>
      <w:r>
        <w:rPr>
          <w:rFonts w:ascii="Consolas" w:hAnsi="Consolas" w:cs="Consolas"/>
          <w:color w:val="0000FF"/>
          <w:sz w:val="16"/>
          <w:szCs w:val="16"/>
        </w:rPr>
        <w:t xml:space="preserve"> verify in addition that the calling user does exist as active (non-disabled) user in the specified CRM Organization.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A31515"/>
          <w:sz w:val="16"/>
          <w:szCs w:val="16"/>
        </w:rPr>
        <w:t>add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key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ValidateUser</w:t>
      </w:r>
      <w:proofErr w:type="spellEnd"/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value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920A0F" w:rsidRDefault="00920A0F" w:rsidP="00920A0F">
      <w:pPr>
        <w:pStyle w:val="Heading4"/>
      </w:pPr>
      <w:proofErr w:type="gramStart"/>
      <w:r>
        <w:t>Validation store.</w:t>
      </w:r>
      <w:proofErr w:type="gramEnd"/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If Validation flag is 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1,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and validation is required, and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AllowedUsers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 xml:space="preserve"> key is missing or blank, DAC will query CRM to make sure that calling user </w:t>
      </w:r>
      <w:r>
        <w:rPr>
          <w:rFonts w:ascii="Consolas" w:hAnsi="Consolas" w:cs="Consolas"/>
          <w:color w:val="0000FF"/>
          <w:sz w:val="16"/>
          <w:szCs w:val="16"/>
        </w:rPr>
        <w:t>does exist as active (non-disabled) user in the specified CRM Organization.</w:t>
      </w:r>
      <w:r>
        <w:rPr>
          <w:rFonts w:ascii="Consolas" w:hAnsi="Consolas" w:cs="Consolas"/>
          <w:color w:val="0000FF"/>
          <w:sz w:val="16"/>
          <w:szCs w:val="16"/>
        </w:rPr>
        <w:t xml:space="preserve"> If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AllowedUsers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 xml:space="preserve"> is not blank, calling user will be validated against the list of names provided in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AllowedUsers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 xml:space="preserve"> key.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A31515"/>
          <w:sz w:val="16"/>
          <w:szCs w:val="16"/>
        </w:rPr>
        <w:t>add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key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AllowedUsers</w:t>
      </w:r>
      <w:proofErr w:type="spellEnd"/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value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AIDE\RKOLM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;CRM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\CRMTEST02;CRM\CRMTEST03;AIDE\CPOWELL;AIDE\RKUEHN;AIDE\SGOLDFEDDER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920A0F" w:rsidRDefault="00920A0F" w:rsidP="0092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20A0F" w:rsidRPr="00920A0F" w:rsidRDefault="00920A0F" w:rsidP="00920A0F"/>
    <w:sectPr w:rsidR="00920A0F" w:rsidRPr="00920A0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80B" w:rsidRDefault="00D8680B" w:rsidP="004549D1">
      <w:pPr>
        <w:spacing w:after="0" w:line="240" w:lineRule="auto"/>
      </w:pPr>
      <w:r>
        <w:separator/>
      </w:r>
    </w:p>
  </w:endnote>
  <w:endnote w:type="continuationSeparator" w:id="0">
    <w:p w:rsidR="00D8680B" w:rsidRDefault="00D8680B" w:rsidP="0045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80B" w:rsidRDefault="00D8680B" w:rsidP="004549D1">
      <w:pPr>
        <w:spacing w:after="0" w:line="240" w:lineRule="auto"/>
      </w:pPr>
      <w:r>
        <w:separator/>
      </w:r>
    </w:p>
  </w:footnote>
  <w:footnote w:type="continuationSeparator" w:id="0">
    <w:p w:rsidR="00D8680B" w:rsidRDefault="00D8680B" w:rsidP="00454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0059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549D1" w:rsidRDefault="004549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49D1" w:rsidRDefault="00454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B6DC0"/>
    <w:multiLevelType w:val="hybridMultilevel"/>
    <w:tmpl w:val="0E6A37F8"/>
    <w:lvl w:ilvl="0" w:tplc="EF2E3C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9C13F9"/>
    <w:multiLevelType w:val="hybridMultilevel"/>
    <w:tmpl w:val="28A6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A5"/>
    <w:rsid w:val="00093CBC"/>
    <w:rsid w:val="00134889"/>
    <w:rsid w:val="00143566"/>
    <w:rsid w:val="001563C2"/>
    <w:rsid w:val="001B3C8D"/>
    <w:rsid w:val="0024084A"/>
    <w:rsid w:val="00294BD9"/>
    <w:rsid w:val="002C0D37"/>
    <w:rsid w:val="003A4676"/>
    <w:rsid w:val="004549D1"/>
    <w:rsid w:val="004F2260"/>
    <w:rsid w:val="005E651C"/>
    <w:rsid w:val="0068431B"/>
    <w:rsid w:val="006A2BA1"/>
    <w:rsid w:val="006E59A5"/>
    <w:rsid w:val="007412A6"/>
    <w:rsid w:val="007B09EA"/>
    <w:rsid w:val="00920A0F"/>
    <w:rsid w:val="00A526BD"/>
    <w:rsid w:val="00A857FE"/>
    <w:rsid w:val="00AD758A"/>
    <w:rsid w:val="00B321DB"/>
    <w:rsid w:val="00BD6CBC"/>
    <w:rsid w:val="00C50120"/>
    <w:rsid w:val="00C541A9"/>
    <w:rsid w:val="00C57465"/>
    <w:rsid w:val="00D8680B"/>
    <w:rsid w:val="00E71984"/>
    <w:rsid w:val="00E940BF"/>
    <w:rsid w:val="00EE29A7"/>
    <w:rsid w:val="00F17F1D"/>
    <w:rsid w:val="00F65ECD"/>
    <w:rsid w:val="00F70D22"/>
    <w:rsid w:val="00F87FAB"/>
    <w:rsid w:val="00F919CE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C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0A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54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D1"/>
  </w:style>
  <w:style w:type="paragraph" w:styleId="Footer">
    <w:name w:val="footer"/>
    <w:basedOn w:val="Normal"/>
    <w:link w:val="FooterChar"/>
    <w:uiPriority w:val="99"/>
    <w:unhideWhenUsed/>
    <w:rsid w:val="00454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D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9D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49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9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49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4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C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0A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54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D1"/>
  </w:style>
  <w:style w:type="paragraph" w:styleId="Footer">
    <w:name w:val="footer"/>
    <w:basedOn w:val="Normal"/>
    <w:link w:val="FooterChar"/>
    <w:uiPriority w:val="99"/>
    <w:unhideWhenUsed/>
    <w:rsid w:val="00454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D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9D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49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9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49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4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EEE23-1D53-432C-908C-19E2192E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dmitri@infostrat.com</Manager>
  <Company>Information Strategies, Inc.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 Riz</dc:creator>
  <cp:lastModifiedBy>Dmitri Riz</cp:lastModifiedBy>
  <cp:revision>3</cp:revision>
  <dcterms:created xsi:type="dcterms:W3CDTF">2011-11-08T13:40:00Z</dcterms:created>
  <dcterms:modified xsi:type="dcterms:W3CDTF">2011-11-08T14:02:00Z</dcterms:modified>
</cp:coreProperties>
</file>