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Hausanschluss-App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KI-Chatbot Referenzhandbuch</w:t>
      </w:r>
    </w:p>
    <w:p>
      <w:pPr>
        <w:spacing w:after="80"/>
        <w:jc w:val="center"/>
      </w:pPr>
      <w:r>
        <w:rPr>
          <w:rFonts w:ascii="Arial" w:cs="Arial" w:eastAsia="Arial" w:hAnsi="Arial"/>
          <w:color w:val="17618A"/>
          <w:sz w:val="24"/>
          <w:szCs w:val="24"/>
        </w:rPr>
        <w:t xml:space="preserve">Datenstruktur · Felddefinitionen · Domänenwissen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Versorgungssparten: Strom | Gas | Wasser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Dieses Dokument ist statisch – die Daten liegen in der Excel-Datei</w:t>
      </w:r>
    </w:p>
    <w:p>
      <w:pPr>
        <w:pBdr>
          <w:bottom w:val="single" w:color="D6E4F7" w:sz="4"/>
        </w:pBdr>
        <w:spacing w:before="100"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Zweck dieses Dokuments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Dieses Referenzhandbuch ist die permanente Wissensbasis des KI-Chatbots. Es beschreibt, wie die Hausanschluss-Datenbank aufgebaut ist, was jedes Feld bedeutet und wie die Daten korrekt gelesen und interpretiert werden sollen.</w:t>
      </w:r>
    </w:p>
    <w:p>
      <w:pPr>
        <w:spacing w:after="100"/>
      </w:pPr>
      <w:r>
        <w:t xml:space="preserve"/>
      </w:r>
    </w:p>
    <w:p>
      <w:pPr>
        <w:pBdr>
          <w:left w:val="single" w:color="2E75B6" w:sz="20"/>
        </w:pBdr>
        <w:shd w:fill="E8F4FD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7618A"/>
          <w:sz w:val="19"/>
          <w:szCs w:val="19"/>
        </w:rPr>
        <w:t xml:space="preserve">Dieses Dokument enthält KEINE Kundendaten. Alle aktuellen Werte, Zählungen und Kundeninformationen befinden sich ausschliesslich in der Excel-Datei, die der Chatbot zur Laufzeit liest. Dieses Dokument bleibt dauerhaft unverändert.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Datenquelle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Excel-Datei (wird vom Client regelmäßig aktualisiert)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Tabellenblattname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'Hausanschluss Datenprofil' (erster und einziger Sheet)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Kopfzeile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Zeile 1 enthält alle Spaltennamen (Feldbezeichnungen)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Datenbeginn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Kundenobjekte beginnen ab Zeile 2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Anzahl Spalten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84 Spalten (Spalte A bis CF)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Kodierung leerer Felder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Leere Zelle = Merkmal nicht vorhanden oder nicht zutreffend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Ja/Nein-Felder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Text: 'Ja' oder 'Nein' (immer deutschsprachig, Großbuchstabe)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Datumsformat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 (deutsches Format, z. B. 23.05.1994)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Dezimaltrennzeichen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Punkt '.' in numerischen Werten (Excel-Standard)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Sprache</w:t>
            </w:r>
          </w:p>
        </w:tc>
        <w:tc>
          <w:tcPr>
            <w:tcW w:type="dxa" w:w="6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Feldnamen und Textwerte sind auf Deutsch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Spaltenstruktur der Excel-Datei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Die 84 Spalten sind logisch in fünf Gruppen gegliedert. Der Chatbot soll diese Gruppen kennen, um Suchanfragen gezielt auf den richtigen Spaltenbereich einzugrenzen.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50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Excel-Spalten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 Felder</w:t>
            </w:r>
          </w:p>
        </w:tc>
        <w:tc>
          <w:tcPr>
            <w:tcW w:type="dxa" w:w="4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 – Objektstammdaten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– V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Felder</w:t>
            </w:r>
          </w:p>
        </w:tc>
        <w:tc>
          <w:tcPr>
            <w:tcW w:type="dxa" w:w="4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Adresse, Koordinaten, Objektzweck, Gebäudeeigenschaften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– Wasser-Anschluss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 – AK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 Felder</w:t>
            </w:r>
          </w:p>
        </w:tc>
        <w:tc>
          <w:tcPr>
            <w:tcW w:type="dxa" w:w="4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Felder zum Wasseranschluss (beginnen mit 'Wasser')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– Gas-Anschluss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– BF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 Felder</w:t>
            </w:r>
          </w:p>
        </w:tc>
        <w:tc>
          <w:tcPr>
            <w:tcW w:type="dxa" w:w="4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Felder zum Gasanschluss (beginnen mit 'Gas')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– Strom-Anschluss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BG – CF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 Felder</w:t>
            </w:r>
          </w:p>
        </w:tc>
        <w:tc>
          <w:tcPr>
            <w:tcW w:type="dxa" w:w="4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Felder zum Stromanschluss (beginnen mit 'Strom')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E75B6" w:sz="20"/>
        </w:pBdr>
        <w:shd w:fill="E8F4FD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7618A"/>
          <w:sz w:val="19"/>
          <w:szCs w:val="19"/>
        </w:rPr>
        <w:t xml:space="preserve">Einfache Erkennungsregel: Beginnt ein Spaltenname mit 'Wasser', 'Gas' oder 'Strom', gehört er zur jeweiligen Versorgungssparte. Felder ohne diesen Präfix sind allgemeine Objektdaten.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Felddefinitionen – Gruppe 1: Objektstammdaten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Diese Felder beschreiben das Kundenobjekt und seine Lage. Sie gelten unabhängig davon, welche Versorgungssparten angeschlossen sind.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35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Datentyp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Mögliche Werte / Format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 und Hinweise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Kunden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Kunde 1, Kunde 2, …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Eindeutige Kundenkennung. Wird als Primärschlüssel für Suchanfragen verwendet.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Gemeinde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Dortmund, Karlsruhe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Stadt oder Gemeinde des Objektes. Für geografische Filterung.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Ortsteil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Nord, Westend, Süd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Stadtteil innerhalb der Gemeinde.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Straße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Straßenname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 der Straße ohne Hausnummer.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Hausnummer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Ganzzahl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55, 106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Hausnummer des Objektes.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Breitengrad (Latitude)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51.4963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WGS84-Koordinate. Positiv = nördliche Breite. Für Kartenansicht.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Längengrad (Longitude)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6.8638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WGS84-Koordinate. Positiv = östliche Länge. Für Kartenansicht.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Zusatz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Freitext oder leer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Adresszusatz, z. B. Wohnungsnummer oder Gebäudebezeichnung. Oft leer.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Objekt-ID (Nummer bspw.)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OBJ-XXXXXX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 Objekt-Identifikationsnummer. Format: 'OBJ-' gefolgt von 6-stelliger Zahl.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Hochwert Objekt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5535706.27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Gauß-Krüger-Koordinate (Nord-Süd-Achse). Alternatives Koordinatensystem zu WGS84.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Rechtswert Objekt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785658.27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Gauß-Krüger-Koordinate (Ost-West-Achse).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Benutzung Grundstücke Dritter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Gibt an, ob die Anschlussleitung über fremde Grundstücke führt → Gestattungsvertrag erforderlich.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Objektzweck Haushalt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Objekt wird als Wohngebäude genutzt. Häufigste Nutzungsart.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Objektzweck Büro- und Verwaltungsgebäude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Büro- oder Verwaltungsnutzung.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Objektzweck Hotel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Hotelgebäude.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Objektzweck Schule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Schulgebäude.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Objektzweck Gemeinschaft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Gemeinschaftseinrichtung (z. B. Vereinsheim, Gemeindehaus).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Objektzweck Andere Gewerbe- und Industrieanlagen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Gewerbliche oder industrielle Nutzung.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Anzahl Wohnungseinheiten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Ganzzahl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1, 4, 6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Anzahl der Wohneinheiten im Gebäude. Bei Einfamilienhäusern = 1.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Keller vorhanden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Gibt an, ob das Gebäude einen Keller hat. Relevant für Leitungsführung.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Stärke der Kellerwand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'30 cm'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Nur befüllt wenn Keller vorhanden = 'Ja'. Relevant für die Hauseinführung.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Mehrspartenhauseinführung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Gemeinsame Hauseinführung für mehrere Versorgungsmedien (Wasser+Gas+Strom durch ein Rohr).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Felddefinitionen – Gruppe 2: Wasser-Anschluss</w:t>
      </w:r>
    </w:p>
    <w:p>
      <w:pPr>
        <w:pBdr>
          <w:left w:val="single" w:color="2E75B6" w:sz="20"/>
        </w:pBdr>
        <w:shd w:fill="E8F4FD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7618A"/>
          <w:sz w:val="19"/>
          <w:szCs w:val="19"/>
        </w:rPr>
        <w:t xml:space="preserve">Erkennungsregel: Alle Wasserfelder beginnen mit dem Präfix 'Wasser'. Wenn ein Kundenobjekt KEINEN Wasseranschluss hat, sind ALLE Wasserfelder leer (keine 'Nein'-Einträge, einfach leer).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 ein Objekt einen Wasseranschluss hat, prüft man am einfachsten: Ist 'Wasser Auftragsnummer' befüllt → Wasseranschluss vorhanden.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000"/>
        <w:gridCol w:w="330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Datentyp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Beispielwert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 und Hinweise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Auftragsnummer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W-JJJJ-NNNNN
z. B. W-1994-65392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Eindeutige Auftragsnummer. Leer = kein Wasseranschluss. Format: 'W-' + 4-stelliges Jahr + 5-stellige Zahl.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Anschlussanfrage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Datum, an dem der Kunde die Anschlussanfrage gestellt hat.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Einbaudatum/ Fertigmeldung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 der technischen Fertigstellung und Inbetriebnahme des Anschlusses.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Spitzendurchfluss (l/s)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0.27, 0.77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Maximaler Momentanverbrauch in Liter pro Sekunde. Grundlage für die Rohrdimensionierung.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Bauteil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Kugelhahn | Absperrventil |
Hausanschlussventil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Art des Absperrorgans am Hausanschluss. Kugelhahn = moderner Standard.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Dimension Anschlussleitung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 25 | DN 32 | DN 40 | DN 50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Nennweite (Innendurchmesser in mm) der Hausanschlussleitung. DN 25 = kleinster, DN 50 = größter üblicher Hausanschluss.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Werkstoff Anschlussleitung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PE-HD | Kupfer | Stahl | PVC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Rohrmaterial der Anschlussleitung. PE-HD ist der aktuelle Standard für Neuanlagen.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Anschlusslänge Hausanschluss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11.4 (Meter)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Länge der Hausanschlussleitung in Metern, gemessen vom Hauptnetz bis zur Übergabe am Gebäude.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Objekt 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W-XXXXXX
z. B. W-476417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 Objekt-ID des Wasseranschlusses im GIS-System. Unterscheidet sich von der allgemeinen Objekt-ID.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Installateur 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Firmenname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 des konzessionierten Installateurbetriebs, der den Anschluss ausgeführt hat.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Ausführende Firma  Anschluss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Firmenname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Netzbetreiber oder beauftragtes Unternehmen, das den Netzanschluss gebaut hat (Versorgungsunternehmen).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Schutzrohr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 die Hausanschlussleitung in einem Schutz-/Hüllrohr verlegt wurde (z. B. bei Kellerdurchführung).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Gestattungsvertrag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 oder leer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 des Gestattungsvertrags mit dem Grundstückseigentümer. Nur befüllt wenn Grundstücke Dritter = 'Ja'.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Länge Leerrohr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7.6 (Meter)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Länge eines vorsorglich verlegten Leerrohrs für zukünftige Leitungsführung.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Material Netzleitung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PE-HD | Grauguss | Duktilguss | Stahl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 der öffentlichen Hauptwasserleitung (Netzleitung) in der Straße.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Dimension Netzleitung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 80 | DN 100 | DN 150 | DN 200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Nennweite der öffentlichen Hauptwasserleitung. Größer als die Hausanschlussleitung.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Tiefbauer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Firmenname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Tiefbauunternehmen, das den Erdaushub und die Rohrverlegung durchgeführt hat.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Felddefinitionen – Gruppe 3: Gas-Anschluss</w:t>
      </w:r>
    </w:p>
    <w:p>
      <w:pPr>
        <w:pBdr>
          <w:left w:val="single" w:color="2E75B6" w:sz="20"/>
        </w:pBdr>
        <w:shd w:fill="E8F4FD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7618A"/>
          <w:sz w:val="19"/>
          <w:szCs w:val="19"/>
        </w:rPr>
        <w:t xml:space="preserve">Erkennungsregel: Alle Gasfelder beginnen mit 'Gas'. Leer = kein Gasanschluss. Ob Gasanschluss vorhanden: 'Gas Auftragsnummer' befüllt → Ja.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000"/>
        <w:gridCol w:w="330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Datentyp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Beispielwert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 und Hinweise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Auftragsnummer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G-JJJJ-NNNNN
z. B. G-1988-82357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Eindeutige Auftragsnummer. Leer = kein Gasanschluss. Format: 'G-' + Jahr + 5-stellige Zahl.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Druckstufe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ND | MD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Betriebsdruck der Gasversorgung. ND = Niederdruck (&lt; 100 mbar), MD = Mitteldruck (100 mbar bis 1 bar).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Anschlussanfrage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 der Anschlussanfrage beim Gasnetzbetreiber.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Einbaudatum/ Fertigmeldung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 der technischen Fertigstellung des Gasanschlusses.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Anschlusswert (Nennleistung)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45.4, 30.4 (kW)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Maximale Nennleistung des Gasanschlusses in Kilowatt. Grundlage für Leitungsdimensionierung und Tarif.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Eingebautes Gerät (Art und Hersteller)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Hersteller + Modell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Bezeichnung des angeschlossenen Gasgeräts, z. B. 'Vaillant ecoTEC plus' oder 'Viessmann Vitodens 200'. Gibt Aufschluss über Geräteart (Heizkessel, Therme usw.).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Dimension Anschlussleitung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 25 | DN 32 | DN 40 | DN 50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Nennweite der Gasanschlussleitung. Orientiert sich an der Nennleistung.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Werkstoff Anschlussleitung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Kupfer | PE-HD | Stahl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Rohrmaterial der Gasanschlussleitung. Stahl und Kupfer für ältere Anlagen, PE-HD für Neuanlagen.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Länge Anschlussleitung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4.2 (Meter)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Länge der Gasanschlussleitung in Metern.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Gasströmungswächter vorhanden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Sicherheitsventil, das bei ungewöhnlich hohem Gasdurchfluss automatisch schließt (Leitungsbruch-Schutz). Pflicht bei vielen Neuanlagen.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Gasströmungswächter Nummer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GSW-XXXXXX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Seriennummer des Gasströmungswächters. Nur befüllt wenn Gasströmungswächter vorhanden = 'Ja'.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Objekt 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G-XXXXXX
z. B. G-403445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 Objekt-ID des Gasanschlusses im GIS-System.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Installateur 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Firmenname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Konzessionierter Gasinstallateur, der den Anschluss ausgeführt hat.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Ausführende Firma  Anschluss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Firmenname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Gasnetzbetreiber oder beauftragtes Unternehmen.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Schutzrohr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Schutzrohr/Hüllrohr vorhanden.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Gestattungsvertrag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 oder leer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Gestattungsvertrag bei Nutzung fremder Grundstücke.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Material Netzleitung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PE-HD | Stahl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Material der öffentlichen Gasnetzleitung in der Straße.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Dimension Netzleitung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 80 | DN 100 | DN 150 | DN 200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Nennweite der öffentlichen Gasnetzleitung.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Tiefbauer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Firmenname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Tiefbauunternehmen für Erdaushub und Rohrverlegung.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Felddefinitionen – Gruppe 4: Strom-Anschluss</w:t>
      </w:r>
    </w:p>
    <w:p>
      <w:pPr>
        <w:pBdr>
          <w:left w:val="single" w:color="2E75B6" w:sz="20"/>
        </w:pBdr>
        <w:shd w:fill="E8F4FD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7618A"/>
          <w:sz w:val="19"/>
          <w:szCs w:val="19"/>
        </w:rPr>
        <w:t xml:space="preserve">Erkennungsregel: Alle Stromfelder beginnen mit 'Strom'. Leer = kein Stromanschluss. Ob Stromanschluss vorhanden: 'Strom Auftragsnummer' befüllt → Ja.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000"/>
        <w:gridCol w:w="330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Spaltenname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Datentyp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/ Beispielwert</w:t>
            </w:r>
          </w:p>
        </w:tc>
        <w:tc>
          <w:tcPr>
            <w:tcW w:type="dxa" w:w="3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 und Hinweise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Auftragsnummer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S-JJJJ-NNNNN
z. B. S-1986-58520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Eindeutige Auftragsnummer. Leer = kein Stromanschluss. Format: 'S-' + Jahr + 5-stellige Zahl.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Spannungsebene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 0,4 kV | NS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Spannungsebene des Anschlusses. Beides ist Niederspannung (400 Volt). 'NS 0,4 kV' ist die ausführlichere Schreibweise.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Anschlussanfrage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 der Anschlussanfrage beim Netzbetreiber.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Einbaudatum/ Fertigmeldung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 der Inbetriebnahme.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Genehmigte Sonderverbraucher 1 Beschreibung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'Klimaanlage'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Beschreibung eines genehmigungspflichtigen Großverbrauchers (z. B. Wärmepumpe, Klimaanlage, Industriemaschine). Oft leer.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Genehmigte Sonderverbraucher 1 Leistung (kW)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15.0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Leistung des Sonderverbrauchers 1 in kW. Nur befüllt wenn Beschreibung vorhanden.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Genehmigte Sonderverbraucher 2 Beschreibung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Freitext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Zweiter genehmigter Sonderverbraucher. Selten befüllt.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Genehmigte Sonderverbraucher 2 Leistung (kW)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22.0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Leistung des Sonderverbrauchers 2 in kW.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Genehmigte Sonderverbraucher 3 Beschreibung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Freitext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Dritter genehmigter Sonderverbraucher. Sehr selten befüllt.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Genehmigte Sonderverbraucher 3 Leistung (kW)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5.0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Leistung des Sonderverbrauchers 3 in kW.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Vorzuhaltende elektrische Wirkleistung Gesamt (in kW)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17.5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Gesamte elektrische Nennleistung des Anschlusses in kW. Summe aus Grundlast und Sonderverbrauchern. Wichtigster Leistungskennwert.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Kabeltyp AL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NAYY 4x35 | NAYY 4x50 |
NAYY 4x70 | NAYY 4x95 | NYY 4x16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Kabelbezeichnung. NAYY = Aluminium-Kabel mit PVC-Mantel (Erdkabel-Standard), NYY = Kupfer-Kabel. Zahl nach 'x' = Querschnitt in mm².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Querschnitt AL (mm²)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Ganzzahl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 | 50 | 70 | 95 | 120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Leiterquerschnitt in mm². Größerer Querschnitt = höhere Stromtragfähigkeit.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Länge Anschlussleitung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20.9 (Meter)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Länge der Hausanschlussleitung (Erdkabel) in Metern.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Photovoltaik (Ja/Nein)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PV-Anlage (Solarstromanlage) am Objekt vorhanden.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Photovoltaik (kWp)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23.89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Installierte Spitzenleistung der PV-Anlage in kWp (Kilowatt peak). Nur befüllt wenn PV = 'Ja'.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Photovoltaik (Fabrikat Wechselrichter)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z. B. 'Fronius International'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Hersteller des PV-Wechselrichters. Nur befüllt wenn PV = 'Ja'.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Ladesäule / Wallbox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E-Ladestation (Wallbox oder öffentliche Ladesäule) am Objekt vorhanden.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Ladessäule / Wallbox (kW)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Dezimalzahl/leer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| 22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Ladeleistung in kW. Nur befüllt wenn Ladesäule = 'Ja'. 11 kW = einphasig/dreiphasig, 22 kW = dreiphasig schnell.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Hausanschlusskasten (vorhanden/nicht vorhanden)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'vorhanden' oder
'nicht vorhanden'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des Hausanschlusskastens (HAK). Enthält Hauptsicherungen am Gebäudeeingang.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Eingesetzte Sicherung (A)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Ganzzahl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 | 50 | 63 | 80 | 100 | 125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Nennstrom der Hauptsicherung in Ampere. Bestimmt die maximal entnehmbare Leistung.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Objekt ID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E-XXXXXX
z. B. E-864544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 Objekt-ID des Stromanschlusses.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Installateur Name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Firmenname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Konzessionierter Elektroinstallateur.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Gestattungsvertrag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Datum/leer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TT.MM.JJJJ oder leer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Gestattungsvertrag bei Nutzung fremder Grundstücke.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Stromeinspeisevertrag (PV-Anlage)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Vertrag mit Netzbetreiber zum Einspeisen von PV-Strom ins Netz. Nur relevant wenn PV = 'Ja'.</w:t>
            </w:r>
          </w:p>
        </w:tc>
      </w:tr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Schutzrohr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Ja/Nein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'Ja' oder 'Nein'</w:t>
            </w:r>
          </w:p>
        </w:tc>
        <w:tc>
          <w:tcPr>
            <w:tcW w:type="dxa" w:w="33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Schutzrohr/Hüllrohr für das Erdkabel vorhanden.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Anleitung: So liest der Chatbot die Excel-Daten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Grundprinzipien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Der Chatbot liest die Excel-Datei zur Laufzeit und beantwortet Fragen auf Basis der aktuellen Daten. Folgende Regeln gelten immer: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0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Regel</w:t>
            </w:r>
          </w:p>
        </w:tc>
        <w:tc>
          <w:tcPr>
            <w:tcW w:type="dxa" w:w="6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Leere Zelle ≠ 'Nein'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Eine leere Zelle bedeutet 'nicht vorhanden' oder 'nicht zutreffend'. Zum Beispiel: leere Gasfelder bedeuten 'kein Gasanschluss', nicht dass Gas abgelehnt wurde.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61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Anschluss prüfen via Auftragsnummer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 ein Anschluss existiert, prüft man am Auftragsnummerfeld: 'Wasser Auftragsnummer', 'Gas Auftragsnummer' oder 'Strom Auftragsnummer'. Ist dieses Feld befüllt → Anschluss vorhanden.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Einzelkunde vs. Gesamtanalyse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Fragen nach einzelnen Kunden → betroffene Zeile lesen. Fragen nach Mengen/Anteilen (z. B. 'Wie viele...?') → alle Zeilen durchzählen.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61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Bedingte Felder beachten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Manche Felder sind nur befüllt, wenn eine Bedingung zutrifft: PV-Felder nur wenn PV = 'Ja', GSW-Nummer nur wenn Gasströmungswächter = 'Ja', Kellerwand-Stärke nur wenn Keller = 'Ja'.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Datumsvergleiche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Datumsfelder sind im Format TT.MM.JJJJ. Beim Sortieren oder Vergleichen das Jahr zuerst berücksichtigen (das Jahr steht am Ende der Zeichenkette).</w:t>
            </w:r>
          </w:p>
        </w:tc>
      </w:tr>
      <w:tr>
        <w:tc>
          <w:tcPr>
            <w:tcW w:type="dxa" w:w="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61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Einheiten niemals weglassen</w:t>
            </w:r>
          </w:p>
        </w:tc>
        <w:tc>
          <w:tcPr>
            <w:tcW w:type="dxa" w:w="60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Numerische Werte immer mit Einheit angeben: Längen in Meter (m), Leistungen in kW oder kWp, Durchfluss in l/s, Querschnitt in mm², Sicherungen in Ampere (A).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Typische Abfragetypen und wie man sie beantwortet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6"/>
        <w:gridCol w:w="35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Fragetyp</w:t>
            </w:r>
          </w:p>
        </w:tc>
        <w:tc>
          <w:tcPr>
            <w:tcW w:type="dxa" w:w="3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Vorgehensweise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Einzelkundenabfrage</w:t>
            </w:r>
          </w:p>
        </w:tc>
        <w:tc>
          <w:tcPr>
            <w:tcW w:type="dxa" w:w="32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Zeile des Kunden finden (Spalte 'Kunden') → benötigte Felder lesen.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Frage: 'Welchen Kabeltyp hat Kunde 5?' → Zeile von Kunde 5 → Spalte 'Strom Kabeltyp AL' lesen.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Zählabfrage</w:t>
            </w:r>
          </w:p>
        </w:tc>
        <w:tc>
          <w:tcPr>
            <w:tcW w:type="dxa" w:w="32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Zeilen durchgehen, Bedingung prüfen, passende zählen.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Frage: 'Wie viele Kunden haben PV?' → Spalte 'Strom Photovoltaik (Ja/Nein)' → Anzahl der 'Ja'-Einträge.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Filterabfrage</w:t>
            </w:r>
          </w:p>
        </w:tc>
        <w:tc>
          <w:tcPr>
            <w:tcW w:type="dxa" w:w="32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Zeilen nach Bedingung filtern → Ergebnis aufzählen oder zusammenfassen.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Frage: 'Alle Gasanschlüsse mit MD' → Spalte 'Gas Druckstufe' filtern auf 'MD'.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Durchschnitt/Min/Max</w:t>
            </w:r>
          </w:p>
        </w:tc>
        <w:tc>
          <w:tcPr>
            <w:tcW w:type="dxa" w:w="32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Numerische Spalte lesen, leere Felder ignorieren, Statistik berechnen.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Frage: 'Wie lang sind Gasanschlüsse?' → Spalte 'Gas Länge Anschlussleitung' → Ø, Min, Max berechnen.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Stadtbezogene Abfrage</w:t>
            </w:r>
          </w:p>
        </w:tc>
        <w:tc>
          <w:tcPr>
            <w:tcW w:type="dxa" w:w="32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Spalte 'Gemeinde' filtern → passende Zeilen analysieren.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Frage: 'Wie viele Kunden in Bremen?' → Spalte 'Gemeinde' = 'Bremen' zählen.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Vergleichsabfrage</w:t>
            </w:r>
          </w:p>
        </w:tc>
        <w:tc>
          <w:tcPr>
            <w:tcW w:type="dxa" w:w="32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Zwei Gruppen separat filtern und Ergebnisse gegenüberstellen.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Frage: 'Vergleich ND vs. MD Gas' → Spalte 'Gas Druckstufe' → ND-Gruppe vs. MD-Gruppe.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Kombinierte Abfrage</w:t>
            </w:r>
          </w:p>
        </w:tc>
        <w:tc>
          <w:tcPr>
            <w:tcW w:type="dxa" w:w="32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Mehrere Bedingungen gleichzeitig prüfen (logisches UND).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Frage: 'Kunden mit PV und Ladesäule' → PV='Ja' UND Ladesäule='Ja' in gleicher Zeile.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Domänenwissen Wasser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Dieses Kapitel erklärt Fachbegriffe und technische Zusammenhänge, damit der Chatbot fachlich korrekte Antworten geben kann – unabhängig davon, was gerade in der Excel steht.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Hausanschluss (Wasser)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Verbindungsleitung vom öffentlichen Wassernetz (Hauptrohr in der Straße) bis zum Übergabepunkt im oder am Gebäude. Der Netzbetreiber ist Eigentümer bis zum Übergabepunkt.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 (Diameter Nominal / Nennweite)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Genormte Größenangabe für Rohre und Armaturen in Millimetern. DN 25 = 25 mm Nenndurchmesser. Die tatsächlichen Maße können geringfügig abweichen. Gebräuchliche Hausanschlussgrößen: DN 25 (Einfamilienhaus), DN 32, DN 40, DN 50 (größere Gebäude).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Spitzendurchfluss (l/s)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Maximaler Momentanverbrauch einer Wasseranschlussstelle in Liter pro Sekunde. Bestimmt maßgeblich die notwendige Leitungsdimension. Je größer das Gebäude/mehr Wohneinheiten, desto höher der Spitzendurchfluss.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PE-HD (Polyethylen hoher Dichte)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Aktueller Standard-Rohrwerkstoff für neue Wasseranschlüsse. Korrosionsbeständig, flexibel, langlebig, hygienisch. Farbe meist blau oder schwarz.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Kupfer (Rohr)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Traditioneller Werkstoff für Wasseranschlussleitungen. Sehr langlebig, bakteriostatisch wirkend, aber teurer als PE-HD. Wird heute seltener neu eingebaut.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PVC (Polyvinylchlorid)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Älterer Kunststoff-Rohrwerkstoff. Wurde vor allem in den 1960er–1990er Jahren verbaut. Heute kaum noch für Trinkwasser zugelassen.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Stahl (Wasser)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Stahlrohr für Wasseranschlüsse. Früher verbreitet, heute meist im Bestand. Anfällig für Korrosion ohne Schutzbeschichtung.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Grauguss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Historisches Material für Wasserhauptleitungen (Netzleitungen). Viele Grauguss-Leitungen stammen aus dem frühen 20. Jahrhundert. Spröde, bruchgefährdet, wird schrittweise ersetzt.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Duktilguss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Moderner, zäher Gusseisenwerkstoff für Netzleitungen. Ersetzt Grauguss bei Erneuerungen. Druckfest und langlebig.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Kugelhahn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Absperrorgan mit kugelförmigem Verschluss. 90°-Drehung öffnet/schließt. Moderner Standard – schnell zu bedienen, wartungsarm, dicht.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Hausanschlussventil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Spezielles Absperrorgan direkt an der Hauseinführung. Ermöglicht dem Netzbetreiber das Absperren des Anschlusses.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Absperrventil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Allgemeiner Begriff für Ventile, die eine Leitung öffnen oder schließen. Langsamer zu bedienen als Kugelhahn.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Gestattungsvertrag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Privatrechtlicher Vertrag zwischen Netzbetreiber und Grundstückseigentümer. Erlaubt das Verlegen und Unterhalten von Leitungen auf fremden Grundstücken. Notwendig wenn 'Benutzung Grundstücke Dritter' = 'Ja'.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Schutzrohr / Hüllrohr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Äußeres Rohr, in das die eigentliche Leitungsrohr eingezogen wird. Schützt vor mechanischer Beschädigung (z. B. bei Kellerdurchführungen oder unter Straßen). Erleichtert späteres Austauschen der Leitung.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Leerrohr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Rohr, das ohne Leitung verlegt wird, um spätere Medienleitungen einziehen zu können (Vorbereitung für Zukunft). 'Wasser Länge Leerrohr' gibt die Länge in Metern an.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Mehrspartenhauseinführung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Gemeinsame, abgedichtete Hauseinführung für mehrere Versorgungsmedien (Wasser, Gas, Strom, ggf. Telekommunikation) durch die Gebäudewand. Spart Wanddurchbrüche und verbessert die Abdichtung.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Tiefbauer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Unternehmen, das Erdaushub, Graben, Rohrverlegung und Wiederverfüllung durchführt. Arbeitet im Auftrag des Netzbetreibers oder der ausführenden Firma.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Domänenwissen Gas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Hausanschluss (Gas)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Gasleitung vom öffentlichen Verteilungsnetz bis zur Übergabestelle im Gebäude (meist Gaszähler). Netzbetreiber ist Eigentümer bis zum Zähler.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ND – Niederdruck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Betriebsdruck unter 100 mbar (0,1 bar). Standard für Haushalte und Kleingewerbe in Deutschland. Wert im Feld 'Gas Druckstufe': 'ND'.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MD – Mitteldruck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Betriebsdruck zwischen 100 mbar und 1 bar. Für größere Verbraucher oder ältere Netze ohne Druckreduzierung. Wert im Feld 'Gas Druckstufe': 'MD'.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Anschlusswert / Nennleistung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Maximale Wärmeleistung des Gasanschlusses in Kilowatt (kW). Wird aus dem Spitzenverbrauch des Gebäudes berechnet. Bestimmt die Rohrdimension (DN). Feld: 'Gas Anschlusswert (Nennleistung)'.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Gasströmungswächter (GSW)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Sicherheitseinrichtung in der Gasleitung. Schließt automatisch, wenn der Gasdurchfluss einen bestimmten Wert überschreitet (z. B. bei Leitungsbruch). Pflicht in vielen Bundesländern. Seriennummer im Format 'GSW-XXXXXX'.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Brennwertkessel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Moderner Gasheizkessel, der auch die Kondensationswärme im Abgas nutzt. Wirkungsgrad &gt; 100 % (bezogen auf Heizwert). Typische Modelle im Datensatz: Viessmann Vitodens 200, Brötje WGB-C 20, Vaillant ecoTEC plus, Wolf CGB-2.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Kupfer (Gas)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Kupferrohr für Gasanschlussleitungen. Traditioneller Werkstoff, häufig in Bestandsanlagen. Wird innen im Gebäude und erdverlegt eingesetzt.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PE-HD (Gas)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Polyethylen-Rohr für erdverlegte Gasleitungen. Moderner Standard für Neuanlagen (Farbe: gelb für Gas). Korrosionsbeständig, langlebig.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Stahl (Gas)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Stahlrohr für Gasleitungen. Vor allem in Bestandsnetzen und für Leitungen innerhalb von Gebäuden. Erfordert Korrosionsschutz bei Erdverlegung.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Konzessionierter Gasinstallateur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Gasfachbetrieb, der vom Netzbetreiber zugelassen ist, Gasanschlüsse und -anlagen zu errichten und zu warten. Nur konzessionierte Betriebe dürfen Gas-Hausanschlüsse bauen.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Inbetriebnahme / Fertigmeldung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Formeller Abschluss der Anschlusskonstruktion. Nach Prüfung durch Netzbetreiber wird der Gasanschluss in Betrieb genommen. Datum steht im Feld 'Gas Einbaudatum/Fertigmeldung'.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Domänenwissen Strom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Erklärung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Hausanschluss (Strom)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Erdkabelverbindung vom Niederspannungsnetz (Verteiler in der Straße) bis zum Hausanschlusskasten (HAK) am Gebäude. Der HAK ist der Übergabepunkt vom Netzbetreiber an den Kunden.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Niederspannung (NS / 0,4 kV)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Standardspannungsebene für Haushalte und Kleingewerbe in Deutschland: 400 Volt (dreiphasig) bzw. 230 Volt (einphasig). Im Datensatz als 'NS' oder 'NS 0,4 kV' angegeben – beide bedeuten dasselbe.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NAYY-Kabel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Standard-Erdkabel für Niederspannungsanschlüsse. N=Normnkabel, A=Aluminium-Leiter, Y=PVC-Isolierung (innen), Y=PVC-Außenmantel. Günstig und weit verbreitet. Beispiel: 'NAYY 4x35' = 4 Adern (3 Phasen + Neutralleiter), je 35 mm² Querschnitt.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NYY-Kabel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Erdkabel mit Kupfer-Leiter (kein 'A' in der Bezeichnung). Höhere Stromdichte als NAYY, aber teurer. N=Normkabel, Y=PVC (innen), Y=PVC (außen).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Leiterquerschnitt (mm²)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Querschnittsfläche des elektrischen Leiters in Quadratmillimetern. Größerer Querschnitt = geringerer Widerstand = mehr übertragbare Leistung. Gebräuchliche Größen im Datensatz: 35, 50, 70, 95, 120 mm².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Wirkleistung (kW)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Tatsächlich nutzbare elektrische Leistung in Kilowatt. 'Strom Vorzuhaltende elektrische Wirkleistung Gesamt' = die vertraglich vereinbarte Maximalleistung des Anschlusses. Grundlage für Kabel- und Sicherungsdimensionierung.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Hauptsicherung (A)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Sicherung am Hausanschlusskasten in Ampere. Schützt das Netz und begrenzt die maximal entnehmbare Leistung. Übliche Größen: 35A (Kleingewerbe), 50A, 63A, 80A, 100A, 125A (größere Gebäude).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Hausanschlusskasten (HAK)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Elektrischer Schaltkasten am Gebäudeeingang. Enthält die Hauptsicherungen. Ist der physische Übergabepunkt vom Netzbetreiber. Im Datensatz: Wert 'vorhanden' oder 'nicht vorhanden'.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Sonderverbraucher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Elektrische Verbraucher mit überdurchschnittlich hoher Leistungsaufnahme, die separat genehmigt werden müssen (z. B. Wärmepumpe, Klimaanlage, Industriemaschine, große Kompressoren). Bis zu 3 Sonderverbraucher können im Datensatz erfasst sein.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Photovoltaik (PV)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Solarstromanlage, die Sonnenlicht direkt in elektrischen Strom umwandelt. Leistung in kWp (Kilowatt Peak = Spitzenleistung unter Normalbedingungen). Braucht einen Wechselrichter (DC→AC) und einen Stromeinspeisevertrag.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kWp (Kilowatt Peak)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Leistungseinheit für PV-Anlagen unter Standardtestbedingungen (1000 W/m² Sonneneinstrahlung, 25°C Modultemperatur). Gibt die Maximalleistung an. Feld: 'Strom Photovoltaik (kWp)'.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Wechselrichter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Gerät, das den Gleichstrom (DC) der PV-Module in Wechselstrom (AC) für das Hausnetz und die Einspeisung ins Netz umwandelt. Hersteller im Datensatz: Fronius, SMA, Sungrow, ABB, Kostal, Huawei, KACO.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Stromeinspeisevertrag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Vertrag zwischen PV-Anlagenbetreiber und Netzbetreiber zur Einspeisung von überschüssigem Solarstrom ins öffentliche Netz. Gesetzliche Grundlage: Erneuerbare-Energien-Gesetz (EEG). Feld: 'Strom Stromeinspeisevertrag (PV-Anlage)'.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Wallbox / Ladesäule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Elektrische Ladestation für Elektrofahrzeuge. Wallbox = private Heimladestation (i. d. R. 11 kW oder 22 kW). Ladesäule = (halb-)öffentlich. Erfordert oft Netzausbau oder Lastmanagement. Felder: 'Strom Ladesäule/Wallbox' und 'Strom Ladessäule/Wallbox (kW)'.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kW / 22 kW Ladeleistung</w:t>
            </w:r>
          </w:p>
        </w:tc>
        <w:tc>
          <w:tcPr>
            <w:tcW w:type="dxa" w:w="69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kW = dreiphasiges Laden mit 16 A je Phase (Standard-Wallbox). 22 kW = dreiphasiges Laden mit 32 A je Phase (Schnellladung zu Hause, erfordert stärkeren Hausanschluss). Im Datensatz dominieren 11-kW-Anlagen.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ID-Muster und Schlüsselfelder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Der Chatbot muss ID-Felder sicher erkennen und korrekt zuordnen können. Die folgende Tabelle erklärt alle Kennzeichnungsformate im Datensatz.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50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Objekt-ID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OBJ-XXXXXX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OBJ-571029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Allgemeine Objekt-ID des Gebäudes, unabhängig von Sparten. Beginnt immer mit 'OBJ-'.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Auftragsnummer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W-JJJJ-NNNNN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W-1994-65392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Jahreszahl gibt Auftragsjahrgang an. Fehlt dieser Wert → kein Wasseranschluss.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 Objekt ID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W-XXXXXX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W-476417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6-stellige GIS-ID des Wasseranschlusses. Kein Jahressuffix.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Auftragsnummer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G-JJJJ-NNNNN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G-1988-82357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Identisches Schema wie Wasser, Präfix 'G-'. Fehlt → kein Gasanschluss.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Objekt ID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G-XXXXXX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G-403445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6-stellige GIS-ID des Gasanschlusses.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Gas Gasströmungswächter Nummer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GSW-XXXXXX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GSW-910620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Seriennummer des Sicherheitsventils. Nur befüllt wenn GSW vorhanden = 'Ja'.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Auftragsnummer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S-JJJJ-NNNNN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S-1986-58520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Präfix 'S-'. Fehlt → kein Stromanschluss.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Strom Objekt ID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E-XXXXXX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5C"/>
                <w:sz w:val="18"/>
                <w:szCs w:val="18"/>
              </w:rPr>
              <w:t xml:space="preserve">E-864544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Präfix 'E-' (für Elektrizität/Energie), 6-stellig.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8"/>
        </w:pBdr>
        <w:spacing w:before="360" w:after="1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12. Verhaltensregeln für den Chatbot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Einheiten immer angeben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Messgröße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Einheit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Felder (Beispiele)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Leitungslänge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Meter (m)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Wasser/Gas/Strom Länge Anschlussleitung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Elektrische Leistung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Kilowatt (kW)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Wirkleistung, Gas Anschlusswert, Ladesäule kW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PV-Leistung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Kilowatt-Peak (kWp)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Photovoltaik (kWp)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Wasserdurchfluss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Liter pro Sekunde (l/s)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Wasser Spitzendurchfluss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Rohrdimension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 (Nennweite, implizit mm)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 Anschlussleitung, Dimension Netzleitung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Kabelquerschnitt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Quadratmillimeter (mm²)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Querschnitt AL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Elektrischer Strom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Ampere (A)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Eingesetzte Sicherung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Druckangabe Gas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Stufe: ND oder MD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 Druckstufe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Elektrische Spannung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Volt / Ebene: NS 0,4 kV</w:t>
            </w:r>
          </w:p>
        </w:tc>
        <w:tc>
          <w:tcPr>
            <w:tcW w:type="dxa" w:w="35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Spannungsebene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Synonyme und alternative Bezeichnungen erkennen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Nutzer fragen oft mit anderen Begriffen als den genauen Feldnamen. Der Chatbot soll diese Synonyme kennen:</w:t>
      </w:r>
    </w:p>
    <w:p>
      <w:pPr>
        <w:spacing w:after="1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der Nutzer fragt</w:t>
            </w:r>
          </w:p>
        </w:tc>
        <w:tc>
          <w:tcPr>
            <w:tcW w:type="dxa" w:w="5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Gemeinter Feldname / Konzept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Hauseinführung, Multisparte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Mehrspartenhauseinführung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Kabel, Leitung (Strom)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Kabeltyp AL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Rohrmaterial, Leitungswerkstoff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Werkstoff Anschlussleitung (Wasser oder Gas)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Rohrweite, Rohrdurchmesser, Dimension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 Anschlussleitung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Druckstufe, Gasdruck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 Druckstufe (ND / MD)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Nennleistung, Anschlusswert Gas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 Anschlusswert (Nennleistung)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Anschlussleistung Strom, kW Strom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Vorzuhaltende elektrische Wirkleistung Gesamt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Solar, PV-Anlage, Solaranlage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Photovoltaik-Felder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Wallbox, E-Lader, Ladestation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Strom Ladesäule / Wallbox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Absperrventil, Haupthahn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Wasser Bauteil (Kugelhahn / Hausanschlussventil / Absperrventil)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Gasventil, Gasabsperrung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 Gasströmungswächter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Netzbetreiber, Versorger, Auftragnehmer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Ausführende Firma Anschluss (Wasser/Gas/Strom)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Installateur, Handwerker, Fachbetrieb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Installateur Name (Wasser/Gas/Strom)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Fertigstellung, Inbetriebnahme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Einbaudatum/Fertigmeldung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Anschlussantrag, Antragsdatum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Anschlussanfrage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Länge, Anschlusslänge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Anschlusslänge Hausanschluss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Hüllrohr, Mantelrohr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Schutzrohr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Fehlende Daten kommunizieren</w:t>
      </w:r>
    </w:p>
    <w:p>
      <w:pPr>
        <w:pBdr>
          <w:left w:val="single" w:color="2E75B6" w:sz="20"/>
        </w:pBdr>
        <w:shd w:fill="E8F4FD" w:val="clear"/>
        <w:spacing w:before="120" w:after="120"/>
        <w:ind w:left="400"/>
      </w:pPr>
      <w:r>
        <w:rPr>
          <w:rFonts w:ascii="Arial" w:cs="Arial" w:eastAsia="Arial" w:hAnsi="Arial"/>
          <w:i/>
          <w:iCs/>
          <w:color w:val="17618A"/>
          <w:sz w:val="19"/>
          <w:szCs w:val="19"/>
        </w:rPr>
        <w:t xml:space="preserve">Wenn ein angefragtes Feld leer ist: 'Für [Kunde X] ist kein [Feldname] in der Datenbank eingetragen.' – Niemals raten oder erfinden. Leere Felder bedeuten fehlende oder nicht zutreffende Information, nicht Null oder Nein.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Prozentangaben korrekt berechnen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Beim Berechnen von Anteilen immer die richtige Grundgesamtheit verwenden: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Fragetyp</w:t>
            </w:r>
          </w:p>
        </w:tc>
        <w:tc>
          <w:tcPr>
            <w:tcW w:type="dxa" w:w="5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Richtige Grundgesamtheit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PV-Quote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Anzahl Kunden MIT Stromanschluss (nicht Gesamtkunden)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GSW-Quote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Anzahl Kunden MIT Gasanschluss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Schutzrohr-Quote Wasser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Anzahl Kunden MIT Wasseranschluss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Mehrspartenanschluss-Quote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Kunden gesamt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Keller-Quote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Alle Kunden gesamt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Ladesäulen-Quote</w:t>
            </w:r>
          </w:p>
        </w:tc>
        <w:tc>
          <w:tcPr>
            <w:tcW w:type="dxa" w:w="5706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Anzahl Kunden MIT Stromanschluss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6E4F7" w:sz="4"/>
        </w:pBdr>
        <w:spacing w:before="100" w:after="10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Dieses Dokument ist statisch und dauerhaft gültig. Daten stammen aus der Excel-Datei, die der Chatbot zur Laufzeit liest.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KI-Chatbot Referenzhandbuch – Hausanschluss-App | Vertraulich – Nur für internen Gebrauch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2026-02-23T09:27:15.718Z</dcterms:created>
  <dcterms:modified xsi:type="dcterms:W3CDTF">2026-02-23T09:27:15.719Z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