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FBDE" w14:textId="7C02E904" w:rsidR="00CC3131" w:rsidRPr="00CC3131" w:rsidRDefault="00CC3131" w:rsidP="00CC3131">
      <w:pPr>
        <w:jc w:val="center"/>
        <w:rPr>
          <w:b/>
          <w:bCs/>
          <w:sz w:val="32"/>
          <w:szCs w:val="32"/>
          <w:u w:val="single"/>
        </w:rPr>
      </w:pPr>
      <w:r w:rsidRPr="00CC3131">
        <w:rPr>
          <w:b/>
          <w:bCs/>
          <w:sz w:val="32"/>
          <w:szCs w:val="32"/>
          <w:u w:val="single"/>
        </w:rPr>
        <w:t>REFLECTION NOTES</w:t>
      </w:r>
    </w:p>
    <w:p w14:paraId="37F5F2EB" w14:textId="77777777" w:rsidR="00CC3131" w:rsidRDefault="00CC3131" w:rsidP="00CC3131">
      <w:pPr>
        <w:rPr>
          <w:b/>
          <w:bCs/>
        </w:rPr>
      </w:pPr>
    </w:p>
    <w:p w14:paraId="212BB482" w14:textId="52569F21" w:rsidR="00CC3131" w:rsidRPr="00CC3131" w:rsidRDefault="00CC3131" w:rsidP="00CC3131">
      <w:pPr>
        <w:rPr>
          <w:b/>
          <w:bCs/>
        </w:rPr>
      </w:pPr>
      <w:r w:rsidRPr="00CC3131">
        <w:rPr>
          <w:b/>
          <w:bCs/>
        </w:rPr>
        <w:t>1. LinkedIn: Professional Networking and Identity</w:t>
      </w:r>
    </w:p>
    <w:p w14:paraId="24B8A8F5" w14:textId="77777777" w:rsidR="00CC3131" w:rsidRPr="00CC3131" w:rsidRDefault="00CC3131" w:rsidP="00CC3131">
      <w:r w:rsidRPr="00CC3131">
        <w:t>The first image showcases a LinkedIn profile, which serves as the primary gateway for professional networking.</w:t>
      </w:r>
    </w:p>
    <w:p w14:paraId="5B368EA7" w14:textId="77777777" w:rsidR="00CC3131" w:rsidRPr="00CC3131" w:rsidRDefault="00CC3131" w:rsidP="00CC3131">
      <w:pPr>
        <w:numPr>
          <w:ilvl w:val="0"/>
          <w:numId w:val="1"/>
        </w:numPr>
      </w:pPr>
      <w:r w:rsidRPr="00CC3131">
        <w:rPr>
          <w:b/>
          <w:bCs/>
        </w:rPr>
        <w:t>Professional Branding</w:t>
      </w:r>
      <w:r w:rsidRPr="00CC3131">
        <w:t>: Setting up this profile involved selecting a clear, professional profile picture and a banner that reflects a focused work environment.</w:t>
      </w:r>
    </w:p>
    <w:p w14:paraId="570B79BA" w14:textId="77777777" w:rsidR="00CC3131" w:rsidRPr="00CC3131" w:rsidRDefault="00CC3131" w:rsidP="00CC3131">
      <w:pPr>
        <w:numPr>
          <w:ilvl w:val="0"/>
          <w:numId w:val="1"/>
        </w:numPr>
      </w:pPr>
      <w:r w:rsidRPr="00CC3131">
        <w:rPr>
          <w:b/>
          <w:bCs/>
        </w:rPr>
        <w:t>Visibility</w:t>
      </w:r>
      <w:r w:rsidRPr="00CC3131">
        <w:t xml:space="preserve">: Using the </w:t>
      </w:r>
      <w:r w:rsidRPr="00CC3131">
        <w:rPr>
          <w:b/>
          <w:bCs/>
        </w:rPr>
        <w:t>"Open to Work"</w:t>
      </w:r>
      <w:r w:rsidRPr="00CC3131">
        <w:t xml:space="preserve"> feature for Software Engineer roles demonstrates an active approach to career opportunities.</w:t>
      </w:r>
    </w:p>
    <w:p w14:paraId="6E49C556" w14:textId="77777777" w:rsidR="00CC3131" w:rsidRPr="00CC3131" w:rsidRDefault="00CC3131" w:rsidP="00CC3131">
      <w:pPr>
        <w:numPr>
          <w:ilvl w:val="0"/>
          <w:numId w:val="1"/>
        </w:numPr>
      </w:pPr>
      <w:r w:rsidRPr="00CC3131">
        <w:rPr>
          <w:b/>
          <w:bCs/>
        </w:rPr>
        <w:t>Institutional Alignment</w:t>
      </w:r>
      <w:r w:rsidRPr="00CC3131">
        <w:t xml:space="preserve">: Highlighting the affiliation with </w:t>
      </w:r>
      <w:r w:rsidRPr="00CC3131">
        <w:rPr>
          <w:b/>
          <w:bCs/>
        </w:rPr>
        <w:t>VIT Bhopal University</w:t>
      </w:r>
      <w:r w:rsidRPr="00CC3131">
        <w:t xml:space="preserve"> helps in connecting with alumni and peers within the same academic ecosystem.</w:t>
      </w:r>
    </w:p>
    <w:p w14:paraId="1F245C3F" w14:textId="77777777" w:rsidR="00CC3131" w:rsidRPr="00CC3131" w:rsidRDefault="00CC3131" w:rsidP="00CC3131">
      <w:pPr>
        <w:numPr>
          <w:ilvl w:val="0"/>
          <w:numId w:val="1"/>
        </w:numPr>
      </w:pPr>
      <w:r w:rsidRPr="00CC3131">
        <w:rPr>
          <w:b/>
          <w:bCs/>
        </w:rPr>
        <w:t>Key Takeaway</w:t>
      </w:r>
      <w:r w:rsidRPr="00CC3131">
        <w:t>: This profile is designed to build credibility with recruiters and industry professionals by presenting a polished and accessible professional summary.</w:t>
      </w:r>
    </w:p>
    <w:p w14:paraId="50F394DC" w14:textId="77777777" w:rsidR="00CC3131" w:rsidRPr="00CC3131" w:rsidRDefault="00CC3131" w:rsidP="00CC3131">
      <w:pPr>
        <w:rPr>
          <w:b/>
          <w:bCs/>
        </w:rPr>
      </w:pPr>
      <w:r w:rsidRPr="00CC3131">
        <w:rPr>
          <w:b/>
          <w:bCs/>
        </w:rPr>
        <w:t>2. GitHub: The Technical Portfolio</w:t>
      </w:r>
    </w:p>
    <w:p w14:paraId="2BA289B3" w14:textId="77777777" w:rsidR="00CC3131" w:rsidRPr="00CC3131" w:rsidRDefault="00CC3131" w:rsidP="00CC3131">
      <w:r w:rsidRPr="00CC3131">
        <w:t>The second image displays a GitHub profile, a vital tool for showcasing technical skills and collaboration in software development.</w:t>
      </w:r>
    </w:p>
    <w:p w14:paraId="15896056" w14:textId="11E72B86" w:rsidR="00CC3131" w:rsidRPr="00CC3131" w:rsidRDefault="00CC3131" w:rsidP="00CC3131">
      <w:pPr>
        <w:numPr>
          <w:ilvl w:val="0"/>
          <w:numId w:val="2"/>
        </w:numPr>
      </w:pPr>
      <w:r w:rsidRPr="00CC3131">
        <w:rPr>
          <w:b/>
          <w:bCs/>
        </w:rPr>
        <w:t>Academic Integration</w:t>
      </w:r>
      <w:r w:rsidRPr="00CC3131">
        <w:t xml:space="preserve">: The bio explicitly mentions the pursuit of an </w:t>
      </w:r>
      <w:r w:rsidRPr="00CC3131">
        <w:rPr>
          <w:b/>
          <w:bCs/>
        </w:rPr>
        <w:t>Integrated MTech in CSE (AIML)</w:t>
      </w:r>
      <w:r w:rsidRPr="00CC3131">
        <w:t xml:space="preserve">, immediately </w:t>
      </w:r>
      <w:proofErr w:type="gramStart"/>
      <w:r w:rsidRPr="00CC3131">
        <w:t>signalling</w:t>
      </w:r>
      <w:r w:rsidRPr="00CC3131">
        <w:t xml:space="preserve"> </w:t>
      </w:r>
      <w:r>
        <w:t xml:space="preserve"> </w:t>
      </w:r>
      <w:r w:rsidRPr="00CC3131">
        <w:t>technical</w:t>
      </w:r>
      <w:proofErr w:type="gramEnd"/>
      <w:r w:rsidRPr="00CC3131">
        <w:t xml:space="preserve"> specialization to anyone visiting the page.</w:t>
      </w:r>
    </w:p>
    <w:p w14:paraId="52418195" w14:textId="77777777" w:rsidR="00CC3131" w:rsidRPr="00CC3131" w:rsidRDefault="00CC3131" w:rsidP="00CC3131">
      <w:pPr>
        <w:numPr>
          <w:ilvl w:val="0"/>
          <w:numId w:val="2"/>
        </w:numPr>
      </w:pPr>
      <w:r w:rsidRPr="00CC3131">
        <w:rPr>
          <w:b/>
          <w:bCs/>
        </w:rPr>
        <w:t>Contribution Tracking</w:t>
      </w:r>
      <w:r w:rsidRPr="00CC3131">
        <w:t xml:space="preserve">: Even with a single initial contribution, the profile serves as a starting point for version control and documenting the development of projects like </w:t>
      </w:r>
      <w:r w:rsidRPr="00CC3131">
        <w:rPr>
          <w:b/>
          <w:bCs/>
        </w:rPr>
        <w:t>"</w:t>
      </w:r>
      <w:proofErr w:type="spellStart"/>
      <w:r w:rsidRPr="00CC3131">
        <w:rPr>
          <w:b/>
          <w:bCs/>
        </w:rPr>
        <w:t>HemoLink</w:t>
      </w:r>
      <w:proofErr w:type="spellEnd"/>
      <w:r w:rsidRPr="00CC3131">
        <w:rPr>
          <w:b/>
          <w:bCs/>
        </w:rPr>
        <w:t>"</w:t>
      </w:r>
      <w:r w:rsidRPr="00CC3131">
        <w:t xml:space="preserve"> or other Python-based scripts.</w:t>
      </w:r>
    </w:p>
    <w:p w14:paraId="36150FC4" w14:textId="77777777" w:rsidR="00CC3131" w:rsidRPr="00CC3131" w:rsidRDefault="00CC3131" w:rsidP="00CC3131">
      <w:pPr>
        <w:numPr>
          <w:ilvl w:val="0"/>
          <w:numId w:val="2"/>
        </w:numPr>
      </w:pPr>
      <w:proofErr w:type="gramStart"/>
      <w:r w:rsidRPr="00CC3131">
        <w:rPr>
          <w:b/>
          <w:bCs/>
        </w:rPr>
        <w:t>Open Source</w:t>
      </w:r>
      <w:proofErr w:type="gramEnd"/>
      <w:r w:rsidRPr="00CC3131">
        <w:rPr>
          <w:b/>
          <w:bCs/>
        </w:rPr>
        <w:t xml:space="preserve"> Readiness</w:t>
      </w:r>
      <w:r w:rsidRPr="00CC3131">
        <w:t>: While there are no public repositories yet, the framework is set to host future codebases, allowing for peer review and public demonstration of coding proficiency.</w:t>
      </w:r>
    </w:p>
    <w:p w14:paraId="610A957D" w14:textId="77777777" w:rsidR="00CC3131" w:rsidRPr="00CC3131" w:rsidRDefault="00CC3131" w:rsidP="00CC3131">
      <w:pPr>
        <w:numPr>
          <w:ilvl w:val="0"/>
          <w:numId w:val="2"/>
        </w:numPr>
      </w:pPr>
      <w:r w:rsidRPr="00CC3131">
        <w:rPr>
          <w:b/>
          <w:bCs/>
        </w:rPr>
        <w:t>Key Takeaway</w:t>
      </w:r>
      <w:r w:rsidRPr="00CC3131">
        <w:t>: GitHub acts as a "living resume" where the quality of code and consistency of contributions provide tangible proof of expertise.</w:t>
      </w:r>
    </w:p>
    <w:p w14:paraId="54146D4C" w14:textId="77777777" w:rsidR="008E6D7D" w:rsidRDefault="008E6D7D" w:rsidP="00CC3131">
      <w:pPr>
        <w:rPr>
          <w:b/>
          <w:bCs/>
        </w:rPr>
      </w:pPr>
    </w:p>
    <w:p w14:paraId="771DEFB7" w14:textId="77777777" w:rsidR="008E6D7D" w:rsidRDefault="008E6D7D" w:rsidP="00CC3131">
      <w:pPr>
        <w:rPr>
          <w:b/>
          <w:bCs/>
        </w:rPr>
      </w:pPr>
    </w:p>
    <w:p w14:paraId="6722ED27" w14:textId="77777777" w:rsidR="008E6D7D" w:rsidRDefault="008E6D7D" w:rsidP="00CC3131">
      <w:pPr>
        <w:rPr>
          <w:b/>
          <w:bCs/>
        </w:rPr>
      </w:pPr>
    </w:p>
    <w:p w14:paraId="6E15BA98" w14:textId="52822DC6" w:rsidR="00CC3131" w:rsidRPr="00CC3131" w:rsidRDefault="00CC3131" w:rsidP="00CC3131">
      <w:pPr>
        <w:rPr>
          <w:b/>
          <w:bCs/>
        </w:rPr>
      </w:pPr>
      <w:r w:rsidRPr="00CC3131">
        <w:rPr>
          <w:b/>
          <w:bCs/>
        </w:rPr>
        <w:lastRenderedPageBreak/>
        <w:t>3. Kaggle: Data Science and Competitive Learning</w:t>
      </w:r>
    </w:p>
    <w:p w14:paraId="52A43F6C" w14:textId="77777777" w:rsidR="00CC3131" w:rsidRPr="00CC3131" w:rsidRDefault="00CC3131" w:rsidP="00CC3131">
      <w:r w:rsidRPr="00CC3131">
        <w:t>The third image features a Kaggle profile, focusing on the data science and machine learning community.</w:t>
      </w:r>
    </w:p>
    <w:p w14:paraId="0221E2C9" w14:textId="77777777" w:rsidR="00CC3131" w:rsidRPr="00CC3131" w:rsidRDefault="00CC3131" w:rsidP="00CC3131">
      <w:pPr>
        <w:numPr>
          <w:ilvl w:val="0"/>
          <w:numId w:val="3"/>
        </w:numPr>
      </w:pPr>
      <w:r w:rsidRPr="00CC3131">
        <w:rPr>
          <w:b/>
          <w:bCs/>
        </w:rPr>
        <w:t>Skill Application</w:t>
      </w:r>
      <w:r w:rsidRPr="00CC3131">
        <w:t xml:space="preserve">: Kaggle is the platform chosen to move from theoretical knowledge in </w:t>
      </w:r>
      <w:r w:rsidRPr="00CC3131">
        <w:rPr>
          <w:b/>
          <w:bCs/>
        </w:rPr>
        <w:t>matrix operations</w:t>
      </w:r>
      <w:r w:rsidRPr="00CC3131">
        <w:t xml:space="preserve"> and </w:t>
      </w:r>
      <w:r w:rsidRPr="00CC3131">
        <w:rPr>
          <w:b/>
          <w:bCs/>
        </w:rPr>
        <w:t>Python</w:t>
      </w:r>
      <w:r w:rsidRPr="00CC3131">
        <w:t xml:space="preserve"> to practical application in data competitions.</w:t>
      </w:r>
    </w:p>
    <w:p w14:paraId="6905F69C" w14:textId="77777777" w:rsidR="00CC3131" w:rsidRPr="00CC3131" w:rsidRDefault="00CC3131" w:rsidP="00CC3131">
      <w:pPr>
        <w:numPr>
          <w:ilvl w:val="0"/>
          <w:numId w:val="3"/>
        </w:numPr>
      </w:pPr>
      <w:r w:rsidRPr="00CC3131">
        <w:rPr>
          <w:b/>
          <w:bCs/>
        </w:rPr>
        <w:t>Aspirational Goals</w:t>
      </w:r>
      <w:r w:rsidRPr="00CC3131">
        <w:t xml:space="preserve">: The tagline </w:t>
      </w:r>
      <w:r w:rsidRPr="00CC3131">
        <w:rPr>
          <w:b/>
          <w:bCs/>
        </w:rPr>
        <w:t>"Win the Leader board, Master the Model"</w:t>
      </w:r>
      <w:r w:rsidRPr="00CC3131">
        <w:t xml:space="preserve"> reflects a commitment to mastering the complexities of AIML.</w:t>
      </w:r>
    </w:p>
    <w:p w14:paraId="24D2A45B" w14:textId="77777777" w:rsidR="00CC3131" w:rsidRPr="00CC3131" w:rsidRDefault="00CC3131" w:rsidP="00CC3131">
      <w:pPr>
        <w:numPr>
          <w:ilvl w:val="0"/>
          <w:numId w:val="3"/>
        </w:numPr>
      </w:pPr>
      <w:r w:rsidRPr="00CC3131">
        <w:rPr>
          <w:b/>
          <w:bCs/>
        </w:rPr>
        <w:t>Community Engagement</w:t>
      </w:r>
      <w:r w:rsidRPr="00CC3131">
        <w:t>: This profile allows for participation in global competitions and access to massive datasets, which is essential for a student specializing in AI and Machine Learning.</w:t>
      </w:r>
    </w:p>
    <w:p w14:paraId="3FF7EDD5" w14:textId="77777777" w:rsidR="00CC3131" w:rsidRPr="00CC3131" w:rsidRDefault="00CC3131" w:rsidP="00CC3131">
      <w:pPr>
        <w:numPr>
          <w:ilvl w:val="0"/>
          <w:numId w:val="3"/>
        </w:numPr>
      </w:pPr>
      <w:r w:rsidRPr="00CC3131">
        <w:rPr>
          <w:b/>
          <w:bCs/>
        </w:rPr>
        <w:t>Key Takeaway</w:t>
      </w:r>
      <w:r w:rsidRPr="00CC3131">
        <w:t>: Establishing a Kaggle presence emphasizes a data-driven mindset and a desire to benchmark skills against a global community of data scientists.</w:t>
      </w:r>
    </w:p>
    <w:p w14:paraId="44AF66D9" w14:textId="77777777" w:rsidR="00655DDD" w:rsidRDefault="00655DDD"/>
    <w:sectPr w:rsidR="0065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EAE"/>
    <w:multiLevelType w:val="multilevel"/>
    <w:tmpl w:val="057A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A074A"/>
    <w:multiLevelType w:val="multilevel"/>
    <w:tmpl w:val="C474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85B2A"/>
    <w:multiLevelType w:val="multilevel"/>
    <w:tmpl w:val="362E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133470">
    <w:abstractNumId w:val="0"/>
  </w:num>
  <w:num w:numId="2" w16cid:durableId="1657371207">
    <w:abstractNumId w:val="1"/>
  </w:num>
  <w:num w:numId="3" w16cid:durableId="37778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31"/>
    <w:rsid w:val="00655DDD"/>
    <w:rsid w:val="00721D65"/>
    <w:rsid w:val="008C2063"/>
    <w:rsid w:val="008E6D7D"/>
    <w:rsid w:val="00CC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C247"/>
  <w15:chartTrackingRefBased/>
  <w15:docId w15:val="{8F8BC355-FF20-4AE7-9E2A-19435AE6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1</cp:revision>
  <dcterms:created xsi:type="dcterms:W3CDTF">2026-03-28T16:44:00Z</dcterms:created>
  <dcterms:modified xsi:type="dcterms:W3CDTF">2026-03-28T16:55:00Z</dcterms:modified>
</cp:coreProperties>
</file>