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FDDA7" w14:textId="77777777" w:rsidR="00E57537" w:rsidRPr="00E57537" w:rsidRDefault="00E57537" w:rsidP="00E57537">
      <w:pPr>
        <w:rPr>
          <w:b/>
          <w:bCs/>
          <w:sz w:val="40"/>
          <w:szCs w:val="40"/>
        </w:rPr>
      </w:pPr>
      <w:r w:rsidRPr="00E57537">
        <w:rPr>
          <w:b/>
          <w:bCs/>
          <w:sz w:val="40"/>
          <w:szCs w:val="40"/>
        </w:rPr>
        <w:t>Business Requirements Document (BRD)</w:t>
      </w:r>
    </w:p>
    <w:p w14:paraId="55573113" w14:textId="77777777" w:rsidR="00E57537" w:rsidRPr="00E57537" w:rsidRDefault="00E57537" w:rsidP="00E57537">
      <w:pPr>
        <w:rPr>
          <w:b/>
          <w:bCs/>
        </w:rPr>
      </w:pPr>
      <w:r w:rsidRPr="00E57537">
        <w:rPr>
          <w:b/>
          <w:bCs/>
        </w:rPr>
        <w:t>Project Title:</w:t>
      </w:r>
    </w:p>
    <w:p w14:paraId="0D0284D7" w14:textId="3D59CDB5" w:rsidR="00E57537" w:rsidRPr="00E57537" w:rsidRDefault="00E57537" w:rsidP="00E57537">
      <w:r>
        <w:t>Community Management</w:t>
      </w:r>
    </w:p>
    <w:p w14:paraId="34AEE4E7" w14:textId="77777777" w:rsidR="00E57537" w:rsidRPr="00E57537" w:rsidRDefault="00E57537" w:rsidP="00E57537">
      <w:r w:rsidRPr="00E57537">
        <w:pict w14:anchorId="1B10711C">
          <v:rect id="_x0000_i1079" style="width:0;height:1.5pt" o:hralign="center" o:hrstd="t" o:hr="t" fillcolor="#a0a0a0" stroked="f"/>
        </w:pict>
      </w:r>
    </w:p>
    <w:p w14:paraId="34903F9F" w14:textId="77777777" w:rsidR="00E57537" w:rsidRPr="00E57537" w:rsidRDefault="00E57537" w:rsidP="00E57537">
      <w:pPr>
        <w:rPr>
          <w:b/>
          <w:bCs/>
        </w:rPr>
      </w:pPr>
      <w:r w:rsidRPr="00E57537">
        <w:rPr>
          <w:b/>
          <w:bCs/>
        </w:rPr>
        <w:t>1. Problem Statement</w:t>
      </w:r>
    </w:p>
    <w:p w14:paraId="1CE5781A" w14:textId="77777777" w:rsidR="00E57537" w:rsidRPr="00E57537" w:rsidRDefault="00E57537" w:rsidP="00E57537">
      <w:r w:rsidRPr="00E57537">
        <w:t>In many residential communities, communication remains dependent on outdated and inefficient methods such as paper notices, word of mouth, or emails. These methods often result in missed updates, misinformation, or delayed communication, causing confusion and disengagement among residents. A centralized, real-time platform is needed to enhance how residents stay informed about events, notices, and other critical updates within the community.</w:t>
      </w:r>
    </w:p>
    <w:p w14:paraId="2A3D3FE9" w14:textId="77777777" w:rsidR="00E57537" w:rsidRPr="00E57537" w:rsidRDefault="00E57537" w:rsidP="00E57537">
      <w:r w:rsidRPr="00E57537">
        <w:pict w14:anchorId="60CFF199">
          <v:rect id="_x0000_i1080" style="width:0;height:1.5pt" o:hralign="center" o:hrstd="t" o:hr="t" fillcolor="#a0a0a0" stroked="f"/>
        </w:pict>
      </w:r>
    </w:p>
    <w:p w14:paraId="0AC9858B" w14:textId="77777777" w:rsidR="00E57537" w:rsidRPr="00E57537" w:rsidRDefault="00E57537" w:rsidP="00E57537">
      <w:pPr>
        <w:rPr>
          <w:b/>
          <w:bCs/>
        </w:rPr>
      </w:pPr>
      <w:r w:rsidRPr="00E57537">
        <w:rPr>
          <w:b/>
          <w:bCs/>
        </w:rPr>
        <w:t>2. Objectives</w:t>
      </w:r>
    </w:p>
    <w:p w14:paraId="7014EC4D" w14:textId="77777777" w:rsidR="00E57537" w:rsidRPr="00E57537" w:rsidRDefault="00E57537" w:rsidP="00E57537">
      <w:pPr>
        <w:numPr>
          <w:ilvl w:val="0"/>
          <w:numId w:val="1"/>
        </w:numPr>
      </w:pPr>
      <w:r w:rsidRPr="00E57537">
        <w:t>Create a user-friendly platform to centralize communication in residential communities.</w:t>
      </w:r>
    </w:p>
    <w:p w14:paraId="6DBA38C3" w14:textId="77777777" w:rsidR="00E57537" w:rsidRPr="00E57537" w:rsidRDefault="00E57537" w:rsidP="00E57537">
      <w:pPr>
        <w:numPr>
          <w:ilvl w:val="0"/>
          <w:numId w:val="1"/>
        </w:numPr>
      </w:pPr>
      <w:r w:rsidRPr="00E57537">
        <w:t>Deliver real-time notifications and reminders for community events.</w:t>
      </w:r>
    </w:p>
    <w:p w14:paraId="1C20752C" w14:textId="77777777" w:rsidR="00E57537" w:rsidRPr="00E57537" w:rsidRDefault="00E57537" w:rsidP="00E57537">
      <w:pPr>
        <w:numPr>
          <w:ilvl w:val="0"/>
          <w:numId w:val="1"/>
        </w:numPr>
      </w:pPr>
      <w:r w:rsidRPr="00E57537">
        <w:t>Allow users to search, RSVP, and provide feedback on events.</w:t>
      </w:r>
    </w:p>
    <w:p w14:paraId="243BD4DB" w14:textId="77777777" w:rsidR="00E57537" w:rsidRPr="00E57537" w:rsidRDefault="00E57537" w:rsidP="00E57537">
      <w:pPr>
        <w:numPr>
          <w:ilvl w:val="0"/>
          <w:numId w:val="1"/>
        </w:numPr>
      </w:pPr>
      <w:r w:rsidRPr="00E57537">
        <w:t>Enable residents to personalize their experience via notification settings and tags.</w:t>
      </w:r>
    </w:p>
    <w:p w14:paraId="26618E0E" w14:textId="77777777" w:rsidR="00E57537" w:rsidRPr="00E57537" w:rsidRDefault="00E57537" w:rsidP="00E57537">
      <w:pPr>
        <w:numPr>
          <w:ilvl w:val="0"/>
          <w:numId w:val="1"/>
        </w:numPr>
      </w:pPr>
      <w:r w:rsidRPr="00E57537">
        <w:t>Provide seamless access through email sign-in and social authentication.</w:t>
      </w:r>
    </w:p>
    <w:p w14:paraId="07938748" w14:textId="77777777" w:rsidR="00E57537" w:rsidRPr="00E57537" w:rsidRDefault="00E57537" w:rsidP="00E57537">
      <w:r w:rsidRPr="00E57537">
        <w:pict w14:anchorId="24745DCA">
          <v:rect id="_x0000_i1081" style="width:0;height:1.5pt" o:hralign="center" o:hrstd="t" o:hr="t" fillcolor="#a0a0a0" stroked="f"/>
        </w:pict>
      </w:r>
    </w:p>
    <w:tbl>
      <w:tblPr>
        <w:tblpPr w:leftFromText="180" w:rightFromText="180" w:vertAnchor="text" w:horzAnchor="margin" w:tblpY="419"/>
        <w:tblW w:w="0" w:type="auto"/>
        <w:tblCellSpacing w:w="15" w:type="dxa"/>
        <w:tblCellMar>
          <w:top w:w="15" w:type="dxa"/>
          <w:left w:w="15" w:type="dxa"/>
          <w:bottom w:w="15" w:type="dxa"/>
          <w:right w:w="15" w:type="dxa"/>
        </w:tblCellMar>
        <w:tblLook w:val="04A0" w:firstRow="1" w:lastRow="0" w:firstColumn="1" w:lastColumn="0" w:noHBand="0" w:noVBand="1"/>
      </w:tblPr>
      <w:tblGrid>
        <w:gridCol w:w="2319"/>
        <w:gridCol w:w="6698"/>
      </w:tblGrid>
      <w:tr w:rsidR="00E57537" w:rsidRPr="00E57537" w14:paraId="5D2D0CA0" w14:textId="77777777" w:rsidTr="00E57537">
        <w:trPr>
          <w:tblHeader/>
          <w:tblCellSpacing w:w="15" w:type="dxa"/>
        </w:trPr>
        <w:tc>
          <w:tcPr>
            <w:tcW w:w="0" w:type="auto"/>
            <w:vAlign w:val="center"/>
            <w:hideMark/>
          </w:tcPr>
          <w:p w14:paraId="1A512769" w14:textId="77777777" w:rsidR="00E57537" w:rsidRPr="00E57537" w:rsidRDefault="00E57537" w:rsidP="00E57537">
            <w:pPr>
              <w:rPr>
                <w:b/>
                <w:bCs/>
              </w:rPr>
            </w:pPr>
            <w:r w:rsidRPr="00E57537">
              <w:rPr>
                <w:b/>
                <w:bCs/>
              </w:rPr>
              <w:t>Feature</w:t>
            </w:r>
          </w:p>
        </w:tc>
        <w:tc>
          <w:tcPr>
            <w:tcW w:w="0" w:type="auto"/>
            <w:vAlign w:val="center"/>
            <w:hideMark/>
          </w:tcPr>
          <w:p w14:paraId="3661B36C" w14:textId="77777777" w:rsidR="00E57537" w:rsidRPr="00E57537" w:rsidRDefault="00E57537" w:rsidP="00E57537">
            <w:pPr>
              <w:rPr>
                <w:b/>
                <w:bCs/>
              </w:rPr>
            </w:pPr>
            <w:r w:rsidRPr="00E57537">
              <w:rPr>
                <w:b/>
                <w:bCs/>
              </w:rPr>
              <w:t>Description</w:t>
            </w:r>
          </w:p>
        </w:tc>
      </w:tr>
      <w:tr w:rsidR="00E57537" w:rsidRPr="00E57537" w14:paraId="688FFAA4" w14:textId="77777777" w:rsidTr="00E57537">
        <w:trPr>
          <w:tblCellSpacing w:w="15" w:type="dxa"/>
        </w:trPr>
        <w:tc>
          <w:tcPr>
            <w:tcW w:w="0" w:type="auto"/>
            <w:vAlign w:val="center"/>
            <w:hideMark/>
          </w:tcPr>
          <w:p w14:paraId="244A4086" w14:textId="77777777" w:rsidR="00E57537" w:rsidRPr="00E57537" w:rsidRDefault="00E57537" w:rsidP="00E57537">
            <w:r w:rsidRPr="00E57537">
              <w:rPr>
                <w:b/>
                <w:bCs/>
              </w:rPr>
              <w:t>Event Board</w:t>
            </w:r>
          </w:p>
        </w:tc>
        <w:tc>
          <w:tcPr>
            <w:tcW w:w="0" w:type="auto"/>
            <w:vAlign w:val="center"/>
            <w:hideMark/>
          </w:tcPr>
          <w:p w14:paraId="4F9A2BD2" w14:textId="77777777" w:rsidR="00E57537" w:rsidRPr="00E57537" w:rsidRDefault="00E57537" w:rsidP="00E57537">
            <w:r w:rsidRPr="00E57537">
              <w:t>Central hub to view all upcoming and past community events.</w:t>
            </w:r>
          </w:p>
        </w:tc>
      </w:tr>
      <w:tr w:rsidR="00E57537" w:rsidRPr="00E57537" w14:paraId="426D82FF" w14:textId="77777777" w:rsidTr="00E57537">
        <w:trPr>
          <w:tblCellSpacing w:w="15" w:type="dxa"/>
        </w:trPr>
        <w:tc>
          <w:tcPr>
            <w:tcW w:w="0" w:type="auto"/>
            <w:vAlign w:val="center"/>
            <w:hideMark/>
          </w:tcPr>
          <w:p w14:paraId="768F603C" w14:textId="77777777" w:rsidR="00E57537" w:rsidRPr="00E57537" w:rsidRDefault="00E57537" w:rsidP="00E57537">
            <w:r w:rsidRPr="00E57537">
              <w:rPr>
                <w:b/>
                <w:bCs/>
              </w:rPr>
              <w:t>Notifications</w:t>
            </w:r>
          </w:p>
        </w:tc>
        <w:tc>
          <w:tcPr>
            <w:tcW w:w="0" w:type="auto"/>
            <w:vAlign w:val="center"/>
            <w:hideMark/>
          </w:tcPr>
          <w:p w14:paraId="756BC4E5" w14:textId="77777777" w:rsidR="00E57537" w:rsidRPr="00E57537" w:rsidRDefault="00E57537" w:rsidP="00E57537">
            <w:r w:rsidRPr="00E57537">
              <w:t>Alerts about new events, updates, cancellations, and reminders.</w:t>
            </w:r>
          </w:p>
        </w:tc>
      </w:tr>
      <w:tr w:rsidR="00E57537" w:rsidRPr="00E57537" w14:paraId="6583221F" w14:textId="77777777" w:rsidTr="00E57537">
        <w:trPr>
          <w:tblCellSpacing w:w="15" w:type="dxa"/>
        </w:trPr>
        <w:tc>
          <w:tcPr>
            <w:tcW w:w="0" w:type="auto"/>
            <w:vAlign w:val="center"/>
          </w:tcPr>
          <w:p w14:paraId="7E474993" w14:textId="77777777" w:rsidR="00E57537" w:rsidRPr="00E57537" w:rsidRDefault="00E57537" w:rsidP="00E57537"/>
        </w:tc>
        <w:tc>
          <w:tcPr>
            <w:tcW w:w="0" w:type="auto"/>
            <w:vAlign w:val="center"/>
          </w:tcPr>
          <w:p w14:paraId="0FDE7D8C" w14:textId="77777777" w:rsidR="00E57537" w:rsidRPr="00E57537" w:rsidRDefault="00E57537" w:rsidP="00E57537"/>
        </w:tc>
      </w:tr>
      <w:tr w:rsidR="00E57537" w:rsidRPr="00E57537" w14:paraId="5AC6FD8D" w14:textId="77777777" w:rsidTr="00E57537">
        <w:trPr>
          <w:tblCellSpacing w:w="15" w:type="dxa"/>
        </w:trPr>
        <w:tc>
          <w:tcPr>
            <w:tcW w:w="0" w:type="auto"/>
            <w:vAlign w:val="center"/>
            <w:hideMark/>
          </w:tcPr>
          <w:p w14:paraId="72C0FD4A" w14:textId="77777777" w:rsidR="00E57537" w:rsidRPr="00E57537" w:rsidRDefault="00E57537" w:rsidP="00E57537">
            <w:r w:rsidRPr="00E57537">
              <w:rPr>
                <w:b/>
                <w:bCs/>
              </w:rPr>
              <w:t>Calendar Integration</w:t>
            </w:r>
          </w:p>
        </w:tc>
        <w:tc>
          <w:tcPr>
            <w:tcW w:w="0" w:type="auto"/>
            <w:vAlign w:val="center"/>
            <w:hideMark/>
          </w:tcPr>
          <w:p w14:paraId="70C1EDA6" w14:textId="77777777" w:rsidR="00E57537" w:rsidRPr="00E57537" w:rsidRDefault="00E57537" w:rsidP="00E57537">
            <w:r w:rsidRPr="00E57537">
              <w:t>Visual monthly/weekly/daily view of scheduled events.</w:t>
            </w:r>
          </w:p>
        </w:tc>
      </w:tr>
    </w:tbl>
    <w:p w14:paraId="41B9809D" w14:textId="77777777" w:rsidR="00E57537" w:rsidRPr="00E57537" w:rsidRDefault="00E57537" w:rsidP="00E57537">
      <w:pPr>
        <w:rPr>
          <w:b/>
          <w:bCs/>
        </w:rPr>
      </w:pPr>
      <w:r w:rsidRPr="00E57537">
        <w:rPr>
          <w:b/>
          <w:bCs/>
        </w:rPr>
        <w:t>3. Critical Features</w:t>
      </w:r>
    </w:p>
    <w:p w14:paraId="7C1FB13B" w14:textId="77777777" w:rsidR="00E57537" w:rsidRPr="00E57537" w:rsidRDefault="00E57537" w:rsidP="00E57537">
      <w:r w:rsidRPr="00E57537">
        <w:pict w14:anchorId="1F3ED4BE">
          <v:rect id="_x0000_i1082" style="width:0;height:1.5pt" o:hralign="center" o:hrstd="t" o:hr="t" fillcolor="#a0a0a0" stroked="f"/>
        </w:pict>
      </w:r>
    </w:p>
    <w:p w14:paraId="66DF14C0" w14:textId="77777777" w:rsidR="00E57537" w:rsidRPr="00E57537" w:rsidRDefault="00E57537" w:rsidP="00E57537">
      <w:pPr>
        <w:rPr>
          <w:b/>
          <w:bCs/>
        </w:rPr>
      </w:pPr>
      <w:r w:rsidRPr="00E57537">
        <w:rPr>
          <w:b/>
          <w:bCs/>
        </w:rPr>
        <w:t>4. Important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2"/>
        <w:gridCol w:w="6440"/>
      </w:tblGrid>
      <w:tr w:rsidR="00E57537" w:rsidRPr="00E57537" w14:paraId="369549B0" w14:textId="77777777" w:rsidTr="00E57537">
        <w:trPr>
          <w:tblHeader/>
          <w:tblCellSpacing w:w="15" w:type="dxa"/>
        </w:trPr>
        <w:tc>
          <w:tcPr>
            <w:tcW w:w="0" w:type="auto"/>
            <w:vAlign w:val="center"/>
            <w:hideMark/>
          </w:tcPr>
          <w:p w14:paraId="172BEE62" w14:textId="77777777" w:rsidR="00E57537" w:rsidRPr="00E57537" w:rsidRDefault="00E57537" w:rsidP="00E57537">
            <w:pPr>
              <w:rPr>
                <w:b/>
                <w:bCs/>
              </w:rPr>
            </w:pPr>
            <w:r w:rsidRPr="00E57537">
              <w:rPr>
                <w:b/>
                <w:bCs/>
              </w:rPr>
              <w:lastRenderedPageBreak/>
              <w:t>Feature</w:t>
            </w:r>
          </w:p>
        </w:tc>
        <w:tc>
          <w:tcPr>
            <w:tcW w:w="0" w:type="auto"/>
            <w:vAlign w:val="center"/>
            <w:hideMark/>
          </w:tcPr>
          <w:p w14:paraId="0B64D6E8" w14:textId="77777777" w:rsidR="00E57537" w:rsidRPr="00E57537" w:rsidRDefault="00E57537" w:rsidP="00E57537">
            <w:pPr>
              <w:rPr>
                <w:b/>
                <w:bCs/>
              </w:rPr>
            </w:pPr>
            <w:r w:rsidRPr="00E57537">
              <w:rPr>
                <w:b/>
                <w:bCs/>
              </w:rPr>
              <w:t>Description</w:t>
            </w:r>
          </w:p>
        </w:tc>
      </w:tr>
      <w:tr w:rsidR="00E57537" w:rsidRPr="00E57537" w14:paraId="4D482E53" w14:textId="77777777" w:rsidTr="00E57537">
        <w:trPr>
          <w:tblCellSpacing w:w="15" w:type="dxa"/>
        </w:trPr>
        <w:tc>
          <w:tcPr>
            <w:tcW w:w="0" w:type="auto"/>
            <w:vAlign w:val="center"/>
            <w:hideMark/>
          </w:tcPr>
          <w:p w14:paraId="1838C2C0" w14:textId="77777777" w:rsidR="00E57537" w:rsidRPr="00E57537" w:rsidRDefault="00E57537" w:rsidP="00E57537">
            <w:r w:rsidRPr="00E57537">
              <w:rPr>
                <w:b/>
                <w:bCs/>
              </w:rPr>
              <w:t>Search</w:t>
            </w:r>
          </w:p>
        </w:tc>
        <w:tc>
          <w:tcPr>
            <w:tcW w:w="0" w:type="auto"/>
            <w:vAlign w:val="center"/>
            <w:hideMark/>
          </w:tcPr>
          <w:p w14:paraId="5494031C" w14:textId="77777777" w:rsidR="00E57537" w:rsidRPr="00E57537" w:rsidRDefault="00E57537" w:rsidP="00E57537">
            <w:r w:rsidRPr="00E57537">
              <w:t>Allows users to find events using keywords, tags, or filters.</w:t>
            </w:r>
          </w:p>
        </w:tc>
      </w:tr>
      <w:tr w:rsidR="00E57537" w:rsidRPr="00E57537" w14:paraId="256C9147" w14:textId="77777777" w:rsidTr="00E57537">
        <w:trPr>
          <w:tblCellSpacing w:w="15" w:type="dxa"/>
        </w:trPr>
        <w:tc>
          <w:tcPr>
            <w:tcW w:w="0" w:type="auto"/>
            <w:vAlign w:val="center"/>
            <w:hideMark/>
          </w:tcPr>
          <w:p w14:paraId="6526083B" w14:textId="77777777" w:rsidR="00E57537" w:rsidRPr="00E57537" w:rsidRDefault="00E57537" w:rsidP="00E57537">
            <w:r w:rsidRPr="00E57537">
              <w:rPr>
                <w:b/>
                <w:bCs/>
              </w:rPr>
              <w:t>Upcoming Events</w:t>
            </w:r>
          </w:p>
        </w:tc>
        <w:tc>
          <w:tcPr>
            <w:tcW w:w="0" w:type="auto"/>
            <w:vAlign w:val="center"/>
            <w:hideMark/>
          </w:tcPr>
          <w:p w14:paraId="7F16B6B7" w14:textId="77777777" w:rsidR="00E57537" w:rsidRPr="00E57537" w:rsidRDefault="00E57537" w:rsidP="00E57537">
            <w:r w:rsidRPr="00E57537">
              <w:t>Highlights near-future events on the homepage/dashboard.</w:t>
            </w:r>
          </w:p>
        </w:tc>
      </w:tr>
      <w:tr w:rsidR="00E57537" w:rsidRPr="00E57537" w14:paraId="7063A4C0" w14:textId="77777777" w:rsidTr="00E57537">
        <w:trPr>
          <w:tblCellSpacing w:w="15" w:type="dxa"/>
        </w:trPr>
        <w:tc>
          <w:tcPr>
            <w:tcW w:w="0" w:type="auto"/>
            <w:vAlign w:val="center"/>
            <w:hideMark/>
          </w:tcPr>
          <w:p w14:paraId="510E21F1" w14:textId="77777777" w:rsidR="00E57537" w:rsidRPr="00E57537" w:rsidRDefault="00E57537" w:rsidP="00E57537">
            <w:r w:rsidRPr="00E57537">
              <w:rPr>
                <w:b/>
                <w:bCs/>
              </w:rPr>
              <w:t>Feedback</w:t>
            </w:r>
          </w:p>
        </w:tc>
        <w:tc>
          <w:tcPr>
            <w:tcW w:w="0" w:type="auto"/>
            <w:vAlign w:val="center"/>
            <w:hideMark/>
          </w:tcPr>
          <w:p w14:paraId="2638E987" w14:textId="77777777" w:rsidR="00E57537" w:rsidRPr="00E57537" w:rsidRDefault="00E57537" w:rsidP="00E57537">
            <w:r w:rsidRPr="00E57537">
              <w:t>Users can rate and review events to help organizers improve.</w:t>
            </w:r>
          </w:p>
        </w:tc>
      </w:tr>
      <w:tr w:rsidR="00E57537" w:rsidRPr="00E57537" w14:paraId="1C8E13D6" w14:textId="77777777" w:rsidTr="00E57537">
        <w:trPr>
          <w:tblCellSpacing w:w="15" w:type="dxa"/>
        </w:trPr>
        <w:tc>
          <w:tcPr>
            <w:tcW w:w="0" w:type="auto"/>
            <w:vAlign w:val="center"/>
            <w:hideMark/>
          </w:tcPr>
          <w:p w14:paraId="39B4493E" w14:textId="77777777" w:rsidR="00E57537" w:rsidRPr="00E57537" w:rsidRDefault="00E57537" w:rsidP="00E57537">
            <w:r w:rsidRPr="00E57537">
              <w:rPr>
                <w:b/>
                <w:bCs/>
              </w:rPr>
              <w:t>Tags</w:t>
            </w:r>
          </w:p>
        </w:tc>
        <w:tc>
          <w:tcPr>
            <w:tcW w:w="0" w:type="auto"/>
            <w:vAlign w:val="center"/>
            <w:hideMark/>
          </w:tcPr>
          <w:p w14:paraId="546AB427" w14:textId="77777777" w:rsidR="00E57537" w:rsidRPr="00E57537" w:rsidRDefault="00E57537" w:rsidP="00E57537">
            <w:r w:rsidRPr="00E57537">
              <w:t>Events can be categorized using tags for better discoverability.</w:t>
            </w:r>
          </w:p>
        </w:tc>
      </w:tr>
      <w:tr w:rsidR="00E57537" w:rsidRPr="00E57537" w14:paraId="422623C2" w14:textId="77777777" w:rsidTr="00E57537">
        <w:trPr>
          <w:tblCellSpacing w:w="15" w:type="dxa"/>
        </w:trPr>
        <w:tc>
          <w:tcPr>
            <w:tcW w:w="0" w:type="auto"/>
            <w:vAlign w:val="center"/>
            <w:hideMark/>
          </w:tcPr>
          <w:p w14:paraId="119BC027" w14:textId="77777777" w:rsidR="00E57537" w:rsidRPr="00E57537" w:rsidRDefault="00E57537" w:rsidP="00E57537">
            <w:r w:rsidRPr="00E57537">
              <w:rPr>
                <w:b/>
                <w:bCs/>
              </w:rPr>
              <w:t>Notification Settings</w:t>
            </w:r>
          </w:p>
        </w:tc>
        <w:tc>
          <w:tcPr>
            <w:tcW w:w="0" w:type="auto"/>
            <w:vAlign w:val="center"/>
            <w:hideMark/>
          </w:tcPr>
          <w:p w14:paraId="1F274F9E" w14:textId="77777777" w:rsidR="00E57537" w:rsidRPr="00E57537" w:rsidRDefault="00E57537" w:rsidP="00E57537">
            <w:r w:rsidRPr="00E57537">
              <w:t>Users can customize how and when they receive updates.</w:t>
            </w:r>
          </w:p>
        </w:tc>
      </w:tr>
    </w:tbl>
    <w:p w14:paraId="4C36AEA1" w14:textId="77777777" w:rsidR="00E57537" w:rsidRPr="00E57537" w:rsidRDefault="00E57537" w:rsidP="00E57537">
      <w:r w:rsidRPr="00E57537">
        <w:pict w14:anchorId="48744601">
          <v:rect id="_x0000_i1083" style="width:0;height:1.5pt" o:hralign="center" o:hrstd="t" o:hr="t" fillcolor="#a0a0a0" stroked="f"/>
        </w:pict>
      </w:r>
    </w:p>
    <w:p w14:paraId="68D63891" w14:textId="77777777" w:rsidR="00E57537" w:rsidRPr="00E57537" w:rsidRDefault="00E57537" w:rsidP="00E57537">
      <w:pPr>
        <w:rPr>
          <w:b/>
          <w:bCs/>
        </w:rPr>
      </w:pPr>
      <w:r w:rsidRPr="00E57537">
        <w:rPr>
          <w:b/>
          <w:bCs/>
        </w:rPr>
        <w:t>5. User Roles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1"/>
        <w:gridCol w:w="6867"/>
      </w:tblGrid>
      <w:tr w:rsidR="00E57537" w:rsidRPr="00E57537" w14:paraId="6824439E" w14:textId="77777777" w:rsidTr="00E57537">
        <w:trPr>
          <w:tblHeader/>
          <w:tblCellSpacing w:w="15" w:type="dxa"/>
        </w:trPr>
        <w:tc>
          <w:tcPr>
            <w:tcW w:w="0" w:type="auto"/>
            <w:vAlign w:val="center"/>
            <w:hideMark/>
          </w:tcPr>
          <w:p w14:paraId="7D4509F5" w14:textId="77777777" w:rsidR="00E57537" w:rsidRPr="00E57537" w:rsidRDefault="00E57537" w:rsidP="00E57537">
            <w:pPr>
              <w:rPr>
                <w:b/>
                <w:bCs/>
              </w:rPr>
            </w:pPr>
            <w:r w:rsidRPr="00E57537">
              <w:rPr>
                <w:b/>
                <w:bCs/>
              </w:rPr>
              <w:t>Role</w:t>
            </w:r>
          </w:p>
        </w:tc>
        <w:tc>
          <w:tcPr>
            <w:tcW w:w="0" w:type="auto"/>
            <w:vAlign w:val="center"/>
            <w:hideMark/>
          </w:tcPr>
          <w:p w14:paraId="5C9C02CC" w14:textId="77777777" w:rsidR="00E57537" w:rsidRPr="00E57537" w:rsidRDefault="00E57537" w:rsidP="00E57537">
            <w:pPr>
              <w:rPr>
                <w:b/>
                <w:bCs/>
              </w:rPr>
            </w:pPr>
            <w:r w:rsidRPr="00E57537">
              <w:rPr>
                <w:b/>
                <w:bCs/>
              </w:rPr>
              <w:t>Permissions</w:t>
            </w:r>
          </w:p>
        </w:tc>
      </w:tr>
      <w:tr w:rsidR="00E57537" w:rsidRPr="00E57537" w14:paraId="61DCE1A4" w14:textId="77777777" w:rsidTr="00E57537">
        <w:trPr>
          <w:tblCellSpacing w:w="15" w:type="dxa"/>
        </w:trPr>
        <w:tc>
          <w:tcPr>
            <w:tcW w:w="0" w:type="auto"/>
            <w:vAlign w:val="center"/>
            <w:hideMark/>
          </w:tcPr>
          <w:p w14:paraId="5242F9BC" w14:textId="77777777" w:rsidR="00E57537" w:rsidRPr="00E57537" w:rsidRDefault="00E57537" w:rsidP="00E57537">
            <w:r w:rsidRPr="00E57537">
              <w:rPr>
                <w:b/>
                <w:bCs/>
              </w:rPr>
              <w:t>ROLE_ADMIN</w:t>
            </w:r>
          </w:p>
        </w:tc>
        <w:tc>
          <w:tcPr>
            <w:tcW w:w="0" w:type="auto"/>
            <w:vAlign w:val="center"/>
            <w:hideMark/>
          </w:tcPr>
          <w:p w14:paraId="6E738C5E" w14:textId="77777777" w:rsidR="00E57537" w:rsidRPr="00E57537" w:rsidRDefault="00E57537" w:rsidP="00E57537">
            <w:r w:rsidRPr="00E57537">
              <w:t>Create, edit, delete events; manage users, feedback, and settings.</w:t>
            </w:r>
          </w:p>
        </w:tc>
      </w:tr>
      <w:tr w:rsidR="00E57537" w:rsidRPr="00E57537" w14:paraId="75886A4A" w14:textId="77777777" w:rsidTr="00E57537">
        <w:trPr>
          <w:tblCellSpacing w:w="15" w:type="dxa"/>
        </w:trPr>
        <w:tc>
          <w:tcPr>
            <w:tcW w:w="0" w:type="auto"/>
            <w:vAlign w:val="center"/>
            <w:hideMark/>
          </w:tcPr>
          <w:p w14:paraId="71C93534" w14:textId="77777777" w:rsidR="00E57537" w:rsidRPr="00E57537" w:rsidRDefault="00E57537" w:rsidP="00E57537">
            <w:r w:rsidRPr="00E57537">
              <w:rPr>
                <w:b/>
                <w:bCs/>
              </w:rPr>
              <w:t>ROLE_USER</w:t>
            </w:r>
          </w:p>
        </w:tc>
        <w:tc>
          <w:tcPr>
            <w:tcW w:w="0" w:type="auto"/>
            <w:vAlign w:val="center"/>
            <w:hideMark/>
          </w:tcPr>
          <w:p w14:paraId="4F0B09EB" w14:textId="77777777" w:rsidR="00E57537" w:rsidRPr="00E57537" w:rsidRDefault="00E57537" w:rsidP="00E57537">
            <w:r w:rsidRPr="00E57537">
              <w:t>View events, RSVP, receive notifications, give feedback.</w:t>
            </w:r>
          </w:p>
        </w:tc>
      </w:tr>
    </w:tbl>
    <w:p w14:paraId="0D6284A2" w14:textId="77777777" w:rsidR="00E57537" w:rsidRPr="00E57537" w:rsidRDefault="00E57537" w:rsidP="00E57537">
      <w:r w:rsidRPr="00E57537">
        <w:pict w14:anchorId="2FAE6B0E">
          <v:rect id="_x0000_i1084" style="width:0;height:1.5pt" o:hralign="center" o:hrstd="t" o:hr="t" fillcolor="#a0a0a0" stroked="f"/>
        </w:pict>
      </w:r>
    </w:p>
    <w:p w14:paraId="1786F61F" w14:textId="77777777" w:rsidR="00E57537" w:rsidRPr="00E57537" w:rsidRDefault="00E57537" w:rsidP="00E57537">
      <w:pPr>
        <w:rPr>
          <w:b/>
          <w:bCs/>
        </w:rPr>
      </w:pPr>
      <w:r w:rsidRPr="00E57537">
        <w:rPr>
          <w:b/>
          <w:bCs/>
        </w:rPr>
        <w:t>6. Authentication Methods</w:t>
      </w:r>
    </w:p>
    <w:p w14:paraId="2F9CD0BD" w14:textId="77777777" w:rsidR="00E57537" w:rsidRPr="00E57537" w:rsidRDefault="00E57537" w:rsidP="00E57537">
      <w:pPr>
        <w:numPr>
          <w:ilvl w:val="0"/>
          <w:numId w:val="2"/>
        </w:numPr>
      </w:pPr>
      <w:r w:rsidRPr="00E57537">
        <w:rPr>
          <w:b/>
          <w:bCs/>
        </w:rPr>
        <w:t xml:space="preserve">Sign in with </w:t>
      </w:r>
      <w:proofErr w:type="gramStart"/>
      <w:r w:rsidRPr="00E57537">
        <w:rPr>
          <w:b/>
          <w:bCs/>
        </w:rPr>
        <w:t>Email</w:t>
      </w:r>
      <w:proofErr w:type="gramEnd"/>
    </w:p>
    <w:p w14:paraId="2E00B575" w14:textId="77777777" w:rsidR="00E57537" w:rsidRPr="00E57537" w:rsidRDefault="00E57537" w:rsidP="00E57537">
      <w:pPr>
        <w:numPr>
          <w:ilvl w:val="0"/>
          <w:numId w:val="2"/>
        </w:numPr>
      </w:pPr>
      <w:r w:rsidRPr="00E57537">
        <w:rPr>
          <w:b/>
          <w:bCs/>
        </w:rPr>
        <w:t>OAuth Integration</w:t>
      </w:r>
      <w:r w:rsidRPr="00E57537">
        <w:t>: Google, Facebook</w:t>
      </w:r>
    </w:p>
    <w:p w14:paraId="6C3E1853" w14:textId="77777777" w:rsidR="00E57537" w:rsidRPr="00E57537" w:rsidRDefault="00E57537" w:rsidP="00E57537">
      <w:r w:rsidRPr="00E57537">
        <w:pict w14:anchorId="514DD7FE">
          <v:rect id="_x0000_i1085" style="width:0;height:1.5pt" o:hralign="center" o:hrstd="t" o:hr="t" fillcolor="#a0a0a0" stroked="f"/>
        </w:pict>
      </w:r>
    </w:p>
    <w:p w14:paraId="25382BA7" w14:textId="77777777" w:rsidR="00E57537" w:rsidRPr="00E57537" w:rsidRDefault="00E57537" w:rsidP="00E57537">
      <w:pPr>
        <w:rPr>
          <w:b/>
          <w:bCs/>
        </w:rPr>
      </w:pPr>
      <w:r w:rsidRPr="00E57537">
        <w:rPr>
          <w:b/>
          <w:bCs/>
        </w:rPr>
        <w:t>7. Core Entities &amp; Relationships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3"/>
        <w:gridCol w:w="7323"/>
      </w:tblGrid>
      <w:tr w:rsidR="00E57537" w:rsidRPr="00E57537" w14:paraId="76325056" w14:textId="77777777" w:rsidTr="00E57537">
        <w:trPr>
          <w:tblHeader/>
          <w:tblCellSpacing w:w="15" w:type="dxa"/>
        </w:trPr>
        <w:tc>
          <w:tcPr>
            <w:tcW w:w="0" w:type="auto"/>
            <w:vAlign w:val="center"/>
            <w:hideMark/>
          </w:tcPr>
          <w:p w14:paraId="76EF771D" w14:textId="77777777" w:rsidR="00E57537" w:rsidRPr="00E57537" w:rsidRDefault="00E57537" w:rsidP="00E57537">
            <w:pPr>
              <w:rPr>
                <w:b/>
                <w:bCs/>
              </w:rPr>
            </w:pPr>
            <w:r w:rsidRPr="00E57537">
              <w:rPr>
                <w:b/>
                <w:bCs/>
              </w:rPr>
              <w:t>Entity</w:t>
            </w:r>
          </w:p>
        </w:tc>
        <w:tc>
          <w:tcPr>
            <w:tcW w:w="0" w:type="auto"/>
            <w:vAlign w:val="center"/>
            <w:hideMark/>
          </w:tcPr>
          <w:p w14:paraId="5BB97E62" w14:textId="77777777" w:rsidR="00E57537" w:rsidRPr="00E57537" w:rsidRDefault="00E57537" w:rsidP="00E57537">
            <w:pPr>
              <w:rPr>
                <w:b/>
                <w:bCs/>
              </w:rPr>
            </w:pPr>
            <w:r w:rsidRPr="00E57537">
              <w:rPr>
                <w:b/>
                <w:bCs/>
              </w:rPr>
              <w:t>Description</w:t>
            </w:r>
          </w:p>
        </w:tc>
      </w:tr>
      <w:tr w:rsidR="00E57537" w:rsidRPr="00E57537" w14:paraId="60F592FB" w14:textId="77777777" w:rsidTr="00E57537">
        <w:trPr>
          <w:tblCellSpacing w:w="15" w:type="dxa"/>
        </w:trPr>
        <w:tc>
          <w:tcPr>
            <w:tcW w:w="0" w:type="auto"/>
            <w:vAlign w:val="center"/>
            <w:hideMark/>
          </w:tcPr>
          <w:p w14:paraId="0340F22D" w14:textId="77777777" w:rsidR="00E57537" w:rsidRPr="00E57537" w:rsidRDefault="00E57537" w:rsidP="00E57537">
            <w:r w:rsidRPr="00E57537">
              <w:rPr>
                <w:b/>
                <w:bCs/>
              </w:rPr>
              <w:t>User</w:t>
            </w:r>
          </w:p>
        </w:tc>
        <w:tc>
          <w:tcPr>
            <w:tcW w:w="0" w:type="auto"/>
            <w:vAlign w:val="center"/>
            <w:hideMark/>
          </w:tcPr>
          <w:p w14:paraId="6D97506F" w14:textId="77777777" w:rsidR="00E57537" w:rsidRPr="00E57537" w:rsidRDefault="00E57537" w:rsidP="00E57537">
            <w:r w:rsidRPr="00E57537">
              <w:t>Resident or admin with access to the platform.</w:t>
            </w:r>
          </w:p>
        </w:tc>
      </w:tr>
      <w:tr w:rsidR="00E57537" w:rsidRPr="00E57537" w14:paraId="67EFB132" w14:textId="77777777" w:rsidTr="00E57537">
        <w:trPr>
          <w:tblCellSpacing w:w="15" w:type="dxa"/>
        </w:trPr>
        <w:tc>
          <w:tcPr>
            <w:tcW w:w="0" w:type="auto"/>
            <w:vAlign w:val="center"/>
            <w:hideMark/>
          </w:tcPr>
          <w:p w14:paraId="4814A43D" w14:textId="77777777" w:rsidR="00E57537" w:rsidRPr="00E57537" w:rsidRDefault="00E57537" w:rsidP="00E57537">
            <w:r w:rsidRPr="00E57537">
              <w:rPr>
                <w:b/>
                <w:bCs/>
              </w:rPr>
              <w:t>Event</w:t>
            </w:r>
          </w:p>
        </w:tc>
        <w:tc>
          <w:tcPr>
            <w:tcW w:w="0" w:type="auto"/>
            <w:vAlign w:val="center"/>
            <w:hideMark/>
          </w:tcPr>
          <w:p w14:paraId="5AED9811" w14:textId="77777777" w:rsidR="00E57537" w:rsidRPr="00E57537" w:rsidRDefault="00E57537" w:rsidP="00E57537">
            <w:r w:rsidRPr="00E57537">
              <w:t>Community event such as meetings, clean-up drives, or announcements.</w:t>
            </w:r>
          </w:p>
        </w:tc>
      </w:tr>
      <w:tr w:rsidR="00E57537" w:rsidRPr="00E57537" w14:paraId="4AEAA5A9" w14:textId="77777777" w:rsidTr="00E57537">
        <w:trPr>
          <w:tblCellSpacing w:w="15" w:type="dxa"/>
        </w:trPr>
        <w:tc>
          <w:tcPr>
            <w:tcW w:w="0" w:type="auto"/>
            <w:vAlign w:val="center"/>
            <w:hideMark/>
          </w:tcPr>
          <w:p w14:paraId="716DB004" w14:textId="77777777" w:rsidR="00E57537" w:rsidRPr="00E57537" w:rsidRDefault="00E57537" w:rsidP="00E57537">
            <w:r w:rsidRPr="00E57537">
              <w:rPr>
                <w:b/>
                <w:bCs/>
              </w:rPr>
              <w:t>Notification</w:t>
            </w:r>
          </w:p>
        </w:tc>
        <w:tc>
          <w:tcPr>
            <w:tcW w:w="0" w:type="auto"/>
            <w:vAlign w:val="center"/>
            <w:hideMark/>
          </w:tcPr>
          <w:p w14:paraId="18067607" w14:textId="77777777" w:rsidR="00E57537" w:rsidRPr="00E57537" w:rsidRDefault="00E57537" w:rsidP="00E57537">
            <w:r w:rsidRPr="00E57537">
              <w:t>Message or alert tied to an event or system activity.</w:t>
            </w:r>
          </w:p>
        </w:tc>
      </w:tr>
      <w:tr w:rsidR="00E57537" w:rsidRPr="00E57537" w14:paraId="62BD2E61" w14:textId="77777777" w:rsidTr="00E57537">
        <w:trPr>
          <w:tblCellSpacing w:w="15" w:type="dxa"/>
        </w:trPr>
        <w:tc>
          <w:tcPr>
            <w:tcW w:w="0" w:type="auto"/>
            <w:vAlign w:val="center"/>
            <w:hideMark/>
          </w:tcPr>
          <w:p w14:paraId="26E22A4D" w14:textId="77777777" w:rsidR="00E57537" w:rsidRPr="00E57537" w:rsidRDefault="00E57537" w:rsidP="00E57537">
            <w:r w:rsidRPr="00E57537">
              <w:rPr>
                <w:b/>
                <w:bCs/>
              </w:rPr>
              <w:t>RSVP</w:t>
            </w:r>
          </w:p>
        </w:tc>
        <w:tc>
          <w:tcPr>
            <w:tcW w:w="0" w:type="auto"/>
            <w:vAlign w:val="center"/>
            <w:hideMark/>
          </w:tcPr>
          <w:p w14:paraId="4D7D80A6" w14:textId="77777777" w:rsidR="00E57537" w:rsidRPr="00E57537" w:rsidRDefault="00E57537" w:rsidP="00E57537">
            <w:r w:rsidRPr="00E57537">
              <w:t>User response/confirmation for event attendance.</w:t>
            </w:r>
          </w:p>
        </w:tc>
      </w:tr>
      <w:tr w:rsidR="00E57537" w:rsidRPr="00E57537" w14:paraId="3BFE167D" w14:textId="77777777" w:rsidTr="00E57537">
        <w:trPr>
          <w:tblCellSpacing w:w="15" w:type="dxa"/>
        </w:trPr>
        <w:tc>
          <w:tcPr>
            <w:tcW w:w="0" w:type="auto"/>
            <w:vAlign w:val="center"/>
            <w:hideMark/>
          </w:tcPr>
          <w:p w14:paraId="0EA9236C" w14:textId="77777777" w:rsidR="00E57537" w:rsidRPr="00E57537" w:rsidRDefault="00E57537" w:rsidP="00E57537">
            <w:r w:rsidRPr="00E57537">
              <w:rPr>
                <w:b/>
                <w:bCs/>
              </w:rPr>
              <w:t>Feedback</w:t>
            </w:r>
          </w:p>
        </w:tc>
        <w:tc>
          <w:tcPr>
            <w:tcW w:w="0" w:type="auto"/>
            <w:vAlign w:val="center"/>
            <w:hideMark/>
          </w:tcPr>
          <w:p w14:paraId="09C09418" w14:textId="77777777" w:rsidR="00E57537" w:rsidRPr="00E57537" w:rsidRDefault="00E57537" w:rsidP="00E57537">
            <w:r w:rsidRPr="00E57537">
              <w:t>Comments or reviews from users about an event.</w:t>
            </w:r>
          </w:p>
        </w:tc>
      </w:tr>
      <w:tr w:rsidR="00E57537" w:rsidRPr="00E57537" w14:paraId="450AED9C" w14:textId="77777777" w:rsidTr="00E57537">
        <w:trPr>
          <w:tblCellSpacing w:w="15" w:type="dxa"/>
        </w:trPr>
        <w:tc>
          <w:tcPr>
            <w:tcW w:w="0" w:type="auto"/>
            <w:vAlign w:val="center"/>
            <w:hideMark/>
          </w:tcPr>
          <w:p w14:paraId="1DB194FA" w14:textId="77777777" w:rsidR="00E57537" w:rsidRPr="00E57537" w:rsidRDefault="00E57537" w:rsidP="00E57537">
            <w:r w:rsidRPr="00E57537">
              <w:rPr>
                <w:b/>
                <w:bCs/>
              </w:rPr>
              <w:t>Event Category</w:t>
            </w:r>
          </w:p>
        </w:tc>
        <w:tc>
          <w:tcPr>
            <w:tcW w:w="0" w:type="auto"/>
            <w:vAlign w:val="center"/>
            <w:hideMark/>
          </w:tcPr>
          <w:p w14:paraId="40ACECF3" w14:textId="77777777" w:rsidR="00E57537" w:rsidRPr="00E57537" w:rsidRDefault="00E57537" w:rsidP="00E57537">
            <w:r w:rsidRPr="00E57537">
              <w:t>Classification tags (e.g., Safety, Social, Maintenance).</w:t>
            </w:r>
          </w:p>
        </w:tc>
      </w:tr>
      <w:tr w:rsidR="00E57537" w:rsidRPr="00E57537" w14:paraId="19944A1B" w14:textId="77777777" w:rsidTr="00E57537">
        <w:trPr>
          <w:tblCellSpacing w:w="15" w:type="dxa"/>
        </w:trPr>
        <w:tc>
          <w:tcPr>
            <w:tcW w:w="0" w:type="auto"/>
            <w:vAlign w:val="center"/>
            <w:hideMark/>
          </w:tcPr>
          <w:p w14:paraId="4F4A5083" w14:textId="3D0A3D6E" w:rsidR="00E57537" w:rsidRPr="00E57537" w:rsidRDefault="00E57537" w:rsidP="00E57537"/>
        </w:tc>
        <w:tc>
          <w:tcPr>
            <w:tcW w:w="0" w:type="auto"/>
            <w:vAlign w:val="center"/>
            <w:hideMark/>
          </w:tcPr>
          <w:p w14:paraId="70FF9F6F" w14:textId="45CF4EAE" w:rsidR="00E57537" w:rsidRPr="00E57537" w:rsidRDefault="00E57537" w:rsidP="00E57537"/>
        </w:tc>
      </w:tr>
    </w:tbl>
    <w:p w14:paraId="68EBAD1F" w14:textId="77777777" w:rsidR="00E57537" w:rsidRPr="00E57537" w:rsidRDefault="00E57537" w:rsidP="00E57537">
      <w:pPr>
        <w:rPr>
          <w:b/>
          <w:bCs/>
        </w:rPr>
      </w:pPr>
      <w:r w:rsidRPr="00E57537">
        <w:rPr>
          <w:b/>
          <w:bCs/>
        </w:rPr>
        <w:t>Entity Relationship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
        <w:gridCol w:w="276"/>
        <w:gridCol w:w="1619"/>
        <w:gridCol w:w="1566"/>
      </w:tblGrid>
      <w:tr w:rsidR="00E57537" w:rsidRPr="00E57537" w14:paraId="61B2EC8B" w14:textId="77777777" w:rsidTr="00E57537">
        <w:trPr>
          <w:tblHeader/>
          <w:tblCellSpacing w:w="15" w:type="dxa"/>
        </w:trPr>
        <w:tc>
          <w:tcPr>
            <w:tcW w:w="0" w:type="auto"/>
            <w:vAlign w:val="center"/>
            <w:hideMark/>
          </w:tcPr>
          <w:p w14:paraId="345D6AC2" w14:textId="77777777" w:rsidR="00E57537" w:rsidRPr="00E57537" w:rsidRDefault="00E57537" w:rsidP="00E57537">
            <w:pPr>
              <w:rPr>
                <w:b/>
                <w:bCs/>
              </w:rPr>
            </w:pPr>
            <w:r w:rsidRPr="00E57537">
              <w:rPr>
                <w:b/>
                <w:bCs/>
              </w:rPr>
              <w:t>Entity 1</w:t>
            </w:r>
          </w:p>
        </w:tc>
        <w:tc>
          <w:tcPr>
            <w:tcW w:w="0" w:type="auto"/>
            <w:vAlign w:val="center"/>
            <w:hideMark/>
          </w:tcPr>
          <w:p w14:paraId="7ED56EE9" w14:textId="77777777" w:rsidR="00E57537" w:rsidRPr="00E57537" w:rsidRDefault="00E57537" w:rsidP="00E57537">
            <w:pPr>
              <w:rPr>
                <w:b/>
                <w:bCs/>
              </w:rPr>
            </w:pPr>
            <w:r w:rsidRPr="00E57537">
              <w:rPr>
                <w:b/>
                <w:bCs/>
              </w:rPr>
              <w:t>↔</w:t>
            </w:r>
          </w:p>
        </w:tc>
        <w:tc>
          <w:tcPr>
            <w:tcW w:w="0" w:type="auto"/>
            <w:vAlign w:val="center"/>
            <w:hideMark/>
          </w:tcPr>
          <w:p w14:paraId="5D0CEA10" w14:textId="77777777" w:rsidR="00E57537" w:rsidRPr="00E57537" w:rsidRDefault="00E57537" w:rsidP="00E57537">
            <w:pPr>
              <w:rPr>
                <w:b/>
                <w:bCs/>
              </w:rPr>
            </w:pPr>
            <w:r w:rsidRPr="00E57537">
              <w:rPr>
                <w:b/>
                <w:bCs/>
              </w:rPr>
              <w:t>Entity 2</w:t>
            </w:r>
          </w:p>
        </w:tc>
        <w:tc>
          <w:tcPr>
            <w:tcW w:w="0" w:type="auto"/>
            <w:vAlign w:val="center"/>
            <w:hideMark/>
          </w:tcPr>
          <w:p w14:paraId="537C46BF" w14:textId="77777777" w:rsidR="00E57537" w:rsidRPr="00E57537" w:rsidRDefault="00E57537" w:rsidP="00E57537">
            <w:pPr>
              <w:rPr>
                <w:b/>
                <w:bCs/>
              </w:rPr>
            </w:pPr>
            <w:r w:rsidRPr="00E57537">
              <w:rPr>
                <w:b/>
                <w:bCs/>
              </w:rPr>
              <w:t>Type</w:t>
            </w:r>
          </w:p>
        </w:tc>
      </w:tr>
      <w:tr w:rsidR="00E57537" w:rsidRPr="00E57537" w14:paraId="29932C0F" w14:textId="77777777" w:rsidTr="00E57537">
        <w:trPr>
          <w:tblCellSpacing w:w="15" w:type="dxa"/>
        </w:trPr>
        <w:tc>
          <w:tcPr>
            <w:tcW w:w="0" w:type="auto"/>
            <w:vAlign w:val="center"/>
            <w:hideMark/>
          </w:tcPr>
          <w:p w14:paraId="28298490" w14:textId="77777777" w:rsidR="00E57537" w:rsidRPr="00E57537" w:rsidRDefault="00E57537" w:rsidP="00E57537">
            <w:r w:rsidRPr="00E57537">
              <w:t>User</w:t>
            </w:r>
          </w:p>
        </w:tc>
        <w:tc>
          <w:tcPr>
            <w:tcW w:w="0" w:type="auto"/>
            <w:vAlign w:val="center"/>
            <w:hideMark/>
          </w:tcPr>
          <w:p w14:paraId="5BCF49A6" w14:textId="77777777" w:rsidR="00E57537" w:rsidRPr="00E57537" w:rsidRDefault="00E57537" w:rsidP="00E57537">
            <w:r w:rsidRPr="00E57537">
              <w:t>↔</w:t>
            </w:r>
          </w:p>
        </w:tc>
        <w:tc>
          <w:tcPr>
            <w:tcW w:w="0" w:type="auto"/>
            <w:vAlign w:val="center"/>
            <w:hideMark/>
          </w:tcPr>
          <w:p w14:paraId="3A494E21" w14:textId="77777777" w:rsidR="00E57537" w:rsidRPr="00E57537" w:rsidRDefault="00E57537" w:rsidP="00E57537">
            <w:r w:rsidRPr="00E57537">
              <w:t>Event</w:t>
            </w:r>
          </w:p>
        </w:tc>
        <w:tc>
          <w:tcPr>
            <w:tcW w:w="0" w:type="auto"/>
            <w:vAlign w:val="center"/>
            <w:hideMark/>
          </w:tcPr>
          <w:p w14:paraId="29472640" w14:textId="77777777" w:rsidR="00E57537" w:rsidRPr="00E57537" w:rsidRDefault="00E57537" w:rsidP="00E57537">
            <w:r w:rsidRPr="00E57537">
              <w:t>One-to-Many</w:t>
            </w:r>
          </w:p>
        </w:tc>
      </w:tr>
      <w:tr w:rsidR="00E57537" w:rsidRPr="00E57537" w14:paraId="602DDF23" w14:textId="77777777" w:rsidTr="00E57537">
        <w:trPr>
          <w:tblCellSpacing w:w="15" w:type="dxa"/>
        </w:trPr>
        <w:tc>
          <w:tcPr>
            <w:tcW w:w="0" w:type="auto"/>
            <w:vAlign w:val="center"/>
            <w:hideMark/>
          </w:tcPr>
          <w:p w14:paraId="0E0E07E1" w14:textId="77777777" w:rsidR="00E57537" w:rsidRPr="00E57537" w:rsidRDefault="00E57537" w:rsidP="00E57537">
            <w:r w:rsidRPr="00E57537">
              <w:t>Event</w:t>
            </w:r>
          </w:p>
        </w:tc>
        <w:tc>
          <w:tcPr>
            <w:tcW w:w="0" w:type="auto"/>
            <w:vAlign w:val="center"/>
            <w:hideMark/>
          </w:tcPr>
          <w:p w14:paraId="4B5100B4" w14:textId="77777777" w:rsidR="00E57537" w:rsidRPr="00E57537" w:rsidRDefault="00E57537" w:rsidP="00E57537">
            <w:r w:rsidRPr="00E57537">
              <w:t>↔</w:t>
            </w:r>
          </w:p>
        </w:tc>
        <w:tc>
          <w:tcPr>
            <w:tcW w:w="0" w:type="auto"/>
            <w:vAlign w:val="center"/>
            <w:hideMark/>
          </w:tcPr>
          <w:p w14:paraId="7D94DB8B" w14:textId="77777777" w:rsidR="00E57537" w:rsidRPr="00E57537" w:rsidRDefault="00E57537" w:rsidP="00E57537">
            <w:r w:rsidRPr="00E57537">
              <w:t>Notification</w:t>
            </w:r>
          </w:p>
        </w:tc>
        <w:tc>
          <w:tcPr>
            <w:tcW w:w="0" w:type="auto"/>
            <w:vAlign w:val="center"/>
            <w:hideMark/>
          </w:tcPr>
          <w:p w14:paraId="52B761C0" w14:textId="77777777" w:rsidR="00E57537" w:rsidRPr="00E57537" w:rsidRDefault="00E57537" w:rsidP="00E57537">
            <w:r w:rsidRPr="00E57537">
              <w:t>One-to-Many</w:t>
            </w:r>
          </w:p>
        </w:tc>
      </w:tr>
      <w:tr w:rsidR="00E57537" w:rsidRPr="00E57537" w14:paraId="7906F39D" w14:textId="77777777" w:rsidTr="00E57537">
        <w:trPr>
          <w:tblCellSpacing w:w="15" w:type="dxa"/>
        </w:trPr>
        <w:tc>
          <w:tcPr>
            <w:tcW w:w="0" w:type="auto"/>
            <w:vAlign w:val="center"/>
            <w:hideMark/>
          </w:tcPr>
          <w:p w14:paraId="5AD61A21" w14:textId="77777777" w:rsidR="00E57537" w:rsidRPr="00E57537" w:rsidRDefault="00E57537" w:rsidP="00E57537">
            <w:r w:rsidRPr="00E57537">
              <w:t>Event</w:t>
            </w:r>
          </w:p>
        </w:tc>
        <w:tc>
          <w:tcPr>
            <w:tcW w:w="0" w:type="auto"/>
            <w:vAlign w:val="center"/>
            <w:hideMark/>
          </w:tcPr>
          <w:p w14:paraId="62B54AB7" w14:textId="77777777" w:rsidR="00E57537" w:rsidRPr="00E57537" w:rsidRDefault="00E57537" w:rsidP="00E57537">
            <w:r w:rsidRPr="00E57537">
              <w:t>↔</w:t>
            </w:r>
          </w:p>
        </w:tc>
        <w:tc>
          <w:tcPr>
            <w:tcW w:w="0" w:type="auto"/>
            <w:vAlign w:val="center"/>
            <w:hideMark/>
          </w:tcPr>
          <w:p w14:paraId="60002971" w14:textId="77777777" w:rsidR="00E57537" w:rsidRPr="00E57537" w:rsidRDefault="00E57537" w:rsidP="00E57537">
            <w:r w:rsidRPr="00E57537">
              <w:t>RSVP</w:t>
            </w:r>
          </w:p>
        </w:tc>
        <w:tc>
          <w:tcPr>
            <w:tcW w:w="0" w:type="auto"/>
            <w:vAlign w:val="center"/>
            <w:hideMark/>
          </w:tcPr>
          <w:p w14:paraId="0142C186" w14:textId="77777777" w:rsidR="00E57537" w:rsidRPr="00E57537" w:rsidRDefault="00E57537" w:rsidP="00E57537">
            <w:r w:rsidRPr="00E57537">
              <w:t>One-to-Many</w:t>
            </w:r>
          </w:p>
        </w:tc>
      </w:tr>
      <w:tr w:rsidR="00E57537" w:rsidRPr="00E57537" w14:paraId="76847B68" w14:textId="77777777" w:rsidTr="00E57537">
        <w:trPr>
          <w:tblCellSpacing w:w="15" w:type="dxa"/>
        </w:trPr>
        <w:tc>
          <w:tcPr>
            <w:tcW w:w="0" w:type="auto"/>
            <w:vAlign w:val="center"/>
            <w:hideMark/>
          </w:tcPr>
          <w:p w14:paraId="1ABCC83F" w14:textId="77777777" w:rsidR="00E57537" w:rsidRPr="00E57537" w:rsidRDefault="00E57537" w:rsidP="00E57537">
            <w:r w:rsidRPr="00E57537">
              <w:t>User</w:t>
            </w:r>
          </w:p>
        </w:tc>
        <w:tc>
          <w:tcPr>
            <w:tcW w:w="0" w:type="auto"/>
            <w:vAlign w:val="center"/>
            <w:hideMark/>
          </w:tcPr>
          <w:p w14:paraId="575AE1CA" w14:textId="77777777" w:rsidR="00E57537" w:rsidRPr="00E57537" w:rsidRDefault="00E57537" w:rsidP="00E57537">
            <w:r w:rsidRPr="00E57537">
              <w:t>↔</w:t>
            </w:r>
          </w:p>
        </w:tc>
        <w:tc>
          <w:tcPr>
            <w:tcW w:w="0" w:type="auto"/>
            <w:vAlign w:val="center"/>
            <w:hideMark/>
          </w:tcPr>
          <w:p w14:paraId="5494F878" w14:textId="77777777" w:rsidR="00E57537" w:rsidRPr="00E57537" w:rsidRDefault="00E57537" w:rsidP="00E57537">
            <w:r w:rsidRPr="00E57537">
              <w:t>Feedback</w:t>
            </w:r>
          </w:p>
        </w:tc>
        <w:tc>
          <w:tcPr>
            <w:tcW w:w="0" w:type="auto"/>
            <w:vAlign w:val="center"/>
            <w:hideMark/>
          </w:tcPr>
          <w:p w14:paraId="720CF79F" w14:textId="77777777" w:rsidR="00E57537" w:rsidRPr="00E57537" w:rsidRDefault="00E57537" w:rsidP="00E57537">
            <w:r w:rsidRPr="00E57537">
              <w:t>One-to-Many</w:t>
            </w:r>
          </w:p>
        </w:tc>
      </w:tr>
      <w:tr w:rsidR="00E57537" w:rsidRPr="00E57537" w14:paraId="123F7C09" w14:textId="77777777" w:rsidTr="00E57537">
        <w:trPr>
          <w:tblCellSpacing w:w="15" w:type="dxa"/>
        </w:trPr>
        <w:tc>
          <w:tcPr>
            <w:tcW w:w="0" w:type="auto"/>
            <w:vAlign w:val="center"/>
            <w:hideMark/>
          </w:tcPr>
          <w:p w14:paraId="537F2D4E" w14:textId="77777777" w:rsidR="00E57537" w:rsidRPr="00E57537" w:rsidRDefault="00E57537" w:rsidP="00E57537">
            <w:r w:rsidRPr="00E57537">
              <w:t>Event</w:t>
            </w:r>
          </w:p>
        </w:tc>
        <w:tc>
          <w:tcPr>
            <w:tcW w:w="0" w:type="auto"/>
            <w:vAlign w:val="center"/>
            <w:hideMark/>
          </w:tcPr>
          <w:p w14:paraId="50F9F229" w14:textId="77777777" w:rsidR="00E57537" w:rsidRPr="00E57537" w:rsidRDefault="00E57537" w:rsidP="00E57537">
            <w:r w:rsidRPr="00E57537">
              <w:t>↔</w:t>
            </w:r>
          </w:p>
        </w:tc>
        <w:tc>
          <w:tcPr>
            <w:tcW w:w="0" w:type="auto"/>
            <w:vAlign w:val="center"/>
            <w:hideMark/>
          </w:tcPr>
          <w:p w14:paraId="1FCBED28" w14:textId="77777777" w:rsidR="00E57537" w:rsidRPr="00E57537" w:rsidRDefault="00E57537" w:rsidP="00E57537">
            <w:r w:rsidRPr="00E57537">
              <w:t>Event Category</w:t>
            </w:r>
          </w:p>
        </w:tc>
        <w:tc>
          <w:tcPr>
            <w:tcW w:w="0" w:type="auto"/>
            <w:vAlign w:val="center"/>
            <w:hideMark/>
          </w:tcPr>
          <w:p w14:paraId="6D55DE56" w14:textId="77777777" w:rsidR="00E57537" w:rsidRPr="00E57537" w:rsidRDefault="00E57537" w:rsidP="00E57537">
            <w:r w:rsidRPr="00E57537">
              <w:t>Many-to-Many</w:t>
            </w:r>
          </w:p>
        </w:tc>
      </w:tr>
      <w:tr w:rsidR="00E57537" w:rsidRPr="00E57537" w14:paraId="2919234B" w14:textId="77777777" w:rsidTr="00E57537">
        <w:trPr>
          <w:tblCellSpacing w:w="15" w:type="dxa"/>
        </w:trPr>
        <w:tc>
          <w:tcPr>
            <w:tcW w:w="0" w:type="auto"/>
            <w:vAlign w:val="center"/>
            <w:hideMark/>
          </w:tcPr>
          <w:p w14:paraId="2886233D" w14:textId="77777777" w:rsidR="00E57537" w:rsidRPr="00E57537" w:rsidRDefault="00E57537" w:rsidP="00E57537">
            <w:r w:rsidRPr="00E57537">
              <w:t>User</w:t>
            </w:r>
          </w:p>
        </w:tc>
        <w:tc>
          <w:tcPr>
            <w:tcW w:w="0" w:type="auto"/>
            <w:vAlign w:val="center"/>
            <w:hideMark/>
          </w:tcPr>
          <w:p w14:paraId="3D0296F4" w14:textId="77777777" w:rsidR="00E57537" w:rsidRPr="00E57537" w:rsidRDefault="00E57537" w:rsidP="00E57537">
            <w:r w:rsidRPr="00E57537">
              <w:t>↔</w:t>
            </w:r>
          </w:p>
        </w:tc>
        <w:tc>
          <w:tcPr>
            <w:tcW w:w="0" w:type="auto"/>
            <w:vAlign w:val="center"/>
            <w:hideMark/>
          </w:tcPr>
          <w:p w14:paraId="2765E689" w14:textId="77777777" w:rsidR="00E57537" w:rsidRPr="00E57537" w:rsidRDefault="00E57537" w:rsidP="00E57537">
            <w:r w:rsidRPr="00E57537">
              <w:t>Reminder</w:t>
            </w:r>
          </w:p>
        </w:tc>
        <w:tc>
          <w:tcPr>
            <w:tcW w:w="0" w:type="auto"/>
            <w:vAlign w:val="center"/>
            <w:hideMark/>
          </w:tcPr>
          <w:p w14:paraId="0B49CBB9" w14:textId="77777777" w:rsidR="00E57537" w:rsidRPr="00E57537" w:rsidRDefault="00E57537" w:rsidP="00E57537">
            <w:r w:rsidRPr="00E57537">
              <w:t>One-to-Many</w:t>
            </w:r>
          </w:p>
        </w:tc>
      </w:tr>
    </w:tbl>
    <w:p w14:paraId="446BB8BB" w14:textId="77777777" w:rsidR="00E57537" w:rsidRPr="00E57537" w:rsidRDefault="00E57537" w:rsidP="00E57537">
      <w:r w:rsidRPr="00E57537">
        <w:pict w14:anchorId="3264184C">
          <v:rect id="_x0000_i1086" style="width:0;height:1.5pt" o:hralign="center" o:hrstd="t" o:hr="t" fillcolor="#a0a0a0" stroked="f"/>
        </w:pict>
      </w:r>
    </w:p>
    <w:p w14:paraId="739AB885" w14:textId="77777777" w:rsidR="00E57537" w:rsidRPr="00E57537" w:rsidRDefault="00E57537" w:rsidP="00E57537">
      <w:pPr>
        <w:rPr>
          <w:b/>
          <w:bCs/>
        </w:rPr>
      </w:pPr>
      <w:r w:rsidRPr="00E57537">
        <w:rPr>
          <w:b/>
          <w:bCs/>
        </w:rPr>
        <w:t>8. Microservices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gridCol w:w="5163"/>
      </w:tblGrid>
      <w:tr w:rsidR="00E57537" w:rsidRPr="00E57537" w14:paraId="58F2A47E" w14:textId="77777777" w:rsidTr="00E57537">
        <w:trPr>
          <w:tblHeader/>
          <w:tblCellSpacing w:w="15" w:type="dxa"/>
        </w:trPr>
        <w:tc>
          <w:tcPr>
            <w:tcW w:w="0" w:type="auto"/>
            <w:vAlign w:val="center"/>
            <w:hideMark/>
          </w:tcPr>
          <w:p w14:paraId="11A5B750" w14:textId="77777777" w:rsidR="00E57537" w:rsidRPr="00E57537" w:rsidRDefault="00E57537" w:rsidP="00E57537">
            <w:pPr>
              <w:rPr>
                <w:b/>
                <w:bCs/>
              </w:rPr>
            </w:pPr>
            <w:r w:rsidRPr="00E57537">
              <w:rPr>
                <w:b/>
                <w:bCs/>
              </w:rPr>
              <w:t>Microservice</w:t>
            </w:r>
          </w:p>
        </w:tc>
        <w:tc>
          <w:tcPr>
            <w:tcW w:w="0" w:type="auto"/>
            <w:vAlign w:val="center"/>
            <w:hideMark/>
          </w:tcPr>
          <w:p w14:paraId="1D76283E" w14:textId="77777777" w:rsidR="00E57537" w:rsidRPr="00E57537" w:rsidRDefault="00E57537" w:rsidP="00E57537">
            <w:pPr>
              <w:rPr>
                <w:b/>
                <w:bCs/>
              </w:rPr>
            </w:pPr>
            <w:r w:rsidRPr="00E57537">
              <w:rPr>
                <w:b/>
                <w:bCs/>
              </w:rPr>
              <w:t>Responsibilities</w:t>
            </w:r>
          </w:p>
        </w:tc>
      </w:tr>
      <w:tr w:rsidR="00E57537" w:rsidRPr="00E57537" w14:paraId="3BED5C20" w14:textId="77777777" w:rsidTr="00E57537">
        <w:trPr>
          <w:tblCellSpacing w:w="15" w:type="dxa"/>
        </w:trPr>
        <w:tc>
          <w:tcPr>
            <w:tcW w:w="0" w:type="auto"/>
            <w:vAlign w:val="center"/>
            <w:hideMark/>
          </w:tcPr>
          <w:p w14:paraId="6F9D6B09" w14:textId="77777777" w:rsidR="00E57537" w:rsidRPr="00E57537" w:rsidRDefault="00E57537" w:rsidP="00E57537">
            <w:r w:rsidRPr="00E57537">
              <w:rPr>
                <w:b/>
                <w:bCs/>
              </w:rPr>
              <w:t>User Management</w:t>
            </w:r>
          </w:p>
        </w:tc>
        <w:tc>
          <w:tcPr>
            <w:tcW w:w="0" w:type="auto"/>
            <w:vAlign w:val="center"/>
            <w:hideMark/>
          </w:tcPr>
          <w:p w14:paraId="05201C61" w14:textId="77777777" w:rsidR="00E57537" w:rsidRPr="00E57537" w:rsidRDefault="00E57537" w:rsidP="00E57537">
            <w:r w:rsidRPr="00E57537">
              <w:t>Handle authentication, profile, and roles.</w:t>
            </w:r>
          </w:p>
        </w:tc>
      </w:tr>
      <w:tr w:rsidR="00E57537" w:rsidRPr="00E57537" w14:paraId="345F9D1C" w14:textId="77777777" w:rsidTr="00E57537">
        <w:trPr>
          <w:tblCellSpacing w:w="15" w:type="dxa"/>
        </w:trPr>
        <w:tc>
          <w:tcPr>
            <w:tcW w:w="0" w:type="auto"/>
            <w:vAlign w:val="center"/>
            <w:hideMark/>
          </w:tcPr>
          <w:p w14:paraId="1BF41BE2" w14:textId="77777777" w:rsidR="00E57537" w:rsidRPr="00E57537" w:rsidRDefault="00E57537" w:rsidP="00E57537">
            <w:r w:rsidRPr="00E57537">
              <w:rPr>
                <w:b/>
                <w:bCs/>
              </w:rPr>
              <w:t>Event Management</w:t>
            </w:r>
          </w:p>
        </w:tc>
        <w:tc>
          <w:tcPr>
            <w:tcW w:w="0" w:type="auto"/>
            <w:vAlign w:val="center"/>
            <w:hideMark/>
          </w:tcPr>
          <w:p w14:paraId="7EDE61EC" w14:textId="77777777" w:rsidR="00E57537" w:rsidRPr="00E57537" w:rsidRDefault="00E57537" w:rsidP="00E57537">
            <w:r w:rsidRPr="00E57537">
              <w:t>CRUD operations for community events.</w:t>
            </w:r>
          </w:p>
        </w:tc>
      </w:tr>
      <w:tr w:rsidR="00E57537" w:rsidRPr="00E57537" w14:paraId="608BD82B" w14:textId="77777777" w:rsidTr="00E57537">
        <w:trPr>
          <w:tblCellSpacing w:w="15" w:type="dxa"/>
        </w:trPr>
        <w:tc>
          <w:tcPr>
            <w:tcW w:w="0" w:type="auto"/>
            <w:vAlign w:val="center"/>
            <w:hideMark/>
          </w:tcPr>
          <w:p w14:paraId="531B171C" w14:textId="77777777" w:rsidR="00E57537" w:rsidRPr="00E57537" w:rsidRDefault="00E57537" w:rsidP="00E57537">
            <w:r w:rsidRPr="00E57537">
              <w:rPr>
                <w:b/>
                <w:bCs/>
              </w:rPr>
              <w:t>Notification Service</w:t>
            </w:r>
          </w:p>
        </w:tc>
        <w:tc>
          <w:tcPr>
            <w:tcW w:w="0" w:type="auto"/>
            <w:vAlign w:val="center"/>
            <w:hideMark/>
          </w:tcPr>
          <w:p w14:paraId="51526224" w14:textId="77777777" w:rsidR="00E57537" w:rsidRPr="00E57537" w:rsidRDefault="00E57537" w:rsidP="00E57537">
            <w:r w:rsidRPr="00E57537">
              <w:t>Generate and deliver system/user notifications.</w:t>
            </w:r>
          </w:p>
        </w:tc>
      </w:tr>
      <w:tr w:rsidR="00E57537" w:rsidRPr="00E57537" w14:paraId="2715EE3D" w14:textId="77777777" w:rsidTr="00E57537">
        <w:trPr>
          <w:tblCellSpacing w:w="15" w:type="dxa"/>
        </w:trPr>
        <w:tc>
          <w:tcPr>
            <w:tcW w:w="0" w:type="auto"/>
            <w:vAlign w:val="center"/>
            <w:hideMark/>
          </w:tcPr>
          <w:p w14:paraId="6FF0C255" w14:textId="77777777" w:rsidR="00E57537" w:rsidRPr="00E57537" w:rsidRDefault="00E57537" w:rsidP="00E57537">
            <w:r w:rsidRPr="00E57537">
              <w:rPr>
                <w:b/>
                <w:bCs/>
              </w:rPr>
              <w:t>Feedback Service</w:t>
            </w:r>
          </w:p>
        </w:tc>
        <w:tc>
          <w:tcPr>
            <w:tcW w:w="0" w:type="auto"/>
            <w:vAlign w:val="center"/>
            <w:hideMark/>
          </w:tcPr>
          <w:p w14:paraId="025C397C" w14:textId="77777777" w:rsidR="00E57537" w:rsidRPr="00E57537" w:rsidRDefault="00E57537" w:rsidP="00E57537">
            <w:r w:rsidRPr="00E57537">
              <w:t>Manage user reviews and ratings.</w:t>
            </w:r>
          </w:p>
        </w:tc>
      </w:tr>
      <w:tr w:rsidR="00E57537" w:rsidRPr="00E57537" w14:paraId="67C06E26" w14:textId="77777777" w:rsidTr="00E57537">
        <w:trPr>
          <w:tblCellSpacing w:w="15" w:type="dxa"/>
        </w:trPr>
        <w:tc>
          <w:tcPr>
            <w:tcW w:w="0" w:type="auto"/>
            <w:vAlign w:val="center"/>
            <w:hideMark/>
          </w:tcPr>
          <w:p w14:paraId="0F6169BD" w14:textId="77777777" w:rsidR="00E57537" w:rsidRPr="00E57537" w:rsidRDefault="00E57537" w:rsidP="00E57537">
            <w:r w:rsidRPr="00E57537">
              <w:rPr>
                <w:b/>
                <w:bCs/>
              </w:rPr>
              <w:t>Reminder Service</w:t>
            </w:r>
          </w:p>
        </w:tc>
        <w:tc>
          <w:tcPr>
            <w:tcW w:w="0" w:type="auto"/>
            <w:vAlign w:val="center"/>
            <w:hideMark/>
          </w:tcPr>
          <w:p w14:paraId="27223E65" w14:textId="77777777" w:rsidR="00E57537" w:rsidRPr="00E57537" w:rsidRDefault="00E57537" w:rsidP="00E57537">
            <w:r w:rsidRPr="00E57537">
              <w:t>Create, store, and trigger personalized reminders.</w:t>
            </w:r>
          </w:p>
        </w:tc>
      </w:tr>
    </w:tbl>
    <w:p w14:paraId="5C4E9041" w14:textId="77777777" w:rsidR="00E57537" w:rsidRPr="00E57537" w:rsidRDefault="00E57537" w:rsidP="00E57537">
      <w:r w:rsidRPr="00E57537">
        <w:pict w14:anchorId="4504DA19">
          <v:rect id="_x0000_i1087" style="width:0;height:1.5pt" o:hralign="center" o:hrstd="t" o:hr="t" fillcolor="#a0a0a0" stroked="f"/>
        </w:pict>
      </w:r>
    </w:p>
    <w:p w14:paraId="4D00EF65" w14:textId="77777777" w:rsidR="00E57537" w:rsidRPr="00E57537" w:rsidRDefault="00E57537" w:rsidP="00E57537">
      <w:pPr>
        <w:rPr>
          <w:b/>
          <w:bCs/>
        </w:rPr>
      </w:pPr>
      <w:r w:rsidRPr="00E57537">
        <w:rPr>
          <w:b/>
          <w:bCs/>
        </w:rPr>
        <w:t>9. Non-Functional Requirements</w:t>
      </w:r>
    </w:p>
    <w:p w14:paraId="37ECD11B" w14:textId="77777777" w:rsidR="00E57537" w:rsidRPr="00E57537" w:rsidRDefault="00E57537" w:rsidP="00E57537">
      <w:pPr>
        <w:numPr>
          <w:ilvl w:val="0"/>
          <w:numId w:val="3"/>
        </w:numPr>
      </w:pPr>
      <w:r w:rsidRPr="00E57537">
        <w:rPr>
          <w:b/>
          <w:bCs/>
        </w:rPr>
        <w:t>Responsiveness:</w:t>
      </w:r>
      <w:r w:rsidRPr="00E57537">
        <w:t xml:space="preserve"> Mobile-friendly UI</w:t>
      </w:r>
    </w:p>
    <w:p w14:paraId="131EC35E" w14:textId="77777777" w:rsidR="00E57537" w:rsidRPr="00E57537" w:rsidRDefault="00E57537" w:rsidP="00E57537">
      <w:pPr>
        <w:numPr>
          <w:ilvl w:val="0"/>
          <w:numId w:val="3"/>
        </w:numPr>
      </w:pPr>
      <w:r w:rsidRPr="00E57537">
        <w:rPr>
          <w:b/>
          <w:bCs/>
        </w:rPr>
        <w:t>Scalability:</w:t>
      </w:r>
      <w:r w:rsidRPr="00E57537">
        <w:t xml:space="preserve"> Microservices to support multiple communities</w:t>
      </w:r>
    </w:p>
    <w:p w14:paraId="1E39965D" w14:textId="77777777" w:rsidR="00E57537" w:rsidRPr="00E57537" w:rsidRDefault="00E57537" w:rsidP="00E57537">
      <w:pPr>
        <w:numPr>
          <w:ilvl w:val="0"/>
          <w:numId w:val="3"/>
        </w:numPr>
      </w:pPr>
      <w:r w:rsidRPr="00E57537">
        <w:rPr>
          <w:b/>
          <w:bCs/>
        </w:rPr>
        <w:t>Security:</w:t>
      </w:r>
      <w:r w:rsidRPr="00E57537">
        <w:t xml:space="preserve"> JWT-based authentication, encrypted data</w:t>
      </w:r>
    </w:p>
    <w:p w14:paraId="224A1D84" w14:textId="77777777" w:rsidR="00E57537" w:rsidRPr="00E57537" w:rsidRDefault="00E57537" w:rsidP="00E57537">
      <w:pPr>
        <w:numPr>
          <w:ilvl w:val="0"/>
          <w:numId w:val="3"/>
        </w:numPr>
      </w:pPr>
      <w:r w:rsidRPr="00E57537">
        <w:rPr>
          <w:b/>
          <w:bCs/>
        </w:rPr>
        <w:t>Usability:</w:t>
      </w:r>
      <w:r w:rsidRPr="00E57537">
        <w:t xml:space="preserve"> Simple and intuitive design for all age groups</w:t>
      </w:r>
    </w:p>
    <w:p w14:paraId="105B1F7B" w14:textId="77777777" w:rsidR="00E57537" w:rsidRPr="00E57537" w:rsidRDefault="00E57537" w:rsidP="00E57537">
      <w:pPr>
        <w:numPr>
          <w:ilvl w:val="0"/>
          <w:numId w:val="3"/>
        </w:numPr>
      </w:pPr>
      <w:r w:rsidRPr="00E57537">
        <w:rPr>
          <w:b/>
          <w:bCs/>
        </w:rPr>
        <w:t>Reliability:</w:t>
      </w:r>
      <w:r w:rsidRPr="00E57537">
        <w:t xml:space="preserve"> High uptime and fault-tolerant services</w:t>
      </w:r>
    </w:p>
    <w:p w14:paraId="4FF19F5C" w14:textId="77777777" w:rsidR="00BD4AED" w:rsidRDefault="00BD4AED"/>
    <w:sectPr w:rsidR="00BD4A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E4E61"/>
    <w:multiLevelType w:val="multilevel"/>
    <w:tmpl w:val="4906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24582B"/>
    <w:multiLevelType w:val="multilevel"/>
    <w:tmpl w:val="658E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C4BDF"/>
    <w:multiLevelType w:val="multilevel"/>
    <w:tmpl w:val="EAC8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1336654">
    <w:abstractNumId w:val="2"/>
  </w:num>
  <w:num w:numId="2" w16cid:durableId="294024211">
    <w:abstractNumId w:val="0"/>
  </w:num>
  <w:num w:numId="3" w16cid:durableId="562328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537"/>
    <w:rsid w:val="004C45BD"/>
    <w:rsid w:val="008B2EC1"/>
    <w:rsid w:val="00BD4AED"/>
    <w:rsid w:val="00DE4023"/>
    <w:rsid w:val="00E575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5A22E"/>
  <w15:chartTrackingRefBased/>
  <w15:docId w15:val="{3BDA53F9-ECDD-4ED9-912D-87C2C8293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5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75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75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75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75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75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5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5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5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5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75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75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75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75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75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5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5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537"/>
    <w:rPr>
      <w:rFonts w:eastAsiaTheme="majorEastAsia" w:cstheme="majorBidi"/>
      <w:color w:val="272727" w:themeColor="text1" w:themeTint="D8"/>
    </w:rPr>
  </w:style>
  <w:style w:type="paragraph" w:styleId="Title">
    <w:name w:val="Title"/>
    <w:basedOn w:val="Normal"/>
    <w:next w:val="Normal"/>
    <w:link w:val="TitleChar"/>
    <w:uiPriority w:val="10"/>
    <w:qFormat/>
    <w:rsid w:val="00E575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5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5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5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537"/>
    <w:pPr>
      <w:spacing w:before="160"/>
      <w:jc w:val="center"/>
    </w:pPr>
    <w:rPr>
      <w:i/>
      <w:iCs/>
      <w:color w:val="404040" w:themeColor="text1" w:themeTint="BF"/>
    </w:rPr>
  </w:style>
  <w:style w:type="character" w:customStyle="1" w:styleId="QuoteChar">
    <w:name w:val="Quote Char"/>
    <w:basedOn w:val="DefaultParagraphFont"/>
    <w:link w:val="Quote"/>
    <w:uiPriority w:val="29"/>
    <w:rsid w:val="00E57537"/>
    <w:rPr>
      <w:i/>
      <w:iCs/>
      <w:color w:val="404040" w:themeColor="text1" w:themeTint="BF"/>
    </w:rPr>
  </w:style>
  <w:style w:type="paragraph" w:styleId="ListParagraph">
    <w:name w:val="List Paragraph"/>
    <w:basedOn w:val="Normal"/>
    <w:uiPriority w:val="34"/>
    <w:qFormat/>
    <w:rsid w:val="00E57537"/>
    <w:pPr>
      <w:ind w:left="720"/>
      <w:contextualSpacing/>
    </w:pPr>
  </w:style>
  <w:style w:type="character" w:styleId="IntenseEmphasis">
    <w:name w:val="Intense Emphasis"/>
    <w:basedOn w:val="DefaultParagraphFont"/>
    <w:uiPriority w:val="21"/>
    <w:qFormat/>
    <w:rsid w:val="00E57537"/>
    <w:rPr>
      <w:i/>
      <w:iCs/>
      <w:color w:val="0F4761" w:themeColor="accent1" w:themeShade="BF"/>
    </w:rPr>
  </w:style>
  <w:style w:type="paragraph" w:styleId="IntenseQuote">
    <w:name w:val="Intense Quote"/>
    <w:basedOn w:val="Normal"/>
    <w:next w:val="Normal"/>
    <w:link w:val="IntenseQuoteChar"/>
    <w:uiPriority w:val="30"/>
    <w:qFormat/>
    <w:rsid w:val="00E575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7537"/>
    <w:rPr>
      <w:i/>
      <w:iCs/>
      <w:color w:val="0F4761" w:themeColor="accent1" w:themeShade="BF"/>
    </w:rPr>
  </w:style>
  <w:style w:type="character" w:styleId="IntenseReference">
    <w:name w:val="Intense Reference"/>
    <w:basedOn w:val="DefaultParagraphFont"/>
    <w:uiPriority w:val="32"/>
    <w:qFormat/>
    <w:rsid w:val="00E575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759162">
      <w:bodyDiv w:val="1"/>
      <w:marLeft w:val="0"/>
      <w:marRight w:val="0"/>
      <w:marTop w:val="0"/>
      <w:marBottom w:val="0"/>
      <w:divBdr>
        <w:top w:val="none" w:sz="0" w:space="0" w:color="auto"/>
        <w:left w:val="none" w:sz="0" w:space="0" w:color="auto"/>
        <w:bottom w:val="none" w:sz="0" w:space="0" w:color="auto"/>
        <w:right w:val="none" w:sz="0" w:space="0" w:color="auto"/>
      </w:divBdr>
      <w:divsChild>
        <w:div w:id="1503087610">
          <w:marLeft w:val="0"/>
          <w:marRight w:val="0"/>
          <w:marTop w:val="0"/>
          <w:marBottom w:val="0"/>
          <w:divBdr>
            <w:top w:val="none" w:sz="0" w:space="0" w:color="auto"/>
            <w:left w:val="none" w:sz="0" w:space="0" w:color="auto"/>
            <w:bottom w:val="none" w:sz="0" w:space="0" w:color="auto"/>
            <w:right w:val="none" w:sz="0" w:space="0" w:color="auto"/>
          </w:divBdr>
          <w:divsChild>
            <w:div w:id="2091538173">
              <w:marLeft w:val="0"/>
              <w:marRight w:val="0"/>
              <w:marTop w:val="0"/>
              <w:marBottom w:val="0"/>
              <w:divBdr>
                <w:top w:val="none" w:sz="0" w:space="0" w:color="auto"/>
                <w:left w:val="none" w:sz="0" w:space="0" w:color="auto"/>
                <w:bottom w:val="none" w:sz="0" w:space="0" w:color="auto"/>
                <w:right w:val="none" w:sz="0" w:space="0" w:color="auto"/>
              </w:divBdr>
            </w:div>
          </w:divsChild>
        </w:div>
        <w:div w:id="681467874">
          <w:marLeft w:val="0"/>
          <w:marRight w:val="0"/>
          <w:marTop w:val="0"/>
          <w:marBottom w:val="0"/>
          <w:divBdr>
            <w:top w:val="none" w:sz="0" w:space="0" w:color="auto"/>
            <w:left w:val="none" w:sz="0" w:space="0" w:color="auto"/>
            <w:bottom w:val="none" w:sz="0" w:space="0" w:color="auto"/>
            <w:right w:val="none" w:sz="0" w:space="0" w:color="auto"/>
          </w:divBdr>
          <w:divsChild>
            <w:div w:id="2000427831">
              <w:marLeft w:val="0"/>
              <w:marRight w:val="0"/>
              <w:marTop w:val="0"/>
              <w:marBottom w:val="0"/>
              <w:divBdr>
                <w:top w:val="none" w:sz="0" w:space="0" w:color="auto"/>
                <w:left w:val="none" w:sz="0" w:space="0" w:color="auto"/>
                <w:bottom w:val="none" w:sz="0" w:space="0" w:color="auto"/>
                <w:right w:val="none" w:sz="0" w:space="0" w:color="auto"/>
              </w:divBdr>
            </w:div>
          </w:divsChild>
        </w:div>
        <w:div w:id="1939943502">
          <w:marLeft w:val="0"/>
          <w:marRight w:val="0"/>
          <w:marTop w:val="0"/>
          <w:marBottom w:val="0"/>
          <w:divBdr>
            <w:top w:val="none" w:sz="0" w:space="0" w:color="auto"/>
            <w:left w:val="none" w:sz="0" w:space="0" w:color="auto"/>
            <w:bottom w:val="none" w:sz="0" w:space="0" w:color="auto"/>
            <w:right w:val="none" w:sz="0" w:space="0" w:color="auto"/>
          </w:divBdr>
          <w:divsChild>
            <w:div w:id="650212843">
              <w:marLeft w:val="0"/>
              <w:marRight w:val="0"/>
              <w:marTop w:val="0"/>
              <w:marBottom w:val="0"/>
              <w:divBdr>
                <w:top w:val="none" w:sz="0" w:space="0" w:color="auto"/>
                <w:left w:val="none" w:sz="0" w:space="0" w:color="auto"/>
                <w:bottom w:val="none" w:sz="0" w:space="0" w:color="auto"/>
                <w:right w:val="none" w:sz="0" w:space="0" w:color="auto"/>
              </w:divBdr>
            </w:div>
          </w:divsChild>
        </w:div>
        <w:div w:id="1251306350">
          <w:marLeft w:val="0"/>
          <w:marRight w:val="0"/>
          <w:marTop w:val="0"/>
          <w:marBottom w:val="0"/>
          <w:divBdr>
            <w:top w:val="none" w:sz="0" w:space="0" w:color="auto"/>
            <w:left w:val="none" w:sz="0" w:space="0" w:color="auto"/>
            <w:bottom w:val="none" w:sz="0" w:space="0" w:color="auto"/>
            <w:right w:val="none" w:sz="0" w:space="0" w:color="auto"/>
          </w:divBdr>
          <w:divsChild>
            <w:div w:id="1595287416">
              <w:marLeft w:val="0"/>
              <w:marRight w:val="0"/>
              <w:marTop w:val="0"/>
              <w:marBottom w:val="0"/>
              <w:divBdr>
                <w:top w:val="none" w:sz="0" w:space="0" w:color="auto"/>
                <w:left w:val="none" w:sz="0" w:space="0" w:color="auto"/>
                <w:bottom w:val="none" w:sz="0" w:space="0" w:color="auto"/>
                <w:right w:val="none" w:sz="0" w:space="0" w:color="auto"/>
              </w:divBdr>
            </w:div>
          </w:divsChild>
        </w:div>
        <w:div w:id="156846668">
          <w:marLeft w:val="0"/>
          <w:marRight w:val="0"/>
          <w:marTop w:val="0"/>
          <w:marBottom w:val="0"/>
          <w:divBdr>
            <w:top w:val="none" w:sz="0" w:space="0" w:color="auto"/>
            <w:left w:val="none" w:sz="0" w:space="0" w:color="auto"/>
            <w:bottom w:val="none" w:sz="0" w:space="0" w:color="auto"/>
            <w:right w:val="none" w:sz="0" w:space="0" w:color="auto"/>
          </w:divBdr>
          <w:divsChild>
            <w:div w:id="333804235">
              <w:marLeft w:val="0"/>
              <w:marRight w:val="0"/>
              <w:marTop w:val="0"/>
              <w:marBottom w:val="0"/>
              <w:divBdr>
                <w:top w:val="none" w:sz="0" w:space="0" w:color="auto"/>
                <w:left w:val="none" w:sz="0" w:space="0" w:color="auto"/>
                <w:bottom w:val="none" w:sz="0" w:space="0" w:color="auto"/>
                <w:right w:val="none" w:sz="0" w:space="0" w:color="auto"/>
              </w:divBdr>
            </w:div>
          </w:divsChild>
        </w:div>
        <w:div w:id="1686201626">
          <w:marLeft w:val="0"/>
          <w:marRight w:val="0"/>
          <w:marTop w:val="0"/>
          <w:marBottom w:val="0"/>
          <w:divBdr>
            <w:top w:val="none" w:sz="0" w:space="0" w:color="auto"/>
            <w:left w:val="none" w:sz="0" w:space="0" w:color="auto"/>
            <w:bottom w:val="none" w:sz="0" w:space="0" w:color="auto"/>
            <w:right w:val="none" w:sz="0" w:space="0" w:color="auto"/>
          </w:divBdr>
          <w:divsChild>
            <w:div w:id="101063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2170">
      <w:bodyDiv w:val="1"/>
      <w:marLeft w:val="0"/>
      <w:marRight w:val="0"/>
      <w:marTop w:val="0"/>
      <w:marBottom w:val="0"/>
      <w:divBdr>
        <w:top w:val="none" w:sz="0" w:space="0" w:color="auto"/>
        <w:left w:val="none" w:sz="0" w:space="0" w:color="auto"/>
        <w:bottom w:val="none" w:sz="0" w:space="0" w:color="auto"/>
        <w:right w:val="none" w:sz="0" w:space="0" w:color="auto"/>
      </w:divBdr>
      <w:divsChild>
        <w:div w:id="1877958969">
          <w:marLeft w:val="0"/>
          <w:marRight w:val="0"/>
          <w:marTop w:val="0"/>
          <w:marBottom w:val="0"/>
          <w:divBdr>
            <w:top w:val="none" w:sz="0" w:space="0" w:color="auto"/>
            <w:left w:val="none" w:sz="0" w:space="0" w:color="auto"/>
            <w:bottom w:val="none" w:sz="0" w:space="0" w:color="auto"/>
            <w:right w:val="none" w:sz="0" w:space="0" w:color="auto"/>
          </w:divBdr>
          <w:divsChild>
            <w:div w:id="912088884">
              <w:marLeft w:val="0"/>
              <w:marRight w:val="0"/>
              <w:marTop w:val="0"/>
              <w:marBottom w:val="0"/>
              <w:divBdr>
                <w:top w:val="none" w:sz="0" w:space="0" w:color="auto"/>
                <w:left w:val="none" w:sz="0" w:space="0" w:color="auto"/>
                <w:bottom w:val="none" w:sz="0" w:space="0" w:color="auto"/>
                <w:right w:val="none" w:sz="0" w:space="0" w:color="auto"/>
              </w:divBdr>
            </w:div>
          </w:divsChild>
        </w:div>
        <w:div w:id="652442920">
          <w:marLeft w:val="0"/>
          <w:marRight w:val="0"/>
          <w:marTop w:val="0"/>
          <w:marBottom w:val="0"/>
          <w:divBdr>
            <w:top w:val="none" w:sz="0" w:space="0" w:color="auto"/>
            <w:left w:val="none" w:sz="0" w:space="0" w:color="auto"/>
            <w:bottom w:val="none" w:sz="0" w:space="0" w:color="auto"/>
            <w:right w:val="none" w:sz="0" w:space="0" w:color="auto"/>
          </w:divBdr>
          <w:divsChild>
            <w:div w:id="1264142706">
              <w:marLeft w:val="0"/>
              <w:marRight w:val="0"/>
              <w:marTop w:val="0"/>
              <w:marBottom w:val="0"/>
              <w:divBdr>
                <w:top w:val="none" w:sz="0" w:space="0" w:color="auto"/>
                <w:left w:val="none" w:sz="0" w:space="0" w:color="auto"/>
                <w:bottom w:val="none" w:sz="0" w:space="0" w:color="auto"/>
                <w:right w:val="none" w:sz="0" w:space="0" w:color="auto"/>
              </w:divBdr>
            </w:div>
          </w:divsChild>
        </w:div>
        <w:div w:id="1124732930">
          <w:marLeft w:val="0"/>
          <w:marRight w:val="0"/>
          <w:marTop w:val="0"/>
          <w:marBottom w:val="0"/>
          <w:divBdr>
            <w:top w:val="none" w:sz="0" w:space="0" w:color="auto"/>
            <w:left w:val="none" w:sz="0" w:space="0" w:color="auto"/>
            <w:bottom w:val="none" w:sz="0" w:space="0" w:color="auto"/>
            <w:right w:val="none" w:sz="0" w:space="0" w:color="auto"/>
          </w:divBdr>
          <w:divsChild>
            <w:div w:id="241716051">
              <w:marLeft w:val="0"/>
              <w:marRight w:val="0"/>
              <w:marTop w:val="0"/>
              <w:marBottom w:val="0"/>
              <w:divBdr>
                <w:top w:val="none" w:sz="0" w:space="0" w:color="auto"/>
                <w:left w:val="none" w:sz="0" w:space="0" w:color="auto"/>
                <w:bottom w:val="none" w:sz="0" w:space="0" w:color="auto"/>
                <w:right w:val="none" w:sz="0" w:space="0" w:color="auto"/>
              </w:divBdr>
            </w:div>
          </w:divsChild>
        </w:div>
        <w:div w:id="1091775061">
          <w:marLeft w:val="0"/>
          <w:marRight w:val="0"/>
          <w:marTop w:val="0"/>
          <w:marBottom w:val="0"/>
          <w:divBdr>
            <w:top w:val="none" w:sz="0" w:space="0" w:color="auto"/>
            <w:left w:val="none" w:sz="0" w:space="0" w:color="auto"/>
            <w:bottom w:val="none" w:sz="0" w:space="0" w:color="auto"/>
            <w:right w:val="none" w:sz="0" w:space="0" w:color="auto"/>
          </w:divBdr>
          <w:divsChild>
            <w:div w:id="811795468">
              <w:marLeft w:val="0"/>
              <w:marRight w:val="0"/>
              <w:marTop w:val="0"/>
              <w:marBottom w:val="0"/>
              <w:divBdr>
                <w:top w:val="none" w:sz="0" w:space="0" w:color="auto"/>
                <w:left w:val="none" w:sz="0" w:space="0" w:color="auto"/>
                <w:bottom w:val="none" w:sz="0" w:space="0" w:color="auto"/>
                <w:right w:val="none" w:sz="0" w:space="0" w:color="auto"/>
              </w:divBdr>
            </w:div>
          </w:divsChild>
        </w:div>
        <w:div w:id="1349482922">
          <w:marLeft w:val="0"/>
          <w:marRight w:val="0"/>
          <w:marTop w:val="0"/>
          <w:marBottom w:val="0"/>
          <w:divBdr>
            <w:top w:val="none" w:sz="0" w:space="0" w:color="auto"/>
            <w:left w:val="none" w:sz="0" w:space="0" w:color="auto"/>
            <w:bottom w:val="none" w:sz="0" w:space="0" w:color="auto"/>
            <w:right w:val="none" w:sz="0" w:space="0" w:color="auto"/>
          </w:divBdr>
          <w:divsChild>
            <w:div w:id="1341665879">
              <w:marLeft w:val="0"/>
              <w:marRight w:val="0"/>
              <w:marTop w:val="0"/>
              <w:marBottom w:val="0"/>
              <w:divBdr>
                <w:top w:val="none" w:sz="0" w:space="0" w:color="auto"/>
                <w:left w:val="none" w:sz="0" w:space="0" w:color="auto"/>
                <w:bottom w:val="none" w:sz="0" w:space="0" w:color="auto"/>
                <w:right w:val="none" w:sz="0" w:space="0" w:color="auto"/>
              </w:divBdr>
            </w:div>
          </w:divsChild>
        </w:div>
        <w:div w:id="1935868008">
          <w:marLeft w:val="0"/>
          <w:marRight w:val="0"/>
          <w:marTop w:val="0"/>
          <w:marBottom w:val="0"/>
          <w:divBdr>
            <w:top w:val="none" w:sz="0" w:space="0" w:color="auto"/>
            <w:left w:val="none" w:sz="0" w:space="0" w:color="auto"/>
            <w:bottom w:val="none" w:sz="0" w:space="0" w:color="auto"/>
            <w:right w:val="none" w:sz="0" w:space="0" w:color="auto"/>
          </w:divBdr>
          <w:divsChild>
            <w:div w:id="4169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Chaitanya Maddela(UST,IN)</dc:creator>
  <cp:keywords/>
  <dc:description/>
  <cp:lastModifiedBy>Sai Chaitanya Maddela(UST,IN)</cp:lastModifiedBy>
  <cp:revision>1</cp:revision>
  <dcterms:created xsi:type="dcterms:W3CDTF">2025-04-11T09:43:00Z</dcterms:created>
  <dcterms:modified xsi:type="dcterms:W3CDTF">2025-04-11T09:45:00Z</dcterms:modified>
</cp:coreProperties>
</file>