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функцию encrypt(), которая будет шифровать заданный текст с помощью гаммирования. Также можно подать на вход определенный ключ шифрования. Если ключа нет, то он генерируется рандомно. Сначала исходный текст и ключ шифрования преобразуются в 16-ную СС, затем, применяется операция XOR для каждого элемента ключа и текста. Полученный шифротекст декодируется из 16-ной СС и получается набор из символов.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encrypt(text: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Выводит шифротекст для заданного текста.</w:t>
      </w:r>
      <w:r>
        <w:br/>
      </w:r>
      <w:r>
        <w:rPr>
          <w:rStyle w:val="CommentTok"/>
        </w:rPr>
        <w:t xml:space="preserve">    Если ключа нет, то генерируется случайный ключ</w:t>
      </w:r>
      <w:r>
        <w:br/>
      </w:r>
      <w:r>
        <w:rPr>
          <w:rStyle w:val="CommentTok"/>
        </w:rPr>
        <w:t xml:space="preserve">    '''</w:t>
      </w:r>
      <w:r>
        <w:br/>
      </w:r>
      <w:r>
        <w:br/>
      </w:r>
      <w:r>
        <w:rPr>
          <w:rStyle w:val="NormalTok"/>
        </w:rPr>
        <w:t xml:space="preserve">    text_16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[char.encode(encoding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generate_key(length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шифрования:"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f"Исходный текст:"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.join(text_16))</w:t>
      </w:r>
      <w:r>
        <w:br/>
      </w:r>
      <w:r>
        <w:rPr>
          <w:rStyle w:val="NormalTok"/>
        </w:rPr>
        <w:t xml:space="preserve">    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xor_char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(text_16[i],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encrypted_text.append(int2hex(xor_char))</w:t>
      </w:r>
      <w:r>
        <w:br/>
      </w:r>
      <w:r>
        <w:br/>
      </w:r>
      <w:r>
        <w:rPr>
          <w:rStyle w:val="NormalTok"/>
        </w:rPr>
        <w:t xml:space="preserve">    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validate(encrypted_text)</w:t>
      </w:r>
      <w:r>
        <w:br/>
      </w:r>
      <w:r>
        <w:rPr>
          <w:rStyle w:val="NormalTok"/>
        </w:rPr>
        <w:t xml:space="preserve">    ciphertext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.join(encrypted_text)).decode(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f'Шифротекст: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ciphertext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: key,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'ciphertext'</w:t>
      </w:r>
      <w:r>
        <w:rPr>
          <w:rStyle w:val="NormalTok"/>
        </w:rPr>
        <w:t xml:space="preserve">: ciphertext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2"/>
        </w:numPr>
        <w:pStyle w:val="Compact"/>
      </w:pPr>
      <w:r>
        <w:t xml:space="preserve">Результат работы функции encrypt() (рис. 1)</w:t>
      </w:r>
    </w:p>
    <w:p>
      <w:pPr>
        <w:pStyle w:val="CaptionedFigure"/>
      </w:pPr>
      <w:bookmarkStart w:id="24" w:name="fig:001"/>
      <w:r>
        <w:drawing>
          <wp:inline>
            <wp:extent cx="5334000" cy="416553"/>
            <wp:effectExtent b="0" l="0" r="0" t="0"/>
            <wp:docPr descr="Рис. 1: Функция encrypt(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Функция encrypt()</w:t>
      </w:r>
    </w:p>
    <w:p>
      <w:pPr>
        <w:numPr>
          <w:ilvl w:val="0"/>
          <w:numId w:val="1003"/>
        </w:numPr>
        <w:pStyle w:val="Compact"/>
      </w:pPr>
      <w:r>
        <w:t xml:space="preserve">Далее, создаю функцию decrypt(), которая по заданному шифротексту выводит исходный текст. Также можно опционально задать ключ дешифровки, или же он будет сгенерирован автоматически. Функция преобразует шифротекст в 16-ную СС и применяет XOR для шифротекста и ключа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decrypt(ciphertext: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''''''</w:t>
      </w:r>
      <w:r>
        <w:br/>
      </w:r>
      <w:r>
        <w:rPr>
          <w:rStyle w:val="NormalTok"/>
        </w:rPr>
        <w:t xml:space="preserve">    ciphertext_16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[char.encode(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ciphertext]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generate_key(length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(ciphertext))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шифрования:"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f"Исходный шифротекст:"</w:t>
      </w:r>
      <w:r>
        <w:rPr>
          <w:rStyle w:val="NormalTok"/>
        </w:rPr>
        <w:t xml:space="preserve">, ciphertext)</w:t>
      </w:r>
      <w:r>
        <w:br/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(ciphertext)):</w:t>
      </w:r>
      <w:r>
        <w:br/>
      </w:r>
      <w:r>
        <w:rPr>
          <w:rStyle w:val="NormalTok"/>
        </w:rPr>
        <w:t xml:space="preserve">        xor_char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(ciphertext_16[i],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decrypted_text.append(int2hex(xor_char))</w:t>
      </w:r>
      <w:r>
        <w:br/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validate(decrypted_text)</w:t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.join(decrypted_text)).decode(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текст: '</w:t>
      </w:r>
      <w:r>
        <w:rPr>
          <w:rStyle w:val="NormalTok"/>
        </w:rPr>
        <w:t xml:space="preserve">, decrypted_text)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: key,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decrypted_text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4"/>
        </w:numPr>
        <w:pStyle w:val="Compact"/>
      </w:pPr>
      <w:r>
        <w:t xml:space="preserve">Результат работы функции decrypt() с тем же ключом, что и в шифровании (рис. 2)</w:t>
      </w:r>
    </w:p>
    <w:p>
      <w:pPr>
        <w:pStyle w:val="CaptionedFigure"/>
      </w:pPr>
      <w:bookmarkStart w:id="28" w:name="fig:002"/>
      <w:r>
        <w:drawing>
          <wp:inline>
            <wp:extent cx="5334000" cy="851301"/>
            <wp:effectExtent b="0" l="0" r="0" t="0"/>
            <wp:docPr descr="Рис. 2: decrypt() с тем же ключо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decrypt() с тем же ключом</w:t>
      </w:r>
    </w:p>
    <w:p>
      <w:pPr>
        <w:numPr>
          <w:ilvl w:val="0"/>
          <w:numId w:val="1005"/>
        </w:numPr>
        <w:pStyle w:val="Compact"/>
      </w:pPr>
      <w:r>
        <w:t xml:space="preserve">Результат работы функции decrypt() со случайным ключом (рис. 3)</w:t>
      </w:r>
    </w:p>
    <w:p>
      <w:pPr>
        <w:pStyle w:val="CaptionedFigure"/>
      </w:pPr>
      <w:bookmarkStart w:id="32" w:name="fig:003"/>
      <w:r>
        <w:drawing>
          <wp:inline>
            <wp:extent cx="5334000" cy="1147618"/>
            <wp:effectExtent b="0" l="0" r="0" t="0"/>
            <wp:docPr descr="Рис. 3: decrypt() со случайным ключом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decrypt() со случайным ключом</w:t>
      </w:r>
    </w:p>
    <w:p>
      <w:pPr>
        <w:numPr>
          <w:ilvl w:val="0"/>
          <w:numId w:val="1006"/>
        </w:numPr>
        <w:pStyle w:val="Compact"/>
      </w:pPr>
      <w:r>
        <w:t xml:space="preserve">Функция find_key() вызывает функцию decrypt() до тех пор, пока расшифрованный и исходный текст не совпадут, т.е пытается подобрать ключ для расшифровки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find_key(text):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Подбирает ключ, с помощью которого сообщение было зашифровано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encryption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encrypt(text)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decrypted_text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decryption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decrypt(encryption[</w:t>
      </w:r>
      <w:r>
        <w:rPr>
          <w:rStyle w:val="StringTok"/>
        </w:rPr>
        <w:t xml:space="preserve">'ciphertext'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decryption[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f'Полученный 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decrypted_text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успешно подобран!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decryption[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Поясните смысл однократного гаммирования</w:t>
      </w:r>
    </w:p>
    <w:p>
      <w:pPr>
        <w:pStyle w:val="FirstParagraph"/>
      </w:pPr>
      <w:r>
        <w:t xml:space="preserve"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8"/>
        </w:numPr>
        <w:pStyle w:val="Compact"/>
      </w:pPr>
      <w:r>
        <w:t xml:space="preserve">Перечислите недостатки однократного гаммирования</w:t>
      </w:r>
    </w:p>
    <w:p>
      <w:pPr>
        <w:pStyle w:val="FirstParagraph"/>
      </w:pPr>
      <w:r>
        <w:t xml:space="preserve">Шифр абсолютно стойкий только тогда, когда ключ сгенерирован из случайной двоичной последовательности</w:t>
      </w:r>
    </w:p>
    <w:p>
      <w:pPr>
        <w:numPr>
          <w:ilvl w:val="0"/>
          <w:numId w:val="1009"/>
        </w:numPr>
        <w:pStyle w:val="Compact"/>
      </w:pPr>
      <w:r>
        <w:t xml:space="preserve">Перечислите преимущества однократного гаммирования</w:t>
      </w:r>
    </w:p>
    <w:p>
      <w:pPr>
        <w:pStyle w:val="FirstParagraph"/>
      </w:pPr>
      <w:r>
        <w:t xml:space="preserve">Это симметричный способ шифрования; алгоритм не дает никакой информации об исходном сообщении; шифрование/дешифрование может быть применено одной программой (в обратном порядке)</w:t>
      </w:r>
    </w:p>
    <w:p>
      <w:pPr>
        <w:numPr>
          <w:ilvl w:val="0"/>
          <w:numId w:val="1010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ключ длиннее, то часть текста (разница между длиной ключа и открытого текста) не будет зашифрована. Если же ключ короче, то однозначное дешифрование невозможно</w:t>
      </w:r>
    </w:p>
    <w:p>
      <w:pPr>
        <w:numPr>
          <w:ilvl w:val="0"/>
          <w:numId w:val="1011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операция XOR (сложение по модулю 2), ее особенность - симметричность, т.к. если ее применить 2 раза, то вернется исходное значение</w:t>
      </w:r>
    </w:p>
    <w:p>
      <w:pPr>
        <w:numPr>
          <w:ilvl w:val="0"/>
          <w:numId w:val="1012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Сначала исходный текст и ключ шифрования преобразуются в 16-ную СС, затем, применяется операция XOR для каждого элемента ключа и текста. Полученный шифротекст декодируется из 16-ной СС и получается набор из символов.</w:t>
      </w:r>
    </w:p>
    <w:p>
      <w:pPr>
        <w:numPr>
          <w:ilvl w:val="0"/>
          <w:numId w:val="1013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Применить операцию XOR для каждого элемента шифротекста и открытого текста: key[i] = crypted[i] XOR text[i]</w:t>
      </w:r>
    </w:p>
    <w:p>
      <w:pPr>
        <w:numPr>
          <w:ilvl w:val="0"/>
          <w:numId w:val="1014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5"/>
        </w:numPr>
        <w:pStyle w:val="Compact"/>
      </w:pPr>
      <w:r>
        <w:t xml:space="preserve">полная случайность ключа</w:t>
      </w:r>
    </w:p>
    <w:p>
      <w:pPr>
        <w:numPr>
          <w:ilvl w:val="0"/>
          <w:numId w:val="1015"/>
        </w:numPr>
        <w:pStyle w:val="Compact"/>
      </w:pPr>
      <w:r>
        <w:t xml:space="preserve">равенство длин ключа и открытого текста</w:t>
      </w:r>
    </w:p>
    <w:p>
      <w:pPr>
        <w:numPr>
          <w:ilvl w:val="0"/>
          <w:numId w:val="1015"/>
        </w:numPr>
        <w:pStyle w:val="Compact"/>
      </w:pPr>
      <w:r>
        <w:t xml:space="preserve">однократное использование ключа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узнал о схеме однократного гаммирования и научился ее применять на практике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Барсегян Вардан Левонович НПИбд-01-22</dc:creator>
  <dc:language>ru-RU</dc:language>
  <cp:keywords/>
  <dcterms:created xsi:type="dcterms:W3CDTF">2024-03-20T18:38:38Z</dcterms:created>
  <dcterms:modified xsi:type="dcterms:W3CDTF">2024-03-20T18:38:38Z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