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Барсегян</w:t>
      </w:r>
      <w:r>
        <w:t xml:space="preserve"> </w:t>
      </w:r>
      <w:r>
        <w:t xml:space="preserve">Вардан</w:t>
      </w:r>
      <w:r>
        <w:t xml:space="preserve"> </w:t>
      </w:r>
      <w:r>
        <w:t xml:space="preserve">Левонович</w:t>
      </w:r>
      <w:r>
        <w:t xml:space="preserve"> </w:t>
      </w:r>
      <w:r>
        <w:t xml:space="preserve">НПИбд-01-22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</w:t>
      </w:r>
    </w:p>
    <w:bookmarkEnd w:id="20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Создаю функцию encrypt(), которая будет шифровать заданный текст с помощью однократного гаммирования. На вход функция получает открытый текст, также можно задать определенный ключ шифрования. Если ключа нет, то он генерируется рандомно. Сначала исходный текст и ключ шифрования преобразуются в 16-ную СС, затем, применяется операция XOR для каждого элемента ключа и текста. Полученный шифротекст декодируется из 16-ной СС и получается набор из символов.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encrypt(text: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, key: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'''</w:t>
      </w:r>
      <w:r>
        <w:br/>
      </w:r>
      <w:r>
        <w:rPr>
          <w:rStyle w:val="CommentTok"/>
        </w:rPr>
        <w:t xml:space="preserve">    Выводит шифротекст для заданного текста.</w:t>
      </w:r>
      <w:r>
        <w:br/>
      </w:r>
      <w:r>
        <w:rPr>
          <w:rStyle w:val="CommentTok"/>
        </w:rPr>
        <w:t xml:space="preserve">    Если ключа нет, то генерируется случайный ключ</w:t>
      </w:r>
      <w:r>
        <w:br/>
      </w:r>
      <w:r>
        <w:rPr>
          <w:rStyle w:val="CommentTok"/>
        </w:rPr>
        <w:t xml:space="preserve">    '''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key:</w:t>
      </w:r>
      <w:r>
        <w:br/>
      </w:r>
      <w:r>
        <w:rPr>
          <w:rStyle w:val="NormalTok"/>
        </w:rPr>
        <w:t xml:space="preserve">        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generate_key(length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(text))</w:t>
      </w:r>
      <w:r>
        <w:br/>
      </w:r>
      <w:r>
        <w:br/>
      </w:r>
      <w:r>
        <w:rPr>
          <w:rStyle w:val="NormalTok"/>
        </w:rPr>
        <w:t xml:space="preserve">    text_16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BuiltInTok"/>
        </w:rPr>
        <w:t xml:space="preserve">ord</w:t>
      </w:r>
      <w:r>
        <w:rPr>
          <w:rStyle w:val="NormalTok"/>
        </w:rPr>
        <w:t xml:space="preserve">(char)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char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text]    </w:t>
      </w:r>
      <w:r>
        <w:br/>
      </w:r>
      <w:r>
        <w:rPr>
          <w:rStyle w:val="NormalTok"/>
        </w:rPr>
        <w:t xml:space="preserve">    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BuiltInTok"/>
        </w:rPr>
        <w:t xml:space="preserve">ord</w:t>
      </w:r>
      <w:r>
        <w:rPr>
          <w:rStyle w:val="NormalTok"/>
        </w:rPr>
        <w:t xml:space="preserve">(el)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el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key]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f"Ключ шифрования:"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.join(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(s)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s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key))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f"Исходный текст:"</w:t>
      </w:r>
      <w:r>
        <w:rPr>
          <w:rStyle w:val="NormalTok"/>
        </w:rPr>
        <w:t xml:space="preserve">, text)</w:t>
      </w:r>
      <w:r>
        <w:br/>
      </w:r>
      <w:r>
        <w:br/>
      </w:r>
      <w:r>
        <w:rPr>
          <w:rStyle w:val="NormalTok"/>
        </w:rPr>
        <w:t xml:space="preserve">    encrypted_text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(text)):</w:t>
      </w:r>
      <w:r>
        <w:br/>
      </w:r>
      <w:r>
        <w:rPr>
          <w:rStyle w:val="NormalTok"/>
        </w:rPr>
        <w:t xml:space="preserve">        encrypted_text.append(text_16[i] 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 key[i])</w:t>
      </w:r>
      <w:r>
        <w:br/>
      </w:r>
      <w:r>
        <w:br/>
      </w:r>
      <w:r>
        <w:rPr>
          <w:rStyle w:val="NormalTok"/>
        </w:rPr>
        <w:t xml:space="preserve">    ciphertext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.join([</w:t>
      </w:r>
      <w:r>
        <w:rPr>
          <w:rStyle w:val="BuiltInTok"/>
        </w:rPr>
        <w:t xml:space="preserve">chr</w:t>
      </w:r>
      <w:r>
        <w:rPr>
          <w:rStyle w:val="NormalTok"/>
        </w:rPr>
        <w:t xml:space="preserve">(i)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encrypted_text])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f'Шифротекст: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ciphertext</w:t>
      </w:r>
      <w:r>
        <w:rPr>
          <w:rStyle w:val="SpecialCharTok"/>
        </w:rPr>
        <w:t xml:space="preserve">}</w:t>
      </w:r>
      <w:r>
        <w:rPr>
          <w:rStyle w:val="CharTok"/>
        </w:rPr>
        <w:t xml:space="preserve">\n\n</w:t>
      </w:r>
      <w:r>
        <w:rPr>
          <w:rStyle w:val="SpecialStringTok"/>
        </w:rPr>
        <w:t xml:space="preserve">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ciphertext</w:t>
      </w:r>
    </w:p>
    <w:p>
      <w:pPr>
        <w:numPr>
          <w:ilvl w:val="0"/>
          <w:numId w:val="1002"/>
        </w:numPr>
        <w:pStyle w:val="Compact"/>
      </w:pPr>
      <w:r>
        <w:t xml:space="preserve">Генерация ключа, если он не задан, происходит в функции generate_key() из ascii-символов и цифр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generate_key(length: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'''</w:t>
      </w:r>
      <w:r>
        <w:br/>
      </w:r>
      <w:r>
        <w:rPr>
          <w:rStyle w:val="CommentTok"/>
        </w:rPr>
        <w:t xml:space="preserve">    Генерация рандомного ключа длины length</w:t>
      </w:r>
      <w:r>
        <w:br/>
      </w:r>
      <w:r>
        <w:rPr>
          <w:rStyle w:val="CommentTok"/>
        </w:rPr>
        <w:t xml:space="preserve">    '''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random.sample(string.ascii_letters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string.digits, length)</w:t>
      </w:r>
    </w:p>
    <w:p>
      <w:pPr>
        <w:numPr>
          <w:ilvl w:val="0"/>
          <w:numId w:val="1003"/>
        </w:numPr>
        <w:pStyle w:val="Compact"/>
      </w:pPr>
      <w:r>
        <w:t xml:space="preserve">Работа программмы: (рис. 1)</w:t>
      </w:r>
    </w:p>
    <w:p>
      <w:pPr>
        <w:numPr>
          <w:ilvl w:val="0"/>
          <w:numId w:val="1004"/>
        </w:numPr>
      </w:pPr>
      <w:r>
        <w:t xml:space="preserve">сначала создается случайный ключ и с этим ключом шифруются тексты p1 и p1 (переменные c1 и c2)</w:t>
      </w:r>
    </w:p>
    <w:p>
      <w:pPr>
        <w:numPr>
          <w:ilvl w:val="0"/>
          <w:numId w:val="1004"/>
        </w:numPr>
      </w:pPr>
      <w:r>
        <w:t xml:space="preserve">далее, шифротекст с1 шифруется по ключу c2</w:t>
      </w:r>
    </w:p>
    <w:p>
      <w:pPr>
        <w:numPr>
          <w:ilvl w:val="0"/>
          <w:numId w:val="1004"/>
        </w:numPr>
      </w:pPr>
      <w:r>
        <w:t xml:space="preserve">полученный шифротекст c1_c2 шифруется по ключу открытого текста. в результате, получаем второй открытый текст, ранее неизвестный</w:t>
      </w:r>
    </w:p>
    <w:p>
      <w:pPr>
        <w:pStyle w:val="CaptionedFigure"/>
      </w:pPr>
      <w:bookmarkStart w:id="24" w:name="fig:001"/>
      <w:r>
        <w:drawing>
          <wp:inline>
            <wp:extent cx="2374366" cy="2243737"/>
            <wp:effectExtent b="0" l="0" r="0" t="0"/>
            <wp:docPr descr="Рис. 1: Работа программы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366" cy="2243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Работа программы</w:t>
      </w:r>
    </w:p>
    <w:p>
      <w:pPr>
        <w:numPr>
          <w:ilvl w:val="0"/>
          <w:numId w:val="1005"/>
        </w:numPr>
        <w:pStyle w:val="Compact"/>
      </w:pPr>
      <w:r>
        <w:t xml:space="preserve">Полный вывод работы программы (рис. 2)</w:t>
      </w:r>
    </w:p>
    <w:p>
      <w:pPr>
        <w:pStyle w:val="CaptionedFigure"/>
      </w:pPr>
      <w:bookmarkStart w:id="28" w:name="fig:002"/>
      <w:r>
        <w:drawing>
          <wp:inline>
            <wp:extent cx="5334000" cy="2798665"/>
            <wp:effectExtent b="0" l="0" r="0" t="0"/>
            <wp:docPr descr="Рис. 2: Работа программы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98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Работа программы</w:t>
      </w:r>
    </w:p>
    <w:bookmarkEnd w:id="29"/>
    <w:bookmarkStart w:id="30" w:name="контрольные-вопрос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  <w:pStyle w:val="Compact"/>
      </w:pPr>
      <w:r>
        <w:t xml:space="preserve">Как, зная один из текстов (P1 или P2), определить другой, не зная при этом ключа?</w:t>
      </w:r>
    </w:p>
    <w:p>
      <w:pPr>
        <w:pStyle w:val="FirstParagraph"/>
      </w:pPr>
      <w:r>
        <w:t xml:space="preserve">Нужно применить XOR для двух шифротекстов, а к полученному результату применить XOR с ключом, равным известному открытому тексту. Тогда результатом будет второй открытый текст</w:t>
      </w:r>
    </w:p>
    <w:p>
      <w:pPr>
        <w:numPr>
          <w:ilvl w:val="0"/>
          <w:numId w:val="1007"/>
        </w:numPr>
        <w:pStyle w:val="Compact"/>
      </w:pPr>
      <w:r>
        <w:t xml:space="preserve">Что будет при повторном использовании ключа при шифровании текста?</w:t>
      </w:r>
    </w:p>
    <w:p>
      <w:pPr>
        <w:pStyle w:val="FirstParagraph"/>
      </w:pPr>
      <w:r>
        <w:t xml:space="preserve">Шифрование будет небезопасным, т.к. с помощью шифротекстов и одного открытого текста можно дешифровать другой текст</w:t>
      </w:r>
    </w:p>
    <w:p>
      <w:pPr>
        <w:numPr>
          <w:ilvl w:val="0"/>
          <w:numId w:val="1008"/>
        </w:numPr>
        <w:pStyle w:val="Compact"/>
      </w:pPr>
      <w:r>
        <w:t xml:space="preserve">Как реализуется режим шифрования однократного гаммирования одним ключом двух открытых текстов?</w:t>
      </w:r>
    </w:p>
    <w:p>
      <w:pPr>
        <w:pStyle w:val="FirstParagraph"/>
      </w:pPr>
      <w:r>
        <w:t xml:space="preserve">Каждый текст шифруется однократным гаммированием отдельно с использованием этого ключа</w:t>
      </w:r>
    </w:p>
    <w:p>
      <w:pPr>
        <w:numPr>
          <w:ilvl w:val="0"/>
          <w:numId w:val="1009"/>
        </w:numPr>
        <w:pStyle w:val="Compact"/>
      </w:pPr>
      <w:r>
        <w:t xml:space="preserve">Перечислите недостатки шифрования одним ключом двух открытых текстов</w:t>
      </w:r>
    </w:p>
    <w:p>
      <w:pPr>
        <w:pStyle w:val="FirstParagraph"/>
      </w:pPr>
      <w:r>
        <w:t xml:space="preserve">Главный недостаток - можно дешифровать открытый текст без знания ключа</w:t>
      </w:r>
    </w:p>
    <w:p>
      <w:pPr>
        <w:numPr>
          <w:ilvl w:val="0"/>
          <w:numId w:val="1010"/>
        </w:numPr>
        <w:pStyle w:val="Compact"/>
      </w:pPr>
      <w:r>
        <w:t xml:space="preserve">Перечислите преимущества шифрования одним ключом двух открытых текстов.</w:t>
      </w:r>
    </w:p>
    <w:p>
      <w:pPr>
        <w:pStyle w:val="FirstParagraph"/>
      </w:pPr>
      <w:r>
        <w:t xml:space="preserve">Т.к. ключей используется меньше, то тратится меньше памяти на хранение и передачу ключей</w:t>
      </w:r>
    </w:p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применил режим однократного гаммирования на примере кодирования различных исходных текстов одним ключом</w:t>
      </w:r>
    </w:p>
    <w:bookmarkEnd w:id="31"/>
    <w:bookmarkStart w:id="33" w:name="список-литературы"/>
    <w:p>
      <w:pPr>
        <w:pStyle w:val="Heading1"/>
      </w:pPr>
      <w:r>
        <w:t xml:space="preserve">Список литературы</w:t>
      </w:r>
    </w:p>
    <w:bookmarkStart w:id="32" w:name="refs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1"/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Барсегян Вардан Левонович НПИбд-01-22</dc:creator>
  <dc:language>ru-RU</dc:language>
  <cp:keywords/>
  <dcterms:created xsi:type="dcterms:W3CDTF">2024-03-20T18:45:42Z</dcterms:created>
  <dcterms:modified xsi:type="dcterms:W3CDTF">2024-03-20T18:45:42Z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Arial</vt:lpwstr>
  </property>
  <property fmtid="{D5CDD505-2E9C-101B-9397-08002B2CF9AE}" pid="52" name="mainfontoptions">
    <vt:lpwstr>Ligatures=TeX</vt:lpwstr>
  </property>
  <property fmtid="{D5CDD505-2E9C-101B-9397-08002B2CF9AE}" pid="53" name="monofont">
    <vt:lpwstr>Arial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Arial</vt:lpwstr>
  </property>
  <property fmtid="{D5CDD505-2E9C-101B-9397-08002B2CF9AE}" pid="65" name="romanfontoptions">
    <vt:lpwstr>Ligatures=TeX</vt:lpwstr>
  </property>
  <property fmtid="{D5CDD505-2E9C-101B-9397-08002B2CF9AE}" pid="66" name="sansfont">
    <vt:lpwstr>Arial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Основы информационной безопасности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