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5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№ 7, перехожу в него и создаю файл lab7-1.asm (рис. 1)</w:t>
      </w:r>
    </w:p>
    <w:p>
      <w:pPr>
        <w:pStyle w:val="CaptionedFigure"/>
      </w:pPr>
      <w:bookmarkStart w:id="24" w:name="fig:001"/>
      <w:r>
        <w:drawing>
          <wp:inline>
            <wp:extent cx="5334000" cy="392732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Копирую текст программы в созданный файл, также помещаю в директорию файл in_out.asm; создаю исполняемый файл и запускаю его (рис. 2)</w:t>
      </w:r>
    </w:p>
    <w:p>
      <w:pPr>
        <w:pStyle w:val="CaptionedFigure"/>
      </w:pPr>
      <w:bookmarkStart w:id="28" w:name="fig:002"/>
      <w:r>
        <w:drawing>
          <wp:inline>
            <wp:extent cx="5334000" cy="3876311"/>
            <wp:effectExtent b="0" l="0" r="0" t="0"/>
            <wp:docPr descr="Рис. 2: Ввод программы, запуск файл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программы, запуск файла</w:t>
      </w:r>
    </w:p>
    <w:p>
      <w:pPr>
        <w:numPr>
          <w:ilvl w:val="0"/>
          <w:numId w:val="1003"/>
        </w:numPr>
        <w:pStyle w:val="Compact"/>
      </w:pPr>
      <w:r>
        <w:t xml:space="preserve">Меняю текст программы, создаю исполняемый файл и запускаю его (рис. 3). Символ на экране по таблице ASCII соответствует символу ◙</w:t>
      </w:r>
    </w:p>
    <w:p>
      <w:pPr>
        <w:pStyle w:val="CaptionedFigure"/>
      </w:pPr>
      <w:bookmarkStart w:id="32" w:name="fig:003"/>
      <w:r>
        <w:drawing>
          <wp:inline>
            <wp:extent cx="5334000" cy="3876311"/>
            <wp:effectExtent b="0" l="0" r="0" t="0"/>
            <wp:docPr descr="Рис. 3: Ввод новой программы, запуск файл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Ввод новой программы, запуск файла</w:t>
      </w:r>
    </w:p>
    <w:p>
      <w:pPr>
        <w:numPr>
          <w:ilvl w:val="0"/>
          <w:numId w:val="1004"/>
        </w:numPr>
        <w:pStyle w:val="Compact"/>
      </w:pPr>
      <w:r>
        <w:t xml:space="preserve">Создаю файл lab7-2.asm и ввожу в него текст программы. Создаю исполняемый файл и запускаю его (рис. 4)</w:t>
      </w:r>
    </w:p>
    <w:p>
      <w:pPr>
        <w:pStyle w:val="CaptionedFigure"/>
      </w:pPr>
      <w:bookmarkStart w:id="36" w:name="fig:004"/>
      <w:r>
        <w:drawing>
          <wp:inline>
            <wp:extent cx="5334000" cy="3876311"/>
            <wp:effectExtent b="0" l="0" r="0" t="0"/>
            <wp:docPr descr="Рис. 4: Ввод программы в новом файле и запуск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программы в новом файле и запуск</w:t>
      </w:r>
    </w:p>
    <w:p>
      <w:pPr>
        <w:numPr>
          <w:ilvl w:val="0"/>
          <w:numId w:val="1005"/>
        </w:numPr>
        <w:pStyle w:val="Compact"/>
      </w:pPr>
      <w:r>
        <w:t xml:space="preserve">Меняю текст программы в новом файле, создаю исполняемый файл и запускаю его (рис. 5). В консоли выводится число 10</w:t>
      </w:r>
    </w:p>
    <w:p>
      <w:pPr>
        <w:pStyle w:val="CaptionedFigure"/>
      </w:pPr>
      <w:bookmarkStart w:id="40" w:name="fig:005"/>
      <w:r>
        <w:drawing>
          <wp:inline>
            <wp:extent cx="5334000" cy="3876311"/>
            <wp:effectExtent b="0" l="0" r="0" t="0"/>
            <wp:docPr descr="Рис. 5: Ввод новой программы,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Ввод новой программы,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 файле заменяю функцию iprintLF на iprint, создаю исполняемый файл и запускаю его. (рис. 6). В консоли число 10 выводится без переноса строки</w:t>
      </w:r>
    </w:p>
    <w:p>
      <w:pPr>
        <w:pStyle w:val="CaptionedFigure"/>
      </w:pPr>
      <w:bookmarkStart w:id="44" w:name="fig:006"/>
      <w:r>
        <w:drawing>
          <wp:inline>
            <wp:extent cx="5334000" cy="3876311"/>
            <wp:effectExtent b="0" l="0" r="0" t="0"/>
            <wp:docPr descr="Рис. 6: Смена функции в программе,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Смена функции в программе, запуск исполняемого файла</w:t>
      </w:r>
    </w:p>
    <w:bookmarkEnd w:id="45"/>
    <w:bookmarkStart w:id="58" w:name="X8c0a1c151545696051e31eb8f7e02c7d54dd7c6"/>
    <w:p>
      <w:pPr>
        <w:pStyle w:val="Heading2"/>
      </w:pP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Создаю файл lab7-3.asm, ввожу в него текст программы. Создаю исполняемый файл и запускаю его (рис. 7)</w:t>
      </w:r>
    </w:p>
    <w:p>
      <w:pPr>
        <w:pStyle w:val="CaptionedFigure"/>
      </w:pPr>
      <w:bookmarkStart w:id="49" w:name="fig:007"/>
      <w:r>
        <w:drawing>
          <wp:inline>
            <wp:extent cx="5334000" cy="3876311"/>
            <wp:effectExtent b="0" l="0" r="0" t="0"/>
            <wp:docPr descr="Рис. 7: Смена функции в программе,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Смена функции в программе, 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Изменяю текст программы для вычисления другой функции, создаю исполняемый файл и запускаю его (рис. 8)</w:t>
      </w:r>
    </w:p>
    <w:p>
      <w:pPr>
        <w:pStyle w:val="CaptionedFigure"/>
      </w:pPr>
      <w:bookmarkStart w:id="53" w:name="fig:008"/>
      <w:r>
        <w:drawing>
          <wp:inline>
            <wp:extent cx="5334000" cy="1877510"/>
            <wp:effectExtent b="0" l="0" r="0" t="0"/>
            <wp:docPr descr="Рис. 8: Смена функции в программе,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Смена функции в программе, запуск исполняемого файла</w:t>
      </w:r>
    </w:p>
    <w:p>
      <w:pPr>
        <w:numPr>
          <w:ilvl w:val="0"/>
          <w:numId w:val="1009"/>
        </w:numPr>
        <w:pStyle w:val="Compact"/>
      </w:pPr>
      <w:r>
        <w:t xml:space="preserve">Создаю файл variant.asm и копирую в него текст программы. Создаю исполняемый файл и запускаю его (рис. 9). Проверяю аналитически полученный вариант</w:t>
      </w:r>
    </w:p>
    <w:p>
      <w:pPr>
        <w:pStyle w:val="CaptionedFigure"/>
      </w:pPr>
      <w:bookmarkStart w:id="57" w:name="fig:009"/>
      <w:r>
        <w:drawing>
          <wp:inline>
            <wp:extent cx="5334000" cy="3888867"/>
            <wp:effectExtent b="0" l="0" r="0" t="0"/>
            <wp:docPr descr="Рис. 9: Создание нового файла, ввод программы и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нового файла, ввод программы и запуск исполняемого файла</w:t>
      </w:r>
    </w:p>
    <w:p>
      <w:pPr>
        <w:numPr>
          <w:ilvl w:val="0"/>
          <w:numId w:val="1010"/>
        </w:numPr>
        <w:pStyle w:val="Compact"/>
      </w:pPr>
      <w:r>
        <w:t xml:space="preserve">Ответы на вопросы:</w:t>
      </w:r>
    </w:p>
    <w:p>
      <w:pPr>
        <w:numPr>
          <w:ilvl w:val="0"/>
          <w:numId w:val="1011"/>
        </w:numPr>
        <w:pStyle w:val="Compact"/>
      </w:pPr>
      <w:r>
        <w:t xml:space="preserve">За вывод этого сообщения на экран 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1"/>
        </w:numPr>
        <w:pStyle w:val="Compact"/>
      </w:pPr>
      <w:r>
        <w:t xml:space="preserve">Благодаря эти строчкам в переменную считывается и записывается значение студенческого билета</w:t>
      </w:r>
    </w:p>
    <w:p>
      <w:pPr>
        <w:numPr>
          <w:ilvl w:val="0"/>
          <w:numId w:val="1011"/>
        </w:numPr>
        <w:pStyle w:val="Compact"/>
      </w:pPr>
      <w:r>
        <w:t xml:space="preserve">Эта команда преобразует ascii-код символа в целое число и записывает результат в регистр eax</w:t>
      </w:r>
    </w:p>
    <w:p>
      <w:pPr>
        <w:numPr>
          <w:ilvl w:val="0"/>
          <w:numId w:val="1011"/>
        </w:numPr>
        <w:pStyle w:val="Compact"/>
      </w:pPr>
      <w:r>
        <w:t xml:space="preserve">Вычисление варианта происходит в строчках: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Перед этим в регистр edx записывается 80 (mov edx, 80)</w:t>
      </w:r>
    </w:p>
    <w:p>
      <w:pPr>
        <w:numPr>
          <w:ilvl w:val="0"/>
          <w:numId w:val="1011"/>
        </w:numPr>
        <w:pStyle w:val="Compact"/>
      </w:pPr>
      <w:r>
        <w:t xml:space="preserve">При выполнении инструкции div ebx остаток от деления запишется в регистр edx</w:t>
      </w:r>
    </w:p>
    <w:p>
      <w:pPr>
        <w:numPr>
          <w:ilvl w:val="0"/>
          <w:numId w:val="1011"/>
        </w:numPr>
        <w:pStyle w:val="Compact"/>
      </w:pPr>
      <w:r>
        <w:t xml:space="preserve">Команда inc edx увеличивает значение регистра edx на 1</w:t>
      </w:r>
    </w:p>
    <w:p>
      <w:pPr>
        <w:numPr>
          <w:ilvl w:val="0"/>
          <w:numId w:val="1011"/>
        </w:numPr>
        <w:pStyle w:val="Compact"/>
      </w:pPr>
      <w:r>
        <w:t xml:space="preserve">За вывод в консоль результата вычисления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58"/>
    <w:bookmarkEnd w:id="59"/>
    <w:bookmarkStart w:id="68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Создаю файл task.asm для выполнения С/Р с помощью команды</w:t>
      </w:r>
      <w:r>
        <w:t xml:space="preserve"> </w:t>
      </w:r>
      <w:r>
        <w:rPr>
          <w:iCs/>
          <w:i/>
        </w:rPr>
        <w:t xml:space="preserve">touch task.asm</w:t>
      </w:r>
      <w:r>
        <w:t xml:space="preserve"> </w:t>
      </w:r>
      <w:r>
        <w:t xml:space="preserve">(рис. 10)</w:t>
      </w:r>
    </w:p>
    <w:p>
      <w:pPr>
        <w:pStyle w:val="CaptionedFigure"/>
      </w:pPr>
      <w:bookmarkStart w:id="63" w:name="fig:010"/>
      <w:r>
        <w:drawing>
          <wp:inline>
            <wp:extent cx="5334000" cy="3888867"/>
            <wp:effectExtent b="0" l="0" r="0" t="0"/>
            <wp:docPr descr="Рис. 10: Создание файла для выполнения С/Р" title="" id="61" name="Picture"/>
            <a:graphic>
              <a:graphicData uri="http://schemas.openxmlformats.org/drawingml/2006/picture">
                <pic:pic>
                  <pic:nvPicPr>
                    <pic:cNvPr descr="image/pic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файла для выполнения С/Р</w:t>
      </w:r>
    </w:p>
    <w:p>
      <w:pPr>
        <w:numPr>
          <w:ilvl w:val="0"/>
          <w:numId w:val="1013"/>
        </w:numPr>
        <w:pStyle w:val="Compact"/>
      </w:pPr>
      <w:r>
        <w:t xml:space="preserve">В файле task.asm пишу текст программы для выполнения варианта 6, после чего запускаю программу на значениях х1=2 и х2=5 и проверяю работу программы (рис. 11)</w:t>
      </w:r>
    </w:p>
    <w:p>
      <w:pPr>
        <w:pStyle w:val="CaptionedFigure"/>
      </w:pPr>
      <w:bookmarkStart w:id="67" w:name="fig:011"/>
      <w:r>
        <w:drawing>
          <wp:inline>
            <wp:extent cx="5334000" cy="3888867"/>
            <wp:effectExtent b="0" l="0" r="0" t="0"/>
            <wp:docPr descr="Рис. 11: Написание текста программы и ее проверка" title="" id="65" name="Picture"/>
            <a:graphic>
              <a:graphicData uri="http://schemas.openxmlformats.org/drawingml/2006/picture">
                <pic:pic>
                  <pic:nvPicPr>
                    <pic:cNvPr descr="image/pic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Написание текста программы и ее проверка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арифметические инструкции языка NASM и научился их применять. Также я написал программу для вычисления значения функции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Барсегян Вардан Левонович НПИбд-01-22</dc:creator>
  <dc:language>ru-RU</dc:language>
  <cp:keywords/>
  <dcterms:created xsi:type="dcterms:W3CDTF">2022-11-26T17:58:15Z</dcterms:created>
  <dcterms:modified xsi:type="dcterms:W3CDTF">2022-11-26T17:58:15Z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