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Segoe UI" w:hAnsi="Segoe UI"/>
          <w:b/>
          <w:color w:val="0A2540"/>
          <w:sz w:val="48"/>
        </w:rPr>
        <w:t>DocMindX AI — UI/UX डिज़ाइन एवं अनुभव दस्तावेज़</w:t>
      </w:r>
    </w:p>
    <w:p>
      <w:pPr>
        <w:spacing w:before="0" w:after="240"/>
        <w:jc w:val="left"/>
      </w:pPr>
      <w:r>
        <w:rPr>
          <w:rFonts w:ascii="Segoe UI" w:hAnsi="Segoe UI"/>
          <w:i/>
          <w:color w:val="0077B6"/>
          <w:sz w:val="24"/>
        </w:rPr>
        <w:t>डिज़ाइन सिस्टम, विज़ुअल टोकन्स, क्लिनिकल उपयोगिता एवं यूजर जर्नी मैप्स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प्रोजेक्ट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DocMindX AI v2.0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लेखक / आर्किटेक्ट</w:t>
            </w:r>
          </w:p>
        </w:tc>
        <w:tc>
          <w:tcPr>
            <w:tcW w:type="dxa" w:w="244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Daksh Vasani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ट्रैक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स्मार्ट हेल्थ एवं सप्लाई चेन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स्थिति</w:t>
            </w:r>
          </w:p>
        </w:tc>
        <w:tc>
          <w:tcPr>
            <w:tcW w:type="dxa" w:w="244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प्रोडक्शन रेडी / सत्यापित</w:t>
            </w:r>
          </w:p>
        </w:tc>
      </w:tr>
    </w:tbl>
    <w:p>
      <w:pPr>
        <w:spacing w:before="240"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1. UI/UX डिज़ाइन दर्शन एवं क्लिनिकल मानवीय कारक (Design Philosophy)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चिकित्सा क्षेत्र के यूजर इंटरफ़ेस सीधे रोगी की सुरक्षा, निदान की समझ और जीवन-मरण के निर्णयों को प्रभावित करते हैं। किसी आपातकालीन स्थिति में यदि ऐप का डिज़ाइन भ्रामक हो, फोंट छोटे हों, या गैर-जरूरी इमोजी लगे हों, तो मरीज और डॉक्टर दोनों में भ्रम की स्थिति बन सकती है।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Borders>
              <w:top w:val="none"/>
              <w:left w:val="single" w:sz="36" w:space="0" w:color="0077B6"/>
              <w:bottom w:val="none"/>
              <w:right w:val="none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Segoe UI" w:hAnsi="Segoe UI"/>
                <w:b/>
                <w:color w:val="0077B6"/>
                <w:sz w:val="21"/>
              </w:rPr>
              <w:t>[क्लिनिकल स्पष्टता मानक]</w:t>
              <w:br/>
            </w:r>
            <w:r>
              <w:rPr>
                <w:rFonts w:ascii="Segoe UI" w:hAnsi="Segoe UI"/>
                <w:color w:val="1E293B"/>
                <w:sz w:val="19"/>
              </w:rPr>
              <w:t>क्लिनिकल स्पष्टता का मानक: DocMindX AI 'एंटरप्राइज क्लिनिकल रेड एडिशन' का पालन करता है। क्लिनिकल रिपोर्ट और ट्राइएज में किसी भी प्रकार के इमोजी का उपयोग प्रतिबंधित है ताकि स्क्रीन-रीडर और मरीज को गंभीर चिकित्सीय स्पष्टता मिले।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1.1 मुख्य डिज़ाइन स्तंभ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1. क्लिनिकल ट्राइएज में शून्य इमोजी (Zero Emojis):</w:t>
      </w:r>
      <w:r>
        <w:rPr>
          <w:rFonts w:ascii="Segoe UI" w:hAnsi="Segoe UI"/>
          <w:color w:val="1E293B"/>
          <w:sz w:val="20"/>
        </w:rPr>
        <w:t xml:space="preserve"> सामान्य इमोजी गंभीर बीमारियों को हल्का दिखाते हैं और स्क्रीन-रीडर में गलत उच्चारण करते हैं। सिस्टम में स्पष्ट SVG बैज और टेक्स्ट लेबल का उपयोग किया गया है।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2. भारतीय भाषाओं की पूर्ण समानता:</w:t>
      </w:r>
      <w:r>
        <w:rPr>
          <w:rFonts w:ascii="Segoe UI" w:hAnsi="Segoe UI"/>
          <w:color w:val="1E293B"/>
          <w:sz w:val="20"/>
        </w:rPr>
        <w:t xml:space="preserve"> हिंदी, गुजराती और अंग्रेजी तीनों भाषाओं में लेआउट, बटन साइज और पढ़ने का अनुभव बिल्कुल एक समान रखा गया है।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3. उच्च कंट्रास्ट और पठनीयता:</w:t>
      </w:r>
      <w:r>
        <w:rPr>
          <w:rFonts w:ascii="Segoe UI" w:hAnsi="Segoe UI"/>
          <w:color w:val="1E293B"/>
          <w:sz w:val="20"/>
        </w:rPr>
        <w:t xml:space="preserve"> सभी बटन और टेक्स्ट WCAG 2.1 AA मानक (4.5:1 से 7:1 अनुपात) का पालन करते हैं ताकि कमजोर रोशनी में भी सब साफ दिखे।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4. मानसिक तनाव मुक्ति (De-escalation):</w:t>
      </w:r>
      <w:r>
        <w:rPr>
          <w:rFonts w:ascii="Segoe UI" w:hAnsi="Segoe UI"/>
          <w:color w:val="1E293B"/>
          <w:sz w:val="20"/>
        </w:rPr>
        <w:t xml:space="preserve"> मरीज पर एक साथ जानकारी का बोझ न पड़े, इसलिए पहले मुख्य परिणाम और फिर विस्तार से व्याख्या दिखाई जाती है।</w:t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2. डिज़ाइन सिस्टम एवं रंग पैलेट (Color Tokens)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सिस्टम के रंग 'config/theme.py' में टोकन के रूप में परिभाषित हैं: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रंग टोकन</w:t>
            </w:r>
          </w:p>
        </w:tc>
        <w:tc>
          <w:tcPr>
            <w:tcW w:type="dxa" w:w="1728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हेक्स कोड (Hex)</w:t>
            </w:r>
          </w:p>
        </w:tc>
        <w:tc>
          <w:tcPr>
            <w:tcW w:type="dxa" w:w="3456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क्लिनिकल व UI कार्य</w:t>
            </w:r>
          </w:p>
        </w:tc>
        <w:tc>
          <w:tcPr>
            <w:tcW w:type="dxa" w:w="1872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कंट्रास्ट अनुपात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--clinical-primary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#0077B6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मुख्य एक्शन बटन, सक्रिय टैब, शीर्षक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6.2:1 (सफेद पर)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--clinical-navy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#0A2540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ऐप हेडर बैकग्राउंड, मुख्य टेबल हेडर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14.8:1 (सफेद पर)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--alert-danger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#C1121F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रेड फ्लैग इमरजेंसी बैनर, 108 एम्बुलेंस बटन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7.4:1 (सफेद पर)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--alert-warning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#F77F00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मध्यम गंभीरता ट्राइएज कार्ड, DOIR &lt; 7 चेतावनी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4.8:1 (डार्क पर)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--alert-success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#047857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सामान्य स्वास्थ्य, सत्यापित दवा बैज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5.1:1 (सफेद पर)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--surface-card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#FFFFFF / #112240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ट्राइएज कार्ड, मोडल डायलॉग, बैकग्राउंड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N/A (कार्ड पृष्ठभूमि)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--text-primary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#1E293B / #F8FAFC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मुख्य पठनीय पैराग्राफ टेक्स्ट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12.5:1 (पृष्ठभूमि पर)</w:t>
            </w:r>
          </w:p>
        </w:tc>
      </w:tr>
    </w:tbl>
    <w:p>
      <w:pPr>
        <w:spacing w:before="12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3. लेआउट वायरफ्रेम एवं स्क्रीन संरचना (Wireframes)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3.1 पैनल 1: AI स्वास्थ्य व लक्षण विश्लेषक का वायरफ्रेम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┌─────────────────────────────────────┬──────────────────────────────────────────┐</w:t>
              <w:br/>
              <w:t>│ बायाँ भाग: मरीज इनपुट व लक्षण        │ दायाँ भाग: क्लिनिकल ट्राइएज परिणाम       │</w:t>
              <w:br/>
              <w:t>├─────────────────────────────────────┼──────────────────────────────────────────┤</w:t>
              <w:br/>
              <w:t>│ • उम्र एवं लिंग चयन                 │ 🚨 आपातकालीन रेड फ्लैग बैनर (यदि गंभीर)  │</w:t>
              <w:br/>
              <w:t>│ • बीमारी की अवधि (दिन / सप्ताह)      │   [108 एम्बुलेंस कॉल] [निकटतम ICU मैप]   │</w:t>
              <w:br/>
              <w:t>│ • लक्षण लिखने का इनपुट बॉक्स        │ ──────────────────────────────────────── │</w:t>
              <w:br/>
              <w:t>│ • [🎙️ वॉयस माइक इनपुट बटन]          │ 🩺 संभावित रोग कार्ड (Top-3 डिफरेंशियल)   │</w:t>
              <w:br/>
              <w:t>│ • पहचाने गए लक्षण चिप्स (Tags)       │   1. रोग का नाम (ICD-11 कोड) - 84% मैच   │</w:t>
              <w:br/>
              <w:t>│ • पूर्व बीमारी व वर्तमान दवाएं       │   2. द्वितीय संभावित बीमारी - 12%        │</w:t>
              <w:br/>
              <w:t>│ • [क्लिनिकल जांच शुरू करें बटन]     │ ──────────────────────────────────────── │</w:t>
              <w:br/>
              <w:t>│                                     │ 🥗 ICMR-NIN आहार एवं परहेज परामर्श       │</w:t>
              <w:br/>
              <w:t>│                                     │ 💊 सत्यापित दवा विवरण व पैकेजिंग (FDA)   │</w:t>
              <w:br/>
              <w:t>│                                     │ 🗺️ निकटतम सरकारी व निजी अस्पताल रडार    │</w:t>
              <w:br/>
              <w:t>└─────────────────────────────────────┴──────────────────────────────────────────┘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3.2 पैनल 5: राष्ट्रीय स्वास्थ्य कमान केंद्र वायरफ्रेम (ट्रैक 03)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राष्ट्रीय स्वास्थ्य आपूर्ति टेलीमेट्री — देश भर के 225+ प्राथमिक स्वास्थ्य केंद्र     │</w:t>
              <w:br/>
              <w:t>├───────────────────┬───────────────────┬───────────────────┬────────────────────────────┤</w:t>
              <w:br/>
              <w:t>│ कुल बेड: 8,420    │ सक्रिय PHC: 225   │ दवा संकट: 3 केंद्र│ मांग फोरकास्ट त्रुटि: 6.53%│</w:t>
              <w:br/>
              <w:t>├───────────────────┴───────────────────┴───────────────────┴────────────────────────────┤</w:t>
              <w:br/>
              <w:t>│ [राज्य फिल्टर: सभी राज्य ▼]  [महामारी सिमुलेटर: मानसून डेंगू आउटब्रेक स्ट्रेस-टेस्ट]     │</w:t>
              <w:br/>
              <w:t>├───────────────────────────────────────┬────────────────────────────────────────────────┤</w:t>
              <w:br/>
              <w:t>│ भौगोलिक हीटमैप (Interactive Folium)   │ स्वचालित दवा पुनर्वितरण सॉल्वर                 │</w:t>
              <w:br/>
              <w:t>│ • हरा पिन: पर्याप्त स्टॉक (&gt;14 दिन)   │ • भेजने वाला: जिला अस्पताल सूरत (अधिशेष स्टॉक) │</w:t>
              <w:br/>
              <w:t>│ • नारंगी पिन: कम स्टॉक (3-7 दिन)      │ • प्राप्तकर्ता: PHC मांडवी (गंभीर कमी - 2 दिन) │</w:t>
              <w:br/>
              <w:t>│ • लाल पिन: तत्काल संकट (&lt;3 दिन स्टॉक) │ • ट्रांसफर: 2,500 IV फ्लुइड्स, 10,000 पैरासिटामोल│</w:t>
              <w:br/>
              <w:t>│                                       │ • [आधिकारिक ट्रांसफर मैनिफेस्ट PDF डाउनलोड करें]│</w:t>
              <w:br/>
              <w:t>└───────────────────────────────────────┴────────────────────────────────────────────────┘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4. यूजर जर्नी एवं इंटरैक्शन प्रवाह (User Journey)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4.1 जर्नी 1: गंभीर लक्षण से आपातकालीन अस्पताल रेफरल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चरण 1 [प्रवेश व भाषा]:</w:t>
      </w:r>
      <w:r>
        <w:rPr>
          <w:rFonts w:ascii="Segoe UI" w:hAnsi="Segoe UI"/>
          <w:color w:val="1E293B"/>
          <w:sz w:val="20"/>
        </w:rPr>
        <w:t xml:space="preserve"> नागरिक मोबाइल पर ऐप खोलता है और भाषा सूची में से 'हिंदी' चुनता है।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चरण 2 [वॉयस इनपुट]:</w:t>
      </w:r>
      <w:r>
        <w:rPr>
          <w:rFonts w:ascii="Segoe UI" w:hAnsi="Segoe UI"/>
          <w:color w:val="1E293B"/>
          <w:sz w:val="20"/>
        </w:rPr>
        <w:t xml:space="preserve"> मरीज माइक बटन दबाकर बोलता है: '3 दिन से छाती में तेज दर्द है और पसीना आ रहा है'। सिस्टम तुरंत वॉयस को टेक्स्ट में बदलता है।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चरण 3 [लक्षण पुष्टि]:</w:t>
      </w:r>
      <w:r>
        <w:rPr>
          <w:rFonts w:ascii="Segoe UI" w:hAnsi="Segoe UI"/>
          <w:color w:val="1E293B"/>
          <w:sz w:val="20"/>
        </w:rPr>
        <w:t xml:space="preserve"> सिस्टम पहचाने गए लक्षणों के चिप्स दिखाता है: [छाती में दर्द: गंभीर], [पसीना आना]।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चरण 4 [ट्राइएज परिणाम]:</w:t>
      </w:r>
      <w:r>
        <w:rPr>
          <w:rFonts w:ascii="Segoe UI" w:hAnsi="Segoe UI"/>
          <w:color w:val="1E293B"/>
          <w:sz w:val="20"/>
        </w:rPr>
        <w:t xml:space="preserve"> 'जांच शुरू करें' दबाने पर 1.8 सेकंड में पाइपलाइन v3 रेड फ्लैग RF002 (हार्ट अटैक आशंका) सक्रिय कर देता है।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चरण 5 [त्वरित समाधान]:</w:t>
      </w:r>
      <w:r>
        <w:rPr>
          <w:rFonts w:ascii="Segoe UI" w:hAnsi="Segoe UI"/>
          <w:color w:val="1E293B"/>
          <w:sz w:val="20"/>
        </w:rPr>
        <w:t xml:space="preserve"> स्क्रीन पर तुरंत लाल चेतावनी बैनर, 108 एम्बुलेंस कॉलिंग बटन और निकटतम कार्डियक ICU का लाइव नेविगेशन नक्शा खुलता है।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>DocMindX AI Platform | Enterprise Clinical Health Intelligence |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DocMindX AI — UI/UX डिज़ाइन दस्तावेज़ [HI]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