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4C477F08"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Pr>
          <w:rFonts w:ascii="Alegre Sans" w:eastAsia="Alegre Sans" w:hAnsi="Alegre Sans" w:cs="Alegre Sans"/>
          <w:sz w:val="28"/>
          <w:szCs w:val="28"/>
        </w:rPr>
        <w:t>1/0</w:t>
      </w:r>
      <w:r w:rsidR="00C76FE0">
        <w:rPr>
          <w:rFonts w:ascii="Alegre Sans" w:eastAsia="Alegre Sans" w:hAnsi="Alegre Sans" w:cs="Alegre Sans"/>
          <w:sz w:val="28"/>
          <w:szCs w:val="28"/>
        </w:rPr>
        <w:t>6</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C76FE0">
        <w:rPr>
          <w:rFonts w:ascii="Alegre Sans" w:eastAsia="Alegre Sans" w:hAnsi="Alegre Sans" w:cs="Alegre Sans"/>
          <w:sz w:val="28"/>
          <w:szCs w:val="28"/>
        </w:rPr>
        <w:t>19</w:t>
      </w:r>
      <w:r>
        <w:rPr>
          <w:rFonts w:ascii="Alegre Sans" w:eastAsia="Alegre Sans" w:hAnsi="Alegre Sans" w:cs="Alegre Sans"/>
          <w:color w:val="000000"/>
          <w:sz w:val="28"/>
          <w:szCs w:val="28"/>
        </w:rPr>
        <w:t xml:space="preserve"> </w:t>
      </w:r>
      <w:r w:rsidR="00E9767A">
        <w:rPr>
          <w:rFonts w:ascii="Alegre Sans" w:eastAsia="Alegre Sans" w:hAnsi="Alegre Sans" w:cs="Alegre Sans"/>
          <w:sz w:val="28"/>
          <w:szCs w:val="28"/>
        </w:rPr>
        <w:t>M</w:t>
      </w:r>
      <w:r w:rsidR="002619B1">
        <w:rPr>
          <w:rFonts w:ascii="Alegre Sans" w:eastAsia="Alegre Sans" w:hAnsi="Alegre Sans" w:cs="Alegre Sans"/>
          <w:sz w:val="28"/>
          <w:szCs w:val="28"/>
        </w:rPr>
        <w:t>AY</w:t>
      </w:r>
      <w:r>
        <w:rPr>
          <w:rFonts w:ascii="Alegre Sans" w:eastAsia="Alegre Sans" w:hAnsi="Alegre Sans" w:cs="Alegre Sans"/>
          <w:color w:val="000000"/>
          <w:sz w:val="28"/>
          <w:szCs w:val="28"/>
        </w:rPr>
        <w:t xml:space="preserve"> 2021</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7390975E" w14:textId="656F9F9C" w:rsidR="00E86E2E"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r>
        <w:rPr>
          <w:rFonts w:ascii="Calibri" w:eastAsia="Calibri" w:hAnsi="Calibri" w:cs="Calibri"/>
          <w:sz w:val="22"/>
          <w:szCs w:val="22"/>
        </w:rPr>
        <w:br/>
        <w:t xml:space="preserve">You need to have the </w:t>
      </w:r>
      <w:hyperlink r:id="rId9" w:history="1">
        <w:r w:rsidRPr="002619B1">
          <w:rPr>
            <w:rStyle w:val="Hyperlink"/>
            <w:rFonts w:ascii="Calibri" w:eastAsia="Calibri" w:hAnsi="Calibri" w:cs="Calibri"/>
            <w:sz w:val="22"/>
            <w:szCs w:val="22"/>
          </w:rPr>
          <w:t>latest version of the EuroScope</w:t>
        </w:r>
      </w:hyperlink>
      <w:r>
        <w:rPr>
          <w:rFonts w:ascii="Calibri" w:eastAsia="Calibri" w:hAnsi="Calibri" w:cs="Calibri"/>
          <w:sz w:val="22"/>
          <w:szCs w:val="22"/>
        </w:rPr>
        <w:t xml:space="preserve"> controller client installed. </w:t>
      </w:r>
      <w:r w:rsidR="002619B1" w:rsidRPr="002619B1">
        <w:rPr>
          <w:rFonts w:ascii="Calibri" w:eastAsia="Calibri" w:hAnsi="Calibri" w:cs="Calibri"/>
          <w:b/>
          <w:bCs/>
          <w:sz w:val="22"/>
          <w:szCs w:val="22"/>
        </w:rPr>
        <w:t>At the time of writing</w:t>
      </w:r>
      <w:r w:rsidR="002619B1">
        <w:rPr>
          <w:rFonts w:ascii="Calibri" w:eastAsia="Calibri" w:hAnsi="Calibri" w:cs="Calibri"/>
          <w:sz w:val="22"/>
          <w:szCs w:val="22"/>
        </w:rPr>
        <w:t>, we currently recommend installing beta r26</w:t>
      </w:r>
      <w:r>
        <w:rPr>
          <w:rFonts w:ascii="Calibri" w:eastAsia="Calibri" w:hAnsi="Calibri" w:cs="Calibri"/>
          <w:sz w:val="22"/>
          <w:szCs w:val="22"/>
        </w:rPr>
        <w:t xml:space="preserve">, available from </w:t>
      </w:r>
      <w:hyperlink r:id="rId10">
        <w:r>
          <w:rPr>
            <w:rFonts w:ascii="Calibri" w:eastAsia="Calibri" w:hAnsi="Calibri" w:cs="Calibri"/>
            <w:color w:val="1155CC"/>
            <w:sz w:val="22"/>
            <w:szCs w:val="22"/>
            <w:u w:val="single"/>
          </w:rPr>
          <w:t>here</w:t>
        </w:r>
      </w:hyperlink>
      <w:r>
        <w:rPr>
          <w:rFonts w:ascii="Calibri" w:eastAsia="Calibri" w:hAnsi="Calibri" w:cs="Calibri"/>
          <w:sz w:val="22"/>
          <w:szCs w:val="22"/>
        </w:rPr>
        <w:t>. Please note, the beta installs on top of the full release. The full release is required to be installed before downloading the beta files.</w:t>
      </w:r>
      <w:r w:rsidR="002619B1">
        <w:rPr>
          <w:rFonts w:ascii="Calibri" w:eastAsia="Calibri" w:hAnsi="Calibri" w:cs="Calibri"/>
          <w:sz w:val="22"/>
          <w:szCs w:val="22"/>
        </w:rPr>
        <w:t xml:space="preserve"> Newer beta release of EuroScope may break settings within the pack and we currently do not support versions other than r26.</w:t>
      </w:r>
    </w:p>
    <w:p w14:paraId="0D0BF181" w14:textId="660F973D" w:rsidR="00E86E2E"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r>
        <w:rPr>
          <w:rFonts w:ascii="Calibri" w:eastAsia="Calibri" w:hAnsi="Calibri" w:cs="Calibri"/>
          <w:sz w:val="22"/>
          <w:szCs w:val="22"/>
        </w:rPr>
        <w:b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77777777"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above package to function as intended please download it from </w:t>
      </w:r>
      <w:hyperlink r:id="rId13">
        <w:r>
          <w:rPr>
            <w:color w:val="1155CC"/>
            <w:u w:val="single"/>
          </w:rPr>
          <w:t>here</w:t>
        </w:r>
      </w:hyperlink>
      <w:r>
        <w:t xml:space="preserve"> before opening any of the profiles.</w:t>
      </w:r>
    </w:p>
    <w:p w14:paraId="06044CA8" w14:textId="1D2A22A7"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t>For first time users, the UK Controller Plugin</w:t>
      </w:r>
      <w:r w:rsidRPr="00C5582C">
        <w:t xml:space="preserve"> </w:t>
      </w:r>
      <w:r w:rsidRPr="00C5582C">
        <w:rPr>
          <w:highlight w:val="white"/>
        </w:rPr>
        <w:t xml:space="preserve">will ask </w:t>
      </w:r>
      <w:r w:rsidR="000F4F8B" w:rsidRPr="00C5582C">
        <w:rPr>
          <w:highlight w:val="white"/>
        </w:rPr>
        <w:t>you to</w:t>
      </w:r>
      <w:r w:rsidRPr="00C5582C">
        <w:rPr>
          <w:highlight w:val="white"/>
        </w:rPr>
        <w:t xml:space="preserve"> provide a key so that the plugin knows who is connecting. This ensures that access to the plugin</w:t>
      </w:r>
      <w:r w:rsidR="000F4F8B" w:rsidRPr="00C5582C">
        <w:rPr>
          <w:highlight w:val="white"/>
        </w:rPr>
        <w:t>’</w:t>
      </w:r>
      <w:r w:rsidRPr="00C5582C">
        <w:rPr>
          <w:highlight w:val="white"/>
        </w:rPr>
        <w:t xml:space="preserve">s functions can be traced to the users’ VATSIM CID. To obtain a key, please visit </w:t>
      </w:r>
      <w:hyperlink r:id="rId14" w:history="1">
        <w:r w:rsidRPr="00C5582C">
          <w:rPr>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r w:rsidR="002619B1">
        <w:t>Observer_EGSS</w:t>
      </w:r>
      <w:r>
        <w:t xml:space="preserve">.prf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 xml:space="preserve">All profiles (.prf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4B481ABC" w:rsidR="00E86E2E" w:rsidRDefault="00424863">
      <w:r>
        <w:t>‘</w:t>
      </w:r>
      <w:r w:rsidR="002619B1">
        <w:t>NODE</w:t>
      </w:r>
      <w:r>
        <w:t xml:space="preserve">’ </w:t>
      </w:r>
      <w:r w:rsidR="002619B1">
        <w:t xml:space="preserve">and ‘NOVA 9000’ </w:t>
      </w:r>
      <w:r>
        <w:t xml:space="preserve">tags are designed to be used with APP profiles, however provide a compact and simple tag format for area profiles, if required. </w:t>
      </w:r>
    </w:p>
    <w:p w14:paraId="39DEDC37" w14:textId="77777777" w:rsidR="00E86E2E" w:rsidRDefault="00424863">
      <w:r>
        <w:t xml:space="preserve">‘Alternate’ tags are elaborate and more extensive tags. They are not based off any real-world setup. </w:t>
      </w:r>
    </w:p>
    <w:p w14:paraId="35B2EB78" w14:textId="77777777" w:rsidR="00E86E2E" w:rsidRDefault="00424863">
      <w:r>
        <w:t xml:space="preserve">If you choose to change a tag set, you must do so on all radar profiles (ASRs 1-4). Unfortunately, there is no way of sharing this setting between ASRs. </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r>
        <w:rPr>
          <w:color w:val="000000"/>
        </w:rPr>
        <w:t xml:space="preserve">.star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r>
        <w:rPr>
          <w:color w:val="000000"/>
        </w:rPr>
        <w:t xml:space="preserve">.sidrw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744A2B93" w14:textId="77777777" w:rsidR="00E86E2E" w:rsidRDefault="00424863">
      <w:pPr>
        <w:numPr>
          <w:ilvl w:val="0"/>
          <w:numId w:val="2"/>
        </w:numPr>
        <w:pBdr>
          <w:top w:val="nil"/>
          <w:left w:val="nil"/>
          <w:bottom w:val="nil"/>
          <w:right w:val="nil"/>
          <w:between w:val="nil"/>
        </w:pBdr>
        <w:spacing w:after="0"/>
      </w:pPr>
      <w:r>
        <w:rPr>
          <w:color w:val="000000"/>
        </w:rPr>
        <w:t xml:space="preserve">.ct - then hit space and type the sector ID (e.g. LC or KKA)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 xml:space="preserve">.si - Squawk Ident </w:t>
      </w:r>
    </w:p>
    <w:p w14:paraId="752AEC35" w14:textId="77777777" w:rsidR="00E86E2E" w:rsidRDefault="00424863">
      <w:pPr>
        <w:numPr>
          <w:ilvl w:val="0"/>
          <w:numId w:val="2"/>
        </w:numPr>
        <w:pBdr>
          <w:top w:val="nil"/>
          <w:left w:val="nil"/>
          <w:bottom w:val="nil"/>
          <w:right w:val="nil"/>
          <w:between w:val="nil"/>
        </w:pBdr>
      </w:pPr>
      <w:r>
        <w:rPr>
          <w:color w:val="000000"/>
        </w:rPr>
        <w:t xml:space="preserve">.sicnfl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r>
        <w:rPr>
          <w:color w:val="000000"/>
        </w:rPr>
        <w:t>vSMR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3D1DD" w14:textId="77777777" w:rsidR="00C42050" w:rsidRDefault="00C42050">
      <w:pPr>
        <w:spacing w:after="0" w:line="240" w:lineRule="auto"/>
      </w:pPr>
      <w:r>
        <w:separator/>
      </w:r>
    </w:p>
  </w:endnote>
  <w:endnote w:type="continuationSeparator" w:id="0">
    <w:p w14:paraId="29ACFBD2" w14:textId="77777777" w:rsidR="00C42050" w:rsidRDefault="00C4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4298" w14:textId="77777777" w:rsidR="00C42050" w:rsidRDefault="00C42050">
      <w:pPr>
        <w:spacing w:after="0" w:line="240" w:lineRule="auto"/>
      </w:pPr>
      <w:r>
        <w:separator/>
      </w:r>
    </w:p>
  </w:footnote>
  <w:footnote w:type="continuationSeparator" w:id="0">
    <w:p w14:paraId="2CC6FB99" w14:textId="77777777" w:rsidR="00C42050" w:rsidRDefault="00C42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2619B1"/>
    <w:rsid w:val="00410C0A"/>
    <w:rsid w:val="00424863"/>
    <w:rsid w:val="004C303F"/>
    <w:rsid w:val="008D051F"/>
    <w:rsid w:val="00B8782F"/>
    <w:rsid w:val="00C42050"/>
    <w:rsid w:val="00C5582C"/>
    <w:rsid w:val="00C76FE0"/>
    <w:rsid w:val="00E86E2E"/>
    <w:rsid w:val="00E97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5/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26.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4</cp:revision>
  <dcterms:created xsi:type="dcterms:W3CDTF">2021-03-25T13:28:00Z</dcterms:created>
  <dcterms:modified xsi:type="dcterms:W3CDTF">2021-06-19T08:38:00Z</dcterms:modified>
</cp:coreProperties>
</file>