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53C80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Лабораторная работа №6</w:t>
      </w:r>
    </w:p>
    <w:p w14:paraId="18CEFADB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Изучение логического элемента сумматор с использованием программы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Logisim</w:t>
      </w:r>
      <w:proofErr w:type="spellEnd"/>
    </w:p>
    <w:p w14:paraId="577A5CE1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</w:p>
    <w:p w14:paraId="0C49FBDC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Цель работы: Изучить принцип действия сумматора, построить различные модели сумматоров в программе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Logisim</w:t>
      </w:r>
      <w:proofErr w:type="spellEnd"/>
    </w:p>
    <w:p w14:paraId="0D4FCB6A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</w:p>
    <w:p w14:paraId="06DB9AD5" w14:textId="46F61389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Теоретическая часть:</w:t>
      </w:r>
    </w:p>
    <w:p w14:paraId="017C642D" w14:textId="591648DC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Полный одноразрядный сумматор.</w:t>
      </w:r>
    </w:p>
    <w:p w14:paraId="1C1BC826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Связь между двоичной арифметикой и алгеброй логики позволяет реализовать логические схемы основных элементов процессора и памяти компьютера.</w:t>
      </w:r>
    </w:p>
    <w:p w14:paraId="70DA1D50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Сумматор - это устройство, предназначенное для сложения двоичных чисел.</w:t>
      </w:r>
    </w:p>
    <w:p w14:paraId="7AA384A7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Рассмотрим сначала более простое устройство – полусумматор.</w:t>
      </w:r>
    </w:p>
    <w:p w14:paraId="182CB7A1" w14:textId="69585305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Построим таблицу истинности для устройства реализующего арифметическую операцию сложения. Операция «+» бинарная, поэтому полусумматор должен иметь два входа (</w:t>
      </w:r>
      <w:r w:rsidRPr="000C70AF">
        <w:rPr>
          <w:rStyle w:val="a6"/>
          <w:color w:val="000000" w:themeColor="text1"/>
          <w:sz w:val="28"/>
          <w:szCs w:val="28"/>
        </w:rPr>
        <w:t>A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и </w:t>
      </w:r>
      <w:r w:rsidRPr="000C70AF">
        <w:rPr>
          <w:rStyle w:val="a6"/>
          <w:color w:val="000000" w:themeColor="text1"/>
          <w:sz w:val="28"/>
          <w:szCs w:val="28"/>
        </w:rPr>
        <w:t>B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). В результате сложения двух одноразрядных двоичных чисел может получиться двухразрядное число (с переносом в следующий разряд). Значит, устройство должно иметь два выхода (</w:t>
      </w:r>
      <w:r w:rsidRPr="000C70AF">
        <w:rPr>
          <w:rStyle w:val="a6"/>
          <w:color w:val="000000" w:themeColor="text1"/>
          <w:sz w:val="28"/>
          <w:szCs w:val="28"/>
        </w:rPr>
        <w:t>P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- перенос в следующий разряд, </w:t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- результат, остающийся в текущем разряде).</w:t>
      </w:r>
    </w:p>
    <w:tbl>
      <w:tblPr>
        <w:tblW w:w="4199" w:type="dxa"/>
        <w:tblCellSpacing w:w="15" w:type="dxa"/>
        <w:tblInd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839"/>
        <w:gridCol w:w="787"/>
        <w:gridCol w:w="1719"/>
      </w:tblGrid>
      <w:tr w:rsidR="000C70AF" w:rsidRPr="000C70AF" w14:paraId="648C815C" w14:textId="77777777">
        <w:trPr>
          <w:tblCellSpacing w:w="15" w:type="dxa"/>
        </w:trPr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068D5377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76C7A3A4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7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63DDB93F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16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4C188AAA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S</w:t>
            </w:r>
          </w:p>
        </w:tc>
        <w:bookmarkStart w:id="0" w:name="_GoBack"/>
        <w:bookmarkEnd w:id="0"/>
      </w:tr>
      <w:tr w:rsidR="000C70AF" w:rsidRPr="000C70AF" w14:paraId="24030BBE" w14:textId="77777777">
        <w:trPr>
          <w:tblCellSpacing w:w="15" w:type="dxa"/>
        </w:trPr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7D4B8BF2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5644C7D6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14:paraId="27B33F93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14:paraId="229AB449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</w:tr>
      <w:tr w:rsidR="000C70AF" w:rsidRPr="000C70AF" w14:paraId="4054B167" w14:textId="77777777">
        <w:trPr>
          <w:tblCellSpacing w:w="15" w:type="dxa"/>
        </w:trPr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23E64CD8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551EC59F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14:paraId="189045B9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14:paraId="71CF7F54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</w:tr>
      <w:tr w:rsidR="000C70AF" w:rsidRPr="000C70AF" w14:paraId="32E801BC" w14:textId="77777777">
        <w:trPr>
          <w:tblCellSpacing w:w="15" w:type="dxa"/>
        </w:trPr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0C2687E0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3D374C7B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14:paraId="0D7DD5B1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14:paraId="2F7B93F6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</w:tr>
      <w:tr w:rsidR="000C70AF" w:rsidRPr="000C70AF" w14:paraId="79A9879F" w14:textId="77777777">
        <w:trPr>
          <w:tblCellSpacing w:w="15" w:type="dxa"/>
        </w:trPr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09975A13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0E67370A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14:paraId="28B72D96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7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BF9D9"/>
          </w:tcPr>
          <w:p w14:paraId="165C9AC0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77C4D0B9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</w:p>
    <w:p w14:paraId="5488540C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lastRenderedPageBreak/>
        <w:t>По данной таблице истинности построим СДНФ (см.</w:t>
      </w:r>
      <w:r w:rsidRPr="000C70AF">
        <w:rPr>
          <w:rStyle w:val="a6"/>
          <w:color w:val="000000" w:themeColor="text1"/>
          <w:sz w:val="28"/>
          <w:szCs w:val="28"/>
        </w:rPr>
        <w:t> </w:t>
      </w:r>
      <w:hyperlink r:id="rId6" w:tooltip="алгоритм построения СДНФ" w:history="1">
        <w:r w:rsidRPr="000C70AF">
          <w:rPr>
            <w:rStyle w:val="a6"/>
            <w:color w:val="000000" w:themeColor="text1"/>
            <w:sz w:val="28"/>
            <w:szCs w:val="28"/>
            <w:lang w:val="ru-RU"/>
          </w:rPr>
          <w:t>алгоритм построения СДНФ</w:t>
        </w:r>
      </w:hyperlink>
      <w:r w:rsidRPr="000C70AF">
        <w:rPr>
          <w:rStyle w:val="a6"/>
          <w:color w:val="000000" w:themeColor="text1"/>
          <w:sz w:val="28"/>
          <w:szCs w:val="28"/>
          <w:lang w:val="ru-RU"/>
        </w:rPr>
        <w:t>):</w:t>
      </w:r>
    </w:p>
    <w:p w14:paraId="0D0D4088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Для переноса в старший разряд: </w:t>
      </w:r>
      <w:r w:rsidRPr="000C70AF">
        <w:rPr>
          <w:rStyle w:val="a6"/>
          <w:color w:val="000000" w:themeColor="text1"/>
          <w:sz w:val="28"/>
          <w:szCs w:val="28"/>
        </w:rPr>
        <w:t>P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= </w:t>
      </w:r>
      <w:r w:rsidRPr="000C70AF">
        <w:rPr>
          <w:rStyle w:val="a6"/>
          <w:color w:val="000000" w:themeColor="text1"/>
          <w:sz w:val="28"/>
          <w:szCs w:val="28"/>
        </w:rPr>
        <w:t>A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∧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B</w:t>
      </w:r>
    </w:p>
    <w:p w14:paraId="507151A9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Для текущего разряда: </w:t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= ¬ </w:t>
      </w:r>
      <w:r w:rsidRPr="000C70AF">
        <w:rPr>
          <w:rStyle w:val="a6"/>
          <w:color w:val="000000" w:themeColor="text1"/>
          <w:sz w:val="28"/>
          <w:szCs w:val="28"/>
        </w:rPr>
        <w:t>A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∧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B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∨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A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∧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libri" w:hAnsi="Calibri" w:cs="Calibri"/>
          <w:color w:val="000000" w:themeColor="text1"/>
          <w:sz w:val="28"/>
          <w:szCs w:val="28"/>
          <w:lang w:val="ru-RU"/>
        </w:rPr>
        <w:t>¬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B</w:t>
      </w:r>
    </w:p>
    <w:p w14:paraId="26569956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  <w:proofErr w:type="spellStart"/>
      <w:r w:rsidRPr="000C70AF">
        <w:rPr>
          <w:rStyle w:val="a6"/>
          <w:color w:val="000000" w:themeColor="text1"/>
          <w:sz w:val="28"/>
          <w:szCs w:val="28"/>
        </w:rPr>
        <w:t>Преобразуем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логическую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формулу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для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S</w:t>
      </w:r>
      <w:proofErr w:type="gramStart"/>
      <w:r w:rsidRPr="000C70AF">
        <w:rPr>
          <w:rStyle w:val="a6"/>
          <w:color w:val="000000" w:themeColor="text1"/>
          <w:sz w:val="28"/>
          <w:szCs w:val="28"/>
        </w:rPr>
        <w:t>:</w:t>
      </w:r>
      <w:proofErr w:type="gramEnd"/>
      <w:r w:rsidRPr="000C70AF">
        <w:rPr>
          <w:rStyle w:val="a6"/>
          <w:color w:val="000000" w:themeColor="text1"/>
          <w:sz w:val="28"/>
          <w:szCs w:val="28"/>
        </w:rPr>
        <w:br/>
        <w:t>(¬ A • B) + (A • ¬ B) = (¬ A • A) + ( ¬ A • B) + (A • ¬ B) + (¬ B • B) =</w:t>
      </w:r>
      <w:r w:rsidRPr="000C70AF">
        <w:rPr>
          <w:rStyle w:val="a6"/>
          <w:color w:val="000000" w:themeColor="text1"/>
          <w:sz w:val="28"/>
          <w:szCs w:val="28"/>
        </w:rPr>
        <w:br/>
        <w:t>= ¬ A • (A + B) + ¬ B • (A + B) = (A + B) • ¬ (A • B)</w:t>
      </w:r>
    </w:p>
    <w:p w14:paraId="63454305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С учетом формулы для переноса имеем: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br/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= (</w:t>
      </w:r>
      <w:r w:rsidRPr="000C70AF">
        <w:rPr>
          <w:rStyle w:val="a6"/>
          <w:color w:val="000000" w:themeColor="text1"/>
          <w:sz w:val="28"/>
          <w:szCs w:val="28"/>
        </w:rPr>
        <w:t>A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+ </w:t>
      </w:r>
      <w:r w:rsidRPr="000C70AF">
        <w:rPr>
          <w:rStyle w:val="a6"/>
          <w:color w:val="000000" w:themeColor="text1"/>
          <w:sz w:val="28"/>
          <w:szCs w:val="28"/>
        </w:rPr>
        <w:t>B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) • ¬ (</w:t>
      </w:r>
      <w:r w:rsidRPr="000C70AF">
        <w:rPr>
          <w:rStyle w:val="a6"/>
          <w:color w:val="000000" w:themeColor="text1"/>
          <w:sz w:val="28"/>
          <w:szCs w:val="28"/>
        </w:rPr>
        <w:t>A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• </w:t>
      </w:r>
      <w:r w:rsidRPr="000C70AF">
        <w:rPr>
          <w:rStyle w:val="a6"/>
          <w:color w:val="000000" w:themeColor="text1"/>
          <w:sz w:val="28"/>
          <w:szCs w:val="28"/>
        </w:rPr>
        <w:t>B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) = (</w:t>
      </w:r>
      <w:r w:rsidRPr="000C70AF">
        <w:rPr>
          <w:rStyle w:val="a6"/>
          <w:color w:val="000000" w:themeColor="text1"/>
          <w:sz w:val="28"/>
          <w:szCs w:val="28"/>
        </w:rPr>
        <w:t>A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+ </w:t>
      </w:r>
      <w:r w:rsidRPr="000C70AF">
        <w:rPr>
          <w:rStyle w:val="a6"/>
          <w:color w:val="000000" w:themeColor="text1"/>
          <w:sz w:val="28"/>
          <w:szCs w:val="28"/>
        </w:rPr>
        <w:t>B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) • ¬ </w:t>
      </w:r>
      <w:r w:rsidRPr="000C70AF">
        <w:rPr>
          <w:rStyle w:val="a6"/>
          <w:color w:val="000000" w:themeColor="text1"/>
          <w:sz w:val="28"/>
          <w:szCs w:val="28"/>
        </w:rPr>
        <w:t>P</w:t>
      </w:r>
    </w:p>
    <w:p w14:paraId="7328FB4B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Таким образом, полусумматор можно построить, используя четыре</w:t>
      </w:r>
      <w:r w:rsidRPr="000C70AF">
        <w:rPr>
          <w:rStyle w:val="a6"/>
          <w:color w:val="000000" w:themeColor="text1"/>
          <w:sz w:val="28"/>
          <w:szCs w:val="28"/>
        </w:rPr>
        <w:t> </w:t>
      </w:r>
      <w:hyperlink r:id="rId7" w:tooltip="базовые логические элементы" w:history="1">
        <w:r w:rsidRPr="000C70AF">
          <w:rPr>
            <w:rStyle w:val="a6"/>
            <w:color w:val="000000" w:themeColor="text1"/>
            <w:sz w:val="28"/>
            <w:szCs w:val="28"/>
            <w:lang w:val="ru-RU"/>
          </w:rPr>
          <w:t>простейших логических элемента</w:t>
        </w:r>
      </w:hyperlink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: два </w:t>
      </w:r>
      <w:proofErr w:type="spellStart"/>
      <w:r w:rsidRPr="000C70AF">
        <w:rPr>
          <w:rStyle w:val="a6"/>
          <w:color w:val="000000" w:themeColor="text1"/>
          <w:sz w:val="28"/>
          <w:szCs w:val="28"/>
          <w:lang w:val="ru-RU"/>
        </w:rPr>
        <w:t>конъюнктора</w:t>
      </w:r>
      <w:proofErr w:type="spellEnd"/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0C70AF">
        <w:rPr>
          <w:rStyle w:val="a6"/>
          <w:color w:val="000000" w:themeColor="text1"/>
          <w:sz w:val="28"/>
          <w:szCs w:val="28"/>
          <w:lang w:val="ru-RU"/>
        </w:rPr>
        <w:t>дизъюнктор</w:t>
      </w:r>
      <w:proofErr w:type="spellEnd"/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и инвертор (см. рис.1, слева показано условное обозначение полусумматора):</w:t>
      </w:r>
    </w:p>
    <w:p w14:paraId="063D5C58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  <w:r w:rsidRPr="000C70AF">
        <w:rPr>
          <w:rStyle w:val="a6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114300" distR="114300" wp14:anchorId="52110817" wp14:editId="7270370A">
            <wp:extent cx="4857750" cy="1895475"/>
            <wp:effectExtent l="0" t="0" r="0" b="952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0C4540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Итак, получено устройство, реализующее суммирование одноразрядных двоичных чисел без учета переноса из младшего разряда.</w:t>
      </w:r>
    </w:p>
    <w:p w14:paraId="20C9ABAD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Для реализации</w:t>
      </w:r>
      <w:r w:rsidRPr="000C70AF">
        <w:rPr>
          <w:rStyle w:val="a6"/>
          <w:color w:val="000000" w:themeColor="text1"/>
          <w:sz w:val="28"/>
          <w:szCs w:val="28"/>
        </w:rPr>
        <w:t> 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полного одноразрядного сумматора</w:t>
      </w:r>
      <w:r w:rsidRPr="000C70AF">
        <w:rPr>
          <w:rStyle w:val="a6"/>
          <w:color w:val="000000" w:themeColor="text1"/>
          <w:sz w:val="28"/>
          <w:szCs w:val="28"/>
        </w:rPr>
        <w:t> 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необходимо учесть перенос из младшего разряда (</w:t>
      </w:r>
      <w:r w:rsidRPr="000C70AF">
        <w:rPr>
          <w:rStyle w:val="a6"/>
          <w:color w:val="000000" w:themeColor="text1"/>
          <w:sz w:val="28"/>
          <w:szCs w:val="28"/>
        </w:rPr>
        <w:t>P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0). Поэтому сумматор должен иметь три входа. Построим таблицу истинности для устройства с учетом третьего входа:</w:t>
      </w:r>
    </w:p>
    <w:tbl>
      <w:tblPr>
        <w:tblW w:w="9638" w:type="dxa"/>
        <w:tblCellSpacing w:w="15" w:type="dxa"/>
        <w:tblInd w:w="17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1708"/>
        <w:gridCol w:w="2537"/>
        <w:gridCol w:w="1708"/>
        <w:gridCol w:w="1839"/>
      </w:tblGrid>
      <w:tr w:rsidR="000C70AF" w:rsidRPr="000C70AF" w14:paraId="5ECE9253" w14:textId="77777777">
        <w:trPr>
          <w:trHeight w:val="478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73CBD666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6DECFCFD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37B27284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P0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53E00E7D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5598B7C3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S</w:t>
            </w:r>
          </w:p>
        </w:tc>
      </w:tr>
      <w:tr w:rsidR="000C70AF" w:rsidRPr="000C70AF" w14:paraId="5388C7D0" w14:textId="77777777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35D055DE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147AE5B7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49CB5C92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19AB24A2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55A91B4A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</w:tr>
      <w:tr w:rsidR="000C70AF" w:rsidRPr="000C70AF" w14:paraId="63D221FE" w14:textId="77777777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41665FE9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0F7A5653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634E581C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4F971F95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73A3892B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</w:tr>
      <w:tr w:rsidR="000C70AF" w:rsidRPr="000C70AF" w14:paraId="77682A8F" w14:textId="77777777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0F6EF25B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lastRenderedPageBreak/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2E5441CF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716D773D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0F846596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6539D9DF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</w:tr>
      <w:tr w:rsidR="000C70AF" w:rsidRPr="000C70AF" w14:paraId="5141388D" w14:textId="77777777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72359506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0CA308BC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6592CA05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4B5D04B9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4A8AFE0E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</w:tr>
      <w:tr w:rsidR="000C70AF" w:rsidRPr="000C70AF" w14:paraId="212B669F" w14:textId="77777777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4E234E6A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3B842681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57C5EF37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5F76EE57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70A265E1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</w:tr>
      <w:tr w:rsidR="000C70AF" w:rsidRPr="000C70AF" w14:paraId="5805D2FE" w14:textId="77777777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190C9B3C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13AC0C7D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4A67DA05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0D23DE04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3408FE05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</w:tr>
      <w:tr w:rsidR="000C70AF" w:rsidRPr="000C70AF" w14:paraId="5BB3858D" w14:textId="77777777">
        <w:trPr>
          <w:trHeight w:val="464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727C378E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226C4843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2F1CE79D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02EE517F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0BB9385A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0</w:t>
            </w:r>
          </w:p>
        </w:tc>
      </w:tr>
      <w:tr w:rsidR="000C70AF" w:rsidRPr="000C70AF" w14:paraId="0120D229" w14:textId="77777777">
        <w:trPr>
          <w:trHeight w:val="478"/>
          <w:tblCellSpacing w:w="15" w:type="dxa"/>
        </w:trPr>
        <w:tc>
          <w:tcPr>
            <w:tcW w:w="1801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11174D2E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45F89588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07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FFFFFF"/>
          </w:tcPr>
          <w:p w14:paraId="6C8D689B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78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07F2F939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94" w:type="dxa"/>
            <w:tcBorders>
              <w:top w:val="single" w:sz="6" w:space="0" w:color="787878"/>
              <w:left w:val="single" w:sz="6" w:space="0" w:color="787878"/>
              <w:bottom w:val="single" w:sz="6" w:space="0" w:color="787878"/>
              <w:right w:val="single" w:sz="6" w:space="0" w:color="787878"/>
            </w:tcBorders>
            <w:shd w:val="clear" w:color="auto" w:fill="EEF4DF"/>
          </w:tcPr>
          <w:p w14:paraId="0F4FBD60" w14:textId="77777777" w:rsidR="00897ABE" w:rsidRPr="000C70AF" w:rsidRDefault="00B85B39" w:rsidP="00B85B39">
            <w:pPr>
              <w:pStyle w:val="a7"/>
              <w:spacing w:line="240" w:lineRule="auto"/>
              <w:rPr>
                <w:rStyle w:val="a6"/>
                <w:color w:val="000000" w:themeColor="text1"/>
                <w:sz w:val="28"/>
                <w:szCs w:val="28"/>
              </w:rPr>
            </w:pPr>
            <w:r w:rsidRPr="000C70AF">
              <w:rPr>
                <w:rStyle w:val="a6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632B30E8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</w:p>
    <w:p w14:paraId="0B000F19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  <w:proofErr w:type="spellStart"/>
      <w:proofErr w:type="gramStart"/>
      <w:r w:rsidRPr="000C70AF">
        <w:rPr>
          <w:rStyle w:val="a6"/>
          <w:color w:val="000000" w:themeColor="text1"/>
          <w:sz w:val="28"/>
          <w:szCs w:val="28"/>
        </w:rPr>
        <w:t>Построим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СДНФ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для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выхода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P (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перенос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в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старший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разряд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>):</w:t>
      </w:r>
      <w:r w:rsidRPr="000C70AF">
        <w:rPr>
          <w:rStyle w:val="a6"/>
          <w:color w:val="000000" w:themeColor="text1"/>
          <w:sz w:val="28"/>
          <w:szCs w:val="28"/>
        </w:rPr>
        <w:br/>
        <w:t xml:space="preserve">P =(¬ 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¬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¬</w:t>
      </w:r>
      <w:r w:rsidRPr="000C70AF">
        <w:rPr>
          <w:rStyle w:val="a6"/>
          <w:color w:val="000000" w:themeColor="text1"/>
          <w:sz w:val="28"/>
          <w:szCs w:val="28"/>
        </w:rPr>
        <w:t xml:space="preserve"> P0)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P0)</w:t>
      </w:r>
      <w:r w:rsidRPr="000C70AF">
        <w:rPr>
          <w:rStyle w:val="a6"/>
          <w:color w:val="000000" w:themeColor="text1"/>
          <w:sz w:val="28"/>
          <w:szCs w:val="28"/>
        </w:rPr>
        <w:br/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Преобразуем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>:</w:t>
      </w:r>
      <w:r w:rsidRPr="000C70AF">
        <w:rPr>
          <w:rStyle w:val="a6"/>
          <w:color w:val="000000" w:themeColor="text1"/>
          <w:sz w:val="28"/>
          <w:szCs w:val="28"/>
        </w:rPr>
        <w:br/>
        <w:t xml:space="preserve">1)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¬</w:t>
      </w:r>
      <w:r w:rsidRPr="000C70AF">
        <w:rPr>
          <w:rStyle w:val="a6"/>
          <w:color w:val="000000" w:themeColor="text1"/>
          <w:sz w:val="28"/>
          <w:szCs w:val="28"/>
        </w:rPr>
        <w:t xml:space="preserve"> P0)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P0) =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(</w:t>
      </w:r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¬</w:t>
      </w:r>
      <w:r w:rsidRPr="000C70AF">
        <w:rPr>
          <w:rStyle w:val="a6"/>
          <w:color w:val="000000" w:themeColor="text1"/>
          <w:sz w:val="28"/>
          <w:szCs w:val="28"/>
        </w:rPr>
        <w:t xml:space="preserve"> P0 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P0) = 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</w:t>
      </w:r>
      <w:r w:rsidRPr="000C70AF">
        <w:rPr>
          <w:rStyle w:val="a6"/>
          <w:color w:val="000000" w:themeColor="text1"/>
          <w:sz w:val="28"/>
          <w:szCs w:val="28"/>
        </w:rPr>
        <w:br/>
      </w:r>
      <w:proofErr w:type="spellStart"/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Имеем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>, P = (</w:t>
      </w:r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¬</w:t>
      </w:r>
      <w:r w:rsidRPr="000C70AF">
        <w:rPr>
          <w:rStyle w:val="a6"/>
          <w:color w:val="000000" w:themeColor="text1"/>
          <w:sz w:val="28"/>
          <w:szCs w:val="28"/>
        </w:rPr>
        <w:t xml:space="preserve"> 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¬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B)</w:t>
      </w:r>
      <w:r w:rsidRPr="000C70AF">
        <w:rPr>
          <w:rStyle w:val="a6"/>
          <w:color w:val="000000" w:themeColor="text1"/>
          <w:sz w:val="28"/>
          <w:szCs w:val="28"/>
        </w:rPr>
        <w:br/>
        <w:t>2) (</w:t>
      </w:r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¬</w:t>
      </w:r>
      <w:r w:rsidRPr="000C70AF">
        <w:rPr>
          <w:rStyle w:val="a6"/>
          <w:color w:val="000000" w:themeColor="text1"/>
          <w:sz w:val="28"/>
          <w:szCs w:val="28"/>
        </w:rPr>
        <w:t xml:space="preserve"> 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B) =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>(</w:t>
      </w:r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¬</w:t>
      </w:r>
      <w:r w:rsidRPr="000C70AF">
        <w:rPr>
          <w:rStyle w:val="a6"/>
          <w:color w:val="000000" w:themeColor="text1"/>
          <w:sz w:val="28"/>
          <w:szCs w:val="28"/>
        </w:rPr>
        <w:t xml:space="preserve"> 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 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A) =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(</w:t>
      </w:r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¬</w:t>
      </w:r>
      <w:r w:rsidRPr="000C70AF">
        <w:rPr>
          <w:rStyle w:val="a6"/>
          <w:color w:val="000000" w:themeColor="text1"/>
          <w:sz w:val="28"/>
          <w:szCs w:val="28"/>
        </w:rPr>
        <w:t xml:space="preserve"> 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A 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(P0 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A) =</w:t>
      </w:r>
      <w:r w:rsidRPr="000C70AF">
        <w:rPr>
          <w:rStyle w:val="a6"/>
          <w:color w:val="000000" w:themeColor="text1"/>
          <w:sz w:val="28"/>
          <w:szCs w:val="28"/>
        </w:rPr>
        <w:br/>
        <w:t xml:space="preserve">=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(P0 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A) = (B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B)</w:t>
      </w:r>
      <w:r w:rsidRPr="000C70AF">
        <w:rPr>
          <w:rStyle w:val="a6"/>
          <w:color w:val="000000" w:themeColor="text1"/>
          <w:sz w:val="28"/>
          <w:szCs w:val="28"/>
        </w:rPr>
        <w:br/>
      </w:r>
      <w:proofErr w:type="spellStart"/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Имеем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, P =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¬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(B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B)</w:t>
      </w:r>
      <w:r w:rsidRPr="000C70AF">
        <w:rPr>
          <w:rStyle w:val="a6"/>
          <w:color w:val="000000" w:themeColor="text1"/>
          <w:sz w:val="28"/>
          <w:szCs w:val="28"/>
        </w:rPr>
        <w:br/>
        <w:t xml:space="preserve">3)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¬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P0) = 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(B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¬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P0) = 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(B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r w:rsidRPr="000C70A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¬</w:t>
      </w:r>
      <w:r w:rsidRPr="000C70AF">
        <w:rPr>
          <w:rStyle w:val="a6"/>
          <w:color w:val="000000" w:themeColor="text1"/>
          <w:sz w:val="28"/>
          <w:szCs w:val="28"/>
        </w:rPr>
        <w:t xml:space="preserve"> B)(B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P0) =</w:t>
      </w:r>
      <w:r w:rsidRPr="000C70AF">
        <w:rPr>
          <w:rStyle w:val="a6"/>
          <w:color w:val="000000" w:themeColor="text1"/>
          <w:sz w:val="28"/>
          <w:szCs w:val="28"/>
        </w:rPr>
        <w:br/>
        <w:t xml:space="preserve">= 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(B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P0) =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(A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P0)</w:t>
      </w:r>
      <w:r w:rsidRPr="000C70AF">
        <w:rPr>
          <w:rStyle w:val="a6"/>
          <w:color w:val="000000" w:themeColor="text1"/>
          <w:sz w:val="28"/>
          <w:szCs w:val="28"/>
        </w:rPr>
        <w:br/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Таким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образом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,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для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переноса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в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старший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разряд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получили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>:</w:t>
      </w:r>
      <w:r w:rsidRPr="000C70AF">
        <w:rPr>
          <w:rStyle w:val="a6"/>
          <w:color w:val="000000" w:themeColor="text1"/>
          <w:sz w:val="28"/>
          <w:szCs w:val="28"/>
        </w:rPr>
        <w:br/>
        <w:t xml:space="preserve">P = 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A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 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0C70AF">
        <w:rPr>
          <w:rStyle w:val="a6"/>
          <w:color w:val="000000" w:themeColor="text1"/>
          <w:sz w:val="28"/>
          <w:szCs w:val="28"/>
        </w:rPr>
        <w:t xml:space="preserve"> B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0C70AF">
        <w:rPr>
          <w:rStyle w:val="a6"/>
          <w:color w:val="000000" w:themeColor="text1"/>
          <w:sz w:val="28"/>
          <w:szCs w:val="28"/>
        </w:rPr>
        <w:t xml:space="preserve"> P0</w:t>
      </w:r>
      <w:proofErr w:type="gramEnd"/>
    </w:p>
    <w:p w14:paraId="1C4FF6B8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Проанализируем таблицу истинности для выхода </w:t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. Значение </w:t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отлично от нуля в том случае, если единица поступает ровно на один вход (при этом на двух других входах фиксируется ноль), или на все три входа сразу, т. е.: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br/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= ¬ (</w:t>
      </w:r>
      <w:r w:rsidRPr="000C70AF">
        <w:rPr>
          <w:rStyle w:val="a6"/>
          <w:color w:val="000000" w:themeColor="text1"/>
          <w:sz w:val="28"/>
          <w:szCs w:val="28"/>
        </w:rPr>
        <w:t>A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∧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B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∨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A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∧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P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0</w:t>
      </w:r>
      <w:r w:rsidRPr="000C70AF">
        <w:rPr>
          <w:rStyle w:val="a6"/>
          <w:color w:val="000000" w:themeColor="text1"/>
          <w:sz w:val="28"/>
          <w:szCs w:val="28"/>
        </w:rPr>
        <w:t> 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∨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B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∧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P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0)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∧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(</w:t>
      </w:r>
      <w:r w:rsidRPr="000C70AF">
        <w:rPr>
          <w:rStyle w:val="a6"/>
          <w:color w:val="000000" w:themeColor="text1"/>
          <w:sz w:val="28"/>
          <w:szCs w:val="28"/>
        </w:rPr>
        <w:t>A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∨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B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∨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P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0)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∨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(</w:t>
      </w:r>
      <w:r w:rsidRPr="000C70AF">
        <w:rPr>
          <w:rStyle w:val="a6"/>
          <w:color w:val="000000" w:themeColor="text1"/>
          <w:sz w:val="28"/>
          <w:szCs w:val="28"/>
        </w:rPr>
        <w:t>A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∧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B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∧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P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0)</w:t>
      </w:r>
    </w:p>
    <w:p w14:paraId="42B8B301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С учетом формулы для переноса в старший разряд, имеем: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br/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= ¬ </w:t>
      </w:r>
      <w:r w:rsidRPr="000C70AF">
        <w:rPr>
          <w:rStyle w:val="a6"/>
          <w:color w:val="000000" w:themeColor="text1"/>
          <w:sz w:val="28"/>
          <w:szCs w:val="28"/>
        </w:rPr>
        <w:t>P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∧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(</w:t>
      </w:r>
      <w:r w:rsidRPr="000C70AF">
        <w:rPr>
          <w:rStyle w:val="a6"/>
          <w:color w:val="000000" w:themeColor="text1"/>
          <w:sz w:val="28"/>
          <w:szCs w:val="28"/>
        </w:rPr>
        <w:t>A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∨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B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∨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P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0)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∨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(</w:t>
      </w:r>
      <w:r w:rsidRPr="000C70AF">
        <w:rPr>
          <w:rStyle w:val="a6"/>
          <w:color w:val="000000" w:themeColor="text1"/>
          <w:sz w:val="28"/>
          <w:szCs w:val="28"/>
        </w:rPr>
        <w:t>A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∧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B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rFonts w:ascii="Cambria Math" w:hAnsi="Cambria Math" w:cs="Cambria Math"/>
          <w:color w:val="000000" w:themeColor="text1"/>
          <w:sz w:val="28"/>
          <w:szCs w:val="28"/>
          <w:lang w:val="ru-RU"/>
        </w:rPr>
        <w:t>∧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</w:t>
      </w:r>
      <w:r w:rsidRPr="000C70AF">
        <w:rPr>
          <w:rStyle w:val="a6"/>
          <w:color w:val="000000" w:themeColor="text1"/>
          <w:sz w:val="28"/>
          <w:szCs w:val="28"/>
        </w:rPr>
        <w:t>P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0)</w:t>
      </w:r>
    </w:p>
    <w:p w14:paraId="42B8161D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Таким образом, одноразрядный двоичный сумматор можно реализовать с помощью следующей схемы (см. рис. 2, слева показано условное обозначение сумматора), которая соответствует полученным логическим формулам (1) и (2).</w:t>
      </w:r>
    </w:p>
    <w:p w14:paraId="2B352DD4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  <w:r w:rsidRPr="000C70AF">
        <w:rPr>
          <w:rStyle w:val="a6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114300" distR="114300" wp14:anchorId="55FC6EEC" wp14:editId="503829FA">
            <wp:extent cx="6191250" cy="3810000"/>
            <wp:effectExtent l="0" t="0" r="0" b="0"/>
            <wp:docPr id="1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2BE8F2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Заметим, что логические функции </w:t>
      </w:r>
      <w:r w:rsidRPr="000C70AF">
        <w:rPr>
          <w:rStyle w:val="a6"/>
          <w:color w:val="000000" w:themeColor="text1"/>
          <w:sz w:val="28"/>
          <w:szCs w:val="28"/>
        </w:rPr>
        <w:t>P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и </w:t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можно выразить с помощью других формул. В таком случае для одноразрядного двоичного сумматора потребуется другая логическая схема.</w:t>
      </w:r>
    </w:p>
    <w:p w14:paraId="599457F7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</w:p>
    <w:p w14:paraId="2AFF8695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Выполнение работы:</w:t>
      </w:r>
    </w:p>
    <w:p w14:paraId="27DAD287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</w:p>
    <w:p w14:paraId="10CB5B10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Начнем моделирование со схемы полусумматора. </w:t>
      </w:r>
    </w:p>
    <w:p w14:paraId="64713C5E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</w:p>
    <w:p w14:paraId="6725CDE5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  <w:proofErr w:type="spellStart"/>
      <w:r w:rsidRPr="000C70AF">
        <w:rPr>
          <w:rStyle w:val="a6"/>
          <w:color w:val="000000" w:themeColor="text1"/>
          <w:sz w:val="28"/>
          <w:szCs w:val="28"/>
        </w:rPr>
        <w:t>Построить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в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Logisim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Схему</w:t>
      </w:r>
      <w:proofErr w:type="spellEnd"/>
      <w:r w:rsidRPr="000C70AF">
        <w:rPr>
          <w:rStyle w:val="a6"/>
          <w:color w:val="000000" w:themeColor="text1"/>
          <w:sz w:val="28"/>
          <w:szCs w:val="28"/>
        </w:rPr>
        <w:t xml:space="preserve"> </w:t>
      </w:r>
      <w:proofErr w:type="spellStart"/>
      <w:r w:rsidRPr="000C70AF">
        <w:rPr>
          <w:rStyle w:val="a6"/>
          <w:color w:val="000000" w:themeColor="text1"/>
          <w:sz w:val="28"/>
          <w:szCs w:val="28"/>
        </w:rPr>
        <w:t>сравнения</w:t>
      </w:r>
      <w:proofErr w:type="spellEnd"/>
    </w:p>
    <w:p w14:paraId="3058ABAD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</w:p>
    <w:p w14:paraId="54BECB63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  <w:r w:rsidRPr="000C70AF">
        <w:rPr>
          <w:rStyle w:val="a6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114300" distR="114300" wp14:anchorId="15AF3849" wp14:editId="7E0F0189">
            <wp:extent cx="3723640" cy="1276350"/>
            <wp:effectExtent l="0" t="0" r="10160" b="0"/>
            <wp:docPr id="3" name="Изображение 3" descr="Скриншот 2019-11-24 22_20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019-11-24 22_20_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7001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</w:p>
    <w:p w14:paraId="6B0EA470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lastRenderedPageBreak/>
        <w:t>С помощью команды Проект - Анализировать схему получить таблицу истинности Схемы сравнения.</w:t>
      </w:r>
    </w:p>
    <w:p w14:paraId="2BC740DE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</w:p>
    <w:p w14:paraId="161058F2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С помощью инструмента «</w:t>
      </w:r>
      <w:proofErr w:type="spellStart"/>
      <w:r w:rsidRPr="000C70AF">
        <w:rPr>
          <w:rStyle w:val="a6"/>
          <w:color w:val="000000" w:themeColor="text1"/>
          <w:sz w:val="28"/>
          <w:szCs w:val="28"/>
          <w:lang w:val="ru-RU"/>
        </w:rPr>
        <w:t>Добавть</w:t>
      </w:r>
      <w:proofErr w:type="spellEnd"/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схему» добавить схему «Полусумматор»</w:t>
      </w:r>
    </w:p>
    <w:p w14:paraId="0C30FCA8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</w:p>
    <w:p w14:paraId="4E596A1C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  <w:r w:rsidRPr="000C70AF">
        <w:rPr>
          <w:rStyle w:val="a6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114300" distR="114300" wp14:anchorId="20BAEDBE" wp14:editId="3E3F4700">
            <wp:extent cx="4104640" cy="1447800"/>
            <wp:effectExtent l="0" t="0" r="10160" b="0"/>
            <wp:docPr id="4" name="Изображение 4" descr="Скриншот 2019-11-24 22_24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2019-11-24 22_24_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D09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С помощью команды Проект - Анализировать схему получить таблицу истинности Полусумматора.</w:t>
      </w:r>
    </w:p>
    <w:p w14:paraId="15577C72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</w:p>
    <w:p w14:paraId="584DE3A6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Используя «Полусумматор» построить схему «Полного сумматора» </w:t>
      </w:r>
    </w:p>
    <w:p w14:paraId="3F234706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</w:p>
    <w:p w14:paraId="4768845A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  <w:r w:rsidRPr="000C70AF">
        <w:rPr>
          <w:rStyle w:val="a6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114300" distR="114300" wp14:anchorId="1C938E96" wp14:editId="63D1E42F">
            <wp:extent cx="5269230" cy="1209040"/>
            <wp:effectExtent l="0" t="0" r="7620" b="10160"/>
            <wp:docPr id="5" name="Изображение 5" descr="Скриншот 2019-11-24 22_27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019-11-24 22_27_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3C00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</w:p>
    <w:p w14:paraId="10CC9489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С помощью команды Проект - Анализировать схему получить таблицу истинности Сумматора.</w:t>
      </w:r>
    </w:p>
    <w:p w14:paraId="136AF8A8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</w:p>
    <w:p w14:paraId="09D1F0F1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Построить схему из 4х сумматоров, которые позволяют складывать 2 четырехразрядных числа</w:t>
      </w:r>
    </w:p>
    <w:p w14:paraId="561511F6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  <w:r w:rsidRPr="000C70AF">
        <w:rPr>
          <w:rStyle w:val="a6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114300" distR="114300" wp14:anchorId="062BDB29" wp14:editId="5B835F94">
            <wp:extent cx="4361815" cy="2590165"/>
            <wp:effectExtent l="0" t="0" r="635" b="635"/>
            <wp:docPr id="6" name="Изображение 6" descr="Скриншот 2019-11-24 22_31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2019-11-24 22_31_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DDFE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</w:rPr>
      </w:pPr>
    </w:p>
    <w:p w14:paraId="2F7701A9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Здесь, соответственно </w:t>
      </w:r>
      <w:r w:rsidRPr="000C70AF">
        <w:rPr>
          <w:rStyle w:val="a6"/>
          <w:color w:val="000000" w:themeColor="text1"/>
          <w:sz w:val="28"/>
          <w:szCs w:val="28"/>
        </w:rPr>
        <w:t>X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1 и </w:t>
      </w:r>
      <w:r w:rsidRPr="000C70AF">
        <w:rPr>
          <w:rStyle w:val="a6"/>
          <w:color w:val="000000" w:themeColor="text1"/>
          <w:sz w:val="28"/>
          <w:szCs w:val="28"/>
        </w:rPr>
        <w:t>Y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1 - слагаемые первого </w:t>
      </w:r>
      <w:proofErr w:type="gramStart"/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сумматора,  </w:t>
      </w:r>
      <w:r w:rsidRPr="000C70AF">
        <w:rPr>
          <w:rStyle w:val="a6"/>
          <w:color w:val="000000" w:themeColor="text1"/>
          <w:sz w:val="28"/>
          <w:szCs w:val="28"/>
        </w:rPr>
        <w:t>X</w:t>
      </w:r>
      <w:proofErr w:type="gramEnd"/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2 и </w:t>
      </w:r>
      <w:r w:rsidRPr="000C70AF">
        <w:rPr>
          <w:rStyle w:val="a6"/>
          <w:color w:val="000000" w:themeColor="text1"/>
          <w:sz w:val="28"/>
          <w:szCs w:val="28"/>
        </w:rPr>
        <w:t>Y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2 - второго и т.д. </w:t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1-</w:t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5 - младший разряд суммы, Р1-Р4 - перенос, старший разряд соответствующего сумматора, Р0 всегда равно 0, так как в первом сумматоре всегда складываются двоичные числа и переноса там нет. На изображенном в схеме примере складываются 0001 +0001 = 00010</w:t>
      </w:r>
    </w:p>
    <w:p w14:paraId="03878691" w14:textId="77777777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</w:p>
    <w:p w14:paraId="01422350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</w:rPr>
        <w:t>X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4 </w:t>
      </w:r>
      <w:r w:rsidRPr="000C70AF">
        <w:rPr>
          <w:rStyle w:val="a6"/>
          <w:color w:val="000000" w:themeColor="text1"/>
          <w:sz w:val="28"/>
          <w:szCs w:val="28"/>
        </w:rPr>
        <w:t>X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3 </w:t>
      </w:r>
      <w:r w:rsidRPr="000C70AF">
        <w:rPr>
          <w:rStyle w:val="a6"/>
          <w:color w:val="000000" w:themeColor="text1"/>
          <w:sz w:val="28"/>
          <w:szCs w:val="28"/>
        </w:rPr>
        <w:t>X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2 </w:t>
      </w:r>
      <w:r w:rsidRPr="000C70AF">
        <w:rPr>
          <w:rStyle w:val="a6"/>
          <w:color w:val="000000" w:themeColor="text1"/>
          <w:sz w:val="28"/>
          <w:szCs w:val="28"/>
        </w:rPr>
        <w:t>X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1</w:t>
      </w:r>
    </w:p>
    <w:p w14:paraId="6151597D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  + </w:t>
      </w:r>
      <w:r w:rsidRPr="000C70AF">
        <w:rPr>
          <w:rStyle w:val="a6"/>
          <w:color w:val="000000" w:themeColor="text1"/>
          <w:sz w:val="28"/>
          <w:szCs w:val="28"/>
        </w:rPr>
        <w:t>Y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4 </w:t>
      </w:r>
      <w:r w:rsidRPr="000C70AF">
        <w:rPr>
          <w:rStyle w:val="a6"/>
          <w:color w:val="000000" w:themeColor="text1"/>
          <w:sz w:val="28"/>
          <w:szCs w:val="28"/>
        </w:rPr>
        <w:t>Y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3 </w:t>
      </w:r>
      <w:r w:rsidRPr="000C70AF">
        <w:rPr>
          <w:rStyle w:val="a6"/>
          <w:color w:val="000000" w:themeColor="text1"/>
          <w:sz w:val="28"/>
          <w:szCs w:val="28"/>
        </w:rPr>
        <w:t>Y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2 </w:t>
      </w:r>
      <w:r w:rsidRPr="000C70AF">
        <w:rPr>
          <w:rStyle w:val="a6"/>
          <w:color w:val="000000" w:themeColor="text1"/>
          <w:sz w:val="28"/>
          <w:szCs w:val="28"/>
        </w:rPr>
        <w:t>Y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1</w:t>
      </w:r>
    </w:p>
    <w:p w14:paraId="08E2F30F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  </w:t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5 </w:t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4 </w:t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3 </w:t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 xml:space="preserve">2 </w:t>
      </w:r>
      <w:r w:rsidRPr="000C70AF">
        <w:rPr>
          <w:rStyle w:val="a6"/>
          <w:color w:val="000000" w:themeColor="text1"/>
          <w:sz w:val="28"/>
          <w:szCs w:val="28"/>
        </w:rPr>
        <w:t>S</w:t>
      </w:r>
      <w:r w:rsidRPr="000C70AF">
        <w:rPr>
          <w:rStyle w:val="a6"/>
          <w:color w:val="000000" w:themeColor="text1"/>
          <w:sz w:val="28"/>
          <w:szCs w:val="28"/>
          <w:lang w:val="ru-RU"/>
        </w:rPr>
        <w:t>1</w:t>
      </w:r>
    </w:p>
    <w:p w14:paraId="0593373B" w14:textId="77777777" w:rsidR="00897ABE" w:rsidRPr="000C70AF" w:rsidRDefault="00B85B39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  <w:r w:rsidRPr="000C70AF">
        <w:rPr>
          <w:rStyle w:val="a6"/>
          <w:color w:val="000000" w:themeColor="text1"/>
          <w:sz w:val="28"/>
          <w:szCs w:val="28"/>
          <w:lang w:val="ru-RU"/>
        </w:rPr>
        <w:t>Проверить на другом числе.</w:t>
      </w:r>
    </w:p>
    <w:p w14:paraId="5A42DC7A" w14:textId="10BD0DAE" w:rsidR="00897ABE" w:rsidRPr="000C70AF" w:rsidRDefault="00897ABE" w:rsidP="00B85B39">
      <w:pPr>
        <w:pStyle w:val="a7"/>
        <w:spacing w:line="240" w:lineRule="auto"/>
        <w:rPr>
          <w:rStyle w:val="a6"/>
          <w:color w:val="000000" w:themeColor="text1"/>
          <w:sz w:val="28"/>
          <w:szCs w:val="28"/>
          <w:lang w:val="ru-RU"/>
        </w:rPr>
      </w:pPr>
    </w:p>
    <w:sectPr w:rsidR="00897ABE" w:rsidRPr="000C70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DAC13"/>
    <w:multiLevelType w:val="singleLevel"/>
    <w:tmpl w:val="5A9DAC1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D8A844D"/>
    <w:multiLevelType w:val="multilevel"/>
    <w:tmpl w:val="6D8A84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6E496C87"/>
    <w:multiLevelType w:val="singleLevel"/>
    <w:tmpl w:val="6E496C8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F408F"/>
    <w:rsid w:val="000C70AF"/>
    <w:rsid w:val="00897ABE"/>
    <w:rsid w:val="00B85B39"/>
    <w:rsid w:val="392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97D4D5"/>
  <w15:docId w15:val="{D179AF37-CDC1-4771-92A3-7E59FD2C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Emphasis"/>
    <w:basedOn w:val="a0"/>
    <w:qFormat/>
    <w:rPr>
      <w:i/>
      <w:iCs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Subtitle"/>
    <w:basedOn w:val="a"/>
    <w:next w:val="a"/>
    <w:link w:val="a8"/>
    <w:qFormat/>
    <w:rsid w:val="00B85B39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rsid w:val="00B85B3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informatics-lesson.ru/logic/logic-elements.php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formatics-lesson.ru/logic/disjunctive-conjunctive-forms.ph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Corporation</dc:creator>
  <cp:lastModifiedBy>XOMA</cp:lastModifiedBy>
  <cp:revision>3</cp:revision>
  <dcterms:created xsi:type="dcterms:W3CDTF">2019-11-24T19:01:00Z</dcterms:created>
  <dcterms:modified xsi:type="dcterms:W3CDTF">2025-06-01T17:43:00Z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1049-10.2.0.7439</vt:lpwstr>
  </property>
</Properties>
</file>