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Лабораторная №7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r/>
      <w:r/>
    </w:p>
    <w:p>
      <w:pPr>
        <w:pStyle w:val="634"/>
        <w:jc w:val="center"/>
        <w:rPr>
          <w:b/>
        </w:rPr>
      </w:pPr>
      <w:r/>
      <w:bookmarkStart w:id="0" w:name="_hzo762wjkd8l"/>
      <w:r/>
      <w:bookmarkEnd w:id="0"/>
      <w:r>
        <w:rPr>
          <w:b/>
        </w:rPr>
        <w:t xml:space="preserve">UDP SOCKET</w:t>
      </w:r>
      <w:r>
        <w:rPr>
          <w:b/>
        </w:rPr>
      </w:r>
    </w:p>
    <w:p>
      <w:pPr>
        <w:pStyle w:val="635"/>
        <w:numPr>
          <w:ilvl w:val="0"/>
          <w:numId w:val="3"/>
        </w:numPr>
        <w:rPr>
          <w:b/>
        </w:rPr>
      </w:pPr>
      <w:r/>
      <w:bookmarkStart w:id="1" w:name="_m3bnfvvbgzjp"/>
      <w:r/>
      <w:bookmarkEnd w:id="1"/>
      <w:r>
        <w:rPr>
          <w:b/>
        </w:rPr>
        <w:t xml:space="preserve">Создадим UDP сервер</w:t>
      </w:r>
      <w:r>
        <w:rPr>
          <w:b/>
        </w:rPr>
      </w:r>
    </w:p>
    <w:p>
      <w:pPr>
        <w:ind w:left="720"/>
        <w:rPr>
          <w:b/>
          <w:sz w:val="30"/>
          <w:szCs w:val="30"/>
        </w:rPr>
      </w:pP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Создадим новое консольное приложение с названием UDPServer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Для начала необходимо подключить библиотеку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1625" cy="222423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01625" cy="22242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70.21pt;height:175.14pt;mso-wrap-distance-left:0.00pt;mso-wrap-distance-top:0.00pt;mso-wrap-distance-right:0.00pt;mso-wrap-distance-bottom:0.00pt;">
                <v:path textboxrect="0,0,0,0"/>
                <v:imagedata r:id="rId9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Вместо того чтобы настраивать компоновку библиотеки в проекте, можно использовать директиву компилятора pragma: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/>
      <w:hyperlink r:id="rId10" w:tooltip="https://docs.microsoft.com/ru-ru/cpp/preprocessor/comment-c-cpp?view=vs-2019" w:history="1">
        <w:r>
          <w:rPr>
            <w:color w:val="1155cc"/>
            <w:sz w:val="24"/>
            <w:szCs w:val="24"/>
            <w:u w:val="single"/>
          </w:rPr>
          <w:t xml:space="preserve">https://docs.microsoft.com/ru-ru/cpp/preprocessor/comment-c-cpp?view=vs-2019</w:t>
        </w:r>
      </w:hyperlink>
      <w:r/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29518" cy="3843338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29518" cy="38433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80.28pt;height:302.63pt;mso-wrap-distance-left:0.00pt;mso-wrap-distance-top:0.00pt;mso-wrap-distance-right:0.00pt;mso-wrap-distance-bottom:0.00pt;">
                <v:path textboxrect="0,0,0,0"/>
                <v:imagedata r:id="rId11" o:title=""/>
              </v:shape>
            </w:pict>
          </mc:Fallback>
        </mc:AlternateContent>
      </w:r>
      <w:r>
        <w:rPr>
          <w:sz w:val="24"/>
          <w:szCs w:val="24"/>
        </w:rPr>
        <w:br/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инициализации можем создать свой собственный сокет. С каждым сокетом связываются </w:t>
      </w:r>
      <w:r>
        <w:rPr>
          <w:i/>
          <w:sz w:val="24"/>
          <w:szCs w:val="24"/>
        </w:rPr>
        <w:t xml:space="preserve">3 атрибута</w:t>
      </w:r>
      <w:r>
        <w:rPr>
          <w:sz w:val="24"/>
          <w:szCs w:val="24"/>
        </w:rPr>
        <w:t xml:space="preserve">: </w:t>
      </w:r>
      <w:r>
        <w:rPr>
          <w:b/>
          <w:i/>
          <w:sz w:val="24"/>
          <w:szCs w:val="24"/>
        </w:rPr>
        <w:t xml:space="preserve">домен</w:t>
      </w:r>
      <w:r>
        <w:rPr>
          <w:sz w:val="24"/>
          <w:szCs w:val="24"/>
        </w:rPr>
        <w:t xml:space="preserve">, </w:t>
      </w:r>
      <w:r>
        <w:rPr>
          <w:b/>
          <w:i/>
          <w:sz w:val="24"/>
          <w:szCs w:val="24"/>
        </w:rPr>
        <w:t xml:space="preserve">тип </w:t>
      </w:r>
      <w:r>
        <w:rPr>
          <w:sz w:val="24"/>
          <w:szCs w:val="24"/>
        </w:rPr>
        <w:t xml:space="preserve">и </w:t>
      </w:r>
      <w:r>
        <w:rPr>
          <w:b/>
          <w:i/>
          <w:sz w:val="24"/>
          <w:szCs w:val="24"/>
        </w:rPr>
        <w:t xml:space="preserve">протокол</w:t>
      </w:r>
      <w:r>
        <w:rPr>
          <w:sz w:val="24"/>
          <w:szCs w:val="24"/>
        </w:rPr>
        <w:t xml:space="preserve">. Эти атрибуты задаются при создании сокета и остаются неизменными на протяжении всего времени его существования.</w:t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Домен определяет пространство адресов, в котором располагается сокет, и множество протоколов, которые используются для передачи данных. </w:t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Константа AF_INET соответствует Internet-домену. Префикс</w:t>
      </w:r>
      <w:r>
        <w:rPr>
          <w:sz w:val="24"/>
          <w:szCs w:val="24"/>
          <w:lang w:val="en-US"/>
        </w:rPr>
        <w:t xml:space="preserve"> AF </w:t>
      </w:r>
      <w:r>
        <w:rPr>
          <w:sz w:val="24"/>
          <w:szCs w:val="24"/>
        </w:rPr>
        <w:t xml:space="preserve">означает</w:t>
      </w:r>
      <w:r>
        <w:rPr>
          <w:sz w:val="24"/>
          <w:szCs w:val="24"/>
          <w:lang w:val="en-US"/>
        </w:rPr>
        <w:t xml:space="preserve"> "address family".</w:t>
      </w:r>
      <w:r>
        <w:rPr>
          <w:sz w:val="24"/>
          <w:szCs w:val="24"/>
          <w:lang w:val="en-US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Сокеты, размещённые в этом домене, могут использоваться для работы в любой IP-сети.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-1133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15780" cy="2864737"/>
                <wp:effectExtent l="0" t="0" r="0" b="0"/>
                <wp:docPr id="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215780" cy="286473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568.17pt;height:225.57pt;mso-wrap-distance-left:0.00pt;mso-wrap-distance-top:0.00pt;mso-wrap-distance-right:0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Теперь нам необходимо задать память для приема информации и переменную для хранения инф-ии о клиенте. </w:t>
      </w:r>
      <w:r>
        <w:rPr>
          <w:sz w:val="24"/>
          <w:szCs w:val="24"/>
        </w:rPr>
      </w:r>
    </w:p>
    <w:p>
      <w:pPr>
        <w:ind w:left="-1133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86696" cy="736216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386696" cy="73621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581.63pt;height:57.97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Жизненный цикл сервера состоит из следующих этапов: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Очистка временной памяти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Запуск ожидания сообщения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Прием сообщения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Чтение сообщения</w:t>
      </w:r>
      <w:r>
        <w:rPr>
          <w:sz w:val="24"/>
          <w:szCs w:val="24"/>
        </w:rPr>
      </w:r>
    </w:p>
    <w:p>
      <w:pPr>
        <w:ind w:left="-1133"/>
        <w:rPr>
          <w:b/>
          <w:sz w:val="30"/>
          <w:szCs w:val="30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35958" cy="5319713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135958" cy="53197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561.89pt;height:418.88pt;mso-wrap-distance-left:0.00pt;mso-wrap-distance-top:0.00pt;mso-wrap-distance-right:0.00pt;mso-wrap-distance-bottom:0.00pt;">
                <v:path textboxrect="0,0,0,0"/>
                <v:imagedata r:id="rId14" o:title=""/>
              </v:shape>
            </w:pict>
          </mc:Fallback>
        </mc:AlternateContent>
      </w:r>
      <w:r>
        <w:rPr>
          <w:b/>
          <w:sz w:val="30"/>
          <w:szCs w:val="30"/>
        </w:rPr>
      </w:r>
    </w:p>
    <w:p>
      <w:pPr>
        <w:ind w:left="720"/>
        <w:rPr>
          <w:b/>
          <w:sz w:val="30"/>
          <w:szCs w:val="30"/>
        </w:rPr>
      </w:pPr>
      <w:r>
        <w:br w:type="page" w:clear="all"/>
      </w:r>
      <w:r>
        <w:rPr>
          <w:b/>
          <w:sz w:val="30"/>
          <w:szCs w:val="30"/>
        </w:rPr>
      </w:r>
    </w:p>
    <w:p>
      <w:pPr>
        <w:ind w:left="720"/>
        <w:rPr>
          <w:b/>
          <w:sz w:val="30"/>
          <w:szCs w:val="30"/>
        </w:rPr>
      </w:pP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635"/>
        <w:numPr>
          <w:ilvl w:val="0"/>
          <w:numId w:val="3"/>
        </w:numPr>
        <w:rPr>
          <w:b/>
        </w:rPr>
      </w:pPr>
      <w:r/>
      <w:bookmarkStart w:id="2" w:name="_30bsfzv4yrye"/>
      <w:r/>
      <w:bookmarkEnd w:id="2"/>
      <w:r>
        <w:rPr>
          <w:b/>
        </w:rPr>
        <w:t xml:space="preserve">Создадим UDP клиент</w:t>
      </w:r>
      <w:r>
        <w:rPr>
          <w:b/>
        </w:rPr>
      </w:r>
    </w:p>
    <w:p>
      <w:pPr>
        <w:ind w:left="720"/>
      </w:pPr>
      <w:r/>
      <w:r/>
    </w:p>
    <w:p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Аналогично серверу инициализируем WinSock</w:t>
      </w:r>
      <w:r>
        <w:rPr>
          <w:sz w:val="24"/>
          <w:szCs w:val="24"/>
        </w:rPr>
      </w:r>
    </w:p>
    <w:p>
      <w:pPr>
        <w:ind w:left="72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9106" cy="4365194"/>
                <wp:effectExtent l="0" t="0" r="0" b="0"/>
                <wp:docPr id="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9106" cy="43651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2.21pt;height:343.72pt;mso-wrap-distance-left:0.00pt;mso-wrap-distance-top:0.00pt;mso-wrap-distance-right:0.00pt;mso-wrap-distance-bottom:0.00pt;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Подключаемся к серверу:</w:t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54443" cy="2200080"/>
                <wp:effectExtent l="0" t="0" r="0" b="0"/>
                <wp:docPr id="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54443" cy="22000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90.11pt;height:173.23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Зададим жизненный цикл в котором: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очищаем сообщение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считываем новое сообщение из консоли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отправляем данные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проверяем удалось ли отправить (успешная отправка не гарантирует, что сообщение будет доставлено. успех означает, что нам удалось обратиться к серверу)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-1133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05684" cy="2589535"/>
                <wp:effectExtent l="0" t="0" r="0" b="0"/>
                <wp:docPr id="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105684" cy="25895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559.50pt;height:203.90pt;mso-wrap-distance-left:0.00pt;mso-wrap-distance-top:0.00pt;mso-wrap-distance-right:0.00pt;mso-wrap-distance-bottom:0.00pt;">
                <v:path textboxrect="0,0,0,0"/>
                <v:imagedata r:id="rId17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ind w:left="-1133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35"/>
        <w:numPr>
          <w:ilvl w:val="0"/>
          <w:numId w:val="3"/>
        </w:numPr>
        <w:rPr>
          <w:b/>
        </w:rPr>
      </w:pPr>
      <w:r/>
      <w:bookmarkStart w:id="3" w:name="_yntpnwx9bvvz"/>
      <w:r/>
      <w:bookmarkEnd w:id="3"/>
      <w:r>
        <w:rPr>
          <w:b/>
        </w:rPr>
        <w:t xml:space="preserve">Запуск</w:t>
      </w:r>
      <w:r>
        <w:rPr>
          <w:b/>
        </w:rPr>
      </w:r>
    </w:p>
    <w:p>
      <w:r>
        <w:t xml:space="preserve">Запустить программу сервера и программу клиента. Проверить отправку сообщения</w:t>
      </w:r>
      <w:r/>
    </w:p>
    <w:p>
      <w:pPr>
        <w:pStyle w:val="635"/>
        <w:numPr>
          <w:ilvl w:val="0"/>
          <w:numId w:val="3"/>
        </w:numPr>
        <w:rPr>
          <w:b/>
        </w:rPr>
      </w:pPr>
      <w:r/>
      <w:bookmarkStart w:id="4" w:name="_i1xvsmgnv6ia"/>
      <w:r/>
      <w:bookmarkEnd w:id="4"/>
      <w:r>
        <w:rPr>
          <w:b/>
        </w:rPr>
        <w:t xml:space="preserve">Самостоятельная задача</w:t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Аналогично реализовать TCP сервер и клиент. </w:t>
      </w:r>
      <w:r>
        <w:rPr>
          <w:b/>
        </w:rPr>
      </w:r>
    </w:p>
    <w:p>
      <w:pPr>
        <w:rPr>
          <w:b/>
          <w:lang w:val="ru-RU"/>
        </w:rPr>
      </w:pPr>
      <w:r>
        <w:rPr>
          <w:b/>
        </w:rPr>
        <w:t xml:space="preserve">Придумать свои условия выхода из цикла сервера и клиента.</w:t>
      </w:r>
      <w:r>
        <w:rPr>
          <w:b/>
          <w:lang w:val="ru-RU"/>
        </w:rPr>
        <w:t xml:space="preserve"> (по отправленному спецсимволу и\или истечении времени)</w:t>
      </w:r>
      <w:r>
        <w:rPr>
          <w:b/>
          <w:lang w:val="ru-RU"/>
        </w:rPr>
      </w:r>
    </w:p>
    <w:p>
      <w:pPr>
        <w:rPr>
          <w:b/>
        </w:rPr>
      </w:pPr>
      <w:r/>
      <w:bookmarkStart w:id="5" w:name="_occsi3amf95r"/>
      <w:r/>
      <w:bookmarkEnd w:id="5"/>
      <w:r>
        <w:rPr>
          <w:b/>
        </w:rPr>
        <w:t xml:space="preserve">Используется тот же сокет, но вместо SOCK_DGRAM использовать SOCK_STREAM.</w:t>
      </w:r>
      <w:r>
        <w:rPr>
          <w:b/>
        </w:rPr>
      </w:r>
    </w:p>
    <w:p>
      <w:r/>
      <w:r/>
    </w:p>
    <w:p>
      <w:pPr>
        <w:rPr>
          <w:lang w:val="ru-RU"/>
        </w:rPr>
      </w:pPr>
      <w:r/>
      <w:bookmarkStart w:id="6" w:name="_urdh4g9bwil1"/>
      <w:r/>
      <w:bookmarkEnd w:id="6"/>
      <w:r>
        <w:t xml:space="preserve">TCP протокол из UDP можно получить, отправив </w:t>
      </w:r>
      <w:r>
        <w:rPr>
          <w:lang w:val="ru-RU"/>
        </w:rPr>
        <w:t xml:space="preserve">хеш</w:t>
      </w:r>
      <w:r>
        <w:t xml:space="preserve"> сообщени</w:t>
      </w:r>
      <w:r>
        <w:rPr>
          <w:lang w:val="ru-RU"/>
        </w:rPr>
        <w:t xml:space="preserve">я</w:t>
      </w:r>
      <w:r>
        <w:t xml:space="preserve"> обратно.</w:t>
      </w:r>
      <w:r>
        <w:rPr>
          <w:lang w:val="ru-RU"/>
        </w:rPr>
        <w:t xml:space="preserve"> Но нет гарантий, что дойдет обратное сообщение. В </w:t>
      </w:r>
      <w:r>
        <w:rPr>
          <w:lang w:val="en-US"/>
        </w:rPr>
        <w:t xml:space="preserve">TCP</w:t>
      </w:r>
      <w:r>
        <w:rPr>
          <w:lang w:val="ru-RU"/>
        </w:rPr>
        <w:t xml:space="preserve"> </w:t>
      </w:r>
      <w:r>
        <w:rPr>
          <w:lang w:val="ru-RU"/>
        </w:rPr>
        <w:t xml:space="preserve">есть проверка, что сообщение доставлено. Верно ли содержание?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Зачем отправлять обратно? Конечно, в </w:t>
      </w:r>
      <w:r>
        <w:rPr>
          <w:lang w:val="en-US"/>
        </w:rPr>
        <w:t xml:space="preserve">TCP</w:t>
      </w:r>
      <w:r>
        <w:rPr>
          <w:lang w:val="ru-RU"/>
        </w:rPr>
        <w:t xml:space="preserve"> протоколе есть проверка контрольной суммы. Однако подтверждение доставки дан</w:t>
      </w:r>
      <w:r>
        <w:rPr>
          <w:lang w:val="ru-RU"/>
        </w:rPr>
        <w:t xml:space="preserve">ных на уровне протокола не гарантирует, что данные достигли конечного получателя. Подтверждение (ACK) не гарантирует, что данные достигли получателя, а только то, что программа протокола TCP на компьютере у получателя берёт на себя ответственность за это. </w:t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Дополнительные меры защиты необходимы в случаях повышенной важности данных, особенно в системах, критичных к ошибкам. Например:</w:t>
      </w:r>
      <w:r>
        <w:rPr>
          <w:lang w:val="ru-RU"/>
        </w:rPr>
      </w:r>
    </w:p>
    <w:p>
      <w:pPr>
        <w:pStyle w:val="646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Финансовые транзакции: Для особо важных операций иногда применяется дополнительное шифрование и верификация (например, цифровая подпись).</w:t>
      </w:r>
      <w:r>
        <w:rPr>
          <w:lang w:val="ru-RU"/>
        </w:rPr>
      </w:r>
    </w:p>
    <w:p>
      <w:pPr>
        <w:pStyle w:val="646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Хранение больших файлов: Иногда используется MD5-хэш или аналогичные методы для хранения контрольных значений файлов на случай повреждений при хранении или передаче.</w:t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Но в большинстве стандартных ситуаций (например, веб-трафик, FTP, SSH) достаточно полагаться исключительно на встроенные механизмы TCP.</w:t>
      </w:r>
      <w:bookmarkStart w:id="7" w:name="_dtf253ojtqlg"/>
      <w:r/>
      <w:bookmarkEnd w:id="7"/>
      <w:r/>
      <w:r>
        <w:rPr>
          <w:lang w:val="ru-RU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34"/>
      </w:pPr>
      <w:r/>
      <w:bookmarkStart w:id="8" w:name="_ol9e8yjiv64u"/>
      <w:r/>
      <w:bookmarkEnd w:id="8"/>
      <w:r>
        <w:rPr>
          <w:b/>
        </w:rPr>
        <w:t xml:space="preserve">Доп. информация по теме</w:t>
      </w:r>
      <w:r/>
    </w:p>
    <w:p>
      <w:pPr>
        <w:spacing w:before="240" w:after="240"/>
      </w:pPr>
      <w:r>
        <w:t xml:space="preserve">Сокеты для Linux</w:t>
      </w:r>
      <w:r/>
    </w:p>
    <w:p>
      <w:pPr>
        <w:spacing w:before="240" w:after="240"/>
      </w:pPr>
      <w:r/>
      <w:hyperlink r:id="rId18" w:tooltip="https://www.rsdn.org/article/unix/sockets.xml" w:history="1">
        <w:r>
          <w:rPr>
            <w:color w:val="1155cc"/>
            <w:u w:val="single"/>
          </w:rPr>
          <w:t xml:space="preserve">https://www.rsdn.org/article/unix/sockets.xml</w:t>
        </w:r>
      </w:hyperlink>
      <w:r/>
      <w:r/>
    </w:p>
    <w:p>
      <w:pPr>
        <w:spacing w:before="240" w:after="240"/>
      </w:pPr>
      <w:r>
        <w:t xml:space="preserve">Кроссплатформенный многопоточный TCP/IP сервер на C++</w:t>
      </w:r>
      <w:r/>
    </w:p>
    <w:p>
      <w:pPr>
        <w:spacing w:before="240" w:after="240"/>
        <w:rPr>
          <w:color w:val="1155cc"/>
          <w:u w:val="single"/>
        </w:rPr>
      </w:pPr>
      <w:r/>
      <w:hyperlink r:id="rId19" w:tooltip="https://habr.com/ru/post/503432/" w:history="1">
        <w:r>
          <w:rPr>
            <w:color w:val="1155cc"/>
            <w:u w:val="single"/>
          </w:rPr>
          <w:t xml:space="preserve">https://habr.com/ru/post/503</w:t>
        </w:r>
        <w:r>
          <w:rPr>
            <w:color w:val="1155cc"/>
            <w:u w:val="single"/>
          </w:rPr>
          <w:t xml:space="preserve">4</w:t>
        </w:r>
        <w:r>
          <w:rPr>
            <w:color w:val="1155cc"/>
            <w:u w:val="single"/>
          </w:rPr>
          <w:t xml:space="preserve">32/</w:t>
        </w:r>
      </w:hyperlink>
      <w:r/>
      <w:r>
        <w:rPr>
          <w:color w:val="1155cc"/>
          <w:u w:val="single"/>
        </w:rPr>
      </w:r>
    </w:p>
    <w:p>
      <w:pPr>
        <w:rPr>
          <w:color w:val="1155cc"/>
          <w:u w:val="single"/>
        </w:rPr>
      </w:pPr>
      <w:r>
        <w:rPr>
          <w:color w:val="1155cc"/>
          <w:u w:val="single"/>
        </w:rPr>
        <w:br w:type="page" w:clear="all"/>
      </w:r>
      <w:r>
        <w:rPr>
          <w:color w:val="1155cc"/>
          <w:u w:val="single"/>
        </w:rPr>
      </w:r>
    </w:p>
    <w:p>
      <w:pPr>
        <w:pStyle w:val="634"/>
        <w:jc w:val="center"/>
        <w:rPr>
          <w:lang w:val="ru-RU"/>
        </w:rPr>
      </w:pPr>
      <w:r>
        <w:rPr>
          <w:lang w:val="ru-RU"/>
        </w:rPr>
        <w:t xml:space="preserve">Пример сервера</w:t>
      </w:r>
      <w:r>
        <w:rPr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&lt;WS2tcpip.h&gt;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comment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lib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"ws2_32.lib"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WSADATA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wsData;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MAKEWORD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wsOk = WSAStartup(ver, &amp;wsData);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(wsOk !=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"Can't Initialize winsock! Quitting"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listening = socket(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SOCK_STREAM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(listening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INVALID_SOCKET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"Can't create a socket! Quitting"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sockaddr_in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hint;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hint.sin_family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hint.sin_port = htons(54000);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hint.sin_addr.S_un.S_addr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INADDR_ANY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bind(listening,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sockaddr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*)&amp;hint,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(hint));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listen(listening,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SOMAXCONN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sockaddr_in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(client);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clientSocket = accept(listening,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sockaddr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*)&amp;client, &amp;clientSize);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host[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NI_MAXHOST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NI_MAXSERV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ZeroMemory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(host,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NI_MAXHOST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ZeroMemory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(service,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NI_MAXSERV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(getnameinfo((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sockaddr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*)&amp;client,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(client), host,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NI_MAXHOST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service,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NI_MAXSERV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 ==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connected on port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inet_ntop(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&amp;client.sin_addr, host,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NI_MAXHOST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connected on port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ntohs(client.sin_port)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closesocket(listening);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buf[4096];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ZeroMemory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(buf, 4096);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bytesReceived = recv(clientSocket, buf, 4096,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(bytesReceived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 xml:space="preserve">SOCKET_ERROR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in recv(). Quitting"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(bytesReceived ==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"Client disconnected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(buf, 0, bytesReceived)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send(clientSocket, buf, bytesReceived + 1,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closesocket(clientSocket);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WSACleanup();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634"/>
        <w:jc w:val="center"/>
        <w:rPr>
          <w:lang w:val="ru-RU"/>
        </w:rPr>
      </w:pPr>
      <w:r>
        <w:rPr>
          <w:lang w:val="ru-RU"/>
        </w:rPr>
        <w:t xml:space="preserve">Пример клиента</w:t>
      </w:r>
      <w:r>
        <w:rPr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&lt;WS2tcpip.h&gt;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comment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 xml:space="preserve">lib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"ws2_32.lib"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std;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main()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ipAddress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"127.0.0.1"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port = 54000;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WSAData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data;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ver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MAKEWORD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(2, 2);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wsResult = WSAStartup(ver, &amp;data);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(wsResult !=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"Can't start Winsock, Err 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wsResult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SOCKET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sock = socket(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SOCK_STREAM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(sock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INVALID_SOCKET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"Can't create socket, Err 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WSAGetLastError()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WSACleanup();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sockaddr_in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hint;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hint.sin_family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hint.sin_port = htons(port);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inet_pton(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AF_INET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ipAddress.c_str(), &amp;hint.sin_addr);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connResult = connect(sock,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sockaddr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*)&amp;hint,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(hint));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(connResult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SOCKET_ERROR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"Can't connect to server, Err 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WSAGetLastError()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closesocket(sock);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WSACleanup();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buf[4096];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userInput;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getline(cin, userInput);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(userInput.size() &gt;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Send the 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sendResult = send(sock, userInput.c_str(), userInput.size() + 1,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(sendResult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SOCKET_ERROR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 xml:space="preserve">ZeroMemory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(buf, 4096);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bytesReceived = recv(sock, buf, 4096,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(bytesReceived &gt; 0)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"SERVER&gt;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(buf, 0, bytesReceived)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 xml:space="preserve"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(userInput.size() &gt; 0);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closesocket(sock);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WSACleanup();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r>
    </w:p>
    <w:p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}</w:t>
      </w:r>
      <w:bookmarkStart w:id="9" w:name="_GoBack"/>
      <w:r/>
      <w:bookmarkEnd w:id="9"/>
      <w:r/>
      <w:r>
        <w:rPr>
          <w:lang w:val="ru-RU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0000700000000000000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ru-RU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0"/>
    <w:link w:val="63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0"/>
    <w:link w:val="63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0"/>
    <w:link w:val="63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0"/>
    <w:link w:val="63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0"/>
    <w:link w:val="63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0"/>
    <w:link w:val="639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3"/>
    <w:next w:val="63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3"/>
    <w:next w:val="63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3"/>
    <w:next w:val="63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0"/>
    <w:link w:val="644"/>
    <w:uiPriority w:val="10"/>
    <w:rPr>
      <w:sz w:val="48"/>
      <w:szCs w:val="48"/>
    </w:rPr>
  </w:style>
  <w:style w:type="character" w:styleId="37">
    <w:name w:val="Subtitle Char"/>
    <w:basedOn w:val="640"/>
    <w:link w:val="645"/>
    <w:uiPriority w:val="11"/>
    <w:rPr>
      <w:sz w:val="24"/>
      <w:szCs w:val="24"/>
    </w:rPr>
  </w:style>
  <w:style w:type="paragraph" w:styleId="38">
    <w:name w:val="Quote"/>
    <w:basedOn w:val="633"/>
    <w:next w:val="63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3"/>
    <w:next w:val="63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0"/>
    <w:link w:val="42"/>
    <w:uiPriority w:val="99"/>
  </w:style>
  <w:style w:type="paragraph" w:styleId="44">
    <w:name w:val="Footer"/>
    <w:basedOn w:val="63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0"/>
    <w:link w:val="44"/>
    <w:uiPriority w:val="99"/>
  </w:style>
  <w:style w:type="paragraph" w:styleId="46">
    <w:name w:val="Caption"/>
    <w:basedOn w:val="633"/>
    <w:next w:val="63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40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0"/>
    <w:uiPriority w:val="99"/>
    <w:unhideWhenUsed/>
    <w:rPr>
      <w:vertAlign w:val="superscript"/>
    </w:rPr>
  </w:style>
  <w:style w:type="paragraph" w:styleId="178">
    <w:name w:val="endnote text"/>
    <w:basedOn w:val="63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0"/>
    <w:uiPriority w:val="99"/>
    <w:semiHidden/>
    <w:unhideWhenUsed/>
    <w:rPr>
      <w:vertAlign w:val="superscript"/>
    </w:rPr>
  </w:style>
  <w:style w:type="paragraph" w:styleId="181">
    <w:name w:val="toc 1"/>
    <w:basedOn w:val="633"/>
    <w:next w:val="63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3"/>
    <w:next w:val="63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3"/>
    <w:next w:val="63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3"/>
    <w:next w:val="63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3"/>
    <w:next w:val="63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3"/>
    <w:next w:val="63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3"/>
    <w:next w:val="63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3"/>
    <w:next w:val="63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3"/>
    <w:next w:val="63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3"/>
    <w:next w:val="633"/>
    <w:uiPriority w:val="99"/>
    <w:unhideWhenUsed/>
    <w:pPr>
      <w:spacing w:after="0" w:afterAutospacing="0"/>
    </w:pPr>
  </w:style>
  <w:style w:type="paragraph" w:styleId="633" w:default="1">
    <w:name w:val="Normal"/>
    <w:qFormat/>
  </w:style>
  <w:style w:type="paragraph" w:styleId="634">
    <w:name w:val="Heading 1"/>
    <w:basedOn w:val="633"/>
    <w:next w:val="633"/>
    <w:uiPriority w:val="9"/>
    <w:qFormat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635">
    <w:name w:val="Heading 2"/>
    <w:basedOn w:val="633"/>
    <w:next w:val="633"/>
    <w:uiPriority w:val="9"/>
    <w:unhideWhenUsed/>
    <w:qFormat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636">
    <w:name w:val="Heading 3"/>
    <w:basedOn w:val="633"/>
    <w:next w:val="633"/>
    <w:uiPriority w:val="9"/>
    <w:semiHidden/>
    <w:unhideWhenUsed/>
    <w:qFormat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637">
    <w:name w:val="Heading 4"/>
    <w:basedOn w:val="633"/>
    <w:next w:val="633"/>
    <w:uiPriority w:val="9"/>
    <w:semiHidden/>
    <w:unhideWhenUsed/>
    <w:qFormat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638">
    <w:name w:val="Heading 5"/>
    <w:basedOn w:val="633"/>
    <w:next w:val="633"/>
    <w:uiPriority w:val="9"/>
    <w:semiHidden/>
    <w:unhideWhenUsed/>
    <w:qFormat/>
    <w:pPr>
      <w:keepLines/>
      <w:keepNext/>
      <w:spacing w:before="240" w:after="80"/>
      <w:outlineLvl w:val="4"/>
    </w:pPr>
    <w:rPr>
      <w:color w:val="666666"/>
    </w:rPr>
  </w:style>
  <w:style w:type="paragraph" w:styleId="639">
    <w:name w:val="Heading 6"/>
    <w:basedOn w:val="633"/>
    <w:next w:val="633"/>
    <w:uiPriority w:val="9"/>
    <w:semiHidden/>
    <w:unhideWhenUsed/>
    <w:qFormat/>
    <w:pPr>
      <w:keepLines/>
      <w:keepNext/>
      <w:spacing w:before="240" w:after="80"/>
      <w:outlineLvl w:val="5"/>
    </w:pPr>
    <w:rPr>
      <w:i/>
      <w:color w:val="666666"/>
    </w:rPr>
  </w:style>
  <w:style w:type="character" w:styleId="640" w:default="1">
    <w:name w:val="Default Paragraph Font"/>
    <w:uiPriority w:val="1"/>
    <w:semiHidden/>
    <w:unhideWhenUsed/>
  </w:style>
  <w:style w:type="table" w:styleId="6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2" w:default="1">
    <w:name w:val="No List"/>
    <w:uiPriority w:val="99"/>
    <w:semiHidden/>
    <w:unhideWhenUsed/>
  </w:style>
  <w:style w:type="table" w:styleId="643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44">
    <w:name w:val="Title"/>
    <w:basedOn w:val="633"/>
    <w:next w:val="633"/>
    <w:uiPriority w:val="10"/>
    <w:qFormat/>
    <w:pPr>
      <w:keepLines/>
      <w:keepNext/>
      <w:spacing w:after="60"/>
    </w:pPr>
    <w:rPr>
      <w:sz w:val="52"/>
      <w:szCs w:val="52"/>
    </w:rPr>
  </w:style>
  <w:style w:type="paragraph" w:styleId="645">
    <w:name w:val="Subtitle"/>
    <w:basedOn w:val="633"/>
    <w:next w:val="633"/>
    <w:uiPriority w:val="11"/>
    <w:qFormat/>
    <w:pPr>
      <w:keepLines/>
      <w:keepNext/>
      <w:spacing w:after="320"/>
    </w:pPr>
    <w:rPr>
      <w:color w:val="666666"/>
      <w:sz w:val="30"/>
      <w:szCs w:val="30"/>
    </w:rPr>
  </w:style>
  <w:style w:type="paragraph" w:styleId="646">
    <w:name w:val="List Paragraph"/>
    <w:basedOn w:val="63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docs.microsoft.com/ru-ru/cpp/preprocessor/comment-c-cpp?view=vs-2019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www.rsdn.org/article/unix/sockets.xml" TargetMode="External"/><Relationship Id="rId19" Type="http://schemas.openxmlformats.org/officeDocument/2006/relationships/hyperlink" Target="https://habr.com/ru/post/503432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Перминов</cp:lastModifiedBy>
  <cp:revision>7</cp:revision>
  <dcterms:created xsi:type="dcterms:W3CDTF">2025-11-27T23:10:00Z</dcterms:created>
  <dcterms:modified xsi:type="dcterms:W3CDTF">2025-11-28T00:01:51Z</dcterms:modified>
</cp:coreProperties>
</file>