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74BE4" w14:textId="77777777" w:rsidR="0016142A" w:rsidRDefault="00000000">
      <w:pPr>
        <w:jc w:val="center"/>
      </w:pPr>
      <w:r>
        <w:rPr>
          <w:b/>
          <w:sz w:val="32"/>
        </w:rPr>
        <w:t>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A67EB" w14:paraId="76B6342C" w14:textId="77777777">
        <w:trPr>
          <w:jc w:val="center"/>
        </w:trPr>
        <w:tc>
          <w:tcPr>
            <w:tcW w:w="5112" w:type="dxa"/>
          </w:tcPr>
          <w:p w14:paraId="62A73282" w14:textId="06FD8B77" w:rsidR="007A67EB" w:rsidRDefault="007A67EB" w:rsidP="007A67EB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43498669" w14:textId="60820C84" w:rsidR="007A67EB" w:rsidRDefault="007A67EB" w:rsidP="007A67EB">
            <w:r>
              <w:rPr>
                <w:b/>
              </w:rPr>
              <w:t>06 September, 2026</w:t>
            </w:r>
          </w:p>
        </w:tc>
      </w:tr>
      <w:tr w:rsidR="007A67EB" w14:paraId="2DAA349C" w14:textId="77777777">
        <w:trPr>
          <w:jc w:val="center"/>
        </w:trPr>
        <w:tc>
          <w:tcPr>
            <w:tcW w:w="5112" w:type="dxa"/>
          </w:tcPr>
          <w:p w14:paraId="46FC6782" w14:textId="0F585314" w:rsidR="007A67EB" w:rsidRDefault="007A67EB" w:rsidP="007A67EB">
            <w:r>
              <w:rPr>
                <w:b/>
              </w:rPr>
              <w:t>SID</w:t>
            </w:r>
          </w:p>
        </w:tc>
        <w:tc>
          <w:tcPr>
            <w:tcW w:w="5112" w:type="dxa"/>
          </w:tcPr>
          <w:p w14:paraId="5C1BB2E0" w14:textId="74E308EE" w:rsidR="007A67EB" w:rsidRDefault="007A67EB" w:rsidP="007A67EB">
            <w:r>
              <w:rPr>
                <w:b/>
              </w:rPr>
              <w:t>SWUID2026285697</w:t>
            </w:r>
          </w:p>
        </w:tc>
      </w:tr>
      <w:tr w:rsidR="0016142A" w14:paraId="114EE2A3" w14:textId="77777777">
        <w:trPr>
          <w:jc w:val="center"/>
        </w:trPr>
        <w:tc>
          <w:tcPr>
            <w:tcW w:w="5112" w:type="dxa"/>
          </w:tcPr>
          <w:p w14:paraId="75B11A76" w14:textId="77777777" w:rsidR="0016142A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2651203F" w14:textId="77777777" w:rsidR="0016142A" w:rsidRDefault="00000000">
            <w:r>
              <w:t>India's Agricultural Crop Production Analysis</w:t>
            </w:r>
          </w:p>
        </w:tc>
      </w:tr>
      <w:tr w:rsidR="0016142A" w14:paraId="1F354B56" w14:textId="77777777">
        <w:trPr>
          <w:jc w:val="center"/>
        </w:trPr>
        <w:tc>
          <w:tcPr>
            <w:tcW w:w="5112" w:type="dxa"/>
          </w:tcPr>
          <w:p w14:paraId="1A594136" w14:textId="77777777" w:rsidR="0016142A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6D277EB8" w14:textId="77777777" w:rsidR="0016142A" w:rsidRDefault="00000000">
            <w:r>
              <w:t>5 Marks</w:t>
            </w:r>
          </w:p>
        </w:tc>
      </w:tr>
    </w:tbl>
    <w:p w14:paraId="10B21013" w14:textId="77777777" w:rsidR="007A67EB" w:rsidRDefault="007A67EB"/>
    <w:p w14:paraId="5A97EAB2" w14:textId="44DA95CF" w:rsidR="0016142A" w:rsidRDefault="00000000">
      <w:r>
        <w:t>One Tableau story was developed to communicate the agricultural production analysis through a logical sequence of visual insights.</w:t>
      </w:r>
    </w:p>
    <w:p w14:paraId="0714F2A7" w14:textId="49ADA0D9" w:rsidR="007A67EB" w:rsidRDefault="007A67EB">
      <w:r>
        <w:rPr>
          <w:noProof/>
        </w:rPr>
        <w:drawing>
          <wp:inline distT="0" distB="0" distL="0" distR="0" wp14:anchorId="20754451" wp14:editId="4AA0C55F">
            <wp:extent cx="6492240" cy="3438525"/>
            <wp:effectExtent l="19050" t="19050" r="2286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b="5793"/>
                    <a:stretch/>
                  </pic:blipFill>
                  <pic:spPr bwMode="auto">
                    <a:xfrm>
                      <a:off x="0" y="0"/>
                      <a:ext cx="6492240" cy="3438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3A14F" w14:textId="77777777" w:rsidR="0016142A" w:rsidRDefault="00000000">
      <w:r>
        <w:rPr>
          <w:b/>
          <w:sz w:val="24"/>
        </w:rPr>
        <w:t>Observations</w:t>
      </w:r>
    </w:p>
    <w:p w14:paraId="392003BB" w14:textId="77777777" w:rsidR="0016142A" w:rsidRDefault="00000000">
      <w:pPr>
        <w:pStyle w:val="ListBullet"/>
      </w:pPr>
      <w:r>
        <w:t>The story presents overall agricultural production and yield through KPI indicators.</w:t>
      </w:r>
    </w:p>
    <w:p w14:paraId="1C3BE0F9" w14:textId="77777777" w:rsidR="0016142A" w:rsidRDefault="00000000">
      <w:pPr>
        <w:pStyle w:val="ListBullet"/>
      </w:pPr>
      <w:r>
        <w:t>The yield trend from 1997 to 2021 provides a time-based view of agricultural yield.</w:t>
      </w:r>
    </w:p>
    <w:p w14:paraId="4032613C" w14:textId="77777777" w:rsidR="0016142A" w:rsidRDefault="00000000">
      <w:pPr>
        <w:pStyle w:val="ListBullet"/>
      </w:pPr>
      <w:r>
        <w:t>The India map provides a geographic view of production distribution across states.</w:t>
      </w:r>
    </w:p>
    <w:p w14:paraId="67C91E26" w14:textId="77777777" w:rsidR="0016142A" w:rsidRDefault="00000000">
      <w:pPr>
        <w:pStyle w:val="ListBullet"/>
      </w:pPr>
      <w:r>
        <w:t>State-level visualizations support comparison of total production and cultivated area.</w:t>
      </w:r>
    </w:p>
    <w:p w14:paraId="29969277" w14:textId="77777777" w:rsidR="0016142A" w:rsidRDefault="00000000">
      <w:pPr>
        <w:pStyle w:val="ListBullet"/>
      </w:pPr>
      <w:r>
        <w:t>The leading-state visualization supports comparison of agricultural production among states.</w:t>
      </w:r>
    </w:p>
    <w:p w14:paraId="107D9FF9" w14:textId="77777777" w:rsidR="0016142A" w:rsidRDefault="00000000">
      <w:pPr>
        <w:pStyle w:val="ListBullet"/>
      </w:pPr>
      <w:r>
        <w:t>The year-wise production visualization shows variation in total production across 1997–2021.</w:t>
      </w:r>
    </w:p>
    <w:p w14:paraId="3E6EC489" w14:textId="77777777" w:rsidR="0016142A" w:rsidRDefault="00000000">
      <w:pPr>
        <w:pStyle w:val="ListBullet"/>
      </w:pPr>
      <w:r>
        <w:t>The production-unit visualization shows production distribution according to unit type.</w:t>
      </w:r>
    </w:p>
    <w:p w14:paraId="3A7694A3" w14:textId="77777777" w:rsidR="0016142A" w:rsidRDefault="00000000">
      <w:pPr>
        <w:pStyle w:val="ListBullet"/>
      </w:pPr>
      <w:r>
        <w:t>The season-wise visualization shows the share of agricultural production across seasons.</w:t>
      </w:r>
    </w:p>
    <w:p w14:paraId="7230F506" w14:textId="77777777" w:rsidR="0016142A" w:rsidRDefault="00000000">
      <w:r>
        <w:t>Exact numerical findings and highest/lowest categories should be taken directly from the final Tableau view rather than inferred in this document.</w:t>
      </w:r>
    </w:p>
    <w:p w14:paraId="5B34CFC7" w14:textId="77777777" w:rsidR="0016142A" w:rsidRDefault="00000000">
      <w:r>
        <w:rPr>
          <w:b/>
          <w:sz w:val="24"/>
        </w:rPr>
        <w:t>Activity 2: Publish Story on Tableau Public</w:t>
      </w:r>
    </w:p>
    <w:p w14:paraId="1413F504" w14:textId="642F8F66" w:rsidR="0016142A" w:rsidRDefault="00000000">
      <w:r>
        <w:t xml:space="preserve">Tableau Public Story Link: </w:t>
      </w:r>
      <w:r w:rsidR="007A67EB" w:rsidRPr="007A67EB">
        <w:t>https://public.tableau.com/views/1990-2021IndianAgricultureproductionAnalysisStory/IndianAgricultureAnalysisStory?:language=en-US&amp;:sid=&amp;:redirect=auth&amp;:display_count=n&amp;:origin=viz_share_link</w:t>
      </w:r>
    </w:p>
    <w:sectPr w:rsidR="0016142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281099">
    <w:abstractNumId w:val="8"/>
  </w:num>
  <w:num w:numId="2" w16cid:durableId="2081782640">
    <w:abstractNumId w:val="6"/>
  </w:num>
  <w:num w:numId="3" w16cid:durableId="1633292313">
    <w:abstractNumId w:val="5"/>
  </w:num>
  <w:num w:numId="4" w16cid:durableId="377512599">
    <w:abstractNumId w:val="4"/>
  </w:num>
  <w:num w:numId="5" w16cid:durableId="1546212820">
    <w:abstractNumId w:val="7"/>
  </w:num>
  <w:num w:numId="6" w16cid:durableId="1449012033">
    <w:abstractNumId w:val="3"/>
  </w:num>
  <w:num w:numId="7" w16cid:durableId="1389257310">
    <w:abstractNumId w:val="2"/>
  </w:num>
  <w:num w:numId="8" w16cid:durableId="1627925735">
    <w:abstractNumId w:val="1"/>
  </w:num>
  <w:num w:numId="9" w16cid:durableId="71874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C2"/>
    <w:rsid w:val="0015074B"/>
    <w:rsid w:val="0016142A"/>
    <w:rsid w:val="0029639D"/>
    <w:rsid w:val="00326F90"/>
    <w:rsid w:val="00671C9A"/>
    <w:rsid w:val="007A67EB"/>
    <w:rsid w:val="00AA1D8D"/>
    <w:rsid w:val="00B47730"/>
    <w:rsid w:val="00CB0664"/>
    <w:rsid w:val="00E75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4A27A"/>
  <w14:defaultImageDpi w14:val="300"/>
  <w15:docId w15:val="{ECC10FED-92B4-4299-9FF5-8917A632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3</cp:revision>
  <dcterms:created xsi:type="dcterms:W3CDTF">2013-12-23T23:15:00Z</dcterms:created>
  <dcterms:modified xsi:type="dcterms:W3CDTF">2026-09-28T10:04:00Z</dcterms:modified>
  <cp:category/>
</cp:coreProperties>
</file>