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5B1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DFE0E9" w14:textId="77777777" w:rsidR="000E22B2" w:rsidRPr="0037002C" w:rsidRDefault="000E22B2" w:rsidP="000E22B2">
      <w:pPr>
        <w:spacing w:after="0"/>
        <w:rPr>
          <w:b/>
          <w:bCs/>
        </w:rPr>
      </w:pPr>
    </w:p>
    <w:p w14:paraId="67C431F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BDE37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BCB32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73240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369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4A3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C022D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C4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DD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8ECF0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2A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A1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68D2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AC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4C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40F0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C8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BB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45A1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9B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C6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93E42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B2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86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DF667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14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92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B36A6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5A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6D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2E0D4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14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B2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CF622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BD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77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33E49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E0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90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E99C3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C9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CE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B3902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86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27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9B90C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7E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3E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7AFAF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46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5F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9EA49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13CB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66AFC1" w14:textId="0CC0CE6A" w:rsidR="000E22B2" w:rsidRPr="000B2782" w:rsidRDefault="000B278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u w:val="single"/>
        </w:rPr>
      </w:pPr>
      <w:r w:rsidRPr="000B2782">
        <w:rPr>
          <w:b/>
          <w:bCs/>
          <w:u w:val="single"/>
        </w:rPr>
        <w:t>ANS: -</w:t>
      </w:r>
    </w:p>
    <w:p w14:paraId="587A5C53" w14:textId="77777777" w:rsidR="000E22B2" w:rsidRDefault="000E22B2" w:rsidP="000B2782">
      <w:pPr>
        <w:autoSpaceDE w:val="0"/>
        <w:autoSpaceDN w:val="0"/>
        <w:adjustRightInd w:val="0"/>
        <w:spacing w:after="0"/>
      </w:pPr>
    </w:p>
    <w:p w14:paraId="01A7B936" w14:textId="2C11F695" w:rsidR="000B2782" w:rsidRDefault="000B2782" w:rsidP="000B2782">
      <w:pPr>
        <w:autoSpaceDE w:val="0"/>
        <w:autoSpaceDN w:val="0"/>
        <w:adjustRightInd w:val="0"/>
        <w:spacing w:after="0"/>
      </w:pPr>
      <w:r w:rsidRPr="000B2782">
        <w:drawing>
          <wp:inline distT="0" distB="0" distL="0" distR="0" wp14:anchorId="482D8BAB" wp14:editId="60D85B06">
            <wp:extent cx="6286500" cy="2590452"/>
            <wp:effectExtent l="0" t="0" r="0" b="0"/>
            <wp:docPr id="542871854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71854" name="Picture 1" descr="A graph with a blu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970" cy="25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1764" w14:textId="77777777" w:rsidR="000B2782" w:rsidRPr="000B2782" w:rsidRDefault="000B2782" w:rsidP="000B2782">
      <w:pPr>
        <w:pStyle w:val="ListParagraph"/>
        <w:autoSpaceDE w:val="0"/>
        <w:autoSpaceDN w:val="0"/>
        <w:adjustRightInd w:val="0"/>
      </w:pPr>
      <w:r w:rsidRPr="000B2782">
        <w:t>Mean: 33.27133333333333</w:t>
      </w:r>
    </w:p>
    <w:p w14:paraId="0A472987" w14:textId="77777777" w:rsidR="000B2782" w:rsidRPr="000B2782" w:rsidRDefault="000B2782" w:rsidP="000B2782">
      <w:pPr>
        <w:pStyle w:val="ListParagraph"/>
        <w:autoSpaceDE w:val="0"/>
        <w:autoSpaceDN w:val="0"/>
        <w:adjustRightInd w:val="0"/>
      </w:pPr>
      <w:r w:rsidRPr="000B2782">
        <w:t>Standard Deviation: 16.945400921222028</w:t>
      </w:r>
    </w:p>
    <w:p w14:paraId="6934BF35" w14:textId="6710DD7B" w:rsidR="000E22B2" w:rsidRDefault="000B2782" w:rsidP="000B2782">
      <w:pPr>
        <w:pStyle w:val="ListParagraph"/>
        <w:autoSpaceDE w:val="0"/>
        <w:autoSpaceDN w:val="0"/>
        <w:adjustRightInd w:val="0"/>
        <w:spacing w:after="0"/>
      </w:pPr>
      <w:r w:rsidRPr="000B2782">
        <w:t>Variance: 287.1466123809524</w:t>
      </w:r>
    </w:p>
    <w:p w14:paraId="2798330A" w14:textId="05AFF17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EAD7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67C2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CCD56F" w14:textId="002213E8" w:rsidR="000E22B2" w:rsidRDefault="000B2782" w:rsidP="000B278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pict w14:anchorId="08A2B24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-42.75pt;margin-top:0;width:551.6pt;height:48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269167F9" w14:textId="2F8D5C7C" w:rsid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</w:pPr>
                  <w:r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  <w:t>Code for the above boxplot…………</w:t>
                  </w:r>
                </w:p>
                <w:p w14:paraId="64362AA8" w14:textId="77777777" w:rsid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</w:pPr>
                </w:p>
                <w:p w14:paraId="22D73033" w14:textId="334E76F4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  <w:t>import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pandas </w:t>
                  </w:r>
                  <w:r w:rsidRPr="000B2782"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  <w:t>as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pd</w:t>
                  </w:r>
                </w:p>
                <w:p w14:paraId="3460E7C6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  <w:t>import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matplotlib.pyplot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586C0"/>
                      <w:sz w:val="21"/>
                      <w:szCs w:val="21"/>
                    </w:rPr>
                    <w:t>as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plt</w:t>
                  </w:r>
                  <w:proofErr w:type="spellEnd"/>
                </w:p>
                <w:p w14:paraId="04A86934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</w:p>
                <w:p w14:paraId="4BD8B44D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6AA94F"/>
                      <w:sz w:val="21"/>
                      <w:szCs w:val="21"/>
                    </w:rPr>
                    <w:t># Data</w:t>
                  </w:r>
                </w:p>
                <w:p w14:paraId="5389C197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data = 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{</w:t>
                  </w:r>
                </w:p>
                <w:p w14:paraId="66D4B2F7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'Company'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: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'Allied Signal'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'Bankers Trust'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'General Mills'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'ITT Industries'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J.P.Morgan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 xml:space="preserve"> &amp; Co.'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</w:p>
                <w:p w14:paraId="08E2AA44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               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'Lehman Brothers'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'Marriott'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'MCI'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'Merrill Lynch'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'Microsoft'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</w:p>
                <w:p w14:paraId="7AAAA1D4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               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'Morgan Stanley'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'Sun Microsystems'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'Travelers'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'US Airways'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'Warner-Lambert'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],</w:t>
                  </w:r>
                </w:p>
                <w:p w14:paraId="7F0F4BE1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: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24.23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25.53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25.41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24.14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29.62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28.25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25.81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24.39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40.26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32.95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91.36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25.99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39.42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26.71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35.00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</w:p>
                <w:p w14:paraId="08DEFF56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}</w:t>
                  </w:r>
                </w:p>
                <w:p w14:paraId="6DF63ED0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</w:p>
                <w:p w14:paraId="1AD490B9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6AA94F"/>
                      <w:sz w:val="21"/>
                      <w:szCs w:val="21"/>
                    </w:rPr>
                    <w:t xml:space="preserve"># Create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6AA94F"/>
                      <w:sz w:val="21"/>
                      <w:szCs w:val="21"/>
                    </w:rPr>
                    <w:t>DataFrame</w:t>
                  </w:r>
                  <w:proofErr w:type="spellEnd"/>
                </w:p>
                <w:p w14:paraId="67C0D70E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pd.DataFrame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data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6C0729B9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</w:p>
                <w:p w14:paraId="69D87ECA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6AA94F"/>
                      <w:sz w:val="21"/>
                      <w:szCs w:val="21"/>
                    </w:rPr>
                    <w:t># Plot boxplot</w:t>
                  </w:r>
                </w:p>
                <w:p w14:paraId="3184EA78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plt.figure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figsize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=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10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6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))</w:t>
                  </w:r>
                </w:p>
                <w:p w14:paraId="5323C453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plt.boxplot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vert=</w:t>
                  </w:r>
                  <w:r w:rsidRPr="000B2782">
                    <w:rPr>
                      <w:rFonts w:ascii="Courier New" w:eastAsia="Times New Roman" w:hAnsi="Courier New" w:cs="Courier New"/>
                      <w:color w:val="569CD6"/>
                      <w:sz w:val="21"/>
                      <w:szCs w:val="21"/>
                    </w:rPr>
                    <w:t>False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1E2F8FFA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plt.xlabel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21B32BE9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plt.title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'Boxplot of 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71A8450F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plt.show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()</w:t>
                  </w:r>
                </w:p>
                <w:p w14:paraId="5F6E5239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</w:p>
                <w:p w14:paraId="265545A0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6AA94F"/>
                      <w:sz w:val="21"/>
                      <w:szCs w:val="21"/>
                    </w:rPr>
                    <w:t># Find outliers</w:t>
                  </w:r>
                </w:p>
                <w:p w14:paraId="305CDAB3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q1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.quantile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0.25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753EDB1E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q3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.quantile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0.75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076902CA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iqr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= q3 - q1</w:t>
                  </w:r>
                </w:p>
                <w:p w14:paraId="629CC0A5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lower_bound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= q1 -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1.5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*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iqr</w:t>
                  </w:r>
                  <w:proofErr w:type="spellEnd"/>
                </w:p>
                <w:p w14:paraId="32975BCD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upper_bound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= q3 + </w:t>
                  </w:r>
                  <w:r w:rsidRPr="000B2782">
                    <w:rPr>
                      <w:rFonts w:ascii="Courier New" w:eastAsia="Times New Roman" w:hAnsi="Courier New" w:cs="Courier New"/>
                      <w:color w:val="B5CEA8"/>
                      <w:sz w:val="21"/>
                      <w:szCs w:val="21"/>
                    </w:rPr>
                    <w:t>1.5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*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iqr</w:t>
                  </w:r>
                  <w:proofErr w:type="spellEnd"/>
                </w:p>
                <w:p w14:paraId="73A9837D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outliers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[(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&lt;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lower_bound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| 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&gt;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upper_bound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)]</w:t>
                  </w:r>
                </w:p>
                <w:p w14:paraId="49263F35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CDCAA"/>
                      <w:sz w:val="21"/>
                      <w:szCs w:val="21"/>
                    </w:rPr>
                    <w:t>print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"Outliers:"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5B53A433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CDCAA"/>
                      <w:sz w:val="21"/>
                      <w:szCs w:val="21"/>
                    </w:rPr>
                    <w:t>print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outliers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32CF3176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</w:p>
                <w:p w14:paraId="51A95C26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6AA94F"/>
                      <w:sz w:val="21"/>
                      <w:szCs w:val="21"/>
                    </w:rPr>
                    <w:t># Calculate mean, standard deviation, and variance</w:t>
                  </w:r>
                </w:p>
                <w:p w14:paraId="6941074D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mean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.mean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()</w:t>
                  </w:r>
                </w:p>
                <w:p w14:paraId="7EC20B95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std_dev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.std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()</w:t>
                  </w:r>
                </w:p>
                <w:p w14:paraId="75434192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variance =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df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[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'Measure X'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]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.var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()</w:t>
                  </w:r>
                </w:p>
                <w:p w14:paraId="3037745A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CDCAA"/>
                      <w:sz w:val="21"/>
                      <w:szCs w:val="21"/>
                    </w:rPr>
                    <w:t>print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"\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nMean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:"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mean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5A777357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CDCAA"/>
                      <w:sz w:val="21"/>
                      <w:szCs w:val="21"/>
                    </w:rPr>
                    <w:t>print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"Standard Deviation:"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>std_dev</w:t>
                  </w:r>
                  <w:proofErr w:type="spellEnd"/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3390B7DC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  <w:r w:rsidRPr="000B2782">
                    <w:rPr>
                      <w:rFonts w:ascii="Courier New" w:eastAsia="Times New Roman" w:hAnsi="Courier New" w:cs="Courier New"/>
                      <w:color w:val="DCDCAA"/>
                      <w:sz w:val="21"/>
                      <w:szCs w:val="21"/>
                    </w:rPr>
                    <w:t>print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(</w:t>
                  </w:r>
                  <w:r w:rsidRPr="000B2782">
                    <w:rPr>
                      <w:rFonts w:ascii="Courier New" w:eastAsia="Times New Roman" w:hAnsi="Courier New" w:cs="Courier New"/>
                      <w:color w:val="CE9178"/>
                      <w:sz w:val="21"/>
                      <w:szCs w:val="21"/>
                    </w:rPr>
                    <w:t>"Variance:"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,</w:t>
                  </w:r>
                  <w:r w:rsidRPr="000B2782"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  <w:t xml:space="preserve"> variance</w:t>
                  </w:r>
                  <w:r w:rsidRPr="000B2782">
                    <w:rPr>
                      <w:rFonts w:ascii="Courier New" w:eastAsia="Times New Roman" w:hAnsi="Courier New" w:cs="Courier New"/>
                      <w:color w:val="DCDCDC"/>
                      <w:sz w:val="21"/>
                      <w:szCs w:val="21"/>
                    </w:rPr>
                    <w:t>)</w:t>
                  </w:r>
                </w:p>
                <w:p w14:paraId="51EA31F0" w14:textId="77777777" w:rsidR="000B2782" w:rsidRPr="000B2782" w:rsidRDefault="000B2782" w:rsidP="000B2782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D4D4D4"/>
                      <w:sz w:val="21"/>
                      <w:szCs w:val="21"/>
                    </w:rPr>
                  </w:pPr>
                </w:p>
                <w:p w14:paraId="2563220B" w14:textId="782AF3C8" w:rsidR="000B2782" w:rsidRDefault="000B2782"/>
              </w:txbxContent>
            </v:textbox>
            <w10:wrap type="square"/>
          </v:shape>
        </w:pict>
      </w:r>
    </w:p>
    <w:p w14:paraId="317EF4F2" w14:textId="77777777" w:rsidR="000E22B2" w:rsidRDefault="000E22B2" w:rsidP="000B2782">
      <w:pPr>
        <w:autoSpaceDE w:val="0"/>
        <w:autoSpaceDN w:val="0"/>
        <w:adjustRightInd w:val="0"/>
        <w:spacing w:after="0"/>
      </w:pPr>
    </w:p>
    <w:p w14:paraId="34E86D38" w14:textId="77777777" w:rsidR="003E2EC0" w:rsidRPr="0037002C" w:rsidRDefault="003E2EC0" w:rsidP="000E22B2">
      <w:pPr>
        <w:pStyle w:val="ListParagraph"/>
        <w:autoSpaceDE w:val="0"/>
        <w:autoSpaceDN w:val="0"/>
        <w:adjustRightInd w:val="0"/>
        <w:spacing w:after="0"/>
      </w:pPr>
    </w:p>
    <w:p w14:paraId="6E87BF5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8C4DE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1C29150" wp14:editId="604D7A1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8EE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2C1859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662960E" w14:textId="6935BBFB" w:rsidR="000B2782" w:rsidRPr="00A35E66" w:rsidRDefault="000B2782" w:rsidP="000B2782">
      <w:pPr>
        <w:autoSpaceDE w:val="0"/>
        <w:autoSpaceDN w:val="0"/>
        <w:adjustRightInd w:val="0"/>
        <w:spacing w:after="0"/>
        <w:ind w:left="720"/>
        <w:rPr>
          <w:bCs/>
          <w:u w:val="single"/>
        </w:rPr>
      </w:pPr>
      <w:r w:rsidRPr="000B2782">
        <w:rPr>
          <w:b/>
          <w:bCs/>
          <w:u w:val="single"/>
        </w:rPr>
        <w:t>ANS: -</w:t>
      </w:r>
      <w:r w:rsidRPr="000B2782">
        <w:rPr>
          <w:b/>
          <w:bCs/>
        </w:rPr>
        <w:t xml:space="preserve">     </w:t>
      </w:r>
      <w:r w:rsidRPr="00A35E66">
        <w:rPr>
          <w:bCs/>
        </w:rPr>
        <w:t>IQR=Q3-Q1=7</w:t>
      </w:r>
    </w:p>
    <w:p w14:paraId="35300C3D" w14:textId="77777777" w:rsidR="000E22B2" w:rsidRPr="000B278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u w:val="single"/>
        </w:rPr>
      </w:pPr>
      <w:r>
        <w:t>What can we say about the skewness of this dataset?</w:t>
      </w:r>
    </w:p>
    <w:p w14:paraId="48BE3E26" w14:textId="5BE54AD3" w:rsidR="000B2782" w:rsidRPr="000B2782" w:rsidRDefault="00A35E66" w:rsidP="000B2782">
      <w:pPr>
        <w:autoSpaceDE w:val="0"/>
        <w:autoSpaceDN w:val="0"/>
        <w:adjustRightInd w:val="0"/>
        <w:spacing w:after="0"/>
        <w:ind w:left="720"/>
        <w:rPr>
          <w:b/>
          <w:bCs/>
          <w:u w:val="single"/>
        </w:rPr>
      </w:pPr>
      <w:r w:rsidRPr="000B2782">
        <w:rPr>
          <w:b/>
          <w:bCs/>
          <w:u w:val="single"/>
        </w:rPr>
        <w:t>ANS: -</w:t>
      </w:r>
      <w:r w:rsidRPr="00A35E66">
        <w:rPr>
          <w:b/>
          <w:bCs/>
        </w:rPr>
        <w:t xml:space="preserve">     </w:t>
      </w:r>
      <w:r w:rsidRPr="00A35E66">
        <w:t>ske</w:t>
      </w:r>
      <w:r w:rsidRPr="00A35E66">
        <w:t>wness=positive</w:t>
      </w:r>
    </w:p>
    <w:p w14:paraId="0F525415" w14:textId="3B6C86A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r w:rsidR="00A35E66">
        <w:t>boxplot</w:t>
      </w:r>
      <w:r>
        <w:t xml:space="preserve"> be affected?</w:t>
      </w:r>
    </w:p>
    <w:p w14:paraId="6BF20051" w14:textId="1E700DBA" w:rsidR="00A35E66" w:rsidRPr="00A35E66" w:rsidRDefault="00A35E66" w:rsidP="00A35E66">
      <w:pPr>
        <w:autoSpaceDE w:val="0"/>
        <w:autoSpaceDN w:val="0"/>
        <w:adjustRightInd w:val="0"/>
        <w:spacing w:after="0"/>
        <w:ind w:left="720"/>
      </w:pPr>
      <w:r w:rsidRPr="00A35E66">
        <w:rPr>
          <w:b/>
          <w:bCs/>
          <w:u w:val="single"/>
        </w:rPr>
        <w:t>ANS: -</w:t>
      </w:r>
      <w:r>
        <w:rPr>
          <w:b/>
          <w:bCs/>
          <w:u w:val="single"/>
        </w:rPr>
        <w:t xml:space="preserve"> </w:t>
      </w:r>
      <w:r w:rsidRPr="00A35E66">
        <w:rPr>
          <w:b/>
          <w:bCs/>
        </w:rPr>
        <w:t xml:space="preserve"> </w:t>
      </w:r>
      <w:r w:rsidRPr="00A35E66">
        <w:t>No</w:t>
      </w:r>
      <w:r w:rsidRPr="00A35E66">
        <w:t xml:space="preserve"> outliers if the value of the 25 is 2.5 then mean and median should calculate to see is there is any shift in data</w:t>
      </w:r>
    </w:p>
    <w:p w14:paraId="64706DE3" w14:textId="77777777" w:rsidR="000E22B2" w:rsidRPr="00A35E66" w:rsidRDefault="000E22B2" w:rsidP="000E22B2">
      <w:pPr>
        <w:autoSpaceDE w:val="0"/>
        <w:autoSpaceDN w:val="0"/>
        <w:adjustRightInd w:val="0"/>
        <w:spacing w:after="0"/>
      </w:pPr>
    </w:p>
    <w:p w14:paraId="4834898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28C3D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517789" wp14:editId="173B62DD">
            <wp:extent cx="4857750" cy="337184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33" cy="337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352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22A1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A96861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BA4125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060DE4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9D2F81" w14:textId="13426D67" w:rsidR="00A35E66" w:rsidRPr="00A35E66" w:rsidRDefault="00A35E66" w:rsidP="00A35E66">
      <w:pPr>
        <w:autoSpaceDE w:val="0"/>
        <w:autoSpaceDN w:val="0"/>
        <w:adjustRightInd w:val="0"/>
        <w:spacing w:after="0"/>
        <w:ind w:left="720"/>
        <w:rPr>
          <w:b/>
        </w:rPr>
      </w:pPr>
      <w:r w:rsidRPr="00A35E66">
        <w:rPr>
          <w:b/>
          <w:bCs/>
          <w:u w:val="single"/>
        </w:rPr>
        <w:t>ANS</w:t>
      </w:r>
      <w:r>
        <w:rPr>
          <w:b/>
          <w:bCs/>
          <w:u w:val="single"/>
        </w:rPr>
        <w:t>: -</w:t>
      </w:r>
      <w:r w:rsidRPr="00A35E66">
        <w:rPr>
          <w:b/>
        </w:rPr>
        <w:t xml:space="preserve"> </w:t>
      </w:r>
    </w:p>
    <w:p w14:paraId="7434344A" w14:textId="233C673E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ind w:left="1440"/>
        <w:rPr>
          <w:bCs/>
        </w:rPr>
      </w:pPr>
      <w:r w:rsidRPr="00A35E66">
        <w:rPr>
          <w:bCs/>
        </w:rPr>
        <w:t xml:space="preserve">1)The Mode lie </w:t>
      </w:r>
      <w:r w:rsidRPr="00A35E66">
        <w:rPr>
          <w:bCs/>
        </w:rPr>
        <w:t>between:</w:t>
      </w:r>
      <w:r w:rsidRPr="00A35E66">
        <w:rPr>
          <w:bCs/>
        </w:rPr>
        <w:t xml:space="preserve"> 3 and 10 </w:t>
      </w:r>
    </w:p>
    <w:p w14:paraId="11C6DF37" w14:textId="5F516B2C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ind w:left="1440"/>
        <w:rPr>
          <w:bCs/>
        </w:rPr>
      </w:pPr>
      <w:r w:rsidRPr="00A35E66">
        <w:rPr>
          <w:bCs/>
        </w:rPr>
        <w:t>2)Skewness: it is noticed as right skewed data(positive</w:t>
      </w:r>
      <w:r>
        <w:rPr>
          <w:bCs/>
        </w:rPr>
        <w:t>)</w:t>
      </w:r>
      <w:r w:rsidRPr="00A35E66">
        <w:rPr>
          <w:bCs/>
        </w:rPr>
        <w:t xml:space="preserve"> </w:t>
      </w:r>
    </w:p>
    <w:p w14:paraId="156DFCDA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ind w:left="1440"/>
        <w:rPr>
          <w:bCs/>
        </w:rPr>
      </w:pPr>
      <w:r w:rsidRPr="00A35E66">
        <w:rPr>
          <w:bCs/>
        </w:rPr>
        <w:t>3)</w:t>
      </w:r>
      <w:proofErr w:type="spellStart"/>
      <w:r w:rsidRPr="00A35E66">
        <w:rPr>
          <w:bCs/>
        </w:rPr>
        <w:t>Comparring</w:t>
      </w:r>
      <w:proofErr w:type="spellEnd"/>
      <w:r w:rsidRPr="00A35E66">
        <w:rPr>
          <w:bCs/>
        </w:rPr>
        <w:t xml:space="preserve"> both the graphs the values of </w:t>
      </w:r>
      <w:proofErr w:type="spellStart"/>
      <w:r w:rsidRPr="00A35E66">
        <w:rPr>
          <w:bCs/>
        </w:rPr>
        <w:t>fro</w:t>
      </w:r>
      <w:proofErr w:type="spellEnd"/>
      <w:r w:rsidRPr="00A35E66">
        <w:rPr>
          <w:bCs/>
        </w:rPr>
        <w:t xml:space="preserve"> 5-7 gets most </w:t>
      </w:r>
      <w:proofErr w:type="spellStart"/>
      <w:r w:rsidRPr="00A35E66">
        <w:rPr>
          <w:bCs/>
        </w:rPr>
        <w:t>occuring</w:t>
      </w:r>
      <w:proofErr w:type="spellEnd"/>
      <w:r w:rsidRPr="00A35E66">
        <w:rPr>
          <w:bCs/>
        </w:rPr>
        <w:t xml:space="preserve"> values of the </w:t>
      </w:r>
    </w:p>
    <w:p w14:paraId="3789EFB1" w14:textId="77777777" w:rsidR="00A35E66" w:rsidRDefault="00A35E66" w:rsidP="00A35E6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/>
        <w:ind w:left="1440"/>
        <w:rPr>
          <w:bCs/>
        </w:rPr>
      </w:pPr>
      <w:proofErr w:type="spellStart"/>
      <w:r w:rsidRPr="00A35E66">
        <w:rPr>
          <w:bCs/>
        </w:rPr>
        <w:t>daataset,one</w:t>
      </w:r>
      <w:proofErr w:type="spellEnd"/>
      <w:r w:rsidRPr="00A35E66">
        <w:rPr>
          <w:bCs/>
        </w:rPr>
        <w:t xml:space="preserve"> outlier of 25,both plots have positive skewness</w:t>
      </w:r>
    </w:p>
    <w:p w14:paraId="6D235C9A" w14:textId="77777777" w:rsidR="00A35E66" w:rsidRPr="00A35E66" w:rsidRDefault="00A35E66" w:rsidP="00A35E6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/>
        <w:ind w:left="1440"/>
        <w:rPr>
          <w:bCs/>
        </w:rPr>
      </w:pPr>
    </w:p>
    <w:p w14:paraId="353E1F0D" w14:textId="77777777" w:rsidR="00A35E66" w:rsidRPr="00A35E66" w:rsidRDefault="00A35E66" w:rsidP="00A35E66">
      <w:pPr>
        <w:autoSpaceDE w:val="0"/>
        <w:autoSpaceDN w:val="0"/>
        <w:adjustRightInd w:val="0"/>
        <w:spacing w:after="0"/>
        <w:rPr>
          <w:b/>
          <w:bCs/>
          <w:u w:val="single"/>
        </w:rPr>
      </w:pPr>
    </w:p>
    <w:p w14:paraId="5F3C7D5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A094B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76403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</w:t>
      </w:r>
      <w:r w:rsidRPr="00A35E66">
        <w:rPr>
          <w:rFonts w:cs="BaskervilleBE-Regular"/>
          <w:u w:val="single"/>
        </w:rPr>
        <w:t xml:space="preserve"> </w:t>
      </w:r>
      <w:r w:rsidRPr="00A35E66">
        <w:rPr>
          <w:rFonts w:cs="BaskervilleBE-Regular"/>
          <w:b/>
          <w:bCs/>
          <w:u w:val="single"/>
        </w:rPr>
        <w:t>200</w:t>
      </w:r>
      <w:r w:rsidRPr="00A35E66">
        <w:rPr>
          <w:rFonts w:cs="BaskervilleBE-Regular"/>
          <w:b/>
          <w:bCs/>
        </w:rPr>
        <w:t xml:space="preserve"> </w:t>
      </w:r>
      <w:r w:rsidRPr="0037002C">
        <w:rPr>
          <w:rFonts w:cs="BaskervilleBE-Regular"/>
        </w:rPr>
        <w:t>long-distance telephone calls is misdirected. What is the probability that at least one in five attempted telephone calls reaches the wrong number? (Assume independence of attempts.)</w:t>
      </w:r>
    </w:p>
    <w:p w14:paraId="108980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CB734C" w14:textId="4827B4CE" w:rsid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Ans:</w:t>
      </w:r>
      <w:r>
        <w:rPr>
          <w:b/>
        </w:rPr>
        <w:t xml:space="preserve"> -</w:t>
      </w:r>
      <w:r>
        <w:rPr>
          <w:b/>
        </w:rPr>
        <w:t xml:space="preserve"> </w:t>
      </w:r>
    </w:p>
    <w:p w14:paraId="6F130199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X = probability of 1 call misdirected out of 200 </w:t>
      </w:r>
    </w:p>
    <w:p w14:paraId="4731465D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Probability of occurring of X = 1/200 </w:t>
      </w:r>
    </w:p>
    <w:p w14:paraId="48653A52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P(X)= 1/200 </w:t>
      </w:r>
    </w:p>
    <w:p w14:paraId="6E7B4223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Probability of having at least one successful call will be </w:t>
      </w:r>
    </w:p>
    <w:p w14:paraId="09A53D91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1-P(X)= 1-1/200= 199/200= 0.967 </w:t>
      </w:r>
    </w:p>
    <w:p w14:paraId="2337991A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As every event is independent of other event the probability will be </w:t>
      </w:r>
    </w:p>
    <w:p w14:paraId="26F9417B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 xml:space="preserve">1- (0.967)^5 </w:t>
      </w:r>
    </w:p>
    <w:p w14:paraId="41CF43CF" w14:textId="4351C6A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A35E66">
        <w:rPr>
          <w:bCs/>
        </w:rPr>
        <w:t>0.02475 = 2% chance</w:t>
      </w:r>
    </w:p>
    <w:p w14:paraId="061298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76C0F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p w14:paraId="3B743E7E" w14:textId="77777777" w:rsidR="00A35E66" w:rsidRDefault="00A35E66" w:rsidP="00A35E66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C9E5961" w14:textId="77777777" w:rsidTr="00BB3C58">
        <w:trPr>
          <w:trHeight w:val="276"/>
          <w:jc w:val="center"/>
        </w:trPr>
        <w:tc>
          <w:tcPr>
            <w:tcW w:w="2078" w:type="dxa"/>
          </w:tcPr>
          <w:p w14:paraId="70D69B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429A4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D0F27F" w14:textId="77777777" w:rsidTr="00BB3C58">
        <w:trPr>
          <w:trHeight w:val="276"/>
          <w:jc w:val="center"/>
        </w:trPr>
        <w:tc>
          <w:tcPr>
            <w:tcW w:w="2078" w:type="dxa"/>
          </w:tcPr>
          <w:p w14:paraId="61D7DF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1B124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324B2C" w14:textId="77777777" w:rsidTr="00BB3C58">
        <w:trPr>
          <w:trHeight w:val="276"/>
          <w:jc w:val="center"/>
        </w:trPr>
        <w:tc>
          <w:tcPr>
            <w:tcW w:w="2078" w:type="dxa"/>
          </w:tcPr>
          <w:p w14:paraId="31F3E9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54BD4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38E61CD" w14:textId="77777777" w:rsidTr="00BB3C58">
        <w:trPr>
          <w:trHeight w:val="276"/>
          <w:jc w:val="center"/>
        </w:trPr>
        <w:tc>
          <w:tcPr>
            <w:tcW w:w="2078" w:type="dxa"/>
          </w:tcPr>
          <w:p w14:paraId="197AC1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54B44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1FE781" w14:textId="77777777" w:rsidTr="00BB3C58">
        <w:trPr>
          <w:trHeight w:val="276"/>
          <w:jc w:val="center"/>
        </w:trPr>
        <w:tc>
          <w:tcPr>
            <w:tcW w:w="2078" w:type="dxa"/>
          </w:tcPr>
          <w:p w14:paraId="084A9D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18597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385231" w14:textId="77777777" w:rsidTr="00BB3C58">
        <w:trPr>
          <w:trHeight w:val="276"/>
          <w:jc w:val="center"/>
        </w:trPr>
        <w:tc>
          <w:tcPr>
            <w:tcW w:w="2078" w:type="dxa"/>
          </w:tcPr>
          <w:p w14:paraId="7C0121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6073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5B2CF53" w14:textId="77777777" w:rsidTr="00BB3C58">
        <w:trPr>
          <w:trHeight w:val="276"/>
          <w:jc w:val="center"/>
        </w:trPr>
        <w:tc>
          <w:tcPr>
            <w:tcW w:w="2078" w:type="dxa"/>
          </w:tcPr>
          <w:p w14:paraId="60B613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240A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C877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554F82" w14:textId="636E84DB" w:rsidR="00A35E66" w:rsidRDefault="000E22B2" w:rsidP="00A35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E376AD" w14:textId="77777777" w:rsidR="00A35E66" w:rsidRDefault="00A35E66" w:rsidP="00A35E66">
      <w:pPr>
        <w:autoSpaceDE w:val="0"/>
        <w:autoSpaceDN w:val="0"/>
        <w:adjustRightInd w:val="0"/>
        <w:spacing w:after="0"/>
        <w:ind w:left="720"/>
        <w:rPr>
          <w:bCs/>
        </w:rPr>
      </w:pPr>
      <w:r w:rsidRPr="00A35E66">
        <w:rPr>
          <w:b/>
          <w:bCs/>
          <w:u w:val="single"/>
        </w:rPr>
        <w:t>ANS: -</w:t>
      </w:r>
      <w:r w:rsidRPr="00A35E66">
        <w:rPr>
          <w:b/>
          <w:bCs/>
        </w:rPr>
        <w:t xml:space="preserve"> $</w:t>
      </w:r>
      <w:r w:rsidRPr="00A35E66">
        <w:rPr>
          <w:bCs/>
        </w:rPr>
        <w:t xml:space="preserve">2000 as it has the highest probability of occurrence </w:t>
      </w:r>
    </w:p>
    <w:p w14:paraId="6CB29FA6" w14:textId="2F792093" w:rsidR="00A35E66" w:rsidRPr="00A35E66" w:rsidRDefault="00A35E66" w:rsidP="00A35E66">
      <w:pPr>
        <w:autoSpaceDE w:val="0"/>
        <w:autoSpaceDN w:val="0"/>
        <w:adjustRightInd w:val="0"/>
        <w:spacing w:after="0"/>
        <w:ind w:left="720"/>
        <w:rPr>
          <w:b/>
        </w:rPr>
      </w:pPr>
      <w:r w:rsidRPr="00A35E66">
        <w:rPr>
          <w:bCs/>
        </w:rPr>
        <w:t xml:space="preserve"> </w:t>
      </w:r>
    </w:p>
    <w:p w14:paraId="1120C69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83267AE" w14:textId="61C1C757" w:rsidR="00A35E66" w:rsidRPr="00A35E66" w:rsidRDefault="00A35E66" w:rsidP="00A35E66">
      <w:pPr>
        <w:autoSpaceDE w:val="0"/>
        <w:autoSpaceDN w:val="0"/>
        <w:adjustRightInd w:val="0"/>
        <w:spacing w:after="0"/>
        <w:ind w:left="720"/>
        <w:rPr>
          <w:b/>
        </w:rPr>
      </w:pPr>
      <w:r w:rsidRPr="00A35E66">
        <w:rPr>
          <w:b/>
          <w:bCs/>
          <w:u w:val="single"/>
        </w:rPr>
        <w:t xml:space="preserve">ANS:- </w:t>
      </w:r>
      <w:r w:rsidRPr="00A35E66">
        <w:rPr>
          <w:bCs/>
        </w:rPr>
        <w:t>if Success == positive returns as a measure</w:t>
      </w:r>
    </w:p>
    <w:p w14:paraId="1F79F0AC" w14:textId="40C07D97" w:rsidR="00A35E66" w:rsidRPr="00A35E66" w:rsidRDefault="00A35E66" w:rsidP="00A35E66">
      <w:pPr>
        <w:autoSpaceDE w:val="0"/>
        <w:autoSpaceDN w:val="0"/>
        <w:adjustRightInd w:val="0"/>
        <w:spacing w:after="0"/>
        <w:ind w:left="720"/>
        <w:rPr>
          <w:b/>
          <w:bCs/>
          <w:u w:val="single"/>
        </w:rPr>
      </w:pPr>
    </w:p>
    <w:p w14:paraId="31704D2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FC5FB0" w14:textId="29AA6061" w:rsidR="00A35E66" w:rsidRPr="00A35E66" w:rsidRDefault="00A35E66" w:rsidP="00A35E66">
      <w:pPr>
        <w:autoSpaceDE w:val="0"/>
        <w:autoSpaceDN w:val="0"/>
        <w:adjustRightInd w:val="0"/>
        <w:spacing w:after="0"/>
        <w:ind w:left="720"/>
      </w:pPr>
      <w:r w:rsidRPr="00A35E66">
        <w:rPr>
          <w:b/>
          <w:bCs/>
        </w:rPr>
        <w:t xml:space="preserve">ANS:-  </w:t>
      </w:r>
      <w:r w:rsidRPr="00A35E66">
        <w:t xml:space="preserve">(-2000*0.1)+(-1000*0.1)+(0*0.2)+(1000*0.2)+(2000 *0.3)+(3000*0.1)=800 </w:t>
      </w:r>
    </w:p>
    <w:p w14:paraId="595979F8" w14:textId="4EEFCC36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ind w:left="1440"/>
      </w:pPr>
      <w:r w:rsidRPr="00A35E66">
        <w:t>the long-term average earning for these type of ventures would be around $800</w:t>
      </w:r>
    </w:p>
    <w:p w14:paraId="30DD0234" w14:textId="77777777" w:rsidR="00A35E66" w:rsidRPr="00A35E66" w:rsidRDefault="00A35E66" w:rsidP="00A35E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4C9C0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20A5743" w14:textId="4920768A" w:rsidR="00000000" w:rsidRDefault="00000000"/>
    <w:p w14:paraId="5C3B0BB0" w14:textId="26669C78" w:rsidR="00A35E66" w:rsidRPr="00A35E66" w:rsidRDefault="00A35E66" w:rsidP="00A35E66">
      <w:pPr>
        <w:autoSpaceDE w:val="0"/>
        <w:autoSpaceDN w:val="0"/>
        <w:adjustRightInd w:val="0"/>
        <w:spacing w:after="0"/>
        <w:rPr>
          <w:bCs/>
        </w:rPr>
      </w:pPr>
      <w:r w:rsidRPr="00A35E66">
        <w:rPr>
          <w:b/>
          <w:bCs/>
          <w:u w:val="single"/>
        </w:rPr>
        <w:t xml:space="preserve">ANS:-  </w:t>
      </w:r>
      <w:r>
        <w:rPr>
          <w:b/>
          <w:bCs/>
          <w:u w:val="single"/>
        </w:rPr>
        <w:t xml:space="preserve"> </w:t>
      </w:r>
      <w:r w:rsidRPr="00A35E66">
        <w:rPr>
          <w:bCs/>
        </w:rPr>
        <w:t xml:space="preserve">A good measure to evaluate the risk would be variance and standard deviation of the variable x </w:t>
      </w:r>
    </w:p>
    <w:p w14:paraId="00FC203D" w14:textId="1F164559" w:rsidR="00A35E66" w:rsidRPr="00A35E66" w:rsidRDefault="00A35E66" w:rsidP="00A35E66">
      <w:pPr>
        <w:autoSpaceDE w:val="0"/>
        <w:autoSpaceDN w:val="0"/>
        <w:adjustRightInd w:val="0"/>
        <w:spacing w:after="0"/>
        <w:rPr>
          <w:bCs/>
        </w:rPr>
      </w:pPr>
      <w:r>
        <w:rPr>
          <w:bCs/>
        </w:rPr>
        <w:t xml:space="preserve"> </w:t>
      </w:r>
      <w:r w:rsidRPr="00A35E66">
        <w:rPr>
          <w:bCs/>
        </w:rPr>
        <w:t xml:space="preserve">Var = 3500000 </w:t>
      </w:r>
      <w:r w:rsidRPr="00A35E66">
        <w:rPr>
          <w:bCs/>
        </w:rPr>
        <w:t xml:space="preserve"> </w:t>
      </w:r>
      <w:r w:rsidRPr="00A35E66">
        <w:rPr>
          <w:bCs/>
        </w:rPr>
        <w:t xml:space="preserve">Sd = 1870.83 </w:t>
      </w:r>
    </w:p>
    <w:p w14:paraId="76E478CB" w14:textId="72733B60" w:rsidR="00A35E66" w:rsidRPr="00A35E66" w:rsidRDefault="00A35E66" w:rsidP="00A35E66">
      <w:pPr>
        <w:autoSpaceDE w:val="0"/>
        <w:autoSpaceDN w:val="0"/>
        <w:adjustRightInd w:val="0"/>
        <w:spacing w:after="0"/>
        <w:rPr>
          <w:bCs/>
        </w:rPr>
      </w:pPr>
      <w:r w:rsidRPr="00A35E66">
        <w:rPr>
          <w:bCs/>
        </w:rPr>
        <w:t>The large value of standard deviation of $1870 is considered along with the average returns of $800 indicates that this venture is highly risky</w:t>
      </w:r>
    </w:p>
    <w:p w14:paraId="0E1CDFBC" w14:textId="35FB0273" w:rsidR="00A35E66" w:rsidRPr="00A35E66" w:rsidRDefault="00A35E66">
      <w:pPr>
        <w:rPr>
          <w:bCs/>
          <w:u w:val="single"/>
        </w:rPr>
      </w:pPr>
    </w:p>
    <w:sectPr w:rsidR="00A35E66" w:rsidRPr="00A35E66" w:rsidSect="00E95C37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0D0C" w14:textId="77777777" w:rsidR="00E95C37" w:rsidRDefault="00E95C37">
      <w:pPr>
        <w:spacing w:after="0" w:line="240" w:lineRule="auto"/>
      </w:pPr>
      <w:r>
        <w:separator/>
      </w:r>
    </w:p>
  </w:endnote>
  <w:endnote w:type="continuationSeparator" w:id="0">
    <w:p w14:paraId="29CCC970" w14:textId="77777777" w:rsidR="00E95C37" w:rsidRDefault="00E9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6038" w14:textId="77777777" w:rsidR="00E95C37" w:rsidRDefault="00E95C37">
      <w:pPr>
        <w:spacing w:after="0" w:line="240" w:lineRule="auto"/>
      </w:pPr>
      <w:r>
        <w:separator/>
      </w:r>
    </w:p>
  </w:footnote>
  <w:footnote w:type="continuationSeparator" w:id="0">
    <w:p w14:paraId="4F88AE1C" w14:textId="77777777" w:rsidR="00E95C37" w:rsidRDefault="00E9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0195918">
    <w:abstractNumId w:val="1"/>
  </w:num>
  <w:num w:numId="2" w16cid:durableId="1039864384">
    <w:abstractNumId w:val="2"/>
  </w:num>
  <w:num w:numId="3" w16cid:durableId="1716157657">
    <w:abstractNumId w:val="3"/>
  </w:num>
  <w:num w:numId="4" w16cid:durableId="84065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782"/>
    <w:rsid w:val="000E22B2"/>
    <w:rsid w:val="00310065"/>
    <w:rsid w:val="003E2EC0"/>
    <w:rsid w:val="00614CA4"/>
    <w:rsid w:val="008B5FFA"/>
    <w:rsid w:val="00A35E66"/>
    <w:rsid w:val="00AF65C6"/>
    <w:rsid w:val="00E95C3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783ADE"/>
  <w15:docId w15:val="{825B8990-AC0D-4E4B-BC3F-BA7ED982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7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V ABHISHEK</cp:lastModifiedBy>
  <cp:revision>3</cp:revision>
  <dcterms:created xsi:type="dcterms:W3CDTF">2013-09-25T10:59:00Z</dcterms:created>
  <dcterms:modified xsi:type="dcterms:W3CDTF">2024-03-14T14:39:00Z</dcterms:modified>
</cp:coreProperties>
</file>