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Page Documentation</w:t>
      </w:r>
    </w:p>
    <w:p>
      <w:r>
        <w:rPr>
          <w:i/>
        </w:rPr>
        <w:t>Source: frontend/docs/pages/README.md</w:t>
      </w:r>
    </w:p>
    <w:p>
      <w:r>
        <w:rPr>
          <w:rFonts w:ascii="Segoe UI" w:hAnsi="Segoe UI"/>
        </w:rPr>
        <w:t>These docs explain how each route area should work.</w:t>
      </w:r>
    </w:p>
    <w:p>
      <w:r>
        <w:rPr>
          <w:rFonts w:ascii="Segoe UI" w:hAnsi="Segoe UI"/>
        </w:rPr>
        <w:t>Use the page doc that matches your task: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public-auth.md</w:t>
      </w:r>
      <w:r>
        <w:rPr>
          <w:rFonts w:ascii="Segoe UI" w:hAnsi="Segoe UI"/>
        </w:rPr>
        <w:t>: landing, login, forbidden.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employee.md</w:t>
      </w:r>
      <w:r>
        <w:rPr>
          <w:rFonts w:ascii="Segoe UI" w:hAnsi="Segoe UI"/>
        </w:rPr>
        <w:t>: employee home, my work, profile, requests, notifications.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department.md</w:t>
      </w:r>
      <w:r>
        <w:rPr>
          <w:rFonts w:ascii="Segoe UI" w:hAnsi="Segoe UI"/>
        </w:rPr>
        <w:t>: department home, team, projects, assignments, planner, blockers, digest.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executive.md</w:t>
      </w:r>
      <w:r>
        <w:rPr>
          <w:rFonts w:ascii="Segoe UI" w:hAnsi="Segoe UI"/>
        </w:rPr>
        <w:t>: overview, departments, portfolio, risks, digest, reports.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work-admin.md</w:t>
      </w:r>
      <w:r>
        <w:rPr>
          <w:rFonts w:ascii="Segoe UI" w:hAnsi="Segoe UI"/>
        </w:rPr>
        <w:t>: home, intake, routing, department heads, approvals, escalations, audit.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system-admin.md</w:t>
      </w:r>
      <w:r>
        <w:rPr>
          <w:rFonts w:ascii="Segoe UI" w:hAnsi="Segoe UI"/>
        </w:rPr>
        <w:t>: users, roles, permissions, service accounts, audit, settings.</w:t>
      </w:r>
    </w:p>
    <w:p>
      <w:r>
        <w:rPr>
          <w:rFonts w:ascii="Segoe UI" w:hAnsi="Segoe UI"/>
        </w:rPr>
        <w:t>Every page must include:</w:t>
      </w:r>
    </w:p>
    <w:p>
      <w:pPr>
        <w:pStyle w:val="ListBullet"/>
      </w:pPr>
      <w:r>
        <w:rPr>
          <w:rFonts w:ascii="Segoe UI" w:hAnsi="Segoe UI"/>
        </w:rPr>
        <w:t>Role shell.</w:t>
      </w:r>
    </w:p>
    <w:p>
      <w:pPr>
        <w:pStyle w:val="ListBullet"/>
      </w:pPr>
      <w:r>
        <w:rPr>
          <w:rFonts w:ascii="Segoe UI" w:hAnsi="Segoe UI"/>
        </w:rPr>
        <w:t>Page header.</w:t>
      </w:r>
    </w:p>
    <w:p>
      <w:pPr>
        <w:pStyle w:val="ListBullet"/>
      </w:pPr>
      <w:r>
        <w:rPr>
          <w:rFonts w:ascii="Segoe UI" w:hAnsi="Segoe UI"/>
        </w:rPr>
        <w:t>Main content area.</w:t>
      </w:r>
    </w:p>
    <w:p>
      <w:pPr>
        <w:pStyle w:val="ListBullet"/>
      </w:pPr>
      <w:r>
        <w:rPr>
          <w:rFonts w:ascii="Segoe UI" w:hAnsi="Segoe UI"/>
        </w:rPr>
        <w:t>Loading state.</w:t>
      </w:r>
    </w:p>
    <w:p>
      <w:pPr>
        <w:pStyle w:val="ListBullet"/>
      </w:pPr>
      <w:r>
        <w:rPr>
          <w:rFonts w:ascii="Segoe UI" w:hAnsi="Segoe UI"/>
        </w:rPr>
        <w:t>Empty state.</w:t>
      </w:r>
    </w:p>
    <w:p>
      <w:pPr>
        <w:pStyle w:val="ListBullet"/>
      </w:pPr>
      <w:r>
        <w:rPr>
          <w:rFonts w:ascii="Segoe UI" w:hAnsi="Segoe UI"/>
        </w:rPr>
        <w:t>Error state.</w:t>
      </w:r>
    </w:p>
    <w:p>
      <w:pPr>
        <w:pStyle w:val="ListBullet"/>
      </w:pPr>
      <w:r>
        <w:rPr>
          <w:rFonts w:ascii="Segoe UI" w:hAnsi="Segoe UI"/>
        </w:rPr>
        <w:t>Permission denied state.</w:t>
      </w:r>
    </w:p>
    <w:p>
      <w:pPr>
        <w:pStyle w:val="ListBullet"/>
      </w:pPr>
      <w:r>
        <w:rPr>
          <w:rFonts w:ascii="Segoe UI" w:hAnsi="Segoe UI"/>
        </w:rPr>
        <w:t>Mobile behavior.</w:t>
      </w:r>
    </w:p>
    <w:p>
      <w:pPr>
        <w:pStyle w:val="ListBullet"/>
      </w:pPr>
      <w:r>
        <w:rPr>
          <w:rFonts w:ascii="Segoe UI" w:hAnsi="Segoe UI"/>
        </w:rPr>
        <w:t>Keyboard-accessible primary workflow.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Documentation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