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Обзор сайтов епархии</w:t>
      </w:r>
    </w:p>
    <w:p>
      <w:r>
        <w:t>Проверены все 102 карточки из официального списка. Адреса относятся к 68 доменам; один сайт может обслуживать несколько общин.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Срез 15.10.2026 · rokmp.de/churches-by-cities/. Пять ошибок: 3 DNS, 1 сертификат, 1 запрос авторизации. Отсутствие ссылки не доказывает отсутствия сайта; HTML ответ не гарантирует его работу. Посещаемость не измерена. Полный реестр и все 65 снимков сохранены отдельно.</w:t>
      </w:r>
    </w:p>
    <w:p>
      <w:r>
        <w:br w:type="page"/>
      </w:r>
    </w:p>
    <w:p>
      <w:pPr>
        <w:pStyle w:val="Heading1"/>
      </w:pPr>
      <w:r>
        <w:t>Человек должен прочитать расписание с телефона</w:t>
      </w:r>
    </w:p>
    <w:p>
      <w:r>
        <w:t>Нюрнберг: даты актуальны, но строки обрезаны на экране 390 px. Решение — готовые карточки, которые помещаются по ширине телефона.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4096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ct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Что делает приход: выбирает оформление и ведёт службы через готовые поля. Слева: фрагмент rus-kirche.de, 15.10.2026. Справа: реальный демонстрационный интерфейс «Прихода»; чужой сайт не изменён.</w:t>
      </w:r>
    </w:p>
    <w:p>
      <w:r>
        <w:br w:type="page"/>
      </w:r>
    </w:p>
    <w:p>
      <w:pPr>
        <w:pStyle w:val="Heading1"/>
      </w:pPr>
      <w:r>
        <w:t>Обновить расписание должно быть просто</w:t>
      </w:r>
    </w:p>
    <w:p>
      <w:r>
        <w:t>Тюбинген: в разделе ближайших служб остались даты 16–30 августа 2025 года. В «Приходе» дата, время и место задаются обычными полями.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4096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ct-d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Что делает приход: добавляет службу, проверяет дату и публикует; регулярные службы настраивает повторением. Автоматическая актуальность не обещается. Слева: orthodoxekirche.de/Tuebingen/, срез 15.10.2026; справа: фрагмент проверочного редактора проекта.</w:t>
      </w:r>
    </w:p>
    <w:p>
      <w:r>
        <w:br w:type="page"/>
      </w:r>
    </w:p>
    <w:p>
      <w:pPr>
        <w:pStyle w:val="Heading1"/>
      </w:pPr>
      <w:r>
        <w:t>Расписание читается без увеличения картинки</w:t>
      </w:r>
    </w:p>
    <w:p>
      <w:r>
        <w:t>Мюнхен: на первом экране виден лист расписания с мелким текстом. В «Приходе» каждая служба представлена отдельной карточкой с временем и названием.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4096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ct-structu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Что делает приход: вносит службы в редактор, а готовый блок показывает их на сайте; не нужно заново оформлять изображение расписания для каждого изменения. Слева: voskresenie.de, 15.10.2026. Справа: фрагмент демонстрации проекта.</w:t>
      </w:r>
    </w:p>
    <w:p>
      <w:r>
        <w:br w:type="page"/>
      </w:r>
    </w:p>
    <w:p>
      <w:pPr>
        <w:pStyle w:val="Heading1"/>
      </w:pPr>
      <w:r>
        <w:t>Посетителю нужен понятный путь к богослужениям</w:t>
      </w:r>
    </w:p>
    <w:p>
      <w:r>
        <w:t>Бранденбург: меню и содержимое живут в отдельных узких рамках. Готовая мобильная страница «Прихода» даёт понятную кнопку расписания и ближайшую службу.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4096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ct-navig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Что делает приход: выбирает готовое оформление и заполняет сведения; структуру мобильной страницы собирает тема. Слева: brandenburg.orthodox.bplaced.de/ru/index.html, 15.10.2026. Справа: фрагмент действующей демонстрации, не макет обновления чужого сайта.</w:t>
      </w:r>
    </w:p>
    <w:p>
      <w:r>
        <w:br w:type="page"/>
      </w:r>
    </w:p>
    <w:p>
      <w:pPr>
        <w:pStyle w:val="Heading1"/>
      </w:pPr>
      <w:r>
        <w:t>Приход может сам наполнить готовый сайт</w:t>
      </w:r>
    </w:p>
    <w:p>
      <w:r>
        <w:t>Саарбрюккен: опубликованный адрес сообщает об удалении сайта. После проверки актуального адреса общине при необходимости можно предложить запуск «Прихода».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40965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ct-st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Как исправить: технический сопровождающий проверяет домен, HTTPS и установку; приход проходит мастер и заполняет сайт. Мы готовы помочь. Это предложение, а не выполненный переезд. Все 65 снимков и полный реестр сохранены отдельно; отсутствие ссылки не доказывает отсутствия сайта.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35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Приход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ПРИХОД  |  Материалы для Владыки Тихона  |  15 октября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Проект Приход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