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Приход</w:t>
      </w:r>
    </w:p>
    <w:p>
      <w:r>
        <w:t>Для Владыки Тихона, архиепископа Рузского, управляющего Берлинско Германской епархией. Предлагаем готовые средства, чтобы приход мог сам создать и вести полезный сайт. Мы готовы помочь при запуске и освоении.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7151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lass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7151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Работающий демонстрационный продукт на материалах монастыря. Это иллюстрация возможностей, а не новый официальный сайт монастыря.</w:t>
      </w:r>
    </w:p>
    <w:p>
      <w:r>
        <w:br w:type="page"/>
      </w:r>
    </w:p>
    <w:p>
      <w:pPr>
        <w:pStyle w:val="Heading1"/>
      </w:pPr>
      <w:r>
        <w:t>Почему тема заслуживает внимания</w:t>
      </w:r>
    </w:p>
    <w:p>
      <w:r>
        <w:t>Проверка епархиального каталога показывает разные потребности: уточнение адресов, обновление расписания и улучшение чтения с телефона. В коротком обзоре показаны конкретные проблемы и решения; полный набор снимков сохранён отдельно.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-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102 карточки · 70 адресов на 68 доменах · 65 мобильных просмотров · данные на 15.10.2026. Отсутствие ссылки не доказывает отсутствия сайта; посещаемость не установлена.</w:t>
      </w:r>
    </w:p>
    <w:p>
      <w:r>
        <w:br w:type="page"/>
      </w:r>
    </w:p>
    <w:p>
      <w:pPr>
        <w:pStyle w:val="Heading1"/>
      </w:pPr>
      <w:r>
        <w:t>Сотрудник работает с готовыми средствами</w:t>
      </w:r>
    </w:p>
    <w:p>
      <w:r>
        <w:t>После технической установки сотрудник проходит мастер, заполняет сведения, выбирает страницы и оформление, проверяет план. Публикация выполняется отдельно после подтверждения.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43589" cy="42062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-wizard-plan-rc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589" cy="42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Реальный интерфейс мастера из проверочного набора 12.10.2026. Мастер предусматривает повторный запуск без дублей. Обычное наполнение не требует редактирования кода.</w:t>
      </w:r>
    </w:p>
    <w:p>
      <w:r>
        <w:br w:type="page"/>
      </w:r>
    </w:p>
    <w:p>
      <w:pPr>
        <w:pStyle w:val="Heading1"/>
      </w:pPr>
      <w:r>
        <w:t>Классическое оформление</w:t>
      </w:r>
    </w:p>
    <w:p>
      <w:r>
        <w:t>Приход использует собственные название, фотографии, контакты и материалы. Готовая структура позволяет выбрать внешний вид без отдельного проектирования каждого раздела.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7151" cy="4206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lass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7151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Снимок демонстрационного сайта из ресурсов темы. Оформление не заменяет актуального содержания; за сведения отвечает приход.</w:t>
      </w:r>
    </w:p>
    <w:p>
      <w:r>
        <w:br w:type="page"/>
      </w:r>
    </w:p>
    <w:p>
      <w:pPr>
        <w:pStyle w:val="Heading1"/>
      </w:pPr>
      <w:r>
        <w:t>Светлое оформление</w:t>
      </w:r>
    </w:p>
    <w:p>
      <w:r>
        <w:t>Приход использует собственные название, фотографии, контакты и материалы. Готовая структура позволяет выбрать внешний вид без отдельного проектирования каждого раздела.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7151" cy="4206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hospita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7151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Снимок демонстрационного сайта из ресурсов темы. Оформление не заменяет актуального содержания; за сведения отвечает приход.</w:t>
      </w:r>
    </w:p>
    <w:p>
      <w:r>
        <w:br w:type="page"/>
      </w:r>
    </w:p>
    <w:p>
      <w:pPr>
        <w:pStyle w:val="Heading1"/>
      </w:pPr>
      <w:r>
        <w:t>Журнальное оформление</w:t>
      </w:r>
    </w:p>
    <w:p>
      <w:r>
        <w:t>Приход использует собственные название, фотографии, контакты и материалы. Готовая структура позволяет выбрать внешний вид без отдельного проектирования каждого раздела.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7151" cy="4206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editori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7151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Снимок демонстрационного сайта из ресурсов темы. Оформление не заменяет актуального содержания; за сведения отвечает приход.</w:t>
      </w:r>
    </w:p>
    <w:p>
      <w:r>
        <w:br w:type="page"/>
      </w:r>
    </w:p>
    <w:p>
      <w:pPr>
        <w:pStyle w:val="Heading1"/>
      </w:pPr>
      <w:r>
        <w:t>Традиционное оформление</w:t>
      </w:r>
    </w:p>
    <w:p>
      <w:r>
        <w:t>Приход использует собственные название, фотографии, контакты и материалы. Готовая структура позволяет выбрать внешний вид без отдельного проектирования каждого раздела.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7151" cy="4206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trad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7151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Снимок демонстрационного сайта из ресурсов темы. Оформление не заменяет актуального содержания; за сведения отвечает приход.</w:t>
      </w:r>
    </w:p>
    <w:p>
      <w:r>
        <w:br w:type="page"/>
      </w:r>
    </w:p>
    <w:p>
      <w:pPr>
        <w:pStyle w:val="Heading1"/>
      </w:pPr>
      <w:r>
        <w:t>Современное оформление</w:t>
      </w:r>
    </w:p>
    <w:p>
      <w:r>
        <w:t>Приход использует собственные название, фотографии, контакты и материалы. Готовая структура позволяет выбрать внешний вид без отдельного проектирования каждого раздела.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7151" cy="42062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blu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7151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Снимок демонстрационного сайта из ресурсов темы. Оформление не заменяет актуального содержания; за сведения отвечает приход.</w:t>
      </w:r>
    </w:p>
    <w:p>
      <w:r>
        <w:br w:type="page"/>
      </w:r>
    </w:p>
    <w:p>
      <w:pPr>
        <w:pStyle w:val="Heading1"/>
      </w:pPr>
      <w:r>
        <w:t>Расписание и обращения в повседневной работе</w:t>
      </w:r>
    </w:p>
    <w:p>
      <w:r>
        <w:t>Сотрудник ведёт регулярные и разовые службы, переносы и отмены. Посетитель видит ближайшую службу и может задать вопрос без регистрации. Ответственные работают с обращениями в закрытом кабинете.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40965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al-dai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Календарь даёт сведения о праздниках, но фактические службы определяет приход. Для обращений необходимо назначить отвечающего и проверить получение почты.</w:t>
      </w:r>
    </w:p>
    <w:p>
      <w:r>
        <w:br w:type="page"/>
      </w:r>
    </w:p>
    <w:p>
      <w:pPr>
        <w:pStyle w:val="Heading1"/>
      </w:pPr>
      <w:r>
        <w:t>Готовность и условия применения</w:t>
      </w:r>
    </w:p>
    <w:p>
      <w:r>
        <w:t>Основной продукт реализован в WordPress и имеет статус release candidate. Профиль, места служения, духовенство, расписание, обращения, права и мастер входят в основной продукт.</w:t>
      </w:r>
    </w:p>
    <w:p>
      <w:pPr>
        <w:pStyle w:val="Heading2"/>
      </w:pPr>
      <w:r>
        <w:t>Четыре языка интерфейса</w:t>
      </w:r>
    </w:p>
    <w:p>
      <w:r>
        <w:t>Русский, немецкий, польский и украинский. Содержание прихода не переводится автоматически; языковые версии нужно подготовить.</w:t>
      </w:r>
    </w:p>
    <w:p>
      <w:pPr>
        <w:pStyle w:val="Heading2"/>
      </w:pPr>
      <w:r>
        <w:t>Необязательные подключения</w:t>
      </w:r>
    </w:p>
    <w:p>
      <w:r>
        <w:t>Календарь, записки, пожертвования и внешние сервисы подключаются отдельно. Оплата и доставка сообщений требуют настройки и проверки; WhatsApp и Facebook не выдаются за полностью проверенные живые интеграции.</w:t>
      </w:r>
    </w:p>
    <w:p>
      <w:pPr>
        <w:pStyle w:val="Heading2"/>
      </w:pPr>
      <w:r>
        <w:t>Техническое сопровождение</w:t>
      </w:r>
    </w:p>
    <w:p>
      <w:r>
        <w:t>Нужны хостинг, домен, HTTPS, почта, обновления и резервные копии. Переезд с произвольного конструктора не заявляется автоматическим.</w:t>
      </w:r>
    </w:p>
    <w:p>
      <w:pPr>
        <w:pStyle w:val="Heading2"/>
      </w:pPr>
      <w:r>
        <w:t>Ответственность за содержание</w:t>
      </w:r>
    </w:p>
    <w:p>
      <w:r>
        <w:t>Приход определяет расписание, публикует материалы и отвечает людям. Единой готовой панели епархии и статистики посещаемости в продукте не заявляется.</w:t>
      </w:r>
    </w:p>
    <w:p>
      <w:r>
        <w:br w:type="page"/>
      </w:r>
    </w:p>
    <w:p>
      <w:pPr>
        <w:pStyle w:val="Heading1"/>
      </w:pPr>
      <w:r>
        <w:t>Предлагаем проверить самостоятельную работу в пилоте</w:t>
      </w:r>
    </w:p>
    <w:p>
      <w:r>
        <w:t>Просим благословить добровольное опытное применение в трёх заинтересованных приходах разного размера. Число участников и предлагаемые четыре недели наблюдения требуют согласования.</w:t>
      </w:r>
    </w:p>
    <w:p>
      <w:pPr>
        <w:pStyle w:val="Heading2"/>
      </w:pPr>
      <w:r>
        <w:t>Подготовка и запуск</w:t>
      </w:r>
    </w:p>
    <w:p>
      <w:r>
        <w:t>Согласовать участников, ответственных, условия помощи и резервную копию. Установить продукт, вместе пройти мастер и заполнить первые сведения.</w:t>
      </w:r>
    </w:p>
    <w:p>
      <w:pPr>
        <w:pStyle w:val="Heading2"/>
      </w:pPr>
      <w:r>
        <w:t>Самостоятельные задачи</w:t>
      </w:r>
    </w:p>
    <w:p>
      <w:r>
        <w:t>Сотрудник сам меняет время службы, оформляет отмену, обновляет контакты, публикует новость и обрабатывает тестовое обращение. Записываются время, ошибки и случаи помощи.</w:t>
      </w:r>
    </w:p>
    <w:p>
      <w:pPr>
        <w:pStyle w:val="Heading2"/>
      </w:pPr>
      <w:r>
        <w:t>Решение по результату</w:t>
      </w:r>
    </w:p>
    <w:p>
      <w:r>
        <w:t>Оценить актуальность расписания, удобство для посетителей, самостоятельность сотрудника и реальные расходы. Сроки, стоимость и объём поддержки согласуются заранее; измеренной экономии пока нет.</w:t>
      </w:r>
    </w:p>
    <w:p>
      <w:pPr>
        <w:pStyle w:val="Heading2"/>
      </w:pPr>
      <w:r>
        <w:t>Просьба Владыке</w:t>
      </w:r>
    </w:p>
    <w:p>
      <w:r>
        <w:t>Благословить демонстрацию заинтересованным настоятелям и определить контактное лицо для согласования пилота. Команда готова помочь с запуском и обучением в согласованном объёме.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35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Приход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ПРИХОД  |  Материалы для Владыки Тихона  |  15 октября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" w:hAnsi="Arial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Проект Приход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