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Роли сценки — начало</w:t>
      </w:r>
    </w:p>
    <w:p>
      <w:r>
        <w:t>Семь ролей на группу. Разрежьте карточки; полный текст сценки в пособии.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277"/>
      </w:tblGrid>
      <w:tr>
        <w:trPr>
          <w:cantSplit/>
        </w:trPr>
        <w:tc>
          <w:tcPr>
            <w:tcW w:type="dxa" w:w="4989"/>
          </w:tcPr>
          <w:p>
            <w:pPr>
              <w:spacing w:after="60"/>
            </w:pPr>
            <w:r>
              <w:rPr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756000" cy="4254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" cy="4254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9"/>
          </w:tcPr>
          <w:p>
            <w:pPr>
              <w:spacing w:after="60"/>
            </w:pPr>
            <w:r>
              <w:rPr>
                <w:b/>
                <w:sz w:val="20"/>
              </w:rPr>
              <w:t>Хозяин</w:t>
            </w:r>
          </w:p>
          <w:p>
            <w:pPr>
              <w:spacing w:after="60"/>
            </w:pPr>
            <w:r>
              <w:rPr>
                <w:sz w:val="20"/>
              </w:rPr>
              <w:t>Зови рано утром, в третий, шестой, девятый и одиннадцатый часы. Вечером поручай плату с последних. Ответь первому по ст. 13–15. Полные слова в пособии.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277"/>
      </w:tblGrid>
      <w:tr>
        <w:trPr>
          <w:cantSplit/>
        </w:trPr>
        <w:tc>
          <w:tcPr>
            <w:tcW w:type="dxa" w:w="4989"/>
          </w:tcPr>
          <w:p>
            <w:pPr>
              <w:spacing w:after="60"/>
            </w:pPr>
            <w:r>
              <w:rPr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756000" cy="42547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" cy="4254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9"/>
          </w:tcPr>
          <w:p>
            <w:pPr>
              <w:spacing w:after="60"/>
            </w:pPr>
            <w:r>
              <w:rPr>
                <w:b/>
                <w:sz w:val="20"/>
              </w:rPr>
              <w:t>Управитель</w:t>
            </w:r>
          </w:p>
          <w:p>
            <w:pPr>
              <w:spacing w:after="60"/>
            </w:pPr>
            <w:r>
              <w:rPr>
                <w:sz w:val="20"/>
              </w:rPr>
              <w:t>Вечером зови представителей: одиннадцатый, девятый, шестой, третий, раннее утро. Каждому дай один одинаковый жетон, обозначающий динарий.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277"/>
      </w:tblGrid>
      <w:tr>
        <w:trPr>
          <w:cantSplit/>
        </w:trPr>
        <w:tc>
          <w:tcPr>
            <w:tcW w:type="dxa" w:w="4989"/>
          </w:tcPr>
          <w:p>
            <w:pPr>
              <w:spacing w:after="60"/>
            </w:pPr>
            <w:r>
              <w:rPr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756000" cy="42547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" cy="4254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9"/>
          </w:tcPr>
          <w:p>
            <w:pPr>
              <w:spacing w:after="60"/>
            </w:pPr>
            <w:r>
              <w:rPr>
                <w:b/>
                <w:sz w:val="20"/>
              </w:rPr>
              <w:t>Раннее утро</w:t>
            </w:r>
          </w:p>
          <w:p>
            <w:pPr>
              <w:spacing w:after="60"/>
            </w:pPr>
            <w:r>
              <w:rPr>
                <w:sz w:val="20"/>
              </w:rPr>
              <w:t>Прими договор на один динарий за день и начни работу первым. При оплате ожидай большего, но получи один. Произнеси ропот по ст. 12.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277"/>
      </w:tblGrid>
      <w:tr>
        <w:trPr>
          <w:cantSplit/>
        </w:trPr>
        <w:tc>
          <w:tcPr>
            <w:tcW w:type="dxa" w:w="4989"/>
          </w:tcPr>
          <w:p>
            <w:pPr>
              <w:spacing w:after="60"/>
            </w:pPr>
            <w:r>
              <w:rPr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756000" cy="42547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" cy="4254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9"/>
          </w:tcPr>
          <w:p>
            <w:pPr>
              <w:spacing w:after="60"/>
            </w:pPr>
            <w:r>
              <w:rPr>
                <w:b/>
                <w:sz w:val="20"/>
              </w:rPr>
              <w:t>Третий час</w:t>
            </w:r>
          </w:p>
          <w:p>
            <w:pPr>
              <w:spacing w:after="60"/>
            </w:pPr>
            <w:r>
              <w:rPr>
                <w:sz w:val="20"/>
              </w:rPr>
              <w:t>Присоединяйся после приглашения около третьего часа. При вечерней выплате подойди предпоследним и получи один жетон.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2. Роли сценки — продолжение</w:t>
      </w:r>
    </w:p>
    <w:p>
      <w:r>
        <w:t>Каждому работнику один одинаковый жетон. Плата с последних. Обсуждение после финала.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277"/>
      </w:tblGrid>
      <w:tr>
        <w:trPr>
          <w:cantSplit/>
        </w:trPr>
        <w:tc>
          <w:tcPr>
            <w:tcW w:type="dxa" w:w="4989"/>
          </w:tcPr>
          <w:p>
            <w:pPr>
              <w:spacing w:after="60"/>
            </w:pPr>
            <w:r>
              <w:rPr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756000" cy="42547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" cy="4254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9"/>
          </w:tcPr>
          <w:p>
            <w:pPr>
              <w:spacing w:after="60"/>
            </w:pPr>
            <w:r>
              <w:rPr>
                <w:b/>
                <w:sz w:val="20"/>
              </w:rPr>
              <w:t>Шестой час</w:t>
            </w:r>
          </w:p>
          <w:p>
            <w:pPr>
              <w:spacing w:after="60"/>
            </w:pPr>
            <w:r>
              <w:rPr>
                <w:sz w:val="20"/>
              </w:rPr>
              <w:t>Начни работу после приглашения около шестого часа. При выплате подойди третьим и получи один жетон.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277"/>
      </w:tblGrid>
      <w:tr>
        <w:trPr>
          <w:cantSplit/>
        </w:trPr>
        <w:tc>
          <w:tcPr>
            <w:tcW w:type="dxa" w:w="4989"/>
          </w:tcPr>
          <w:p>
            <w:pPr>
              <w:spacing w:after="60"/>
            </w:pPr>
            <w:r>
              <w:rPr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756000" cy="42547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" cy="4254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9"/>
          </w:tcPr>
          <w:p>
            <w:pPr>
              <w:spacing w:after="60"/>
            </w:pPr>
            <w:r>
              <w:rPr>
                <w:b/>
                <w:sz w:val="20"/>
              </w:rPr>
              <w:t>Девятый час</w:t>
            </w:r>
          </w:p>
          <w:p>
            <w:pPr>
              <w:spacing w:after="60"/>
            </w:pPr>
            <w:r>
              <w:rPr>
                <w:sz w:val="20"/>
              </w:rPr>
              <w:t>Начни работу после приглашения около девятого часа. При выплате подойди вторым и получи один жетон.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277"/>
      </w:tblGrid>
      <w:tr>
        <w:trPr>
          <w:cantSplit/>
        </w:trPr>
        <w:tc>
          <w:tcPr>
            <w:tcW w:type="dxa" w:w="4989"/>
          </w:tcPr>
          <w:p>
            <w:pPr>
              <w:spacing w:after="60"/>
            </w:pPr>
            <w:r>
              <w:rPr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756000" cy="42547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" cy="4254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9"/>
          </w:tcPr>
          <w:p>
            <w:pPr>
              <w:spacing w:after="60"/>
            </w:pPr>
            <w:r>
              <w:rPr>
                <w:b/>
                <w:sz w:val="20"/>
              </w:rPr>
              <w:t>Одиннадцатый час</w:t>
            </w:r>
          </w:p>
          <w:p>
            <w:pPr>
              <w:spacing w:after="60"/>
            </w:pPr>
            <w:r>
              <w:rPr>
                <w:sz w:val="20"/>
              </w:rPr>
              <w:t>На вопрос хозяина ответь: «никто нас не нанял». Иди в виноградник. При выплате подойди первым и получи один жетон.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Договор и ожидание</w:t>
      </w:r>
    </w:p>
    <w:p>
      <w:r>
        <w:t>Перемешайте четыре карточки и восстановите порядок. Поля записи не разрезайте.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277"/>
      </w:tblGrid>
      <w:tr>
        <w:trPr>
          <w:cantSplit/>
        </w:trPr>
        <w:tc>
          <w:tcPr>
            <w:tcW w:type="dxa" w:w="4989"/>
          </w:tcPr>
          <w:p>
            <w:pPr>
              <w:spacing w:after="60"/>
            </w:pPr>
            <w:r>
              <w:rPr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756000" cy="42547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" cy="4254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9"/>
          </w:tcPr>
          <w:p>
            <w:pPr>
              <w:spacing w:after="60"/>
            </w:pPr>
            <w:r>
              <w:rPr>
                <w:b/>
                <w:sz w:val="20"/>
              </w:rPr>
              <w:t>Плата с последних</w:t>
            </w:r>
          </w:p>
          <w:p>
            <w:pPr>
              <w:spacing w:after="60"/>
            </w:pPr>
            <w:r>
              <w:rPr>
                <w:sz w:val="20"/>
              </w:rPr>
              <w:t>Вечером управитель начинает с последних. Поздние получают по динарию; первые думают, что получат больше.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277"/>
      </w:tblGrid>
      <w:tr>
        <w:trPr>
          <w:cantSplit/>
        </w:trPr>
        <w:tc>
          <w:tcPr>
            <w:tcW w:type="dxa" w:w="4989"/>
          </w:tcPr>
          <w:p>
            <w:pPr>
              <w:spacing w:after="60"/>
            </w:pPr>
            <w:r>
              <w:rPr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756000" cy="42547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" cy="4254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9"/>
          </w:tcPr>
          <w:p>
            <w:pPr>
              <w:spacing w:after="60"/>
            </w:pPr>
            <w:r>
              <w:rPr>
                <w:b/>
                <w:sz w:val="20"/>
              </w:rPr>
              <w:t>Утренний договор</w:t>
            </w:r>
          </w:p>
          <w:p>
            <w:pPr>
              <w:spacing w:after="60"/>
            </w:pPr>
            <w:r>
              <w:rPr>
                <w:sz w:val="20"/>
              </w:rPr>
              <w:t>Рано утром хозяин договаривается с работниками по динарию на день. Они идут в виноградник.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277"/>
      </w:tblGrid>
      <w:tr>
        <w:trPr>
          <w:cantSplit/>
        </w:trPr>
        <w:tc>
          <w:tcPr>
            <w:tcW w:type="dxa" w:w="4989"/>
          </w:tcPr>
          <w:p>
            <w:pPr>
              <w:spacing w:after="60"/>
            </w:pPr>
            <w:r>
              <w:rPr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756000" cy="42547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" cy="4254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9"/>
          </w:tcPr>
          <w:p>
            <w:pPr>
              <w:spacing w:after="60"/>
            </w:pPr>
            <w:r>
              <w:rPr>
                <w:b/>
                <w:sz w:val="20"/>
              </w:rPr>
              <w:t>Ропот и ответ</w:t>
            </w:r>
          </w:p>
          <w:p>
            <w:pPr>
              <w:spacing w:after="60"/>
            </w:pPr>
            <w:r>
              <w:rPr>
                <w:sz w:val="20"/>
              </w:rPr>
              <w:t>Первые тоже получают по динарию и ропщут. Хозяин напоминает договор и говорит о своей доброте. Последние будут первыми.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277"/>
      </w:tblGrid>
      <w:tr>
        <w:trPr>
          <w:cantSplit/>
        </w:trPr>
        <w:tc>
          <w:tcPr>
            <w:tcW w:type="dxa" w:w="4989"/>
          </w:tcPr>
          <w:p>
            <w:pPr>
              <w:spacing w:after="60"/>
            </w:pPr>
            <w:r>
              <w:rPr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756000" cy="42547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" cy="4254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9"/>
          </w:tcPr>
          <w:p>
            <w:pPr>
              <w:spacing w:after="60"/>
            </w:pPr>
            <w:r>
              <w:rPr>
                <w:b/>
                <w:sz w:val="20"/>
              </w:rPr>
              <w:t>Новые приглашения</w:t>
            </w:r>
          </w:p>
          <w:p>
            <w:pPr>
              <w:spacing w:after="60"/>
            </w:pPr>
            <w:r>
              <w:rPr>
                <w:sz w:val="20"/>
              </w:rPr>
              <w:t>Хозяин зовёт в третий, шестой, девятый и одиннадцатый часы. Последние говорят: «никто нас не нанял».</w:t>
            </w:r>
          </w:p>
        </w:tc>
      </w:tr>
    </w:tbl>
    <w:p>
      <w:pPr>
        <w:spacing w:after="40"/>
      </w:pPr>
    </w:p>
    <w:p>
      <w:r>
        <w:t>Что обещали первым и что они получили:</w:t>
        <w:br/>
        <w:t>_________________________________________________________________</w:t>
      </w:r>
    </w:p>
    <w:p>
      <w:r>
        <w:t>Чего стали ожидать после платы последним:</w:t>
        <w:br/>
        <w:t>_________________________________________________________________</w:t>
      </w:r>
    </w:p>
    <w:p>
      <w:r>
        <w:br w:type="page"/>
      </w:r>
    </w:p>
    <w:p>
      <w:pPr>
        <w:pStyle w:val="Heading1"/>
      </w:pPr>
      <w:r>
        <w:t>4. Одинаковый дар и правила</w:t>
      </w:r>
    </w:p>
    <w:p>
      <w:r>
        <w:t>Распределите: общий дар, нарушенное правило, нужно уточнить. Сначала обсудите случаи 1–3. Затем диалог в парах и смена ролей.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277"/>
      </w:tblGrid>
      <w:tr>
        <w:trPr>
          <w:cantSplit/>
        </w:trPr>
        <w:tc>
          <w:tcPr>
            <w:tcW w:type="dxa" w:w="4989"/>
          </w:tcPr>
          <w:p>
            <w:pPr>
              <w:spacing w:after="60"/>
            </w:pPr>
            <w:r>
              <w:rPr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756000" cy="42547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" cy="4254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9"/>
          </w:tcPr>
          <w:p>
            <w:pPr>
              <w:spacing w:after="60"/>
            </w:pPr>
            <w:r>
              <w:rPr>
                <w:b/>
                <w:sz w:val="20"/>
              </w:rPr>
              <w:t>Один стол</w:t>
            </w:r>
          </w:p>
          <w:p>
            <w:pPr>
              <w:spacing w:after="60"/>
            </w:pPr>
            <w:r>
              <w:rPr>
                <w:sz w:val="20"/>
              </w:rPr>
              <w:t>Ты помогал с утра, новичок только в конце. Заранее всех пригласили на одинаковый ужин. Каждый получил полную порцию. Ты хочешь уменьшить его порцию. Чем это похоже на ропот первых?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277"/>
      </w:tblGrid>
      <w:tr>
        <w:trPr>
          <w:cantSplit/>
        </w:trPr>
        <w:tc>
          <w:tcPr>
            <w:tcW w:type="dxa" w:w="4989"/>
          </w:tcPr>
          <w:p>
            <w:pPr>
              <w:spacing w:after="60"/>
            </w:pPr>
            <w:r>
              <w:rPr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756000" cy="42547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" cy="4254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9"/>
          </w:tcPr>
          <w:p>
            <w:pPr>
              <w:spacing w:after="60"/>
            </w:pPr>
            <w:r>
              <w:rPr>
                <w:b/>
                <w:sz w:val="20"/>
              </w:rPr>
              <w:t>Приветствие в группе</w:t>
            </w:r>
          </w:p>
          <w:p>
            <w:pPr>
              <w:spacing w:after="60"/>
            </w:pPr>
            <w:r>
              <w:rPr>
                <w:sz w:val="20"/>
              </w:rPr>
              <w:t>Ты приходишь много лет, другой впервые. Обоих сердечно встречают и приглашают участвовать. Тебе не отказали в обещанном. Почему одинаковое принятие может вызвать требование преимущества?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277"/>
      </w:tblGrid>
      <w:tr>
        <w:trPr>
          <w:cantSplit/>
        </w:trPr>
        <w:tc>
          <w:tcPr>
            <w:tcW w:type="dxa" w:w="4989"/>
          </w:tcPr>
          <w:p>
            <w:pPr>
              <w:spacing w:after="60"/>
            </w:pPr>
            <w:r>
              <w:rPr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756000" cy="42547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" cy="4254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9"/>
          </w:tcPr>
          <w:p>
            <w:pPr>
              <w:spacing w:after="60"/>
            </w:pPr>
            <w:r>
              <w:rPr>
                <w:b/>
                <w:sz w:val="20"/>
              </w:rPr>
              <w:t>Позднее покаяние</w:t>
            </w:r>
          </w:p>
          <w:p>
            <w:pPr>
              <w:spacing w:after="60"/>
            </w:pPr>
            <w:r>
              <w:rPr>
                <w:sz w:val="20"/>
              </w:rPr>
              <w:t>Ты давно стараешься жить по-христиански. Другой только сейчас просит прощения и хочет обратиться к Богу. Можно ли желать, чтобы Бог его отверг, потому что он пришёл поздно?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277"/>
      </w:tblGrid>
      <w:tr>
        <w:trPr>
          <w:cantSplit/>
        </w:trPr>
        <w:tc>
          <w:tcPr>
            <w:tcW w:type="dxa" w:w="4989"/>
          </w:tcPr>
          <w:p>
            <w:pPr>
              <w:spacing w:after="60"/>
            </w:pPr>
            <w:r>
              <w:rPr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756000" cy="42547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" cy="4254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9"/>
          </w:tcPr>
          <w:p>
            <w:pPr>
              <w:spacing w:after="60"/>
            </w:pPr>
            <w:r>
              <w:rPr>
                <w:b/>
                <w:sz w:val="20"/>
              </w:rPr>
              <w:t>Плата за часы</w:t>
            </w:r>
          </w:p>
          <w:p>
            <w:pPr>
              <w:spacing w:after="60"/>
            </w:pPr>
            <w:r>
              <w:rPr>
                <w:sz w:val="20"/>
              </w:rPr>
              <w:t>Работодатель обещал платить за каждый час. Один работал восемь часов, другой один. Обоим заплатили только за один час. Что здесь нарушено? Почему это не тот договор, что в притче?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277"/>
      </w:tblGrid>
      <w:tr>
        <w:trPr>
          <w:cantSplit/>
        </w:trPr>
        <w:tc>
          <w:tcPr>
            <w:tcW w:type="dxa" w:w="4989"/>
          </w:tcPr>
          <w:p>
            <w:pPr>
              <w:spacing w:after="60"/>
            </w:pPr>
            <w:r>
              <w:rPr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756000" cy="42547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" cy="4254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9"/>
          </w:tcPr>
          <w:p>
            <w:pPr>
              <w:spacing w:after="60"/>
            </w:pPr>
            <w:r>
              <w:rPr>
                <w:b/>
                <w:sz w:val="20"/>
              </w:rPr>
              <w:t>Оценка по правилам</w:t>
            </w:r>
          </w:p>
          <w:p>
            <w:pPr>
              <w:spacing w:after="60"/>
            </w:pPr>
            <w:r>
              <w:rPr>
                <w:sz w:val="20"/>
              </w:rPr>
              <w:t>Учитель объявил оценку по числу правильно решённых задач, но выставил одинаковую, не проверяя ответы. Какие правила нужно прояснить? Притча задаёт ли школьную систему оценивания?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277"/>
      </w:tblGrid>
      <w:tr>
        <w:trPr>
          <w:cantSplit/>
        </w:trPr>
        <w:tc>
          <w:tcPr>
            <w:tcW w:type="dxa" w:w="4989"/>
          </w:tcPr>
          <w:p>
            <w:pPr>
              <w:spacing w:after="60"/>
            </w:pPr>
            <w:r>
              <w:rPr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756000" cy="42547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" cy="4254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9"/>
          </w:tcPr>
          <w:p>
            <w:pPr>
              <w:spacing w:after="60"/>
            </w:pPr>
            <w:r>
              <w:rPr>
                <w:b/>
                <w:sz w:val="20"/>
              </w:rPr>
              <w:t>Значок участника</w:t>
            </w:r>
          </w:p>
          <w:p>
            <w:pPr>
              <w:spacing w:after="60"/>
            </w:pPr>
            <w:r>
              <w:rPr>
                <w:sz w:val="20"/>
              </w:rPr>
              <w:t>Ранний и поздний участники получили одинаковый значок. Ты пока не знаешь: это подарок всем или награда за часы работы. Какой вопрос нужен до вывода?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Один стол для всех</w:t>
      </w:r>
    </w:p>
    <w:p>
      <w:r>
        <w:t>Четыре сведения на команду. Сначала первый ответ. Новое сведение только от ведущего, затем второй ответ.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277"/>
      </w:tblGrid>
      <w:tr>
        <w:trPr>
          <w:cantSplit/>
        </w:trPr>
        <w:tc>
          <w:tcPr>
            <w:tcW w:type="dxa" w:w="4989"/>
          </w:tcPr>
          <w:p>
            <w:pPr>
              <w:spacing w:after="60"/>
            </w:pPr>
            <w:r>
              <w:rPr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756000" cy="42547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" cy="4254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9"/>
          </w:tcPr>
          <w:p>
            <w:pPr>
              <w:spacing w:after="60"/>
            </w:pPr>
            <w:r>
              <w:rPr>
                <w:b/>
                <w:sz w:val="20"/>
              </w:rPr>
              <w:t>1. Приглашение</w:t>
            </w:r>
          </w:p>
          <w:p>
            <w:pPr>
              <w:spacing w:after="60"/>
            </w:pPr>
            <w:r>
              <w:rPr>
                <w:sz w:val="20"/>
              </w:rPr>
              <w:t>Ведущий заранее объявил: после добровольной мастерской каждый участник приглашён на одинаковый полный ужин. Это общий дар, не оплата часов.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277"/>
      </w:tblGrid>
      <w:tr>
        <w:trPr>
          <w:cantSplit/>
        </w:trPr>
        <w:tc>
          <w:tcPr>
            <w:tcW w:type="dxa" w:w="4989"/>
          </w:tcPr>
          <w:p>
            <w:pPr>
              <w:spacing w:after="60"/>
            </w:pPr>
            <w:r>
              <w:rPr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756000" cy="42547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" cy="4254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9"/>
          </w:tcPr>
          <w:p>
            <w:pPr>
              <w:spacing w:after="60"/>
            </w:pPr>
            <w:r>
              <w:rPr>
                <w:b/>
                <w:sz w:val="20"/>
              </w:rPr>
              <w:t>2. Труд Саши</w:t>
            </w:r>
          </w:p>
          <w:p>
            <w:pPr>
              <w:spacing w:after="60"/>
            </w:pPr>
            <w:r>
              <w:rPr>
                <w:sz w:val="20"/>
              </w:rPr>
              <w:t>Саша помогал с утра, устал и хочет признания. Он получил обещанный полный ужин. Он требует уменьшить порцию Миши, который пришёл в конце.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277"/>
      </w:tblGrid>
      <w:tr>
        <w:trPr>
          <w:cantSplit/>
        </w:trPr>
        <w:tc>
          <w:tcPr>
            <w:tcW w:type="dxa" w:w="4989"/>
          </w:tcPr>
          <w:p>
            <w:pPr>
              <w:spacing w:after="60"/>
            </w:pPr>
            <w:r>
              <w:rPr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756000" cy="42547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" cy="4254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9"/>
          </w:tcPr>
          <w:p>
            <w:pPr>
              <w:spacing w:after="60"/>
            </w:pPr>
            <w:r>
              <w:rPr>
                <w:b/>
                <w:sz w:val="20"/>
              </w:rPr>
              <w:t>3. Поздний участник</w:t>
            </w:r>
          </w:p>
          <w:p>
            <w:pPr>
              <w:spacing w:after="60"/>
            </w:pPr>
            <w:r>
              <w:rPr>
                <w:sz w:val="20"/>
              </w:rPr>
              <w:t>Миша пришёл в конце и сразу начал помогать. Причина позднего прихода пока неизвестна. Не называйте его ленивым и не придумывайте причину.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277"/>
      </w:tblGrid>
      <w:tr>
        <w:trPr>
          <w:cantSplit/>
        </w:trPr>
        <w:tc>
          <w:tcPr>
            <w:tcW w:type="dxa" w:w="4989"/>
          </w:tcPr>
          <w:p>
            <w:pPr>
              <w:spacing w:after="60"/>
            </w:pPr>
            <w:r>
              <w:rPr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756000" cy="42547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" cy="4254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9"/>
          </w:tcPr>
          <w:p>
            <w:pPr>
              <w:spacing w:after="60"/>
            </w:pPr>
            <w:r>
              <w:rPr>
                <w:b/>
                <w:sz w:val="20"/>
              </w:rPr>
              <w:t>4. Ответ команды</w:t>
            </w:r>
          </w:p>
          <w:p>
            <w:pPr>
              <w:spacing w:after="60"/>
            </w:pPr>
            <w:r>
              <w:rPr>
                <w:sz w:val="20"/>
              </w:rPr>
              <w:t>Составьте ответ Саше: признайте его труд, назовите полученное и сохраните общий дар для Миши. Отдельно запишите, чего пока не знаете.</w:t>
            </w:r>
          </w:p>
        </w:tc>
      </w:tr>
    </w:tbl>
    <w:p>
      <w:pPr>
        <w:spacing w:after="40"/>
      </w:pPr>
    </w:p>
    <w:p>
      <w:r>
        <w:t>Первый ответ: общий дар, разный труд и полученное:</w:t>
        <w:br/>
        <w:t>_________________________________________________________________</w:t>
      </w:r>
    </w:p>
    <w:p>
      <w:r>
        <w:t>Что пока неизвестно:</w:t>
        <w:br/>
        <w:t>_________________________________________________________________</w:t>
      </w:r>
    </w:p>
    <w:p>
      <w:r>
        <w:t>Как признать труд, сохранив дар другому:</w:t>
        <w:br/>
        <w:t>_________________________________________________________________</w:t>
      </w:r>
    </w:p>
    <w:p>
      <w:r>
        <w:t>Второй ответ после нового сведения:</w:t>
        <w:br/>
        <w:t>_________________________________________________________________</w:t>
      </w:r>
    </w:p>
    <w:p>
      <w:r>
        <w:br w:type="page"/>
      </w:r>
    </w:p>
    <w:p>
      <w:pPr>
        <w:pStyle w:val="Heading1"/>
      </w:pPr>
      <w:r>
        <w:t>6. Мой ответ на милость</w:t>
      </w:r>
    </w:p>
    <w:p>
      <w:r>
        <w:t>Можно выбрать вымышленный случай. Лист остаётся у тебя; молитва добровольная.</w:t>
      </w:r>
    </w:p>
    <w:p>
      <w:r>
        <w:t>Моё чувство при одинаковом даре:</w:t>
        <w:br/>
        <w:t>_________________________________________________________________</w:t>
      </w:r>
    </w:p>
    <w:p>
      <w:r>
        <w:t>Мой труд и участие:</w:t>
        <w:br/>
        <w:t>_________________________________________________________________</w:t>
      </w:r>
    </w:p>
    <w:p>
      <w:r>
        <w:t>Что я уже получил:</w:t>
        <w:br/>
        <w:t>_________________________________________________________________</w:t>
      </w:r>
    </w:p>
    <w:p>
      <w:r>
        <w:t>Какого преимущества я стал ждать:</w:t>
        <w:br/>
        <w:t>_________________________________________________________________</w:t>
      </w:r>
    </w:p>
    <w:p>
      <w:r>
        <w:t>Как я отвечу на милость к другому:</w:t>
        <w:br/>
        <w:t>_________________________________________________________________</w:t>
      </w:r>
    </w:p>
    <w:p>
      <w:r>
        <w:t>Мой добрый шаг и время:</w:t>
        <w:br/>
        <w:t>_________________________________________________________________</w:t>
      </w:r>
    </w:p>
    <w:p>
      <w:r>
        <w:t>Господи Иисусе Христе, благодарю Тебя за Твою милость. Прости мой ропот, когда Ты принимаешь другого так же щедро. Помоги мне трудиться с любовью, не требовать преимущества и радоваться возвращению ближнего к Тебе. Аминь.</w:t>
      </w:r>
    </w:p>
    <w:sectPr w:rsidR="00FC693F" w:rsidRPr="0006063C" w:rsidSect="00034616">
      <w:footerReference w:type="default" r:id="rId9"/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lessons.atapin.de · RU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Почему ему столько же, сколько мне?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