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 Rollen — Anfang</w:t>
      </w:r>
    </w:p>
    <w:p>
      <w:r>
        <w:t>Sieben Rollen pro Gruppe. Karten ausschneiden, vollständiges Rollenspiel im Lehrerheft.</w:t>
      </w:r>
    </w:p>
    <w:tbl>
      <w:tblPr>
        <w:tblStyle w:val="TableGrid"/>
        <w:tblW w:type="auto" w:w="0"/>
        <w:tblLayout w:type="fixed"/>
        <w:tblLook w:firstColumn="1" w:firstRow="1" w:lastColumn="0" w:lastRow="0" w:noHBand="0" w:noVBand="1" w:val="04A0"/>
      </w:tblPr>
      <w:tblGrid>
        <w:gridCol w:w="1474"/>
        <w:gridCol w:w="8277"/>
      </w:tblGrid>
      <w:tr>
        <w:trPr>
          <w:cantSplit/>
        </w:trPr>
        <w:tc>
          <w:tcPr>
            <w:tcW w:type="dxa" w:w="4989"/>
          </w:tcPr>
          <w:p>
            <w:pPr>
              <w:spacing w:after="60"/>
            </w:pPr>
            <w:r>
              <w:rPr>
                <w:sz w:val="20"/>
              </w:rPr>
              <w:drawing>
                <wp:inline xmlns:a="http://schemas.openxmlformats.org/drawingml/2006/main" xmlns:pic="http://schemas.openxmlformats.org/drawingml/2006/picture">
                  <wp:extent cx="756000" cy="425476"/>
                  <wp:docPr id="1" name="Picture 1"/>
                  <wp:cNvGraphicFramePr>
                    <a:graphicFrameLocks noChangeAspect="1"/>
                  </wp:cNvGraphicFramePr>
                  <a:graphic>
                    <a:graphicData uri="http://schemas.openxmlformats.org/drawingml/2006/picture">
                      <pic:pic>
                        <pic:nvPicPr>
                          <pic:cNvPr id="0" name="03.png"/>
                          <pic:cNvPicPr/>
                        </pic:nvPicPr>
                        <pic:blipFill>
                          <a:blip r:embed="rId10"/>
                          <a:stretch>
                            <a:fillRect/>
                          </a:stretch>
                        </pic:blipFill>
                        <pic:spPr>
                          <a:xfrm>
                            <a:off x="0" y="0"/>
                            <a:ext cx="756000" cy="425476"/>
                          </a:xfrm>
                          <a:prstGeom prst="rect"/>
                        </pic:spPr>
                      </pic:pic>
                    </a:graphicData>
                  </a:graphic>
                </wp:inline>
              </w:drawing>
            </w:r>
          </w:p>
        </w:tc>
        <w:tc>
          <w:tcPr>
            <w:tcW w:type="dxa" w:w="4989"/>
          </w:tcPr>
          <w:p>
            <w:pPr>
              <w:spacing w:after="60"/>
            </w:pPr>
            <w:r>
              <w:rPr>
                <w:b/>
                <w:sz w:val="20"/>
              </w:rPr>
              <w:t>Hausherr</w:t>
            </w:r>
          </w:p>
          <w:p>
            <w:pPr>
              <w:spacing w:after="60"/>
            </w:pPr>
            <w:r>
              <w:rPr>
                <w:sz w:val="20"/>
              </w:rPr>
              <w:t>Rufe früh am Morgen, zur dritten, sechsten, neunten und elften Stunde. Abends Auszahlung von den Letzten an anordnen. Erstem nach Versen 13–15 antworten. Vollständige Worte im Lehrerheft.</w:t>
            </w:r>
          </w:p>
        </w:tc>
      </w:tr>
    </w:tbl>
    <w:p>
      <w:pPr>
        <w:spacing w:after="40"/>
      </w:pPr>
    </w:p>
    <w:tbl>
      <w:tblPr>
        <w:tblStyle w:val="TableGrid"/>
        <w:tblW w:type="auto" w:w="0"/>
        <w:tblLayout w:type="fixed"/>
        <w:tblLook w:firstColumn="1" w:firstRow="1" w:lastColumn="0" w:lastRow="0" w:noHBand="0" w:noVBand="1" w:val="04A0"/>
      </w:tblPr>
      <w:tblGrid>
        <w:gridCol w:w="1474"/>
        <w:gridCol w:w="8277"/>
      </w:tblGrid>
      <w:tr>
        <w:trPr>
          <w:cantSplit/>
        </w:trPr>
        <w:tc>
          <w:tcPr>
            <w:tcW w:type="dxa" w:w="4989"/>
          </w:tcPr>
          <w:p>
            <w:pPr>
              <w:spacing w:after="60"/>
            </w:pPr>
            <w:r>
              <w:rPr>
                <w:sz w:val="20"/>
              </w:rPr>
              <w:drawing>
                <wp:inline xmlns:a="http://schemas.openxmlformats.org/drawingml/2006/main" xmlns:pic="http://schemas.openxmlformats.org/drawingml/2006/picture">
                  <wp:extent cx="756000" cy="425476"/>
                  <wp:docPr id="2" name="Picture 2"/>
                  <wp:cNvGraphicFramePr>
                    <a:graphicFrameLocks noChangeAspect="1"/>
                  </wp:cNvGraphicFramePr>
                  <a:graphic>
                    <a:graphicData uri="http://schemas.openxmlformats.org/drawingml/2006/picture">
                      <pic:pic>
                        <pic:nvPicPr>
                          <pic:cNvPr id="0" name="03.png"/>
                          <pic:cNvPicPr/>
                        </pic:nvPicPr>
                        <pic:blipFill>
                          <a:blip r:embed="rId10"/>
                          <a:stretch>
                            <a:fillRect/>
                          </a:stretch>
                        </pic:blipFill>
                        <pic:spPr>
                          <a:xfrm>
                            <a:off x="0" y="0"/>
                            <a:ext cx="756000" cy="425476"/>
                          </a:xfrm>
                          <a:prstGeom prst="rect"/>
                        </pic:spPr>
                      </pic:pic>
                    </a:graphicData>
                  </a:graphic>
                </wp:inline>
              </w:drawing>
            </w:r>
          </w:p>
        </w:tc>
        <w:tc>
          <w:tcPr>
            <w:tcW w:type="dxa" w:w="4989"/>
          </w:tcPr>
          <w:p>
            <w:pPr>
              <w:spacing w:after="60"/>
            </w:pPr>
            <w:r>
              <w:rPr>
                <w:b/>
                <w:sz w:val="20"/>
              </w:rPr>
              <w:t>Verwalter</w:t>
            </w:r>
          </w:p>
          <w:p>
            <w:pPr>
              <w:spacing w:after="60"/>
            </w:pPr>
            <w:r>
              <w:rPr>
                <w:sz w:val="20"/>
              </w:rPr>
              <w:t>Abends Vertreter rufen: elfte, neunte, sechste, dritte Stunde, früher Morgen. Jedem gleichen Spielstein als Denar geben.</w:t>
            </w:r>
          </w:p>
        </w:tc>
      </w:tr>
    </w:tbl>
    <w:p>
      <w:pPr>
        <w:spacing w:after="40"/>
      </w:pPr>
    </w:p>
    <w:tbl>
      <w:tblPr>
        <w:tblStyle w:val="TableGrid"/>
        <w:tblW w:type="auto" w:w="0"/>
        <w:tblLayout w:type="fixed"/>
        <w:tblLook w:firstColumn="1" w:firstRow="1" w:lastColumn="0" w:lastRow="0" w:noHBand="0" w:noVBand="1" w:val="04A0"/>
      </w:tblPr>
      <w:tblGrid>
        <w:gridCol w:w="1474"/>
        <w:gridCol w:w="8277"/>
      </w:tblGrid>
      <w:tr>
        <w:trPr>
          <w:cantSplit/>
        </w:trPr>
        <w:tc>
          <w:tcPr>
            <w:tcW w:type="dxa" w:w="4989"/>
          </w:tcPr>
          <w:p>
            <w:pPr>
              <w:spacing w:after="60"/>
            </w:pPr>
            <w:r>
              <w:rPr>
                <w:sz w:val="20"/>
              </w:rPr>
              <w:drawing>
                <wp:inline xmlns:a="http://schemas.openxmlformats.org/drawingml/2006/main" xmlns:pic="http://schemas.openxmlformats.org/drawingml/2006/picture">
                  <wp:extent cx="756000" cy="425476"/>
                  <wp:docPr id="3" name="Picture 3"/>
                  <wp:cNvGraphicFramePr>
                    <a:graphicFrameLocks noChangeAspect="1"/>
                  </wp:cNvGraphicFramePr>
                  <a:graphic>
                    <a:graphicData uri="http://schemas.openxmlformats.org/drawingml/2006/picture">
                      <pic:pic>
                        <pic:nvPicPr>
                          <pic:cNvPr id="0" name="03.png"/>
                          <pic:cNvPicPr/>
                        </pic:nvPicPr>
                        <pic:blipFill>
                          <a:blip r:embed="rId10"/>
                          <a:stretch>
                            <a:fillRect/>
                          </a:stretch>
                        </pic:blipFill>
                        <pic:spPr>
                          <a:xfrm>
                            <a:off x="0" y="0"/>
                            <a:ext cx="756000" cy="425476"/>
                          </a:xfrm>
                          <a:prstGeom prst="rect"/>
                        </pic:spPr>
                      </pic:pic>
                    </a:graphicData>
                  </a:graphic>
                </wp:inline>
              </w:drawing>
            </w:r>
          </w:p>
        </w:tc>
        <w:tc>
          <w:tcPr>
            <w:tcW w:type="dxa" w:w="4989"/>
          </w:tcPr>
          <w:p>
            <w:pPr>
              <w:spacing w:after="60"/>
            </w:pPr>
            <w:r>
              <w:rPr>
                <w:b/>
                <w:sz w:val="20"/>
              </w:rPr>
              <w:t>Früher Morgen</w:t>
            </w:r>
          </w:p>
          <w:p>
            <w:pPr>
              <w:spacing w:after="60"/>
            </w:pPr>
            <w:r>
              <w:rPr>
                <w:sz w:val="20"/>
              </w:rPr>
              <w:t>Einen Denar für den Tag vereinbaren, zuerst arbeiten. Bei Auszahlung mehr erwarten, aber einen bekommen. Murren nach Vers 12 sprechen.</w:t>
            </w:r>
          </w:p>
        </w:tc>
      </w:tr>
    </w:tbl>
    <w:p>
      <w:pPr>
        <w:spacing w:after="40"/>
      </w:pPr>
    </w:p>
    <w:tbl>
      <w:tblPr>
        <w:tblStyle w:val="TableGrid"/>
        <w:tblW w:type="auto" w:w="0"/>
        <w:tblLayout w:type="fixed"/>
        <w:tblLook w:firstColumn="1" w:firstRow="1" w:lastColumn="0" w:lastRow="0" w:noHBand="0" w:noVBand="1" w:val="04A0"/>
      </w:tblPr>
      <w:tblGrid>
        <w:gridCol w:w="1474"/>
        <w:gridCol w:w="8277"/>
      </w:tblGrid>
      <w:tr>
        <w:trPr>
          <w:cantSplit/>
        </w:trPr>
        <w:tc>
          <w:tcPr>
            <w:tcW w:type="dxa" w:w="4989"/>
          </w:tcPr>
          <w:p>
            <w:pPr>
              <w:spacing w:after="60"/>
            </w:pPr>
            <w:r>
              <w:rPr>
                <w:sz w:val="20"/>
              </w:rPr>
              <w:drawing>
                <wp:inline xmlns:a="http://schemas.openxmlformats.org/drawingml/2006/main" xmlns:pic="http://schemas.openxmlformats.org/drawingml/2006/picture">
                  <wp:extent cx="756000" cy="425476"/>
                  <wp:docPr id="4" name="Picture 4"/>
                  <wp:cNvGraphicFramePr>
                    <a:graphicFrameLocks noChangeAspect="1"/>
                  </wp:cNvGraphicFramePr>
                  <a:graphic>
                    <a:graphicData uri="http://schemas.openxmlformats.org/drawingml/2006/picture">
                      <pic:pic>
                        <pic:nvPicPr>
                          <pic:cNvPr id="0" name="03.png"/>
                          <pic:cNvPicPr/>
                        </pic:nvPicPr>
                        <pic:blipFill>
                          <a:blip r:embed="rId10"/>
                          <a:stretch>
                            <a:fillRect/>
                          </a:stretch>
                        </pic:blipFill>
                        <pic:spPr>
                          <a:xfrm>
                            <a:off x="0" y="0"/>
                            <a:ext cx="756000" cy="425476"/>
                          </a:xfrm>
                          <a:prstGeom prst="rect"/>
                        </pic:spPr>
                      </pic:pic>
                    </a:graphicData>
                  </a:graphic>
                </wp:inline>
              </w:drawing>
            </w:r>
          </w:p>
        </w:tc>
        <w:tc>
          <w:tcPr>
            <w:tcW w:type="dxa" w:w="4989"/>
          </w:tcPr>
          <w:p>
            <w:pPr>
              <w:spacing w:after="60"/>
            </w:pPr>
            <w:r>
              <w:rPr>
                <w:b/>
                <w:sz w:val="20"/>
              </w:rPr>
              <w:t>Dritte Stunde</w:t>
            </w:r>
          </w:p>
          <w:p>
            <w:pPr>
              <w:spacing w:after="60"/>
            </w:pPr>
            <w:r>
              <w:rPr>
                <w:sz w:val="20"/>
              </w:rPr>
              <w:t>Nach Einladung um dritte Stunde beginnen. Abends als Vorletzter einen Spielstein bekommen.</w:t>
            </w:r>
          </w:p>
        </w:tc>
      </w:tr>
    </w:tbl>
    <w:p>
      <w:pPr>
        <w:spacing w:after="40"/>
      </w:pPr>
    </w:p>
    <w:p>
      <w:r>
        <w:br w:type="page"/>
      </w:r>
    </w:p>
    <w:p>
      <w:pPr>
        <w:pStyle w:val="Heading1"/>
      </w:pPr>
      <w:r>
        <w:t>2. Rollen — Fortsetzung</w:t>
      </w:r>
    </w:p>
    <w:p>
      <w:r>
        <w:t>Jeder Arbeiter ein gleicher Spielstein. Auszahlung von den Letzten an, Gespräch nach dem Ende.</w:t>
      </w:r>
    </w:p>
    <w:tbl>
      <w:tblPr>
        <w:tblStyle w:val="TableGrid"/>
        <w:tblW w:type="auto" w:w="0"/>
        <w:tblLayout w:type="fixed"/>
        <w:tblLook w:firstColumn="1" w:firstRow="1" w:lastColumn="0" w:lastRow="0" w:noHBand="0" w:noVBand="1" w:val="04A0"/>
      </w:tblPr>
      <w:tblGrid>
        <w:gridCol w:w="1474"/>
        <w:gridCol w:w="8277"/>
      </w:tblGrid>
      <w:tr>
        <w:trPr>
          <w:cantSplit/>
        </w:trPr>
        <w:tc>
          <w:tcPr>
            <w:tcW w:type="dxa" w:w="4989"/>
          </w:tcPr>
          <w:p>
            <w:pPr>
              <w:spacing w:after="60"/>
            </w:pPr>
            <w:r>
              <w:rPr>
                <w:sz w:val="20"/>
              </w:rPr>
              <w:drawing>
                <wp:inline xmlns:a="http://schemas.openxmlformats.org/drawingml/2006/main" xmlns:pic="http://schemas.openxmlformats.org/drawingml/2006/picture">
                  <wp:extent cx="756000" cy="425476"/>
                  <wp:docPr id="5" name="Picture 5"/>
                  <wp:cNvGraphicFramePr>
                    <a:graphicFrameLocks noChangeAspect="1"/>
                  </wp:cNvGraphicFramePr>
                  <a:graphic>
                    <a:graphicData uri="http://schemas.openxmlformats.org/drawingml/2006/picture">
                      <pic:pic>
                        <pic:nvPicPr>
                          <pic:cNvPr id="0" name="03.png"/>
                          <pic:cNvPicPr/>
                        </pic:nvPicPr>
                        <pic:blipFill>
                          <a:blip r:embed="rId10"/>
                          <a:stretch>
                            <a:fillRect/>
                          </a:stretch>
                        </pic:blipFill>
                        <pic:spPr>
                          <a:xfrm>
                            <a:off x="0" y="0"/>
                            <a:ext cx="756000" cy="425476"/>
                          </a:xfrm>
                          <a:prstGeom prst="rect"/>
                        </pic:spPr>
                      </pic:pic>
                    </a:graphicData>
                  </a:graphic>
                </wp:inline>
              </w:drawing>
            </w:r>
          </w:p>
        </w:tc>
        <w:tc>
          <w:tcPr>
            <w:tcW w:type="dxa" w:w="4989"/>
          </w:tcPr>
          <w:p>
            <w:pPr>
              <w:spacing w:after="60"/>
            </w:pPr>
            <w:r>
              <w:rPr>
                <w:b/>
                <w:sz w:val="20"/>
              </w:rPr>
              <w:t>Sechste Stunde</w:t>
            </w:r>
          </w:p>
          <w:p>
            <w:pPr>
              <w:spacing w:after="60"/>
            </w:pPr>
            <w:r>
              <w:rPr>
                <w:sz w:val="20"/>
              </w:rPr>
              <w:t>Nach Einladung um sechste Stunde beginnen. Bei Auszahlung als Dritter einen Spielstein bekommen.</w:t>
            </w:r>
          </w:p>
        </w:tc>
      </w:tr>
    </w:tbl>
    <w:p>
      <w:pPr>
        <w:spacing w:after="40"/>
      </w:pPr>
    </w:p>
    <w:tbl>
      <w:tblPr>
        <w:tblStyle w:val="TableGrid"/>
        <w:tblW w:type="auto" w:w="0"/>
        <w:tblLayout w:type="fixed"/>
        <w:tblLook w:firstColumn="1" w:firstRow="1" w:lastColumn="0" w:lastRow="0" w:noHBand="0" w:noVBand="1" w:val="04A0"/>
      </w:tblPr>
      <w:tblGrid>
        <w:gridCol w:w="1474"/>
        <w:gridCol w:w="8277"/>
      </w:tblGrid>
      <w:tr>
        <w:trPr>
          <w:cantSplit/>
        </w:trPr>
        <w:tc>
          <w:tcPr>
            <w:tcW w:type="dxa" w:w="4989"/>
          </w:tcPr>
          <w:p>
            <w:pPr>
              <w:spacing w:after="60"/>
            </w:pPr>
            <w:r>
              <w:rPr>
                <w:sz w:val="20"/>
              </w:rPr>
              <w:drawing>
                <wp:inline xmlns:a="http://schemas.openxmlformats.org/drawingml/2006/main" xmlns:pic="http://schemas.openxmlformats.org/drawingml/2006/picture">
                  <wp:extent cx="756000" cy="425476"/>
                  <wp:docPr id="6" name="Picture 6"/>
                  <wp:cNvGraphicFramePr>
                    <a:graphicFrameLocks noChangeAspect="1"/>
                  </wp:cNvGraphicFramePr>
                  <a:graphic>
                    <a:graphicData uri="http://schemas.openxmlformats.org/drawingml/2006/picture">
                      <pic:pic>
                        <pic:nvPicPr>
                          <pic:cNvPr id="0" name="03.png"/>
                          <pic:cNvPicPr/>
                        </pic:nvPicPr>
                        <pic:blipFill>
                          <a:blip r:embed="rId10"/>
                          <a:stretch>
                            <a:fillRect/>
                          </a:stretch>
                        </pic:blipFill>
                        <pic:spPr>
                          <a:xfrm>
                            <a:off x="0" y="0"/>
                            <a:ext cx="756000" cy="425476"/>
                          </a:xfrm>
                          <a:prstGeom prst="rect"/>
                        </pic:spPr>
                      </pic:pic>
                    </a:graphicData>
                  </a:graphic>
                </wp:inline>
              </w:drawing>
            </w:r>
          </w:p>
        </w:tc>
        <w:tc>
          <w:tcPr>
            <w:tcW w:type="dxa" w:w="4989"/>
          </w:tcPr>
          <w:p>
            <w:pPr>
              <w:spacing w:after="60"/>
            </w:pPr>
            <w:r>
              <w:rPr>
                <w:b/>
                <w:sz w:val="20"/>
              </w:rPr>
              <w:t>Neunte Stunde</w:t>
            </w:r>
          </w:p>
          <w:p>
            <w:pPr>
              <w:spacing w:after="60"/>
            </w:pPr>
            <w:r>
              <w:rPr>
                <w:sz w:val="20"/>
              </w:rPr>
              <w:t>Nach Einladung um neunte Stunde beginnen. Bei Auszahlung als Zweiter einen Spielstein bekommen.</w:t>
            </w:r>
          </w:p>
        </w:tc>
      </w:tr>
    </w:tbl>
    <w:p>
      <w:pPr>
        <w:spacing w:after="40"/>
      </w:pPr>
    </w:p>
    <w:tbl>
      <w:tblPr>
        <w:tblStyle w:val="TableGrid"/>
        <w:tblW w:type="auto" w:w="0"/>
        <w:tblLayout w:type="fixed"/>
        <w:tblLook w:firstColumn="1" w:firstRow="1" w:lastColumn="0" w:lastRow="0" w:noHBand="0" w:noVBand="1" w:val="04A0"/>
      </w:tblPr>
      <w:tblGrid>
        <w:gridCol w:w="1474"/>
        <w:gridCol w:w="8277"/>
      </w:tblGrid>
      <w:tr>
        <w:trPr>
          <w:cantSplit/>
        </w:trPr>
        <w:tc>
          <w:tcPr>
            <w:tcW w:type="dxa" w:w="4989"/>
          </w:tcPr>
          <w:p>
            <w:pPr>
              <w:spacing w:after="60"/>
            </w:pPr>
            <w:r>
              <w:rPr>
                <w:sz w:val="20"/>
              </w:rPr>
              <w:drawing>
                <wp:inline xmlns:a="http://schemas.openxmlformats.org/drawingml/2006/main" xmlns:pic="http://schemas.openxmlformats.org/drawingml/2006/picture">
                  <wp:extent cx="756000" cy="425476"/>
                  <wp:docPr id="7" name="Picture 7"/>
                  <wp:cNvGraphicFramePr>
                    <a:graphicFrameLocks noChangeAspect="1"/>
                  </wp:cNvGraphicFramePr>
                  <a:graphic>
                    <a:graphicData uri="http://schemas.openxmlformats.org/drawingml/2006/picture">
                      <pic:pic>
                        <pic:nvPicPr>
                          <pic:cNvPr id="0" name="03.png"/>
                          <pic:cNvPicPr/>
                        </pic:nvPicPr>
                        <pic:blipFill>
                          <a:blip r:embed="rId10"/>
                          <a:stretch>
                            <a:fillRect/>
                          </a:stretch>
                        </pic:blipFill>
                        <pic:spPr>
                          <a:xfrm>
                            <a:off x="0" y="0"/>
                            <a:ext cx="756000" cy="425476"/>
                          </a:xfrm>
                          <a:prstGeom prst="rect"/>
                        </pic:spPr>
                      </pic:pic>
                    </a:graphicData>
                  </a:graphic>
                </wp:inline>
              </w:drawing>
            </w:r>
          </w:p>
        </w:tc>
        <w:tc>
          <w:tcPr>
            <w:tcW w:type="dxa" w:w="4989"/>
          </w:tcPr>
          <w:p>
            <w:pPr>
              <w:spacing w:after="60"/>
            </w:pPr>
            <w:r>
              <w:rPr>
                <w:b/>
                <w:sz w:val="20"/>
              </w:rPr>
              <w:t>Elfte Stunde</w:t>
            </w:r>
          </w:p>
          <w:p>
            <w:pPr>
              <w:spacing w:after="60"/>
            </w:pPr>
            <w:r>
              <w:rPr>
                <w:sz w:val="20"/>
              </w:rPr>
              <w:t>Auf Frage antworten: „Niemand hat uns eingestellt“. Im Weinberg arbeiten. Bei Auszahlung als Erster einen Spielstein bekommen.</w:t>
            </w:r>
          </w:p>
        </w:tc>
      </w:tr>
    </w:tbl>
    <w:p>
      <w:pPr>
        <w:spacing w:after="40"/>
      </w:pPr>
    </w:p>
    <w:p>
      <w:r>
        <w:br w:type="page"/>
      </w:r>
    </w:p>
    <w:p>
      <w:pPr>
        <w:pStyle w:val="Heading1"/>
      </w:pPr>
      <w:r>
        <w:t>3. Vereinbarung und Erwartung</w:t>
      </w:r>
    </w:p>
    <w:p>
      <w:r>
        <w:t>Vier Karten mischen und ordnen. Schreibfelder ganz lassen.</w:t>
      </w:r>
    </w:p>
    <w:tbl>
      <w:tblPr>
        <w:tblStyle w:val="TableGrid"/>
        <w:tblW w:type="auto" w:w="0"/>
        <w:tblLayout w:type="fixed"/>
        <w:tblLook w:firstColumn="1" w:firstRow="1" w:lastColumn="0" w:lastRow="0" w:noHBand="0" w:noVBand="1" w:val="04A0"/>
      </w:tblPr>
      <w:tblGrid>
        <w:gridCol w:w="1474"/>
        <w:gridCol w:w="8277"/>
      </w:tblGrid>
      <w:tr>
        <w:trPr>
          <w:cantSplit/>
        </w:trPr>
        <w:tc>
          <w:tcPr>
            <w:tcW w:type="dxa" w:w="4989"/>
          </w:tcPr>
          <w:p>
            <w:pPr>
              <w:spacing w:after="60"/>
            </w:pPr>
            <w:r>
              <w:rPr>
                <w:sz w:val="20"/>
              </w:rPr>
              <w:drawing>
                <wp:inline xmlns:a="http://schemas.openxmlformats.org/drawingml/2006/main" xmlns:pic="http://schemas.openxmlformats.org/drawingml/2006/picture">
                  <wp:extent cx="756000" cy="425476"/>
                  <wp:docPr id="8" name="Picture 8"/>
                  <wp:cNvGraphicFramePr>
                    <a:graphicFrameLocks noChangeAspect="1"/>
                  </wp:cNvGraphicFramePr>
                  <a:graphic>
                    <a:graphicData uri="http://schemas.openxmlformats.org/drawingml/2006/picture">
                      <pic:pic>
                        <pic:nvPicPr>
                          <pic:cNvPr id="0" name="04.png"/>
                          <pic:cNvPicPr/>
                        </pic:nvPicPr>
                        <pic:blipFill>
                          <a:blip r:embed="rId11"/>
                          <a:stretch>
                            <a:fillRect/>
                          </a:stretch>
                        </pic:blipFill>
                        <pic:spPr>
                          <a:xfrm>
                            <a:off x="0" y="0"/>
                            <a:ext cx="756000" cy="425476"/>
                          </a:xfrm>
                          <a:prstGeom prst="rect"/>
                        </pic:spPr>
                      </pic:pic>
                    </a:graphicData>
                  </a:graphic>
                </wp:inline>
              </w:drawing>
            </w:r>
          </w:p>
        </w:tc>
        <w:tc>
          <w:tcPr>
            <w:tcW w:type="dxa" w:w="4989"/>
          </w:tcPr>
          <w:p>
            <w:pPr>
              <w:spacing w:after="60"/>
            </w:pPr>
            <w:r>
              <w:rPr>
                <w:b/>
                <w:sz w:val="20"/>
              </w:rPr>
              <w:t>Auszahlung von den Letzten an</w:t>
            </w:r>
          </w:p>
          <w:p>
            <w:pPr>
              <w:spacing w:after="60"/>
            </w:pPr>
            <w:r>
              <w:rPr>
                <w:sz w:val="20"/>
              </w:rPr>
              <w:t>Abends beginnt Verwalter bei den Letzten. Späte bekommen einen Denar; Erste denken, mehr zu erhalten.</w:t>
            </w:r>
          </w:p>
        </w:tc>
      </w:tr>
    </w:tbl>
    <w:p>
      <w:pPr>
        <w:spacing w:after="40"/>
      </w:pPr>
    </w:p>
    <w:tbl>
      <w:tblPr>
        <w:tblStyle w:val="TableGrid"/>
        <w:tblW w:type="auto" w:w="0"/>
        <w:tblLayout w:type="fixed"/>
        <w:tblLook w:firstColumn="1" w:firstRow="1" w:lastColumn="0" w:lastRow="0" w:noHBand="0" w:noVBand="1" w:val="04A0"/>
      </w:tblPr>
      <w:tblGrid>
        <w:gridCol w:w="1474"/>
        <w:gridCol w:w="8277"/>
      </w:tblGrid>
      <w:tr>
        <w:trPr>
          <w:cantSplit/>
        </w:trPr>
        <w:tc>
          <w:tcPr>
            <w:tcW w:type="dxa" w:w="4989"/>
          </w:tcPr>
          <w:p>
            <w:pPr>
              <w:spacing w:after="60"/>
            </w:pPr>
            <w:r>
              <w:rPr>
                <w:sz w:val="20"/>
              </w:rPr>
              <w:drawing>
                <wp:inline xmlns:a="http://schemas.openxmlformats.org/drawingml/2006/main" xmlns:pic="http://schemas.openxmlformats.org/drawingml/2006/picture">
                  <wp:extent cx="756000" cy="425476"/>
                  <wp:docPr id="9" name="Picture 9"/>
                  <wp:cNvGraphicFramePr>
                    <a:graphicFrameLocks noChangeAspect="1"/>
                  </wp:cNvGraphicFramePr>
                  <a:graphic>
                    <a:graphicData uri="http://schemas.openxmlformats.org/drawingml/2006/picture">
                      <pic:pic>
                        <pic:nvPicPr>
                          <pic:cNvPr id="0" name="04.png"/>
                          <pic:cNvPicPr/>
                        </pic:nvPicPr>
                        <pic:blipFill>
                          <a:blip r:embed="rId11"/>
                          <a:stretch>
                            <a:fillRect/>
                          </a:stretch>
                        </pic:blipFill>
                        <pic:spPr>
                          <a:xfrm>
                            <a:off x="0" y="0"/>
                            <a:ext cx="756000" cy="425476"/>
                          </a:xfrm>
                          <a:prstGeom prst="rect"/>
                        </pic:spPr>
                      </pic:pic>
                    </a:graphicData>
                  </a:graphic>
                </wp:inline>
              </w:drawing>
            </w:r>
          </w:p>
        </w:tc>
        <w:tc>
          <w:tcPr>
            <w:tcW w:type="dxa" w:w="4989"/>
          </w:tcPr>
          <w:p>
            <w:pPr>
              <w:spacing w:after="60"/>
            </w:pPr>
            <w:r>
              <w:rPr>
                <w:b/>
                <w:sz w:val="20"/>
              </w:rPr>
              <w:t>Vereinbarung am Morgen</w:t>
            </w:r>
          </w:p>
          <w:p>
            <w:pPr>
              <w:spacing w:after="60"/>
            </w:pPr>
            <w:r>
              <w:rPr>
                <w:sz w:val="20"/>
              </w:rPr>
              <w:t>Früh am Morgen vereinbart Hausherr mit Arbeitern einen Denar für den Tag. Sie gehen in den Weinberg.</w:t>
            </w:r>
          </w:p>
        </w:tc>
      </w:tr>
    </w:tbl>
    <w:p>
      <w:pPr>
        <w:spacing w:after="40"/>
      </w:pPr>
    </w:p>
    <w:tbl>
      <w:tblPr>
        <w:tblStyle w:val="TableGrid"/>
        <w:tblW w:type="auto" w:w="0"/>
        <w:tblLayout w:type="fixed"/>
        <w:tblLook w:firstColumn="1" w:firstRow="1" w:lastColumn="0" w:lastRow="0" w:noHBand="0" w:noVBand="1" w:val="04A0"/>
      </w:tblPr>
      <w:tblGrid>
        <w:gridCol w:w="1474"/>
        <w:gridCol w:w="8277"/>
      </w:tblGrid>
      <w:tr>
        <w:trPr>
          <w:cantSplit/>
        </w:trPr>
        <w:tc>
          <w:tcPr>
            <w:tcW w:type="dxa" w:w="4989"/>
          </w:tcPr>
          <w:p>
            <w:pPr>
              <w:spacing w:after="60"/>
            </w:pPr>
            <w:r>
              <w:rPr>
                <w:sz w:val="20"/>
              </w:rPr>
              <w:drawing>
                <wp:inline xmlns:a="http://schemas.openxmlformats.org/drawingml/2006/main" xmlns:pic="http://schemas.openxmlformats.org/drawingml/2006/picture">
                  <wp:extent cx="756000" cy="425476"/>
                  <wp:docPr id="10" name="Picture 10"/>
                  <wp:cNvGraphicFramePr>
                    <a:graphicFrameLocks noChangeAspect="1"/>
                  </wp:cNvGraphicFramePr>
                  <a:graphic>
                    <a:graphicData uri="http://schemas.openxmlformats.org/drawingml/2006/picture">
                      <pic:pic>
                        <pic:nvPicPr>
                          <pic:cNvPr id="0" name="04.png"/>
                          <pic:cNvPicPr/>
                        </pic:nvPicPr>
                        <pic:blipFill>
                          <a:blip r:embed="rId11"/>
                          <a:stretch>
                            <a:fillRect/>
                          </a:stretch>
                        </pic:blipFill>
                        <pic:spPr>
                          <a:xfrm>
                            <a:off x="0" y="0"/>
                            <a:ext cx="756000" cy="425476"/>
                          </a:xfrm>
                          <a:prstGeom prst="rect"/>
                        </pic:spPr>
                      </pic:pic>
                    </a:graphicData>
                  </a:graphic>
                </wp:inline>
              </w:drawing>
            </w:r>
          </w:p>
        </w:tc>
        <w:tc>
          <w:tcPr>
            <w:tcW w:type="dxa" w:w="4989"/>
          </w:tcPr>
          <w:p>
            <w:pPr>
              <w:spacing w:after="60"/>
            </w:pPr>
            <w:r>
              <w:rPr>
                <w:b/>
                <w:sz w:val="20"/>
              </w:rPr>
              <w:t>Murren und Antwort</w:t>
            </w:r>
          </w:p>
          <w:p>
            <w:pPr>
              <w:spacing w:after="60"/>
            </w:pPr>
            <w:r>
              <w:rPr>
                <w:sz w:val="20"/>
              </w:rPr>
              <w:t>Erste bekommen ebenfalls einen Denar und murren. Hausherr erinnert an Vereinbarung und spricht von Güte. Letzte werden Erste.</w:t>
            </w:r>
          </w:p>
        </w:tc>
      </w:tr>
    </w:tbl>
    <w:p>
      <w:pPr>
        <w:spacing w:after="40"/>
      </w:pPr>
    </w:p>
    <w:tbl>
      <w:tblPr>
        <w:tblStyle w:val="TableGrid"/>
        <w:tblW w:type="auto" w:w="0"/>
        <w:tblLayout w:type="fixed"/>
        <w:tblLook w:firstColumn="1" w:firstRow="1" w:lastColumn="0" w:lastRow="0" w:noHBand="0" w:noVBand="1" w:val="04A0"/>
      </w:tblPr>
      <w:tblGrid>
        <w:gridCol w:w="1474"/>
        <w:gridCol w:w="8277"/>
      </w:tblGrid>
      <w:tr>
        <w:trPr>
          <w:cantSplit/>
        </w:trPr>
        <w:tc>
          <w:tcPr>
            <w:tcW w:type="dxa" w:w="4989"/>
          </w:tcPr>
          <w:p>
            <w:pPr>
              <w:spacing w:after="60"/>
            </w:pPr>
            <w:r>
              <w:rPr>
                <w:sz w:val="20"/>
              </w:rPr>
              <w:drawing>
                <wp:inline xmlns:a="http://schemas.openxmlformats.org/drawingml/2006/main" xmlns:pic="http://schemas.openxmlformats.org/drawingml/2006/picture">
                  <wp:extent cx="756000" cy="425476"/>
                  <wp:docPr id="11" name="Picture 11"/>
                  <wp:cNvGraphicFramePr>
                    <a:graphicFrameLocks noChangeAspect="1"/>
                  </wp:cNvGraphicFramePr>
                  <a:graphic>
                    <a:graphicData uri="http://schemas.openxmlformats.org/drawingml/2006/picture">
                      <pic:pic>
                        <pic:nvPicPr>
                          <pic:cNvPr id="0" name="04.png"/>
                          <pic:cNvPicPr/>
                        </pic:nvPicPr>
                        <pic:blipFill>
                          <a:blip r:embed="rId11"/>
                          <a:stretch>
                            <a:fillRect/>
                          </a:stretch>
                        </pic:blipFill>
                        <pic:spPr>
                          <a:xfrm>
                            <a:off x="0" y="0"/>
                            <a:ext cx="756000" cy="425476"/>
                          </a:xfrm>
                          <a:prstGeom prst="rect"/>
                        </pic:spPr>
                      </pic:pic>
                    </a:graphicData>
                  </a:graphic>
                </wp:inline>
              </w:drawing>
            </w:r>
          </w:p>
        </w:tc>
        <w:tc>
          <w:tcPr>
            <w:tcW w:type="dxa" w:w="4989"/>
          </w:tcPr>
          <w:p>
            <w:pPr>
              <w:spacing w:after="60"/>
            </w:pPr>
            <w:r>
              <w:rPr>
                <w:b/>
                <w:sz w:val="20"/>
              </w:rPr>
              <w:t>Neue Einladungen</w:t>
            </w:r>
          </w:p>
          <w:p>
            <w:pPr>
              <w:spacing w:after="60"/>
            </w:pPr>
            <w:r>
              <w:rPr>
                <w:sz w:val="20"/>
              </w:rPr>
              <w:t>Hausherr ruft dritte, sechste, neunte, elfte Stunde. Letzte sagen: „Niemand hat uns eingestellt“.</w:t>
            </w:r>
          </w:p>
        </w:tc>
      </w:tr>
    </w:tbl>
    <w:p>
      <w:pPr>
        <w:spacing w:after="40"/>
      </w:pPr>
    </w:p>
    <w:p>
      <w:r>
        <w:t>Was wurde versprochen und erhalten:</w:t>
        <w:br/>
        <w:t>_________________________________________________________________</w:t>
      </w:r>
    </w:p>
    <w:p>
      <w:r>
        <w:t>Was erwarteten die Ersten danach:</w:t>
        <w:br/>
        <w:t>_________________________________________________________________</w:t>
      </w:r>
    </w:p>
    <w:p>
      <w:r>
        <w:br w:type="page"/>
      </w:r>
    </w:p>
    <w:p>
      <w:pPr>
        <w:pStyle w:val="Heading1"/>
      </w:pPr>
      <w:r>
        <w:t>4. Gleiche Gabe und Regeln</w:t>
      </w:r>
    </w:p>
    <w:p>
      <w:r>
        <w:t>Gemeinsame Gabe, Regel verletzt, Nachfragen nötig. Fälle 1–3 zuerst. Danach Paargespräch und Rollenwechsel.</w:t>
      </w:r>
    </w:p>
    <w:tbl>
      <w:tblPr>
        <w:tblStyle w:val="TableGrid"/>
        <w:tblW w:type="auto" w:w="0"/>
        <w:tblLayout w:type="fixed"/>
        <w:tblLook w:firstColumn="1" w:firstRow="1" w:lastColumn="0" w:lastRow="0" w:noHBand="0" w:noVBand="1" w:val="04A0"/>
      </w:tblPr>
      <w:tblGrid>
        <w:gridCol w:w="1474"/>
        <w:gridCol w:w="8277"/>
      </w:tblGrid>
      <w:tr>
        <w:trPr>
          <w:cantSplit/>
        </w:trPr>
        <w:tc>
          <w:tcPr>
            <w:tcW w:type="dxa" w:w="4989"/>
          </w:tcPr>
          <w:p>
            <w:pPr>
              <w:spacing w:after="60"/>
            </w:pPr>
            <w:r>
              <w:rPr>
                <w:sz w:val="20"/>
              </w:rPr>
              <w:drawing>
                <wp:inline xmlns:a="http://schemas.openxmlformats.org/drawingml/2006/main" xmlns:pic="http://schemas.openxmlformats.org/drawingml/2006/picture">
                  <wp:extent cx="756000" cy="425476"/>
                  <wp:docPr id="12" name="Picture 12"/>
                  <wp:cNvGraphicFramePr>
                    <a:graphicFrameLocks noChangeAspect="1"/>
                  </wp:cNvGraphicFramePr>
                  <a:graphic>
                    <a:graphicData uri="http://schemas.openxmlformats.org/drawingml/2006/picture">
                      <pic:pic>
                        <pic:nvPicPr>
                          <pic:cNvPr id="0" name="06.png"/>
                          <pic:cNvPicPr/>
                        </pic:nvPicPr>
                        <pic:blipFill>
                          <a:blip r:embed="rId12"/>
                          <a:stretch>
                            <a:fillRect/>
                          </a:stretch>
                        </pic:blipFill>
                        <pic:spPr>
                          <a:xfrm>
                            <a:off x="0" y="0"/>
                            <a:ext cx="756000" cy="425476"/>
                          </a:xfrm>
                          <a:prstGeom prst="rect"/>
                        </pic:spPr>
                      </pic:pic>
                    </a:graphicData>
                  </a:graphic>
                </wp:inline>
              </w:drawing>
            </w:r>
          </w:p>
        </w:tc>
        <w:tc>
          <w:tcPr>
            <w:tcW w:type="dxa" w:w="4989"/>
          </w:tcPr>
          <w:p>
            <w:pPr>
              <w:spacing w:after="60"/>
            </w:pPr>
            <w:r>
              <w:rPr>
                <w:b/>
                <w:sz w:val="20"/>
              </w:rPr>
              <w:t>Ein Tisch</w:t>
            </w:r>
          </w:p>
          <w:p>
            <w:pPr>
              <w:spacing w:after="60"/>
            </w:pPr>
            <w:r>
              <w:rPr>
                <w:sz w:val="20"/>
              </w:rPr>
              <w:t>Du halfst seit morgens, der Neue erst am Ende. Allen wurde dasselbe Essen zugesagt, jeder bekam die volle Portion. Du willst seine kürzen. Wie ähnelt das dem Murren?</w:t>
            </w:r>
          </w:p>
        </w:tc>
      </w:tr>
    </w:tbl>
    <w:p>
      <w:pPr>
        <w:spacing w:after="40"/>
      </w:pPr>
    </w:p>
    <w:tbl>
      <w:tblPr>
        <w:tblStyle w:val="TableGrid"/>
        <w:tblW w:type="auto" w:w="0"/>
        <w:tblLayout w:type="fixed"/>
        <w:tblLook w:firstColumn="1" w:firstRow="1" w:lastColumn="0" w:lastRow="0" w:noHBand="0" w:noVBand="1" w:val="04A0"/>
      </w:tblPr>
      <w:tblGrid>
        <w:gridCol w:w="1474"/>
        <w:gridCol w:w="8277"/>
      </w:tblGrid>
      <w:tr>
        <w:trPr>
          <w:cantSplit/>
        </w:trPr>
        <w:tc>
          <w:tcPr>
            <w:tcW w:type="dxa" w:w="4989"/>
          </w:tcPr>
          <w:p>
            <w:pPr>
              <w:spacing w:after="60"/>
            </w:pPr>
            <w:r>
              <w:rPr>
                <w:sz w:val="20"/>
              </w:rPr>
              <w:drawing>
                <wp:inline xmlns:a="http://schemas.openxmlformats.org/drawingml/2006/main" xmlns:pic="http://schemas.openxmlformats.org/drawingml/2006/picture">
                  <wp:extent cx="756000" cy="425476"/>
                  <wp:docPr id="13" name="Picture 13"/>
                  <wp:cNvGraphicFramePr>
                    <a:graphicFrameLocks noChangeAspect="1"/>
                  </wp:cNvGraphicFramePr>
                  <a:graphic>
                    <a:graphicData uri="http://schemas.openxmlformats.org/drawingml/2006/picture">
                      <pic:pic>
                        <pic:nvPicPr>
                          <pic:cNvPr id="0" name="06.png"/>
                          <pic:cNvPicPr/>
                        </pic:nvPicPr>
                        <pic:blipFill>
                          <a:blip r:embed="rId12"/>
                          <a:stretch>
                            <a:fillRect/>
                          </a:stretch>
                        </pic:blipFill>
                        <pic:spPr>
                          <a:xfrm>
                            <a:off x="0" y="0"/>
                            <a:ext cx="756000" cy="425476"/>
                          </a:xfrm>
                          <a:prstGeom prst="rect"/>
                        </pic:spPr>
                      </pic:pic>
                    </a:graphicData>
                  </a:graphic>
                </wp:inline>
              </w:drawing>
            </w:r>
          </w:p>
        </w:tc>
        <w:tc>
          <w:tcPr>
            <w:tcW w:type="dxa" w:w="4989"/>
          </w:tcPr>
          <w:p>
            <w:pPr>
              <w:spacing w:after="60"/>
            </w:pPr>
            <w:r>
              <w:rPr>
                <w:b/>
                <w:sz w:val="20"/>
              </w:rPr>
              <w:t>Willkommen in der Gruppe</w:t>
            </w:r>
          </w:p>
          <w:p>
            <w:pPr>
              <w:spacing w:after="60"/>
            </w:pPr>
            <w:r>
              <w:rPr>
                <w:sz w:val="20"/>
              </w:rPr>
              <w:t>Du kommst seit Jahren, ein anderer erstmals. Beide werden herzlich eingeladen. Dir wurde keine Zusage verweigert. Warum kann gleiches Willkommen den Wunsch nach Vorrang wecken?</w:t>
            </w:r>
          </w:p>
        </w:tc>
      </w:tr>
    </w:tbl>
    <w:p>
      <w:pPr>
        <w:spacing w:after="40"/>
      </w:pPr>
    </w:p>
    <w:tbl>
      <w:tblPr>
        <w:tblStyle w:val="TableGrid"/>
        <w:tblW w:type="auto" w:w="0"/>
        <w:tblLayout w:type="fixed"/>
        <w:tblLook w:firstColumn="1" w:firstRow="1" w:lastColumn="0" w:lastRow="0" w:noHBand="0" w:noVBand="1" w:val="04A0"/>
      </w:tblPr>
      <w:tblGrid>
        <w:gridCol w:w="1474"/>
        <w:gridCol w:w="8277"/>
      </w:tblGrid>
      <w:tr>
        <w:trPr>
          <w:cantSplit/>
        </w:trPr>
        <w:tc>
          <w:tcPr>
            <w:tcW w:type="dxa" w:w="4989"/>
          </w:tcPr>
          <w:p>
            <w:pPr>
              <w:spacing w:after="60"/>
            </w:pPr>
            <w:r>
              <w:rPr>
                <w:sz w:val="20"/>
              </w:rPr>
              <w:drawing>
                <wp:inline xmlns:a="http://schemas.openxmlformats.org/drawingml/2006/main" xmlns:pic="http://schemas.openxmlformats.org/drawingml/2006/picture">
                  <wp:extent cx="756000" cy="425476"/>
                  <wp:docPr id="14" name="Picture 14"/>
                  <wp:cNvGraphicFramePr>
                    <a:graphicFrameLocks noChangeAspect="1"/>
                  </wp:cNvGraphicFramePr>
                  <a:graphic>
                    <a:graphicData uri="http://schemas.openxmlformats.org/drawingml/2006/picture">
                      <pic:pic>
                        <pic:nvPicPr>
                          <pic:cNvPr id="0" name="06.png"/>
                          <pic:cNvPicPr/>
                        </pic:nvPicPr>
                        <pic:blipFill>
                          <a:blip r:embed="rId12"/>
                          <a:stretch>
                            <a:fillRect/>
                          </a:stretch>
                        </pic:blipFill>
                        <pic:spPr>
                          <a:xfrm>
                            <a:off x="0" y="0"/>
                            <a:ext cx="756000" cy="425476"/>
                          </a:xfrm>
                          <a:prstGeom prst="rect"/>
                        </pic:spPr>
                      </pic:pic>
                    </a:graphicData>
                  </a:graphic>
                </wp:inline>
              </w:drawing>
            </w:r>
          </w:p>
        </w:tc>
        <w:tc>
          <w:tcPr>
            <w:tcW w:type="dxa" w:w="4989"/>
          </w:tcPr>
          <w:p>
            <w:pPr>
              <w:spacing w:after="60"/>
            </w:pPr>
            <w:r>
              <w:rPr>
                <w:b/>
                <w:sz w:val="20"/>
              </w:rPr>
              <w:t>Späte Umkehr</w:t>
            </w:r>
          </w:p>
          <w:p>
            <w:pPr>
              <w:spacing w:after="60"/>
            </w:pPr>
            <w:r>
              <w:rPr>
                <w:sz w:val="20"/>
              </w:rPr>
              <w:t>Du bemühst dich schon lange um ein christliches Leben. Ein anderer bittet erst jetzt um Vergebung und will sich Gott zuwenden. Darfst du seine Ablehnung wünschen, weil er spät kommt?</w:t>
            </w:r>
          </w:p>
        </w:tc>
      </w:tr>
    </w:tbl>
    <w:p>
      <w:pPr>
        <w:spacing w:after="40"/>
      </w:pPr>
    </w:p>
    <w:tbl>
      <w:tblPr>
        <w:tblStyle w:val="TableGrid"/>
        <w:tblW w:type="auto" w:w="0"/>
        <w:tblLayout w:type="fixed"/>
        <w:tblLook w:firstColumn="1" w:firstRow="1" w:lastColumn="0" w:lastRow="0" w:noHBand="0" w:noVBand="1" w:val="04A0"/>
      </w:tblPr>
      <w:tblGrid>
        <w:gridCol w:w="1474"/>
        <w:gridCol w:w="8277"/>
      </w:tblGrid>
      <w:tr>
        <w:trPr>
          <w:cantSplit/>
        </w:trPr>
        <w:tc>
          <w:tcPr>
            <w:tcW w:type="dxa" w:w="4989"/>
          </w:tcPr>
          <w:p>
            <w:pPr>
              <w:spacing w:after="60"/>
            </w:pPr>
            <w:r>
              <w:rPr>
                <w:sz w:val="20"/>
              </w:rPr>
              <w:drawing>
                <wp:inline xmlns:a="http://schemas.openxmlformats.org/drawingml/2006/main" xmlns:pic="http://schemas.openxmlformats.org/drawingml/2006/picture">
                  <wp:extent cx="756000" cy="425476"/>
                  <wp:docPr id="15" name="Picture 15"/>
                  <wp:cNvGraphicFramePr>
                    <a:graphicFrameLocks noChangeAspect="1"/>
                  </wp:cNvGraphicFramePr>
                  <a:graphic>
                    <a:graphicData uri="http://schemas.openxmlformats.org/drawingml/2006/picture">
                      <pic:pic>
                        <pic:nvPicPr>
                          <pic:cNvPr id="0" name="06.png"/>
                          <pic:cNvPicPr/>
                        </pic:nvPicPr>
                        <pic:blipFill>
                          <a:blip r:embed="rId12"/>
                          <a:stretch>
                            <a:fillRect/>
                          </a:stretch>
                        </pic:blipFill>
                        <pic:spPr>
                          <a:xfrm>
                            <a:off x="0" y="0"/>
                            <a:ext cx="756000" cy="425476"/>
                          </a:xfrm>
                          <a:prstGeom prst="rect"/>
                        </pic:spPr>
                      </pic:pic>
                    </a:graphicData>
                  </a:graphic>
                </wp:inline>
              </w:drawing>
            </w:r>
          </w:p>
        </w:tc>
        <w:tc>
          <w:tcPr>
            <w:tcW w:type="dxa" w:w="4989"/>
          </w:tcPr>
          <w:p>
            <w:pPr>
              <w:spacing w:after="60"/>
            </w:pPr>
            <w:r>
              <w:rPr>
                <w:b/>
                <w:sz w:val="20"/>
              </w:rPr>
              <w:t>Stundenlohn</w:t>
            </w:r>
          </w:p>
          <w:p>
            <w:pPr>
              <w:spacing w:after="60"/>
            </w:pPr>
            <w:r>
              <w:rPr>
                <w:sz w:val="20"/>
              </w:rPr>
              <w:t>Arbeitgeber versprach Bezahlung pro Stunde. Einer arbeitete acht Stunden, anderer eine. Beide wurden nur für eine bezahlt. Welche Zusage wurde verletzt, warum anderer Vertrag als im Gleichnis?</w:t>
            </w:r>
          </w:p>
        </w:tc>
      </w:tr>
    </w:tbl>
    <w:p>
      <w:pPr>
        <w:spacing w:after="40"/>
      </w:pPr>
    </w:p>
    <w:tbl>
      <w:tblPr>
        <w:tblStyle w:val="TableGrid"/>
        <w:tblW w:type="auto" w:w="0"/>
        <w:tblLayout w:type="fixed"/>
        <w:tblLook w:firstColumn="1" w:firstRow="1" w:lastColumn="0" w:lastRow="0" w:noHBand="0" w:noVBand="1" w:val="04A0"/>
      </w:tblPr>
      <w:tblGrid>
        <w:gridCol w:w="1474"/>
        <w:gridCol w:w="8277"/>
      </w:tblGrid>
      <w:tr>
        <w:trPr>
          <w:cantSplit/>
        </w:trPr>
        <w:tc>
          <w:tcPr>
            <w:tcW w:type="dxa" w:w="4989"/>
          </w:tcPr>
          <w:p>
            <w:pPr>
              <w:spacing w:after="60"/>
            </w:pPr>
            <w:r>
              <w:rPr>
                <w:sz w:val="20"/>
              </w:rPr>
              <w:drawing>
                <wp:inline xmlns:a="http://schemas.openxmlformats.org/drawingml/2006/main" xmlns:pic="http://schemas.openxmlformats.org/drawingml/2006/picture">
                  <wp:extent cx="756000" cy="425476"/>
                  <wp:docPr id="16" name="Picture 16"/>
                  <wp:cNvGraphicFramePr>
                    <a:graphicFrameLocks noChangeAspect="1"/>
                  </wp:cNvGraphicFramePr>
                  <a:graphic>
                    <a:graphicData uri="http://schemas.openxmlformats.org/drawingml/2006/picture">
                      <pic:pic>
                        <pic:nvPicPr>
                          <pic:cNvPr id="0" name="06.png"/>
                          <pic:cNvPicPr/>
                        </pic:nvPicPr>
                        <pic:blipFill>
                          <a:blip r:embed="rId12"/>
                          <a:stretch>
                            <a:fillRect/>
                          </a:stretch>
                        </pic:blipFill>
                        <pic:spPr>
                          <a:xfrm>
                            <a:off x="0" y="0"/>
                            <a:ext cx="756000" cy="425476"/>
                          </a:xfrm>
                          <a:prstGeom prst="rect"/>
                        </pic:spPr>
                      </pic:pic>
                    </a:graphicData>
                  </a:graphic>
                </wp:inline>
              </w:drawing>
            </w:r>
          </w:p>
        </w:tc>
        <w:tc>
          <w:tcPr>
            <w:tcW w:type="dxa" w:w="4989"/>
          </w:tcPr>
          <w:p>
            <w:pPr>
              <w:spacing w:after="60"/>
            </w:pPr>
            <w:r>
              <w:rPr>
                <w:b/>
                <w:sz w:val="20"/>
              </w:rPr>
              <w:t>Note nach Regeln</w:t>
            </w:r>
          </w:p>
          <w:p>
            <w:pPr>
              <w:spacing w:after="60"/>
            </w:pPr>
            <w:r>
              <w:rPr>
                <w:sz w:val="20"/>
              </w:rPr>
              <w:t>Lehrkraft kündigte Bewertung nach richtigen Lösungen an, gab aber allen dieselbe Note ohne Prüfung. Welche Regel klären? Legt das Gleichnis Schulnoten fest?</w:t>
            </w:r>
          </w:p>
        </w:tc>
      </w:tr>
    </w:tbl>
    <w:p>
      <w:pPr>
        <w:spacing w:after="40"/>
      </w:pPr>
    </w:p>
    <w:tbl>
      <w:tblPr>
        <w:tblStyle w:val="TableGrid"/>
        <w:tblW w:type="auto" w:w="0"/>
        <w:tblLayout w:type="fixed"/>
        <w:tblLook w:firstColumn="1" w:firstRow="1" w:lastColumn="0" w:lastRow="0" w:noHBand="0" w:noVBand="1" w:val="04A0"/>
      </w:tblPr>
      <w:tblGrid>
        <w:gridCol w:w="1474"/>
        <w:gridCol w:w="8277"/>
      </w:tblGrid>
      <w:tr>
        <w:trPr>
          <w:cantSplit/>
        </w:trPr>
        <w:tc>
          <w:tcPr>
            <w:tcW w:type="dxa" w:w="4989"/>
          </w:tcPr>
          <w:p>
            <w:pPr>
              <w:spacing w:after="60"/>
            </w:pPr>
            <w:r>
              <w:rPr>
                <w:sz w:val="20"/>
              </w:rPr>
              <w:drawing>
                <wp:inline xmlns:a="http://schemas.openxmlformats.org/drawingml/2006/main" xmlns:pic="http://schemas.openxmlformats.org/drawingml/2006/picture">
                  <wp:extent cx="756000" cy="425476"/>
                  <wp:docPr id="17" name="Picture 17"/>
                  <wp:cNvGraphicFramePr>
                    <a:graphicFrameLocks noChangeAspect="1"/>
                  </wp:cNvGraphicFramePr>
                  <a:graphic>
                    <a:graphicData uri="http://schemas.openxmlformats.org/drawingml/2006/picture">
                      <pic:pic>
                        <pic:nvPicPr>
                          <pic:cNvPr id="0" name="06.png"/>
                          <pic:cNvPicPr/>
                        </pic:nvPicPr>
                        <pic:blipFill>
                          <a:blip r:embed="rId12"/>
                          <a:stretch>
                            <a:fillRect/>
                          </a:stretch>
                        </pic:blipFill>
                        <pic:spPr>
                          <a:xfrm>
                            <a:off x="0" y="0"/>
                            <a:ext cx="756000" cy="425476"/>
                          </a:xfrm>
                          <a:prstGeom prst="rect"/>
                        </pic:spPr>
                      </pic:pic>
                    </a:graphicData>
                  </a:graphic>
                </wp:inline>
              </w:drawing>
            </w:r>
          </w:p>
        </w:tc>
        <w:tc>
          <w:tcPr>
            <w:tcW w:type="dxa" w:w="4989"/>
          </w:tcPr>
          <w:p>
            <w:pPr>
              <w:spacing w:after="60"/>
            </w:pPr>
            <w:r>
              <w:rPr>
                <w:b/>
                <w:sz w:val="20"/>
              </w:rPr>
              <w:t>Teilnehmerabzeichen</w:t>
            </w:r>
          </w:p>
          <w:p>
            <w:pPr>
              <w:spacing w:after="60"/>
            </w:pPr>
            <w:r>
              <w:rPr>
                <w:sz w:val="20"/>
              </w:rPr>
              <w:t>Früher und später Teilnehmer bekommen gleiches Abzeichen. Unbekannt: Gabe für alle oder Preis nach Stunden? Welche Frage vor einem Urteil stellen?</w:t>
            </w:r>
          </w:p>
        </w:tc>
      </w:tr>
    </w:tbl>
    <w:p>
      <w:pPr>
        <w:spacing w:after="40"/>
      </w:pPr>
    </w:p>
    <w:p>
      <w:r>
        <w:br w:type="page"/>
      </w:r>
    </w:p>
    <w:p>
      <w:pPr>
        <w:pStyle w:val="Heading1"/>
      </w:pPr>
      <w:r>
        <w:t>5. Ein Tisch für alle</w:t>
      </w:r>
    </w:p>
    <w:p>
      <w:r>
        <w:t>Vier Informationen pro Team. Zuerst erste Antwort, neue Information nur von Leitung, dann zweite Antwort.</w:t>
      </w:r>
    </w:p>
    <w:tbl>
      <w:tblPr>
        <w:tblStyle w:val="TableGrid"/>
        <w:tblW w:type="auto" w:w="0"/>
        <w:tblLayout w:type="fixed"/>
        <w:tblLook w:firstColumn="1" w:firstRow="1" w:lastColumn="0" w:lastRow="0" w:noHBand="0" w:noVBand="1" w:val="04A0"/>
      </w:tblPr>
      <w:tblGrid>
        <w:gridCol w:w="1474"/>
        <w:gridCol w:w="8277"/>
      </w:tblGrid>
      <w:tr>
        <w:trPr>
          <w:cantSplit/>
        </w:trPr>
        <w:tc>
          <w:tcPr>
            <w:tcW w:type="dxa" w:w="4989"/>
          </w:tcPr>
          <w:p>
            <w:pPr>
              <w:spacing w:after="60"/>
            </w:pPr>
            <w:r>
              <w:rPr>
                <w:sz w:val="20"/>
              </w:rPr>
              <w:drawing>
                <wp:inline xmlns:a="http://schemas.openxmlformats.org/drawingml/2006/main" xmlns:pic="http://schemas.openxmlformats.org/drawingml/2006/picture">
                  <wp:extent cx="756000" cy="425476"/>
                  <wp:docPr id="18" name="Picture 18"/>
                  <wp:cNvGraphicFramePr>
                    <a:graphicFrameLocks noChangeAspect="1"/>
                  </wp:cNvGraphicFramePr>
                  <a:graphic>
                    <a:graphicData uri="http://schemas.openxmlformats.org/drawingml/2006/picture">
                      <pic:pic>
                        <pic:nvPicPr>
                          <pic:cNvPr id="0" name="09.png"/>
                          <pic:cNvPicPr/>
                        </pic:nvPicPr>
                        <pic:blipFill>
                          <a:blip r:embed="rId13"/>
                          <a:stretch>
                            <a:fillRect/>
                          </a:stretch>
                        </pic:blipFill>
                        <pic:spPr>
                          <a:xfrm>
                            <a:off x="0" y="0"/>
                            <a:ext cx="756000" cy="425476"/>
                          </a:xfrm>
                          <a:prstGeom prst="rect"/>
                        </pic:spPr>
                      </pic:pic>
                    </a:graphicData>
                  </a:graphic>
                </wp:inline>
              </w:drawing>
            </w:r>
          </w:p>
        </w:tc>
        <w:tc>
          <w:tcPr>
            <w:tcW w:type="dxa" w:w="4989"/>
          </w:tcPr>
          <w:p>
            <w:pPr>
              <w:spacing w:after="60"/>
            </w:pPr>
            <w:r>
              <w:rPr>
                <w:b/>
                <w:sz w:val="20"/>
              </w:rPr>
              <w:t>1. Einladung</w:t>
            </w:r>
          </w:p>
          <w:p>
            <w:pPr>
              <w:spacing w:after="60"/>
            </w:pPr>
            <w:r>
              <w:rPr>
                <w:sz w:val="20"/>
              </w:rPr>
              <w:t>Vorher angekündigt: Nach freiwilliger Werkstatt bekommt jeder Teilnehmer dasselbe vollständige Essen. Gemeinsame Gabe, kein Stundenlohn.</w:t>
            </w:r>
          </w:p>
        </w:tc>
      </w:tr>
    </w:tbl>
    <w:p>
      <w:pPr>
        <w:spacing w:after="40"/>
      </w:pPr>
    </w:p>
    <w:tbl>
      <w:tblPr>
        <w:tblStyle w:val="TableGrid"/>
        <w:tblW w:type="auto" w:w="0"/>
        <w:tblLayout w:type="fixed"/>
        <w:tblLook w:firstColumn="1" w:firstRow="1" w:lastColumn="0" w:lastRow="0" w:noHBand="0" w:noVBand="1" w:val="04A0"/>
      </w:tblPr>
      <w:tblGrid>
        <w:gridCol w:w="1474"/>
        <w:gridCol w:w="8277"/>
      </w:tblGrid>
      <w:tr>
        <w:trPr>
          <w:cantSplit/>
        </w:trPr>
        <w:tc>
          <w:tcPr>
            <w:tcW w:type="dxa" w:w="4989"/>
          </w:tcPr>
          <w:p>
            <w:pPr>
              <w:spacing w:after="60"/>
            </w:pPr>
            <w:r>
              <w:rPr>
                <w:sz w:val="20"/>
              </w:rPr>
              <w:drawing>
                <wp:inline xmlns:a="http://schemas.openxmlformats.org/drawingml/2006/main" xmlns:pic="http://schemas.openxmlformats.org/drawingml/2006/picture">
                  <wp:extent cx="756000" cy="425476"/>
                  <wp:docPr id="19" name="Picture 19"/>
                  <wp:cNvGraphicFramePr>
                    <a:graphicFrameLocks noChangeAspect="1"/>
                  </wp:cNvGraphicFramePr>
                  <a:graphic>
                    <a:graphicData uri="http://schemas.openxmlformats.org/drawingml/2006/picture">
                      <pic:pic>
                        <pic:nvPicPr>
                          <pic:cNvPr id="0" name="09.png"/>
                          <pic:cNvPicPr/>
                        </pic:nvPicPr>
                        <pic:blipFill>
                          <a:blip r:embed="rId13"/>
                          <a:stretch>
                            <a:fillRect/>
                          </a:stretch>
                        </pic:blipFill>
                        <pic:spPr>
                          <a:xfrm>
                            <a:off x="0" y="0"/>
                            <a:ext cx="756000" cy="425476"/>
                          </a:xfrm>
                          <a:prstGeom prst="rect"/>
                        </pic:spPr>
                      </pic:pic>
                    </a:graphicData>
                  </a:graphic>
                </wp:inline>
              </w:drawing>
            </w:r>
          </w:p>
        </w:tc>
        <w:tc>
          <w:tcPr>
            <w:tcW w:type="dxa" w:w="4989"/>
          </w:tcPr>
          <w:p>
            <w:pPr>
              <w:spacing w:after="60"/>
            </w:pPr>
            <w:r>
              <w:rPr>
                <w:b/>
                <w:sz w:val="20"/>
              </w:rPr>
              <w:t>2. Saschas Arbeit</w:t>
            </w:r>
          </w:p>
          <w:p>
            <w:pPr>
              <w:spacing w:after="60"/>
            </w:pPr>
            <w:r>
              <w:rPr>
                <w:sz w:val="20"/>
              </w:rPr>
              <w:t>Sascha half seit morgens, ist müde und wünscht Anerkennung. Volles zugesagtes Essen erhalten. Er verlangt kleinere Portion für Mischa, der spät kam.</w:t>
            </w:r>
          </w:p>
        </w:tc>
      </w:tr>
    </w:tbl>
    <w:p>
      <w:pPr>
        <w:spacing w:after="40"/>
      </w:pPr>
    </w:p>
    <w:tbl>
      <w:tblPr>
        <w:tblStyle w:val="TableGrid"/>
        <w:tblW w:type="auto" w:w="0"/>
        <w:tblLayout w:type="fixed"/>
        <w:tblLook w:firstColumn="1" w:firstRow="1" w:lastColumn="0" w:lastRow="0" w:noHBand="0" w:noVBand="1" w:val="04A0"/>
      </w:tblPr>
      <w:tblGrid>
        <w:gridCol w:w="1474"/>
        <w:gridCol w:w="8277"/>
      </w:tblGrid>
      <w:tr>
        <w:trPr>
          <w:cantSplit/>
        </w:trPr>
        <w:tc>
          <w:tcPr>
            <w:tcW w:type="dxa" w:w="4989"/>
          </w:tcPr>
          <w:p>
            <w:pPr>
              <w:spacing w:after="60"/>
            </w:pPr>
            <w:r>
              <w:rPr>
                <w:sz w:val="20"/>
              </w:rPr>
              <w:drawing>
                <wp:inline xmlns:a="http://schemas.openxmlformats.org/drawingml/2006/main" xmlns:pic="http://schemas.openxmlformats.org/drawingml/2006/picture">
                  <wp:extent cx="756000" cy="425476"/>
                  <wp:docPr id="20" name="Picture 20"/>
                  <wp:cNvGraphicFramePr>
                    <a:graphicFrameLocks noChangeAspect="1"/>
                  </wp:cNvGraphicFramePr>
                  <a:graphic>
                    <a:graphicData uri="http://schemas.openxmlformats.org/drawingml/2006/picture">
                      <pic:pic>
                        <pic:nvPicPr>
                          <pic:cNvPr id="0" name="09.png"/>
                          <pic:cNvPicPr/>
                        </pic:nvPicPr>
                        <pic:blipFill>
                          <a:blip r:embed="rId13"/>
                          <a:stretch>
                            <a:fillRect/>
                          </a:stretch>
                        </pic:blipFill>
                        <pic:spPr>
                          <a:xfrm>
                            <a:off x="0" y="0"/>
                            <a:ext cx="756000" cy="425476"/>
                          </a:xfrm>
                          <a:prstGeom prst="rect"/>
                        </pic:spPr>
                      </pic:pic>
                    </a:graphicData>
                  </a:graphic>
                </wp:inline>
              </w:drawing>
            </w:r>
          </w:p>
        </w:tc>
        <w:tc>
          <w:tcPr>
            <w:tcW w:type="dxa" w:w="4989"/>
          </w:tcPr>
          <w:p>
            <w:pPr>
              <w:spacing w:after="60"/>
            </w:pPr>
            <w:r>
              <w:rPr>
                <w:b/>
                <w:sz w:val="20"/>
              </w:rPr>
              <w:t>3. Später Teilnehmer</w:t>
            </w:r>
          </w:p>
          <w:p>
            <w:pPr>
              <w:spacing w:after="60"/>
            </w:pPr>
            <w:r>
              <w:rPr>
                <w:sz w:val="20"/>
              </w:rPr>
              <w:t>Mischa kam am Ende und half sofort. Grund für späte Ankunft noch unbekannt. Keine Faulheit oder erfundene Erklärung unterstellen.</w:t>
            </w:r>
          </w:p>
        </w:tc>
      </w:tr>
    </w:tbl>
    <w:p>
      <w:pPr>
        <w:spacing w:after="40"/>
      </w:pPr>
    </w:p>
    <w:tbl>
      <w:tblPr>
        <w:tblStyle w:val="TableGrid"/>
        <w:tblW w:type="auto" w:w="0"/>
        <w:tblLayout w:type="fixed"/>
        <w:tblLook w:firstColumn="1" w:firstRow="1" w:lastColumn="0" w:lastRow="0" w:noHBand="0" w:noVBand="1" w:val="04A0"/>
      </w:tblPr>
      <w:tblGrid>
        <w:gridCol w:w="1474"/>
        <w:gridCol w:w="8277"/>
      </w:tblGrid>
      <w:tr>
        <w:trPr>
          <w:cantSplit/>
        </w:trPr>
        <w:tc>
          <w:tcPr>
            <w:tcW w:type="dxa" w:w="4989"/>
          </w:tcPr>
          <w:p>
            <w:pPr>
              <w:spacing w:after="60"/>
            </w:pPr>
            <w:r>
              <w:rPr>
                <w:sz w:val="20"/>
              </w:rPr>
              <w:drawing>
                <wp:inline xmlns:a="http://schemas.openxmlformats.org/drawingml/2006/main" xmlns:pic="http://schemas.openxmlformats.org/drawingml/2006/picture">
                  <wp:extent cx="756000" cy="425476"/>
                  <wp:docPr id="21" name="Picture 21"/>
                  <wp:cNvGraphicFramePr>
                    <a:graphicFrameLocks noChangeAspect="1"/>
                  </wp:cNvGraphicFramePr>
                  <a:graphic>
                    <a:graphicData uri="http://schemas.openxmlformats.org/drawingml/2006/picture">
                      <pic:pic>
                        <pic:nvPicPr>
                          <pic:cNvPr id="0" name="09.png"/>
                          <pic:cNvPicPr/>
                        </pic:nvPicPr>
                        <pic:blipFill>
                          <a:blip r:embed="rId13"/>
                          <a:stretch>
                            <a:fillRect/>
                          </a:stretch>
                        </pic:blipFill>
                        <pic:spPr>
                          <a:xfrm>
                            <a:off x="0" y="0"/>
                            <a:ext cx="756000" cy="425476"/>
                          </a:xfrm>
                          <a:prstGeom prst="rect"/>
                        </pic:spPr>
                      </pic:pic>
                    </a:graphicData>
                  </a:graphic>
                </wp:inline>
              </w:drawing>
            </w:r>
          </w:p>
        </w:tc>
        <w:tc>
          <w:tcPr>
            <w:tcW w:type="dxa" w:w="4989"/>
          </w:tcPr>
          <w:p>
            <w:pPr>
              <w:spacing w:after="60"/>
            </w:pPr>
            <w:r>
              <w:rPr>
                <w:b/>
                <w:sz w:val="20"/>
              </w:rPr>
              <w:t>4. Antwort des Teams</w:t>
            </w:r>
          </w:p>
          <w:p>
            <w:pPr>
              <w:spacing w:after="60"/>
            </w:pPr>
            <w:r>
              <w:rPr>
                <w:sz w:val="20"/>
              </w:rPr>
              <w:t>Antwort an Sascha: Arbeit anerkennen, erhaltene Zusage nennen, gemeinsame Gabe für Mischa bewahren. Unbekanntes gesondert notieren.</w:t>
            </w:r>
          </w:p>
        </w:tc>
      </w:tr>
    </w:tbl>
    <w:p>
      <w:pPr>
        <w:spacing w:after="40"/>
      </w:pPr>
    </w:p>
    <w:p>
      <w:r>
        <w:t>Erste Antwort: gemeinsame Gabe, verschiedene Arbeit, Erhaltenes:</w:t>
        <w:br/>
        <w:t>_________________________________________________________________</w:t>
      </w:r>
    </w:p>
    <w:p>
      <w:r>
        <w:t>Was noch unbekannt ist:</w:t>
        <w:br/>
        <w:t>_________________________________________________________________</w:t>
      </w:r>
    </w:p>
    <w:p>
      <w:r>
        <w:t>Arbeit anerkennen und Gabe für andere bewahren:</w:t>
        <w:br/>
        <w:t>_________________________________________________________________</w:t>
      </w:r>
    </w:p>
    <w:p>
      <w:r>
        <w:t>Zweite Antwort nach neuer Information:</w:t>
        <w:br/>
        <w:t>_________________________________________________________________</w:t>
      </w:r>
    </w:p>
    <w:p>
      <w:r>
        <w:br w:type="page"/>
      </w:r>
    </w:p>
    <w:p>
      <w:pPr>
        <w:pStyle w:val="Heading1"/>
      </w:pPr>
      <w:r>
        <w:t>6. Meine Antwort auf Güte</w:t>
      </w:r>
    </w:p>
    <w:p>
      <w:r>
        <w:t>Erfundener Fall möglich. Blatt bleibt bei dir, Gebet freiwillig.</w:t>
      </w:r>
    </w:p>
    <w:p>
      <w:r>
        <w:t>Mein Gefühl bei gleicher Gabe:</w:t>
        <w:br/>
        <w:t>_________________________________________________________________</w:t>
      </w:r>
    </w:p>
    <w:p>
      <w:r>
        <w:t>Meine Arbeit und Teilnahme:</w:t>
        <w:br/>
        <w:t>_________________________________________________________________</w:t>
      </w:r>
    </w:p>
    <w:p>
      <w:r>
        <w:t>Was ich bereits bekam:</w:t>
        <w:br/>
        <w:t>_________________________________________________________________</w:t>
      </w:r>
    </w:p>
    <w:p>
      <w:r>
        <w:t>Welchen Vorrang ich erwartete:</w:t>
        <w:br/>
        <w:t>_________________________________________________________________</w:t>
      </w:r>
    </w:p>
    <w:p>
      <w:r>
        <w:t>Meine Antwort auf Güte zum anderen:</w:t>
        <w:br/>
        <w:t>_________________________________________________________________</w:t>
      </w:r>
    </w:p>
    <w:p>
      <w:r>
        <w:t>Mein guter Schritt und Zeitpunkt:</w:t>
        <w:br/>
        <w:t>_________________________________________________________________</w:t>
      </w:r>
    </w:p>
    <w:p>
      <w:r>
        <w:t>Herr Jesus Christus, ich danke Dir für Deine Barmherzigkeit. Vergib mein Murren, wenn Du einen anderen ebenso gütig annimmst. Hilf mir, mit Liebe zu arbeiten, keinen Vorrang zu verlangen und mich über die Umkehr meines Nächsten zu Dir zu freuen. Amen.</w:t>
      </w:r>
    </w:p>
    <w:sectPr w:rsidR="00FC693F" w:rsidRPr="0006063C" w:rsidSect="00034616">
      <w:footerReference w:type="default" r:id="rId9"/>
      <w:pgSz w:w="11906" w:h="16838"/>
      <w:pgMar w:top="907" w:right="964" w:bottom="907"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lessons.atapin.de · DE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Warum bekommt er genauso viel wie ich?</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de-DE</dc:language>
</cp:coreProperties>
</file>